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C70160" w:rsidP="00321743">
            <w:pPr>
              <w:spacing w:before="200" w:after="200"/>
            </w:pPr>
            <w:r>
              <w:t>Biologie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C3198C" w:rsidP="00321743">
            <w:pPr>
              <w:spacing w:before="200" w:after="200"/>
            </w:pPr>
            <w:r>
              <w:t>Kommunizieren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  <w:r w:rsidR="00C3198C">
              <w:rPr>
                <w:b/>
              </w:rPr>
              <w:t xml:space="preserve"> zu</w:t>
            </w:r>
          </w:p>
        </w:tc>
        <w:tc>
          <w:tcPr>
            <w:tcW w:w="6433" w:type="dxa"/>
            <w:gridSpan w:val="3"/>
          </w:tcPr>
          <w:p w:rsidR="00B94BD8" w:rsidRPr="008A1768" w:rsidRDefault="00C3198C" w:rsidP="00864885">
            <w:pPr>
              <w:tabs>
                <w:tab w:val="left" w:pos="1373"/>
              </w:tabs>
              <w:spacing w:before="200" w:after="200"/>
            </w:pPr>
            <w:r>
              <w:t xml:space="preserve">Informationen erschließen – Textrezeption (mündlich und schriftlich) – </w:t>
            </w:r>
            <w:r w:rsidR="00864885">
              <w:t>Recherchieren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864885" w:rsidP="00864885">
            <w:pPr>
              <w:tabs>
                <w:tab w:val="left" w:pos="1190"/>
              </w:tabs>
              <w:spacing w:before="200" w:after="200"/>
            </w:pPr>
            <w:r>
              <w:t>E/F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C3198C" w:rsidP="00E1584B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="00864885">
              <w:t>themenbezogen zu e</w:t>
            </w:r>
            <w:r w:rsidR="00864885">
              <w:t>i</w:t>
            </w:r>
            <w:r w:rsidR="00864885">
              <w:t xml:space="preserve">nem </w:t>
            </w:r>
            <w:r w:rsidR="0006462E">
              <w:t xml:space="preserve">naturwissenschaftlichen Sachverhalt </w:t>
            </w:r>
            <w:r w:rsidR="00864885">
              <w:t>in verschiedenen Quellen recherchieren.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C70160" w:rsidP="00321743">
            <w:pPr>
              <w:tabs>
                <w:tab w:val="left" w:pos="1190"/>
              </w:tabs>
              <w:spacing w:before="200" w:after="200"/>
            </w:pPr>
            <w:r>
              <w:t>TF4: Sexualität, Fortpflanzung und Entwicklung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286EA2">
            <w:pPr>
              <w:tabs>
                <w:tab w:val="left" w:pos="1190"/>
              </w:tabs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Default="00286EA2" w:rsidP="00286EA2">
            <w:pPr>
              <w:pStyle w:val="Tabelle"/>
              <w:spacing w:before="0" w:after="0"/>
            </w:pPr>
            <w:r>
              <w:t>BC Sprachbildung</w:t>
            </w:r>
          </w:p>
          <w:p w:rsidR="00286EA2" w:rsidRPr="00202F49" w:rsidRDefault="00286EA2" w:rsidP="00286EA2">
            <w:pPr>
              <w:pStyle w:val="Tabelle"/>
              <w:spacing w:before="0" w:after="0"/>
            </w:pPr>
            <w:r>
              <w:t>BC Medienbildung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C03BC9" w:rsidRDefault="00C03BC9" w:rsidP="00286EA2">
            <w:pPr>
              <w:pStyle w:val="Tabelle"/>
              <w:spacing w:before="0" w:after="0"/>
              <w:ind w:left="0"/>
              <w:rPr>
                <w:b/>
                <w:color w:val="9BBB59" w:themeColor="accent3"/>
                <w:szCs w:val="22"/>
              </w:rPr>
            </w:pPr>
            <w:r>
              <w:t>Die Schülerinnen und Schüler können</w:t>
            </w:r>
            <w:r w:rsidRPr="007D509D">
              <w:t xml:space="preserve"> Informationen verschi</w:t>
            </w:r>
            <w:r w:rsidRPr="007D509D">
              <w:t>e</w:t>
            </w:r>
            <w:r w:rsidRPr="007D509D">
              <w:t>dener Texte zu einem Thema bewerten</w:t>
            </w:r>
          </w:p>
          <w:p w:rsidR="00286EA2" w:rsidRPr="007D509D" w:rsidRDefault="00286EA2" w:rsidP="00286EA2">
            <w:pPr>
              <w:pStyle w:val="Tabelle"/>
              <w:spacing w:before="0" w:after="0"/>
              <w:ind w:left="0"/>
            </w:pPr>
          </w:p>
          <w:p w:rsidR="005C16CC" w:rsidRPr="00202F49" w:rsidRDefault="00286EA2" w:rsidP="00286EA2">
            <w:pPr>
              <w:tabs>
                <w:tab w:val="left" w:pos="1190"/>
              </w:tabs>
            </w:pPr>
            <w:r>
              <w:t xml:space="preserve">Die Schülerinnen und Schüler können </w:t>
            </w:r>
            <w:r w:rsidRPr="007D509D">
              <w:rPr>
                <w:rFonts w:cs="Arial"/>
              </w:rPr>
              <w:t>die ausgewählten Info</w:t>
            </w:r>
            <w:r w:rsidRPr="007D509D">
              <w:rPr>
                <w:rFonts w:cs="Arial"/>
              </w:rPr>
              <w:t>r</w:t>
            </w:r>
            <w:r w:rsidRPr="007D509D">
              <w:rPr>
                <w:rFonts w:cs="Arial"/>
              </w:rPr>
              <w:t xml:space="preserve">mationen strukturiert unter Beachtung </w:t>
            </w:r>
            <w:r w:rsidRPr="00286EA2">
              <w:rPr>
                <w:rFonts w:cs="Arial"/>
              </w:rPr>
              <w:t>grundlegender</w:t>
            </w:r>
            <w:r>
              <w:rPr>
                <w:rFonts w:cs="Arial"/>
              </w:rPr>
              <w:t xml:space="preserve"> </w:t>
            </w:r>
            <w:r w:rsidRPr="007D509D">
              <w:rPr>
                <w:rFonts w:cs="Arial"/>
              </w:rPr>
              <w:t>Zitier</w:t>
            </w:r>
            <w:r>
              <w:rPr>
                <w:rFonts w:cs="Arial"/>
              </w:rPr>
              <w:t>-</w:t>
            </w:r>
            <w:r w:rsidRPr="007D509D">
              <w:rPr>
                <w:rFonts w:cs="Arial"/>
              </w:rPr>
              <w:t>regeln sowie des Urheberrechts bearbeiten und diese medial aufbereiten</w:t>
            </w:r>
            <w:r>
              <w:rPr>
                <w:rFonts w:cs="Arial"/>
              </w:rP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D43C22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D43C22">
              <w:rPr>
                <w:b/>
              </w:rPr>
              <w:t>:</w:t>
            </w:r>
            <w:r w:rsidR="00334567">
              <w:rPr>
                <w:b/>
              </w:rPr>
              <w:tab/>
            </w:r>
            <w:r w:rsidR="00A73E1E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D43C22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D43C22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D43C22" w:rsidP="00321743">
            <w:pPr>
              <w:spacing w:before="200" w:after="200"/>
            </w:pPr>
            <w:r>
              <w:t>Recherchieren, Homosexualität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B12EB" w:rsidRDefault="00F5187C" w:rsidP="00C70160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C70160" w:rsidRDefault="00C70160" w:rsidP="00C70160">
      <w:pPr>
        <w:spacing w:before="60" w:after="60"/>
        <w:rPr>
          <w:b/>
          <w:sz w:val="24"/>
          <w:szCs w:val="24"/>
        </w:rPr>
      </w:pPr>
    </w:p>
    <w:p w:rsidR="00C70160" w:rsidRPr="00F879D4" w:rsidRDefault="00C70160" w:rsidP="00C70160">
      <w:pPr>
        <w:spacing w:before="60" w:after="60"/>
        <w:rPr>
          <w:rFonts w:cs="Arial"/>
          <w:b/>
          <w:sz w:val="24"/>
          <w:szCs w:val="24"/>
        </w:rPr>
      </w:pPr>
      <w:r w:rsidRPr="00F879D4">
        <w:rPr>
          <w:rFonts w:cs="Arial"/>
          <w:b/>
          <w:sz w:val="24"/>
          <w:szCs w:val="24"/>
        </w:rPr>
        <w:t>Ein Begriff aus verschiedenen Quellen</w:t>
      </w:r>
    </w:p>
    <w:p w:rsidR="00C70160" w:rsidRPr="00F879D4" w:rsidRDefault="00D223C3" w:rsidP="00C70160">
      <w:pPr>
        <w:spacing w:before="60" w:after="60"/>
        <w:rPr>
          <w:rFonts w:cs="Arial"/>
          <w:sz w:val="24"/>
          <w:szCs w:val="24"/>
        </w:rPr>
      </w:pPr>
      <w:r w:rsidRPr="00F879D4">
        <w:rPr>
          <w:rFonts w:cs="Arial"/>
          <w:sz w:val="24"/>
          <w:szCs w:val="24"/>
        </w:rPr>
        <w:t>Du möchtest bei einem Referat m</w:t>
      </w:r>
      <w:r w:rsidR="00F879D4" w:rsidRPr="00F879D4">
        <w:rPr>
          <w:rFonts w:cs="Arial"/>
          <w:sz w:val="24"/>
          <w:szCs w:val="24"/>
        </w:rPr>
        <w:t>it der Definition eines Begriff</w:t>
      </w:r>
      <w:r w:rsidRPr="00F879D4">
        <w:rPr>
          <w:rFonts w:cs="Arial"/>
          <w:sz w:val="24"/>
          <w:szCs w:val="24"/>
        </w:rPr>
        <w:t>s beginnen. Als Info</w:t>
      </w:r>
      <w:r w:rsidRPr="00F879D4">
        <w:rPr>
          <w:rFonts w:cs="Arial"/>
          <w:sz w:val="24"/>
          <w:szCs w:val="24"/>
        </w:rPr>
        <w:t>r</w:t>
      </w:r>
      <w:r w:rsidRPr="00F879D4">
        <w:rPr>
          <w:rFonts w:cs="Arial"/>
          <w:sz w:val="24"/>
          <w:szCs w:val="24"/>
        </w:rPr>
        <w:t>mationsquellen bieten sich meist das Internet und Bücher an.</w:t>
      </w:r>
    </w:p>
    <w:p w:rsidR="00E279D1" w:rsidRPr="00F879D4" w:rsidRDefault="008357AD" w:rsidP="00D43C22">
      <w:pPr>
        <w:autoSpaceDE w:val="0"/>
        <w:autoSpaceDN w:val="0"/>
        <w:adjustRightInd w:val="0"/>
        <w:spacing w:line="240" w:lineRule="auto"/>
        <w:rPr>
          <w:rFonts w:cs="Arial"/>
          <w:color w:val="1A1A1A"/>
          <w:sz w:val="24"/>
          <w:szCs w:val="24"/>
          <w:lang w:eastAsia="de-DE"/>
        </w:rPr>
      </w:pPr>
      <w:r w:rsidRPr="00F879D4">
        <w:rPr>
          <w:rFonts w:cs="Arial"/>
          <w:color w:val="1A1A1A"/>
          <w:sz w:val="24"/>
          <w:szCs w:val="24"/>
          <w:lang w:eastAsia="de-DE"/>
        </w:rPr>
        <w:t>Im Internet findest du eigentlich zu jedem Thema Informationen.</w:t>
      </w:r>
      <w:r w:rsidR="00D43C22" w:rsidRPr="00F879D4">
        <w:rPr>
          <w:rFonts w:cs="Arial"/>
          <w:color w:val="1A1A1A"/>
          <w:sz w:val="24"/>
          <w:szCs w:val="24"/>
          <w:lang w:eastAsia="de-DE"/>
        </w:rPr>
        <w:t xml:space="preserve"> </w:t>
      </w:r>
      <w:r w:rsidRPr="00F879D4">
        <w:rPr>
          <w:rFonts w:cs="Arial"/>
          <w:color w:val="1A1A1A"/>
          <w:sz w:val="24"/>
          <w:szCs w:val="24"/>
          <w:lang w:eastAsia="de-DE"/>
        </w:rPr>
        <w:t>Oft ist aber die Fr</w:t>
      </w:r>
      <w:r w:rsidRPr="00F879D4">
        <w:rPr>
          <w:rFonts w:cs="Arial"/>
          <w:color w:val="1A1A1A"/>
          <w:sz w:val="24"/>
          <w:szCs w:val="24"/>
          <w:lang w:eastAsia="de-DE"/>
        </w:rPr>
        <w:t>a</w:t>
      </w:r>
      <w:r w:rsidRPr="00F879D4">
        <w:rPr>
          <w:rFonts w:cs="Arial"/>
          <w:color w:val="1A1A1A"/>
          <w:sz w:val="24"/>
          <w:szCs w:val="24"/>
          <w:lang w:eastAsia="de-DE"/>
        </w:rPr>
        <w:t>ge, ob das auch wirklich stimmt, was dort</w:t>
      </w:r>
      <w:r w:rsidR="00D43C22" w:rsidRPr="00F879D4">
        <w:rPr>
          <w:rFonts w:cs="Arial"/>
          <w:color w:val="1A1A1A"/>
          <w:sz w:val="24"/>
          <w:szCs w:val="24"/>
          <w:lang w:eastAsia="de-DE"/>
        </w:rPr>
        <w:t xml:space="preserve"> </w:t>
      </w:r>
      <w:r w:rsidRPr="00F879D4">
        <w:rPr>
          <w:rFonts w:cs="Arial"/>
          <w:color w:val="1A1A1A"/>
          <w:sz w:val="24"/>
          <w:szCs w:val="24"/>
          <w:lang w:eastAsia="de-DE"/>
        </w:rPr>
        <w:t>steht. Um dies herauszufinden gibt es ein paar Tricks, an denen</w:t>
      </w:r>
      <w:r w:rsidR="00D43C22" w:rsidRPr="00F879D4">
        <w:rPr>
          <w:rFonts w:cs="Arial"/>
          <w:color w:val="1A1A1A"/>
          <w:sz w:val="24"/>
          <w:szCs w:val="24"/>
          <w:lang w:eastAsia="de-DE"/>
        </w:rPr>
        <w:t xml:space="preserve"> </w:t>
      </w:r>
      <w:r w:rsidRPr="00F879D4">
        <w:rPr>
          <w:rFonts w:cs="Arial"/>
          <w:color w:val="1A1A1A"/>
          <w:sz w:val="24"/>
          <w:szCs w:val="24"/>
          <w:lang w:eastAsia="de-DE"/>
        </w:rPr>
        <w:t>du dich orientieren kannst.</w:t>
      </w:r>
    </w:p>
    <w:p w:rsidR="00E279D1" w:rsidRPr="00F879D4" w:rsidRDefault="00E279D1" w:rsidP="008357AD">
      <w:pPr>
        <w:spacing w:line="240" w:lineRule="auto"/>
        <w:rPr>
          <w:rFonts w:cs="Arial"/>
          <w:color w:val="1A1A1A"/>
          <w:sz w:val="24"/>
          <w:szCs w:val="24"/>
          <w:lang w:eastAsia="de-DE"/>
        </w:rPr>
      </w:pPr>
    </w:p>
    <w:p w:rsidR="00E279D1" w:rsidRPr="00F879D4" w:rsidRDefault="00E279D1" w:rsidP="00F879D4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1CBD"/>
          <w:lang w:eastAsia="de-DE"/>
        </w:rPr>
      </w:pPr>
      <w:r w:rsidRPr="00F879D4">
        <w:rPr>
          <w:rFonts w:cs="Arial"/>
          <w:color w:val="001CBD"/>
          <w:lang w:eastAsia="de-DE"/>
        </w:rPr>
        <w:t>Wem gehört die Seite? Identität</w:t>
      </w:r>
    </w:p>
    <w:p w:rsidR="00E279D1" w:rsidRPr="00F879D4" w:rsidRDefault="00E279D1" w:rsidP="00F879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1A1A1A"/>
          <w:sz w:val="24"/>
          <w:szCs w:val="24"/>
          <w:lang w:eastAsia="de-DE"/>
        </w:rPr>
      </w:pPr>
      <w:r w:rsidRPr="00F879D4">
        <w:rPr>
          <w:rFonts w:cs="Arial"/>
          <w:color w:val="1A1A1A"/>
          <w:sz w:val="24"/>
          <w:szCs w:val="24"/>
          <w:lang w:eastAsia="de-DE"/>
        </w:rPr>
        <w:t>Wie in jedem Buch oder jeder Zeitung und Zeitschrift findest</w:t>
      </w:r>
      <w:r w:rsidR="00D43C22" w:rsidRPr="00F879D4">
        <w:rPr>
          <w:rFonts w:cs="Arial"/>
          <w:color w:val="1A1A1A"/>
          <w:sz w:val="24"/>
          <w:szCs w:val="24"/>
          <w:lang w:eastAsia="de-DE"/>
        </w:rPr>
        <w:t xml:space="preserve"> </w:t>
      </w:r>
      <w:r w:rsidRPr="00F879D4">
        <w:rPr>
          <w:rFonts w:cs="Arial"/>
          <w:color w:val="1A1A1A"/>
          <w:sz w:val="24"/>
          <w:szCs w:val="24"/>
          <w:lang w:eastAsia="de-DE"/>
        </w:rPr>
        <w:t>du auf jeder Internetse</w:t>
      </w:r>
      <w:r w:rsidRPr="00F879D4">
        <w:rPr>
          <w:rFonts w:cs="Arial"/>
          <w:color w:val="1A1A1A"/>
          <w:sz w:val="24"/>
          <w:szCs w:val="24"/>
          <w:lang w:eastAsia="de-DE"/>
        </w:rPr>
        <w:t>i</w:t>
      </w:r>
      <w:r w:rsidRPr="00F879D4">
        <w:rPr>
          <w:rFonts w:cs="Arial"/>
          <w:color w:val="1A1A1A"/>
          <w:sz w:val="24"/>
          <w:szCs w:val="24"/>
          <w:lang w:eastAsia="de-DE"/>
        </w:rPr>
        <w:t>te einen „Absender“. Den findest du</w:t>
      </w:r>
      <w:r w:rsidR="00D43C22" w:rsidRPr="00F879D4">
        <w:rPr>
          <w:rFonts w:cs="Arial"/>
          <w:color w:val="1A1A1A"/>
          <w:sz w:val="24"/>
          <w:szCs w:val="24"/>
          <w:lang w:eastAsia="de-DE"/>
        </w:rPr>
        <w:t xml:space="preserve"> </w:t>
      </w:r>
      <w:r w:rsidRPr="00F879D4">
        <w:rPr>
          <w:rFonts w:cs="Arial"/>
          <w:color w:val="1A1A1A"/>
          <w:sz w:val="24"/>
          <w:szCs w:val="24"/>
          <w:lang w:eastAsia="de-DE"/>
        </w:rPr>
        <w:t>im „Impressum“. Ein Impressum ist Pflicht. Manchmal findet</w:t>
      </w:r>
      <w:r w:rsidR="00D43C22" w:rsidRPr="00F879D4">
        <w:rPr>
          <w:rFonts w:cs="Arial"/>
          <w:color w:val="1A1A1A"/>
          <w:sz w:val="24"/>
          <w:szCs w:val="24"/>
          <w:lang w:eastAsia="de-DE"/>
        </w:rPr>
        <w:t xml:space="preserve"> </w:t>
      </w:r>
      <w:r w:rsidRPr="00F879D4">
        <w:rPr>
          <w:rFonts w:cs="Arial"/>
          <w:color w:val="1A1A1A"/>
          <w:sz w:val="24"/>
          <w:szCs w:val="24"/>
          <w:lang w:eastAsia="de-DE"/>
        </w:rPr>
        <w:t>man aber auch unter „Kontakt“ Hinweise auf den Besitzer.</w:t>
      </w:r>
      <w:r w:rsidR="00D43C22" w:rsidRPr="00F879D4">
        <w:rPr>
          <w:rFonts w:cs="Arial"/>
          <w:color w:val="1A1A1A"/>
          <w:sz w:val="24"/>
          <w:szCs w:val="24"/>
          <w:lang w:eastAsia="de-DE"/>
        </w:rPr>
        <w:t xml:space="preserve"> </w:t>
      </w:r>
      <w:r w:rsidRPr="00F879D4">
        <w:rPr>
          <w:rFonts w:cs="Arial"/>
          <w:color w:val="1A1A1A"/>
          <w:sz w:val="24"/>
          <w:szCs w:val="24"/>
          <w:lang w:eastAsia="de-DE"/>
        </w:rPr>
        <w:t>Interne</w:t>
      </w:r>
      <w:r w:rsidRPr="00F879D4">
        <w:rPr>
          <w:rFonts w:cs="Arial"/>
          <w:color w:val="1A1A1A"/>
          <w:sz w:val="24"/>
          <w:szCs w:val="24"/>
          <w:lang w:eastAsia="de-DE"/>
        </w:rPr>
        <w:t>t</w:t>
      </w:r>
      <w:r w:rsidRPr="00F879D4">
        <w:rPr>
          <w:rFonts w:cs="Arial"/>
          <w:color w:val="1A1A1A"/>
          <w:sz w:val="24"/>
          <w:szCs w:val="24"/>
          <w:lang w:eastAsia="de-DE"/>
        </w:rPr>
        <w:t>seiten ohne Impressum solltest du nicht trauen.</w:t>
      </w:r>
    </w:p>
    <w:p w:rsidR="00D43C22" w:rsidRPr="00F879D4" w:rsidRDefault="00D43C22" w:rsidP="00F879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1A1A1A"/>
          <w:sz w:val="24"/>
          <w:szCs w:val="24"/>
          <w:lang w:eastAsia="de-DE"/>
        </w:rPr>
      </w:pPr>
    </w:p>
    <w:p w:rsidR="00E279D1" w:rsidRPr="00F879D4" w:rsidRDefault="00E279D1" w:rsidP="00F879D4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1CBD"/>
          <w:lang w:eastAsia="de-DE"/>
        </w:rPr>
      </w:pPr>
      <w:r w:rsidRPr="00F879D4">
        <w:rPr>
          <w:rFonts w:cs="Arial"/>
          <w:color w:val="001CBD"/>
          <w:lang w:eastAsia="de-DE"/>
        </w:rPr>
        <w:t>Bekannt oder unbekannt? Referenz</w:t>
      </w:r>
    </w:p>
    <w:p w:rsidR="00D43C22" w:rsidRPr="00F879D4" w:rsidRDefault="00E279D1" w:rsidP="00F879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1A1A1A"/>
          <w:sz w:val="24"/>
          <w:szCs w:val="24"/>
          <w:lang w:eastAsia="de-DE"/>
        </w:rPr>
      </w:pPr>
      <w:r w:rsidRPr="00F879D4">
        <w:rPr>
          <w:rFonts w:cs="Arial"/>
          <w:color w:val="1A1A1A"/>
          <w:sz w:val="24"/>
          <w:szCs w:val="24"/>
          <w:lang w:eastAsia="de-DE"/>
        </w:rPr>
        <w:t>Unter „Kontakt“ oder „Impressum“ kannst du auch nachlesen,</w:t>
      </w:r>
      <w:r w:rsidR="00D43C22" w:rsidRPr="00F879D4">
        <w:rPr>
          <w:rFonts w:cs="Arial"/>
          <w:color w:val="1A1A1A"/>
          <w:sz w:val="24"/>
          <w:szCs w:val="24"/>
          <w:lang w:eastAsia="de-DE"/>
        </w:rPr>
        <w:t xml:space="preserve"> </w:t>
      </w:r>
      <w:r w:rsidRPr="00F879D4">
        <w:rPr>
          <w:rFonts w:cs="Arial"/>
          <w:color w:val="1A1A1A"/>
          <w:sz w:val="24"/>
          <w:szCs w:val="24"/>
          <w:lang w:eastAsia="de-DE"/>
        </w:rPr>
        <w:t>ob es sich beim Inh</w:t>
      </w:r>
      <w:r w:rsidRPr="00F879D4">
        <w:rPr>
          <w:rFonts w:cs="Arial"/>
          <w:color w:val="1A1A1A"/>
          <w:sz w:val="24"/>
          <w:szCs w:val="24"/>
          <w:lang w:eastAsia="de-DE"/>
        </w:rPr>
        <w:t>a</w:t>
      </w:r>
      <w:r w:rsidRPr="00F879D4">
        <w:rPr>
          <w:rFonts w:cs="Arial"/>
          <w:color w:val="1A1A1A"/>
          <w:sz w:val="24"/>
          <w:szCs w:val="24"/>
          <w:lang w:eastAsia="de-DE"/>
        </w:rPr>
        <w:t>ber der Internetseite um eine Person,</w:t>
      </w:r>
      <w:r w:rsidR="00D43C22" w:rsidRPr="00F879D4">
        <w:rPr>
          <w:rFonts w:cs="Arial"/>
          <w:color w:val="1A1A1A"/>
          <w:sz w:val="24"/>
          <w:szCs w:val="24"/>
          <w:lang w:eastAsia="de-DE"/>
        </w:rPr>
        <w:t xml:space="preserve"> </w:t>
      </w:r>
      <w:r w:rsidRPr="00F879D4">
        <w:rPr>
          <w:rFonts w:cs="Arial"/>
          <w:color w:val="1A1A1A"/>
          <w:sz w:val="24"/>
          <w:szCs w:val="24"/>
          <w:lang w:eastAsia="de-DE"/>
        </w:rPr>
        <w:t>eine Firma, einen Verein oder beispielsweise um eine Zeitung</w:t>
      </w:r>
      <w:r w:rsidR="00D43C22" w:rsidRPr="00F879D4">
        <w:rPr>
          <w:rFonts w:cs="Arial"/>
          <w:color w:val="1A1A1A"/>
          <w:sz w:val="24"/>
          <w:szCs w:val="24"/>
          <w:lang w:eastAsia="de-DE"/>
        </w:rPr>
        <w:t xml:space="preserve"> </w:t>
      </w:r>
      <w:r w:rsidRPr="00F879D4">
        <w:rPr>
          <w:rFonts w:cs="Arial"/>
          <w:color w:val="1A1A1A"/>
          <w:sz w:val="24"/>
          <w:szCs w:val="24"/>
          <w:lang w:eastAsia="de-DE"/>
        </w:rPr>
        <w:t>handelt. Wenn dir ein Anbieter unbekannt ist, solltest du sehr</w:t>
      </w:r>
      <w:r w:rsidR="00F879D4">
        <w:rPr>
          <w:rFonts w:cs="Arial"/>
          <w:color w:val="1A1A1A"/>
          <w:sz w:val="24"/>
          <w:szCs w:val="24"/>
          <w:lang w:eastAsia="de-DE"/>
        </w:rPr>
        <w:t xml:space="preserve"> </w:t>
      </w:r>
      <w:r w:rsidRPr="00F879D4">
        <w:rPr>
          <w:rFonts w:cs="Arial"/>
          <w:color w:val="1A1A1A"/>
          <w:sz w:val="24"/>
          <w:szCs w:val="24"/>
          <w:lang w:eastAsia="de-DE"/>
        </w:rPr>
        <w:t>kr</w:t>
      </w:r>
      <w:r w:rsidRPr="00F879D4">
        <w:rPr>
          <w:rFonts w:cs="Arial"/>
          <w:color w:val="1A1A1A"/>
          <w:sz w:val="24"/>
          <w:szCs w:val="24"/>
          <w:lang w:eastAsia="de-DE"/>
        </w:rPr>
        <w:t>i</w:t>
      </w:r>
      <w:r w:rsidRPr="00F879D4">
        <w:rPr>
          <w:rFonts w:cs="Arial"/>
          <w:color w:val="1A1A1A"/>
          <w:sz w:val="24"/>
          <w:szCs w:val="24"/>
          <w:lang w:eastAsia="de-DE"/>
        </w:rPr>
        <w:t>tisch sein.</w:t>
      </w:r>
      <w:r w:rsidR="00D43C22" w:rsidRPr="00F879D4">
        <w:rPr>
          <w:rFonts w:cs="Arial"/>
          <w:color w:val="1A1A1A"/>
          <w:sz w:val="24"/>
          <w:szCs w:val="24"/>
          <w:lang w:eastAsia="de-DE"/>
        </w:rPr>
        <w:t xml:space="preserve"> </w:t>
      </w:r>
    </w:p>
    <w:p w:rsidR="00D43C22" w:rsidRPr="00F879D4" w:rsidRDefault="00D43C22" w:rsidP="00F879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1A1A1A"/>
          <w:sz w:val="24"/>
          <w:szCs w:val="24"/>
          <w:lang w:eastAsia="de-DE"/>
        </w:rPr>
      </w:pPr>
    </w:p>
    <w:p w:rsidR="00E279D1" w:rsidRPr="00F879D4" w:rsidRDefault="00E279D1" w:rsidP="00F879D4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1CBD"/>
          <w:lang w:eastAsia="de-DE"/>
        </w:rPr>
      </w:pPr>
      <w:r w:rsidRPr="00F879D4">
        <w:rPr>
          <w:rFonts w:cs="Arial"/>
          <w:color w:val="001CBD"/>
          <w:lang w:eastAsia="de-DE"/>
        </w:rPr>
        <w:t>Stimmt das überhaupt? Objektivität</w:t>
      </w:r>
    </w:p>
    <w:p w:rsidR="00E279D1" w:rsidRPr="00F879D4" w:rsidRDefault="00E279D1" w:rsidP="00F879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1A1A1A"/>
          <w:sz w:val="24"/>
          <w:szCs w:val="24"/>
          <w:lang w:eastAsia="de-DE"/>
        </w:rPr>
      </w:pPr>
      <w:r w:rsidRPr="00F879D4">
        <w:rPr>
          <w:rFonts w:cs="Arial"/>
          <w:color w:val="1A1A1A"/>
          <w:sz w:val="24"/>
          <w:szCs w:val="24"/>
          <w:lang w:eastAsia="de-DE"/>
        </w:rPr>
        <w:t>Nicht alles, was im Internet steht, ist richtig. Du musst also</w:t>
      </w:r>
      <w:r w:rsidR="00D43C22" w:rsidRPr="00F879D4">
        <w:rPr>
          <w:rFonts w:cs="Arial"/>
          <w:color w:val="1A1A1A"/>
          <w:sz w:val="24"/>
          <w:szCs w:val="24"/>
          <w:lang w:eastAsia="de-DE"/>
        </w:rPr>
        <w:t xml:space="preserve"> </w:t>
      </w:r>
      <w:r w:rsidRPr="00F879D4">
        <w:rPr>
          <w:rFonts w:cs="Arial"/>
          <w:color w:val="1A1A1A"/>
          <w:sz w:val="24"/>
          <w:szCs w:val="24"/>
          <w:lang w:eastAsia="de-DE"/>
        </w:rPr>
        <w:t>herausfinden, ob du dich auf die Information verlassen</w:t>
      </w:r>
      <w:r w:rsidR="00D43C22" w:rsidRPr="00F879D4">
        <w:rPr>
          <w:rFonts w:cs="Arial"/>
          <w:color w:val="1A1A1A"/>
          <w:sz w:val="24"/>
          <w:szCs w:val="24"/>
          <w:lang w:eastAsia="de-DE"/>
        </w:rPr>
        <w:t xml:space="preserve"> </w:t>
      </w:r>
      <w:r w:rsidRPr="00F879D4">
        <w:rPr>
          <w:rFonts w:cs="Arial"/>
          <w:color w:val="1A1A1A"/>
          <w:sz w:val="24"/>
          <w:szCs w:val="24"/>
          <w:lang w:eastAsia="de-DE"/>
        </w:rPr>
        <w:t>kannst. Wenn dir die Internetseite nicht bekannt ist, achte</w:t>
      </w:r>
      <w:r w:rsidR="00D43C22" w:rsidRPr="00F879D4">
        <w:rPr>
          <w:rFonts w:cs="Arial"/>
          <w:color w:val="1A1A1A"/>
          <w:sz w:val="24"/>
          <w:szCs w:val="24"/>
          <w:lang w:eastAsia="de-DE"/>
        </w:rPr>
        <w:t xml:space="preserve"> </w:t>
      </w:r>
      <w:r w:rsidRPr="00F879D4">
        <w:rPr>
          <w:rFonts w:cs="Arial"/>
          <w:color w:val="1A1A1A"/>
          <w:sz w:val="24"/>
          <w:szCs w:val="24"/>
          <w:lang w:eastAsia="de-DE"/>
        </w:rPr>
        <w:t>zum Beispiel darauf, wie der Text geschrieben ist. Bei viel</w:t>
      </w:r>
      <w:r w:rsidR="00D43C22" w:rsidRPr="00F879D4">
        <w:rPr>
          <w:rFonts w:cs="Arial"/>
          <w:color w:val="1A1A1A"/>
          <w:sz w:val="24"/>
          <w:szCs w:val="24"/>
          <w:lang w:eastAsia="de-DE"/>
        </w:rPr>
        <w:t xml:space="preserve"> </w:t>
      </w:r>
      <w:r w:rsidRPr="00F879D4">
        <w:rPr>
          <w:rFonts w:cs="Arial"/>
          <w:color w:val="1A1A1A"/>
          <w:sz w:val="24"/>
          <w:szCs w:val="24"/>
          <w:lang w:eastAsia="de-DE"/>
        </w:rPr>
        <w:t>Werbung solltest du misstrauisch sein. Kommt dir eine Seite</w:t>
      </w:r>
      <w:r w:rsidR="00D43C22" w:rsidRPr="00F879D4">
        <w:rPr>
          <w:rFonts w:cs="Arial"/>
          <w:color w:val="1A1A1A"/>
          <w:sz w:val="24"/>
          <w:szCs w:val="24"/>
          <w:lang w:eastAsia="de-DE"/>
        </w:rPr>
        <w:t xml:space="preserve"> </w:t>
      </w:r>
      <w:r w:rsidRPr="00F879D4">
        <w:rPr>
          <w:rFonts w:cs="Arial"/>
          <w:color w:val="1A1A1A"/>
          <w:sz w:val="24"/>
          <w:szCs w:val="24"/>
          <w:lang w:eastAsia="de-DE"/>
        </w:rPr>
        <w:t>komisch vor, suche lieber nach weiteren E</w:t>
      </w:r>
      <w:r w:rsidRPr="00F879D4">
        <w:rPr>
          <w:rFonts w:cs="Arial"/>
          <w:color w:val="1A1A1A"/>
          <w:sz w:val="24"/>
          <w:szCs w:val="24"/>
          <w:lang w:eastAsia="de-DE"/>
        </w:rPr>
        <w:t>r</w:t>
      </w:r>
      <w:r w:rsidRPr="00F879D4">
        <w:rPr>
          <w:rFonts w:cs="Arial"/>
          <w:color w:val="1A1A1A"/>
          <w:sz w:val="24"/>
          <w:szCs w:val="24"/>
          <w:lang w:eastAsia="de-DE"/>
        </w:rPr>
        <w:t>gebnissen.</w:t>
      </w:r>
    </w:p>
    <w:p w:rsidR="00D43C22" w:rsidRPr="00F879D4" w:rsidRDefault="00D43C22" w:rsidP="00F879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1A1A1A"/>
          <w:sz w:val="24"/>
          <w:szCs w:val="24"/>
          <w:lang w:eastAsia="de-DE"/>
        </w:rPr>
      </w:pPr>
    </w:p>
    <w:p w:rsidR="00E279D1" w:rsidRPr="00F879D4" w:rsidRDefault="00E279D1" w:rsidP="00F879D4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1CBD"/>
          <w:lang w:eastAsia="de-DE"/>
        </w:rPr>
      </w:pPr>
      <w:r w:rsidRPr="00F879D4">
        <w:rPr>
          <w:rFonts w:cs="Arial"/>
          <w:color w:val="001CBD"/>
          <w:lang w:eastAsia="de-DE"/>
        </w:rPr>
        <w:t>Von wann ist das eigentlich? Aktualität</w:t>
      </w:r>
    </w:p>
    <w:p w:rsidR="001A602A" w:rsidRPr="00F879D4" w:rsidRDefault="00E279D1" w:rsidP="00F879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1A1A1A"/>
          <w:sz w:val="24"/>
          <w:szCs w:val="24"/>
          <w:lang w:eastAsia="de-DE"/>
        </w:rPr>
      </w:pPr>
      <w:r w:rsidRPr="00F879D4">
        <w:rPr>
          <w:rFonts w:cs="Arial"/>
          <w:color w:val="1A1A1A"/>
          <w:sz w:val="24"/>
          <w:szCs w:val="24"/>
          <w:lang w:eastAsia="de-DE"/>
        </w:rPr>
        <w:t>Achte darauf, wie aktuell eine Information ist. Vielleicht</w:t>
      </w:r>
      <w:r w:rsidR="00D43C22" w:rsidRPr="00F879D4">
        <w:rPr>
          <w:rFonts w:cs="Arial"/>
          <w:color w:val="1A1A1A"/>
          <w:sz w:val="24"/>
          <w:szCs w:val="24"/>
          <w:lang w:eastAsia="de-DE"/>
        </w:rPr>
        <w:t xml:space="preserve"> </w:t>
      </w:r>
      <w:r w:rsidRPr="00F879D4">
        <w:rPr>
          <w:rFonts w:cs="Arial"/>
          <w:color w:val="1A1A1A"/>
          <w:sz w:val="24"/>
          <w:szCs w:val="24"/>
          <w:lang w:eastAsia="de-DE"/>
        </w:rPr>
        <w:t>findest du irgendwo auf der Internetseite ein Datum. Wenn</w:t>
      </w:r>
      <w:r w:rsidR="00D43C22" w:rsidRPr="00F879D4">
        <w:rPr>
          <w:rFonts w:cs="Arial"/>
          <w:color w:val="1A1A1A"/>
          <w:sz w:val="24"/>
          <w:szCs w:val="24"/>
          <w:lang w:eastAsia="de-DE"/>
        </w:rPr>
        <w:t xml:space="preserve"> </w:t>
      </w:r>
      <w:r w:rsidRPr="00F879D4">
        <w:rPr>
          <w:rFonts w:cs="Arial"/>
          <w:color w:val="1A1A1A"/>
          <w:sz w:val="24"/>
          <w:szCs w:val="24"/>
          <w:lang w:eastAsia="de-DE"/>
        </w:rPr>
        <w:t>die Informationen auf der Internetseite schon sehr alt sind,</w:t>
      </w:r>
      <w:r w:rsidR="00D43C22" w:rsidRPr="00F879D4">
        <w:rPr>
          <w:rFonts w:cs="Arial"/>
          <w:color w:val="1A1A1A"/>
          <w:sz w:val="24"/>
          <w:szCs w:val="24"/>
          <w:lang w:eastAsia="de-DE"/>
        </w:rPr>
        <w:t xml:space="preserve"> </w:t>
      </w:r>
      <w:r w:rsidRPr="00F879D4">
        <w:rPr>
          <w:rFonts w:cs="Arial"/>
          <w:color w:val="1A1A1A"/>
          <w:sz w:val="24"/>
          <w:szCs w:val="24"/>
          <w:lang w:eastAsia="de-DE"/>
        </w:rPr>
        <w:t>suche lieber nach weiteren Informationen.</w:t>
      </w:r>
    </w:p>
    <w:p w:rsidR="00D127B5" w:rsidRPr="00F879D4" w:rsidRDefault="00D127B5" w:rsidP="00F879D4">
      <w:pPr>
        <w:spacing w:line="240" w:lineRule="auto"/>
        <w:jc w:val="both"/>
        <w:rPr>
          <w:rFonts w:cs="Arial"/>
          <w:color w:val="1A1A1A"/>
          <w:sz w:val="24"/>
          <w:szCs w:val="24"/>
          <w:lang w:eastAsia="de-DE"/>
        </w:rPr>
      </w:pPr>
    </w:p>
    <w:p w:rsidR="00D127B5" w:rsidRPr="00F879D4" w:rsidRDefault="00D127B5" w:rsidP="00F879D4">
      <w:pPr>
        <w:spacing w:before="60" w:after="60"/>
        <w:jc w:val="both"/>
        <w:rPr>
          <w:rFonts w:cs="Arial"/>
          <w:b/>
          <w:sz w:val="24"/>
          <w:szCs w:val="24"/>
        </w:rPr>
      </w:pPr>
      <w:r w:rsidRPr="00F879D4">
        <w:rPr>
          <w:rFonts w:cs="Arial"/>
          <w:b/>
          <w:sz w:val="24"/>
          <w:szCs w:val="24"/>
        </w:rPr>
        <w:t>Aufgabe:</w:t>
      </w:r>
    </w:p>
    <w:p w:rsidR="00D127B5" w:rsidRPr="00F879D4" w:rsidRDefault="00D127B5" w:rsidP="00F879D4">
      <w:pPr>
        <w:spacing w:before="60" w:after="60"/>
        <w:jc w:val="both"/>
        <w:rPr>
          <w:rFonts w:cs="Arial"/>
          <w:sz w:val="24"/>
          <w:szCs w:val="24"/>
        </w:rPr>
      </w:pPr>
      <w:r w:rsidRPr="00F879D4">
        <w:rPr>
          <w:rFonts w:cs="Arial"/>
          <w:sz w:val="24"/>
          <w:szCs w:val="24"/>
        </w:rPr>
        <w:t>Recherchiere in drei verschiedenen Qu</w:t>
      </w:r>
      <w:r w:rsidR="00F879D4">
        <w:rPr>
          <w:rFonts w:cs="Arial"/>
          <w:sz w:val="24"/>
          <w:szCs w:val="24"/>
        </w:rPr>
        <w:t>ellen die Bedeutung des Begriff</w:t>
      </w:r>
      <w:r w:rsidRPr="00F879D4">
        <w:rPr>
          <w:rFonts w:cs="Arial"/>
          <w:sz w:val="24"/>
          <w:szCs w:val="24"/>
        </w:rPr>
        <w:t>s „Homosex</w:t>
      </w:r>
      <w:r w:rsidRPr="00F879D4">
        <w:rPr>
          <w:rFonts w:cs="Arial"/>
          <w:sz w:val="24"/>
          <w:szCs w:val="24"/>
        </w:rPr>
        <w:t>u</w:t>
      </w:r>
      <w:r w:rsidRPr="00F879D4">
        <w:rPr>
          <w:rFonts w:cs="Arial"/>
          <w:sz w:val="24"/>
          <w:szCs w:val="24"/>
        </w:rPr>
        <w:t>alität“. Zitiere richtig unter Angabe der Quellen.</w:t>
      </w:r>
    </w:p>
    <w:p w:rsidR="00D127B5" w:rsidRPr="00F879D4" w:rsidRDefault="00D127B5" w:rsidP="00E279D1">
      <w:pPr>
        <w:spacing w:line="240" w:lineRule="auto"/>
        <w:rPr>
          <w:rFonts w:cs="Arial"/>
          <w:color w:val="1A1A1A"/>
          <w:sz w:val="24"/>
          <w:szCs w:val="24"/>
          <w:lang w:eastAsia="de-DE"/>
        </w:rPr>
      </w:pPr>
    </w:p>
    <w:p w:rsidR="00D43C22" w:rsidRDefault="00D43C22" w:rsidP="00E279D1">
      <w:pPr>
        <w:spacing w:line="240" w:lineRule="auto"/>
        <w:rPr>
          <w:rFonts w:ascii="ComicSansMS" w:hAnsi="ComicSansMS" w:cs="ComicSansMS"/>
          <w:color w:val="1A1A1A"/>
          <w:sz w:val="24"/>
          <w:szCs w:val="24"/>
          <w:lang w:eastAsia="de-DE"/>
        </w:rPr>
      </w:pPr>
    </w:p>
    <w:p w:rsidR="00D43C22" w:rsidRDefault="00D43C22" w:rsidP="00E279D1">
      <w:pPr>
        <w:spacing w:line="240" w:lineRule="auto"/>
        <w:rPr>
          <w:rFonts w:ascii="ComicSansMS" w:hAnsi="ComicSansMS" w:cs="ComicSansMS"/>
          <w:color w:val="1A1A1A"/>
          <w:sz w:val="24"/>
          <w:szCs w:val="24"/>
          <w:lang w:eastAsia="de-DE"/>
        </w:rPr>
      </w:pPr>
    </w:p>
    <w:p w:rsidR="00D43C22" w:rsidRDefault="00D43C22" w:rsidP="00E279D1">
      <w:pPr>
        <w:spacing w:line="240" w:lineRule="auto"/>
        <w:rPr>
          <w:rFonts w:ascii="ComicSansMS" w:hAnsi="ComicSansMS" w:cs="ComicSansMS"/>
          <w:color w:val="1A1A1A"/>
          <w:sz w:val="24"/>
          <w:szCs w:val="24"/>
          <w:lang w:eastAsia="de-DE"/>
        </w:rPr>
      </w:pPr>
    </w:p>
    <w:p w:rsidR="00D43C22" w:rsidRDefault="00D43C22" w:rsidP="00E279D1">
      <w:pPr>
        <w:spacing w:line="240" w:lineRule="auto"/>
        <w:rPr>
          <w:rFonts w:ascii="ComicSansMS" w:hAnsi="ComicSansMS" w:cs="ComicSansMS"/>
          <w:color w:val="1A1A1A"/>
          <w:sz w:val="24"/>
          <w:szCs w:val="24"/>
          <w:lang w:eastAsia="de-DE"/>
        </w:rPr>
      </w:pPr>
    </w:p>
    <w:p w:rsidR="00D43C22" w:rsidRDefault="00D43C22" w:rsidP="00E279D1">
      <w:pPr>
        <w:spacing w:line="240" w:lineRule="auto"/>
        <w:rPr>
          <w:rFonts w:ascii="ComicSansMS" w:hAnsi="ComicSansMS" w:cs="ComicSansMS"/>
          <w:color w:val="1A1A1A"/>
          <w:sz w:val="24"/>
          <w:szCs w:val="24"/>
          <w:lang w:eastAsia="de-DE"/>
        </w:rPr>
      </w:pPr>
    </w:p>
    <w:p w:rsidR="005C5FCF" w:rsidRDefault="005C5FCF" w:rsidP="00E279D1">
      <w:pPr>
        <w:spacing w:line="240" w:lineRule="auto"/>
        <w:rPr>
          <w:rFonts w:ascii="ComicSansMS" w:hAnsi="ComicSansMS" w:cs="ComicSansMS"/>
          <w:color w:val="1A1A1A"/>
          <w:sz w:val="24"/>
          <w:szCs w:val="24"/>
          <w:lang w:eastAsia="de-DE"/>
        </w:rPr>
      </w:pPr>
    </w:p>
    <w:p w:rsidR="005C5FCF" w:rsidRDefault="005C5FCF" w:rsidP="00E279D1">
      <w:pPr>
        <w:spacing w:line="240" w:lineRule="auto"/>
        <w:rPr>
          <w:rFonts w:ascii="ComicSansMS" w:hAnsi="ComicSansMS" w:cs="ComicSansMS"/>
          <w:color w:val="1A1A1A"/>
          <w:sz w:val="24"/>
          <w:szCs w:val="24"/>
          <w:lang w:eastAsia="de-DE"/>
        </w:rPr>
      </w:pPr>
    </w:p>
    <w:p w:rsidR="005C5FCF" w:rsidRDefault="005C5FCF" w:rsidP="00E279D1">
      <w:pPr>
        <w:spacing w:line="240" w:lineRule="auto"/>
        <w:rPr>
          <w:rFonts w:ascii="ComicSansMS" w:hAnsi="ComicSansMS" w:cs="ComicSansMS"/>
          <w:color w:val="1A1A1A"/>
          <w:sz w:val="24"/>
          <w:szCs w:val="24"/>
          <w:lang w:eastAsia="de-DE"/>
        </w:rPr>
      </w:pPr>
    </w:p>
    <w:p w:rsidR="001A602A" w:rsidRDefault="001A602A" w:rsidP="00E279D1">
      <w:pPr>
        <w:spacing w:line="240" w:lineRule="auto"/>
        <w:rPr>
          <w:rFonts w:ascii="ComicSansMS" w:hAnsi="ComicSansMS" w:cs="ComicSansMS"/>
          <w:color w:val="1A1A1A"/>
          <w:sz w:val="24"/>
          <w:szCs w:val="24"/>
          <w:lang w:eastAsia="de-DE"/>
        </w:rPr>
      </w:pPr>
    </w:p>
    <w:p w:rsidR="00937B60" w:rsidRDefault="00A129AF" w:rsidP="005C5FCF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3010" cy="436245"/>
            <wp:effectExtent l="0" t="0" r="0" b="1905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02A">
        <w:rPr>
          <w:noProof/>
          <w:lang w:eastAsia="de-DE"/>
        </w:rPr>
        <w:t xml:space="preserve"> LISUM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D223C3" w:rsidRDefault="00D223C3" w:rsidP="00BF22FF">
      <w:pPr>
        <w:spacing w:before="60" w:after="60"/>
        <w:rPr>
          <w:b/>
        </w:rPr>
      </w:pPr>
    </w:p>
    <w:p w:rsidR="00D223C3" w:rsidRPr="00C70160" w:rsidRDefault="00D223C3" w:rsidP="00D223C3">
      <w:pPr>
        <w:spacing w:before="60" w:after="60"/>
        <w:rPr>
          <w:sz w:val="24"/>
          <w:szCs w:val="24"/>
        </w:rPr>
      </w:pPr>
      <w:r w:rsidRPr="00C70160">
        <w:rPr>
          <w:sz w:val="24"/>
          <w:szCs w:val="24"/>
        </w:rPr>
        <w:t>Recherchiere in drei verschiedenen Qu</w:t>
      </w:r>
      <w:r w:rsidR="00F879D4">
        <w:rPr>
          <w:sz w:val="24"/>
          <w:szCs w:val="24"/>
        </w:rPr>
        <w:t>ellen die Bedeutung des Begriff</w:t>
      </w:r>
      <w:r w:rsidRPr="00C70160">
        <w:rPr>
          <w:sz w:val="24"/>
          <w:szCs w:val="24"/>
        </w:rPr>
        <w:t>s „Homosex</w:t>
      </w:r>
      <w:r w:rsidRPr="00C70160">
        <w:rPr>
          <w:sz w:val="24"/>
          <w:szCs w:val="24"/>
        </w:rPr>
        <w:t>u</w:t>
      </w:r>
      <w:r w:rsidRPr="00C70160">
        <w:rPr>
          <w:sz w:val="24"/>
          <w:szCs w:val="24"/>
        </w:rPr>
        <w:t>alität“. Zitiere richtig unter Angabe der Quelle</w:t>
      </w:r>
      <w:r>
        <w:rPr>
          <w:sz w:val="24"/>
          <w:szCs w:val="24"/>
        </w:rPr>
        <w:t>n</w:t>
      </w:r>
      <w:r w:rsidRPr="00C70160">
        <w:rPr>
          <w:sz w:val="24"/>
          <w:szCs w:val="24"/>
        </w:rPr>
        <w:t>.</w:t>
      </w:r>
    </w:p>
    <w:p w:rsidR="00B94BD8" w:rsidRDefault="00B94BD8">
      <w:pPr>
        <w:spacing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128"/>
        <w:gridCol w:w="3629"/>
      </w:tblGrid>
      <w:tr w:rsidR="008F1A75" w:rsidRPr="00C70160" w:rsidTr="008F1A75">
        <w:tc>
          <w:tcPr>
            <w:tcW w:w="426" w:type="dxa"/>
          </w:tcPr>
          <w:p w:rsidR="00C70160" w:rsidRDefault="00C70160" w:rsidP="00CC3E35"/>
        </w:tc>
        <w:tc>
          <w:tcPr>
            <w:tcW w:w="5772" w:type="dxa"/>
          </w:tcPr>
          <w:p w:rsidR="00C70160" w:rsidRPr="008F1A75" w:rsidRDefault="00F22E80" w:rsidP="00CC3E35">
            <w:pPr>
              <w:rPr>
                <w:bCs/>
              </w:rPr>
            </w:pPr>
            <w:r w:rsidRPr="008F1A75">
              <w:rPr>
                <w:bCs/>
              </w:rPr>
              <w:t>Zitat</w:t>
            </w:r>
          </w:p>
        </w:tc>
        <w:tc>
          <w:tcPr>
            <w:tcW w:w="2980" w:type="dxa"/>
          </w:tcPr>
          <w:p w:rsidR="00C70160" w:rsidRPr="008F1A75" w:rsidRDefault="00F22E80" w:rsidP="00C70160">
            <w:pPr>
              <w:rPr>
                <w:color w:val="000000" w:themeColor="text1"/>
              </w:rPr>
            </w:pPr>
            <w:r w:rsidRPr="008F1A75">
              <w:rPr>
                <w:color w:val="000000" w:themeColor="text1"/>
              </w:rPr>
              <w:t>Quelle</w:t>
            </w:r>
          </w:p>
        </w:tc>
      </w:tr>
      <w:tr w:rsidR="008F1A75" w:rsidRPr="00C70160" w:rsidTr="008F1A75">
        <w:tc>
          <w:tcPr>
            <w:tcW w:w="426" w:type="dxa"/>
          </w:tcPr>
          <w:p w:rsidR="00C70160" w:rsidRPr="00C70160" w:rsidRDefault="00C70160" w:rsidP="00CC3E35">
            <w:r>
              <w:t>1.</w:t>
            </w:r>
          </w:p>
        </w:tc>
        <w:tc>
          <w:tcPr>
            <w:tcW w:w="5772" w:type="dxa"/>
          </w:tcPr>
          <w:p w:rsidR="00C70160" w:rsidRPr="00C70160" w:rsidRDefault="00C70160" w:rsidP="00CC3E35">
            <w:r w:rsidRPr="008F1A75">
              <w:rPr>
                <w:bCs/>
              </w:rPr>
              <w:t>„Homosexualität</w:t>
            </w:r>
            <w:r w:rsidRPr="00C70160">
              <w:t xml:space="preserve"> bezeichnet je nach Verwendung sowohl gleichgeschlechtliches </w:t>
            </w:r>
            <w:hyperlink r:id="rId10" w:tooltip="Sexualkontakt" w:history="1">
              <w:r w:rsidRPr="00C70160">
                <w:rPr>
                  <w:rStyle w:val="Hyperlink"/>
                </w:rPr>
                <w:t>sexuelles Verha</w:t>
              </w:r>
              <w:r w:rsidRPr="00C70160">
                <w:rPr>
                  <w:rStyle w:val="Hyperlink"/>
                </w:rPr>
                <w:t>l</w:t>
              </w:r>
              <w:r w:rsidRPr="00C70160">
                <w:rPr>
                  <w:rStyle w:val="Hyperlink"/>
                </w:rPr>
                <w:t>ten</w:t>
              </w:r>
            </w:hyperlink>
            <w:r w:rsidRPr="00C70160">
              <w:t>, erotisches und romantisches Begehren g</w:t>
            </w:r>
            <w:r w:rsidRPr="00C70160">
              <w:t>e</w:t>
            </w:r>
            <w:r w:rsidRPr="00C70160">
              <w:t xml:space="preserve">genüber Personen des eigenen </w:t>
            </w:r>
            <w:hyperlink r:id="rId11" w:tooltip="Geschlechtsmerkmal" w:history="1">
              <w:r w:rsidRPr="00C70160">
                <w:rPr>
                  <w:rStyle w:val="Hyperlink"/>
                </w:rPr>
                <w:t>Geschlechts</w:t>
              </w:r>
            </w:hyperlink>
            <w:r w:rsidRPr="00C70160">
              <w:t xml:space="preserve"> als auch darauf aufbauende </w:t>
            </w:r>
            <w:hyperlink r:id="rId12" w:tooltip="Sexuelle Identität" w:history="1">
              <w:r w:rsidRPr="00C70160">
                <w:rPr>
                  <w:rStyle w:val="Hyperlink"/>
                </w:rPr>
                <w:t>Identitäten</w:t>
              </w:r>
            </w:hyperlink>
            <w:r w:rsidRPr="00C70160">
              <w:t xml:space="preserve"> – etwa sich selbst als </w:t>
            </w:r>
            <w:hyperlink r:id="rId13" w:tooltip="Lesbisch" w:history="1">
              <w:r w:rsidRPr="00C70160">
                <w:rPr>
                  <w:rStyle w:val="Hyperlink"/>
                </w:rPr>
                <w:t>lesbisch</w:t>
              </w:r>
            </w:hyperlink>
            <w:r w:rsidRPr="00C70160">
              <w:t xml:space="preserve"> oder </w:t>
            </w:r>
            <w:hyperlink r:id="rId14" w:tooltip="Schwul" w:history="1">
              <w:r w:rsidRPr="00C70160">
                <w:rPr>
                  <w:rStyle w:val="Hyperlink"/>
                </w:rPr>
                <w:t>schwul</w:t>
              </w:r>
            </w:hyperlink>
            <w:r w:rsidRPr="00C70160">
              <w:t xml:space="preserve"> zu definieren.</w:t>
            </w:r>
            <w:r>
              <w:t>“</w:t>
            </w:r>
          </w:p>
        </w:tc>
        <w:tc>
          <w:tcPr>
            <w:tcW w:w="2980" w:type="dxa"/>
          </w:tcPr>
          <w:p w:rsidR="00C70160" w:rsidRPr="008F1A75" w:rsidRDefault="00766172" w:rsidP="00C70160">
            <w:pPr>
              <w:rPr>
                <w:color w:val="000000" w:themeColor="text1"/>
              </w:rPr>
            </w:pPr>
            <w:hyperlink r:id="rId15" w:history="1">
              <w:r w:rsidR="00C70160" w:rsidRPr="008F1A75">
                <w:rPr>
                  <w:rStyle w:val="Hyperlink"/>
                  <w:color w:val="000000" w:themeColor="text1"/>
                  <w:u w:val="none"/>
                </w:rPr>
                <w:t>http://de.wikipedia.org/</w:t>
              </w:r>
            </w:hyperlink>
          </w:p>
          <w:p w:rsidR="00C70160" w:rsidRPr="00C70160" w:rsidRDefault="00C70160" w:rsidP="00C70160">
            <w:proofErr w:type="spellStart"/>
            <w:r w:rsidRPr="00C70160">
              <w:t>wiki</w:t>
            </w:r>
            <w:proofErr w:type="spellEnd"/>
            <w:r w:rsidRPr="00C70160">
              <w:t>/Homosexualit%C3%A4t</w:t>
            </w:r>
            <w:r>
              <w:t xml:space="preserve"> (04.02.2015)</w:t>
            </w:r>
          </w:p>
        </w:tc>
      </w:tr>
      <w:tr w:rsidR="008F1A75" w:rsidRPr="00C70160" w:rsidTr="008F1A75">
        <w:tc>
          <w:tcPr>
            <w:tcW w:w="426" w:type="dxa"/>
          </w:tcPr>
          <w:p w:rsidR="00F22E80" w:rsidRDefault="00F22E80" w:rsidP="00CC3E35">
            <w:r>
              <w:t>2.</w:t>
            </w:r>
          </w:p>
        </w:tc>
        <w:tc>
          <w:tcPr>
            <w:tcW w:w="5772" w:type="dxa"/>
          </w:tcPr>
          <w:p w:rsidR="00F22E80" w:rsidRPr="008F1A75" w:rsidRDefault="00D223C3" w:rsidP="00CC3E35">
            <w:pPr>
              <w:rPr>
                <w:bCs/>
              </w:rPr>
            </w:pPr>
            <w:r w:rsidRPr="008F1A75">
              <w:rPr>
                <w:bCs/>
              </w:rPr>
              <w:t>„</w:t>
            </w:r>
            <w:proofErr w:type="spellStart"/>
            <w:r w:rsidR="00F22E80" w:rsidRPr="008F1A75">
              <w:rPr>
                <w:bCs/>
              </w:rPr>
              <w:t>Ho|mo|se|xu|a|li|tät</w:t>
            </w:r>
            <w:proofErr w:type="spellEnd"/>
            <w:r w:rsidR="00F22E80" w:rsidRPr="008F1A75">
              <w:rPr>
                <w:bCs/>
              </w:rPr>
              <w:t xml:space="preserve"> </w:t>
            </w:r>
          </w:p>
          <w:p w:rsidR="00F22E80" w:rsidRPr="008F1A75" w:rsidRDefault="00F22E80" w:rsidP="00F22E80">
            <w:pPr>
              <w:rPr>
                <w:bCs/>
              </w:rPr>
            </w:pPr>
            <w:r w:rsidRPr="008F1A75">
              <w:rPr>
                <w:bCs/>
              </w:rPr>
              <w:t>sich auf das eigene Geschlecht richtendes sexue</w:t>
            </w:r>
            <w:r w:rsidRPr="008F1A75">
              <w:rPr>
                <w:bCs/>
              </w:rPr>
              <w:t>l</w:t>
            </w:r>
            <w:r w:rsidRPr="008F1A75">
              <w:rPr>
                <w:bCs/>
              </w:rPr>
              <w:t>les Empfinden und Verhalten</w:t>
            </w:r>
          </w:p>
          <w:p w:rsidR="00F22E80" w:rsidRPr="008F1A75" w:rsidRDefault="00F22E80" w:rsidP="00F22E80">
            <w:pPr>
              <w:rPr>
                <w:bCs/>
              </w:rPr>
            </w:pPr>
            <w:r w:rsidRPr="008F1A75">
              <w:rPr>
                <w:bCs/>
              </w:rPr>
              <w:t>Beispiele</w:t>
            </w:r>
          </w:p>
          <w:p w:rsidR="00F22E80" w:rsidRPr="00F879D4" w:rsidRDefault="00F22E80" w:rsidP="00F879D4">
            <w:pPr>
              <w:pStyle w:val="Listenabsatz"/>
              <w:numPr>
                <w:ilvl w:val="0"/>
                <w:numId w:val="20"/>
              </w:numPr>
              <w:rPr>
                <w:bCs/>
              </w:rPr>
            </w:pPr>
            <w:r w:rsidRPr="00F879D4">
              <w:rPr>
                <w:bCs/>
              </w:rPr>
              <w:t>eine echte, latente Homosexualität</w:t>
            </w:r>
          </w:p>
          <w:p w:rsidR="00F22E80" w:rsidRPr="00F879D4" w:rsidRDefault="00F22E80" w:rsidP="00F879D4">
            <w:pPr>
              <w:pStyle w:val="Listenabsatz"/>
              <w:numPr>
                <w:ilvl w:val="0"/>
                <w:numId w:val="20"/>
              </w:numPr>
              <w:rPr>
                <w:bCs/>
              </w:rPr>
            </w:pPr>
            <w:r w:rsidRPr="00F879D4">
              <w:rPr>
                <w:bCs/>
              </w:rPr>
              <w:t>die Homosexualität des Mannes, der Frau</w:t>
            </w:r>
            <w:r w:rsidR="00D223C3" w:rsidRPr="00F879D4">
              <w:rPr>
                <w:bCs/>
              </w:rPr>
              <w:t>“</w:t>
            </w:r>
          </w:p>
        </w:tc>
        <w:tc>
          <w:tcPr>
            <w:tcW w:w="2980" w:type="dxa"/>
          </w:tcPr>
          <w:p w:rsidR="00F22E80" w:rsidRPr="008F1A75" w:rsidRDefault="00766172" w:rsidP="00C70160">
            <w:pPr>
              <w:rPr>
                <w:color w:val="000000" w:themeColor="text1"/>
              </w:rPr>
            </w:pPr>
            <w:hyperlink r:id="rId16" w:history="1">
              <w:r w:rsidR="00F22E80" w:rsidRPr="008F1A75">
                <w:rPr>
                  <w:rStyle w:val="Hyperlink"/>
                  <w:color w:val="000000" w:themeColor="text1"/>
                  <w:u w:val="none"/>
                </w:rPr>
                <w:t>http://www.duden.de/node/685466/</w:t>
              </w:r>
            </w:hyperlink>
          </w:p>
          <w:p w:rsidR="00F22E80" w:rsidRPr="008F1A75" w:rsidRDefault="00F22E80" w:rsidP="00C70160">
            <w:pPr>
              <w:rPr>
                <w:color w:val="000000" w:themeColor="text1"/>
              </w:rPr>
            </w:pPr>
            <w:proofErr w:type="spellStart"/>
            <w:r w:rsidRPr="008F1A75">
              <w:rPr>
                <w:color w:val="000000" w:themeColor="text1"/>
              </w:rPr>
              <w:t>revisions</w:t>
            </w:r>
            <w:proofErr w:type="spellEnd"/>
            <w:r w:rsidRPr="008F1A75">
              <w:rPr>
                <w:color w:val="000000" w:themeColor="text1"/>
              </w:rPr>
              <w:t>/1295337/</w:t>
            </w:r>
            <w:proofErr w:type="spellStart"/>
            <w:r w:rsidRPr="008F1A75">
              <w:rPr>
                <w:color w:val="000000" w:themeColor="text1"/>
              </w:rPr>
              <w:t>view</w:t>
            </w:r>
            <w:proofErr w:type="spellEnd"/>
          </w:p>
          <w:p w:rsidR="00F22E80" w:rsidRPr="008F1A75" w:rsidRDefault="00F22E80" w:rsidP="00C70160">
            <w:pPr>
              <w:rPr>
                <w:color w:val="000000" w:themeColor="text1"/>
              </w:rPr>
            </w:pPr>
            <w:r>
              <w:t>(04.02.2015)</w:t>
            </w:r>
          </w:p>
        </w:tc>
      </w:tr>
      <w:tr w:rsidR="00F22E80" w:rsidRPr="00C70160" w:rsidTr="008F1A75">
        <w:tc>
          <w:tcPr>
            <w:tcW w:w="426" w:type="dxa"/>
          </w:tcPr>
          <w:p w:rsidR="00F22E80" w:rsidRDefault="00F22E80" w:rsidP="00CC3E35">
            <w:r>
              <w:t>3.</w:t>
            </w:r>
          </w:p>
        </w:tc>
        <w:tc>
          <w:tcPr>
            <w:tcW w:w="5772" w:type="dxa"/>
          </w:tcPr>
          <w:p w:rsidR="00D223C3" w:rsidRPr="008F1A75" w:rsidRDefault="00D223C3" w:rsidP="00D223C3">
            <w:pPr>
              <w:rPr>
                <w:bCs/>
              </w:rPr>
            </w:pPr>
            <w:r w:rsidRPr="008F1A75">
              <w:rPr>
                <w:bCs/>
              </w:rPr>
              <w:t>„</w:t>
            </w:r>
            <w:proofErr w:type="spellStart"/>
            <w:r w:rsidRPr="008F1A75">
              <w:rPr>
                <w:bCs/>
              </w:rPr>
              <w:t>Ho|mo|se|xu|a|li|tät</w:t>
            </w:r>
            <w:proofErr w:type="spellEnd"/>
            <w:r w:rsidRPr="008F1A75">
              <w:rPr>
                <w:bCs/>
              </w:rPr>
              <w:t xml:space="preserve"> (die)</w:t>
            </w:r>
          </w:p>
          <w:p w:rsidR="00F22E80" w:rsidRPr="008F1A75" w:rsidRDefault="00D223C3" w:rsidP="00CC3E35">
            <w:pPr>
              <w:rPr>
                <w:bCs/>
              </w:rPr>
            </w:pPr>
            <w:r w:rsidRPr="008F1A75">
              <w:rPr>
                <w:bCs/>
              </w:rPr>
              <w:t>geschl. Liebe zwischen Angehörigen des gleichen Geschlechts“</w:t>
            </w:r>
          </w:p>
        </w:tc>
        <w:tc>
          <w:tcPr>
            <w:tcW w:w="2980" w:type="dxa"/>
          </w:tcPr>
          <w:p w:rsidR="00F22E80" w:rsidRPr="008F1A75" w:rsidRDefault="00D223C3" w:rsidP="00C70160">
            <w:pPr>
              <w:rPr>
                <w:color w:val="000000" w:themeColor="text1"/>
              </w:rPr>
            </w:pPr>
            <w:r w:rsidRPr="008F1A75">
              <w:rPr>
                <w:color w:val="000000" w:themeColor="text1"/>
              </w:rPr>
              <w:t>Wahrig Fremdwörterlexikon, Sch</w:t>
            </w:r>
            <w:r w:rsidRPr="008F1A75">
              <w:rPr>
                <w:color w:val="000000" w:themeColor="text1"/>
              </w:rPr>
              <w:t>ü</w:t>
            </w:r>
            <w:r w:rsidRPr="008F1A75">
              <w:rPr>
                <w:color w:val="000000" w:themeColor="text1"/>
              </w:rPr>
              <w:t>ler Bertelsmann, Bertelsmann L</w:t>
            </w:r>
            <w:r w:rsidRPr="008F1A75">
              <w:rPr>
                <w:color w:val="000000" w:themeColor="text1"/>
              </w:rPr>
              <w:t>e</w:t>
            </w:r>
            <w:r w:rsidRPr="008F1A75">
              <w:rPr>
                <w:color w:val="000000" w:themeColor="text1"/>
              </w:rPr>
              <w:t>xikon Verlag, 2001, S.156</w:t>
            </w:r>
          </w:p>
        </w:tc>
      </w:tr>
    </w:tbl>
    <w:p w:rsidR="005C5FCF" w:rsidRDefault="005C5FCF" w:rsidP="005C5FCF">
      <w:pPr>
        <w:ind w:left="720"/>
        <w:rPr>
          <w:b/>
          <w:sz w:val="28"/>
          <w:szCs w:val="28"/>
        </w:rPr>
      </w:pPr>
    </w:p>
    <w:p w:rsidR="005C5FCF" w:rsidRDefault="005C5FCF" w:rsidP="005C5FCF">
      <w:pPr>
        <w:ind w:left="720"/>
        <w:rPr>
          <w:b/>
          <w:sz w:val="28"/>
          <w:szCs w:val="28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>
      <w:pPr>
        <w:rPr>
          <w:sz w:val="2"/>
          <w:szCs w:val="2"/>
        </w:rPr>
      </w:pPr>
    </w:p>
    <w:p w:rsidR="005C5FCF" w:rsidRDefault="005C5FCF" w:rsidP="005C5FCF"/>
    <w:p w:rsidR="005C5FCF" w:rsidRDefault="005C5FCF" w:rsidP="005C5FCF"/>
    <w:p w:rsidR="005C5FCF" w:rsidRDefault="005C5FCF" w:rsidP="005C5FCF"/>
    <w:p w:rsidR="005C5FCF" w:rsidRDefault="005C5FCF" w:rsidP="005C5FCF"/>
    <w:p w:rsidR="005C5FCF" w:rsidRDefault="005C5FCF" w:rsidP="005C5FCF"/>
    <w:p w:rsidR="005C5FCF" w:rsidRDefault="005C5FCF" w:rsidP="005C5FCF"/>
    <w:p w:rsidR="005C5FCF" w:rsidRDefault="005C5FCF" w:rsidP="005C5FCF"/>
    <w:p w:rsidR="005C5FCF" w:rsidRDefault="005C5FCF" w:rsidP="005C5FCF"/>
    <w:p w:rsidR="005C5FCF" w:rsidRDefault="005C5FCF" w:rsidP="005C5FCF"/>
    <w:p w:rsidR="005C5FCF" w:rsidRDefault="005C5FCF" w:rsidP="005C5FCF"/>
    <w:p w:rsidR="005C5FCF" w:rsidRDefault="005C5FCF" w:rsidP="005C5FCF"/>
    <w:p w:rsidR="005C5FCF" w:rsidRDefault="005C5FCF" w:rsidP="005C5FCF"/>
    <w:p w:rsidR="005C5FCF" w:rsidRDefault="005C5FCF" w:rsidP="005C5FCF"/>
    <w:p w:rsidR="005C5FCF" w:rsidRDefault="005C5FCF" w:rsidP="005C5FCF"/>
    <w:p w:rsidR="008119C5" w:rsidRPr="00E16B27" w:rsidRDefault="005C5FCF" w:rsidP="005C5FCF">
      <w:pPr>
        <w:rPr>
          <w:sz w:val="2"/>
          <w:szCs w:val="2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1223010" cy="436245"/>
            <wp:effectExtent l="0" t="0" r="0" b="0"/>
            <wp:docPr id="3" name="Grafik 3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"/>
          <w:szCs w:val="2"/>
        </w:rPr>
        <w:t xml:space="preserve"> </w:t>
      </w:r>
      <w:r>
        <w:t>LISUM</w:t>
      </w:r>
      <w:r w:rsidRPr="00E16B27">
        <w:rPr>
          <w:sz w:val="2"/>
          <w:szCs w:val="2"/>
        </w:rPr>
        <w:t xml:space="preserve"> </w:t>
      </w:r>
    </w:p>
    <w:sectPr w:rsidR="008119C5" w:rsidRPr="00E16B27" w:rsidSect="004851BE">
      <w:footerReference w:type="default" r:id="rId1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33D" w:rsidRDefault="0043233D" w:rsidP="00837EC7">
      <w:pPr>
        <w:spacing w:line="240" w:lineRule="auto"/>
      </w:pPr>
      <w:r>
        <w:separator/>
      </w:r>
    </w:p>
  </w:endnote>
  <w:endnote w:type="continuationSeparator" w:id="0">
    <w:p w:rsidR="0043233D" w:rsidRDefault="0043233D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766172">
      <w:fldChar w:fldCharType="begin"/>
    </w:r>
    <w:r w:rsidR="00187760">
      <w:instrText xml:space="preserve"> PAGE   \* MERGEFORMAT </w:instrText>
    </w:r>
    <w:r w:rsidR="00766172">
      <w:fldChar w:fldCharType="separate"/>
    </w:r>
    <w:r w:rsidR="00105C87">
      <w:rPr>
        <w:noProof/>
      </w:rPr>
      <w:t>1</w:t>
    </w:r>
    <w:r w:rsidR="00766172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766172">
      <w:fldChar w:fldCharType="begin"/>
    </w:r>
    <w:r w:rsidR="00187760">
      <w:instrText xml:space="preserve"> PAGE   \* MERGEFORMAT </w:instrText>
    </w:r>
    <w:r w:rsidR="00766172">
      <w:fldChar w:fldCharType="separate"/>
    </w:r>
    <w:r w:rsidR="00105C87">
      <w:rPr>
        <w:noProof/>
      </w:rPr>
      <w:t>2</w:t>
    </w:r>
    <w:r w:rsidR="00766172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33D" w:rsidRDefault="0043233D" w:rsidP="00837EC7">
      <w:pPr>
        <w:spacing w:line="240" w:lineRule="auto"/>
      </w:pPr>
      <w:r>
        <w:separator/>
      </w:r>
    </w:p>
  </w:footnote>
  <w:footnote w:type="continuationSeparator" w:id="0">
    <w:p w:rsidR="0043233D" w:rsidRDefault="0043233D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F0D54"/>
    <w:multiLevelType w:val="hybridMultilevel"/>
    <w:tmpl w:val="550E68A4"/>
    <w:lvl w:ilvl="0" w:tplc="BF9AFCA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163B3"/>
    <w:multiLevelType w:val="hybridMultilevel"/>
    <w:tmpl w:val="387E904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ED00E6"/>
    <w:multiLevelType w:val="hybridMultilevel"/>
    <w:tmpl w:val="977AC42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B05F7"/>
    <w:multiLevelType w:val="hybridMultilevel"/>
    <w:tmpl w:val="7700CBD2"/>
    <w:lvl w:ilvl="0" w:tplc="CFA45484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3A017F"/>
    <w:multiLevelType w:val="hybridMultilevel"/>
    <w:tmpl w:val="0870FA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B7EF2"/>
    <w:multiLevelType w:val="hybridMultilevel"/>
    <w:tmpl w:val="98BAB9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075F70"/>
    <w:multiLevelType w:val="hybridMultilevel"/>
    <w:tmpl w:val="40BA8CE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AD749E"/>
    <w:multiLevelType w:val="hybridMultilevel"/>
    <w:tmpl w:val="4F24735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1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0"/>
  </w:num>
  <w:num w:numId="12">
    <w:abstractNumId w:val="17"/>
  </w:num>
  <w:num w:numId="13">
    <w:abstractNumId w:val="16"/>
  </w:num>
  <w:num w:numId="14">
    <w:abstractNumId w:val="6"/>
  </w:num>
  <w:num w:numId="15">
    <w:abstractNumId w:val="14"/>
  </w:num>
  <w:num w:numId="16">
    <w:abstractNumId w:val="8"/>
  </w:num>
  <w:num w:numId="17">
    <w:abstractNumId w:val="10"/>
  </w:num>
  <w:num w:numId="18">
    <w:abstractNumId w:val="1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4165F"/>
    <w:rsid w:val="0006462E"/>
    <w:rsid w:val="0006495A"/>
    <w:rsid w:val="000A2A61"/>
    <w:rsid w:val="000A4B8B"/>
    <w:rsid w:val="00105C87"/>
    <w:rsid w:val="00133562"/>
    <w:rsid w:val="00136172"/>
    <w:rsid w:val="00142DFA"/>
    <w:rsid w:val="00155F4E"/>
    <w:rsid w:val="001634E6"/>
    <w:rsid w:val="00163D87"/>
    <w:rsid w:val="00185133"/>
    <w:rsid w:val="00187760"/>
    <w:rsid w:val="001A602A"/>
    <w:rsid w:val="001A71B9"/>
    <w:rsid w:val="001B043E"/>
    <w:rsid w:val="001C3197"/>
    <w:rsid w:val="001C325E"/>
    <w:rsid w:val="001F319E"/>
    <w:rsid w:val="00202F49"/>
    <w:rsid w:val="00206E1F"/>
    <w:rsid w:val="002348B8"/>
    <w:rsid w:val="00286EA2"/>
    <w:rsid w:val="00290E05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4089C"/>
    <w:rsid w:val="00363539"/>
    <w:rsid w:val="00381AB2"/>
    <w:rsid w:val="00382C8C"/>
    <w:rsid w:val="003D3561"/>
    <w:rsid w:val="003E2EA0"/>
    <w:rsid w:val="003E5C99"/>
    <w:rsid w:val="003F4234"/>
    <w:rsid w:val="0040115E"/>
    <w:rsid w:val="004072A0"/>
    <w:rsid w:val="00411347"/>
    <w:rsid w:val="0043233D"/>
    <w:rsid w:val="00445672"/>
    <w:rsid w:val="004507B6"/>
    <w:rsid w:val="00467ABE"/>
    <w:rsid w:val="004851BE"/>
    <w:rsid w:val="0049671A"/>
    <w:rsid w:val="00496D76"/>
    <w:rsid w:val="004C485B"/>
    <w:rsid w:val="004C5D31"/>
    <w:rsid w:val="004F3656"/>
    <w:rsid w:val="005052CB"/>
    <w:rsid w:val="0050543E"/>
    <w:rsid w:val="00537A2A"/>
    <w:rsid w:val="005960DF"/>
    <w:rsid w:val="005B10D5"/>
    <w:rsid w:val="005C16CC"/>
    <w:rsid w:val="005C5FCF"/>
    <w:rsid w:val="005D03D5"/>
    <w:rsid w:val="005D49E3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628DF"/>
    <w:rsid w:val="00766172"/>
    <w:rsid w:val="00771C9C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57AD"/>
    <w:rsid w:val="00837EC7"/>
    <w:rsid w:val="00864885"/>
    <w:rsid w:val="008A1768"/>
    <w:rsid w:val="008B12EB"/>
    <w:rsid w:val="008B1D49"/>
    <w:rsid w:val="008B6E6E"/>
    <w:rsid w:val="008E2ED1"/>
    <w:rsid w:val="008E7D45"/>
    <w:rsid w:val="008F1A75"/>
    <w:rsid w:val="008F78E6"/>
    <w:rsid w:val="00902488"/>
    <w:rsid w:val="00937B60"/>
    <w:rsid w:val="0095558E"/>
    <w:rsid w:val="00971722"/>
    <w:rsid w:val="009A1D85"/>
    <w:rsid w:val="009F42E4"/>
    <w:rsid w:val="00A01D89"/>
    <w:rsid w:val="00A129AF"/>
    <w:rsid w:val="00A20523"/>
    <w:rsid w:val="00A366CC"/>
    <w:rsid w:val="00A57E9B"/>
    <w:rsid w:val="00A73E1E"/>
    <w:rsid w:val="00A804F8"/>
    <w:rsid w:val="00A828A1"/>
    <w:rsid w:val="00A973E5"/>
    <w:rsid w:val="00AB509B"/>
    <w:rsid w:val="00AD39E6"/>
    <w:rsid w:val="00AE2D84"/>
    <w:rsid w:val="00AE3A55"/>
    <w:rsid w:val="00B35E4E"/>
    <w:rsid w:val="00B542E5"/>
    <w:rsid w:val="00B94BD8"/>
    <w:rsid w:val="00BC763D"/>
    <w:rsid w:val="00BD0F95"/>
    <w:rsid w:val="00BD7E76"/>
    <w:rsid w:val="00BE7704"/>
    <w:rsid w:val="00BF22FF"/>
    <w:rsid w:val="00BF2994"/>
    <w:rsid w:val="00BF4880"/>
    <w:rsid w:val="00C01D4F"/>
    <w:rsid w:val="00C03BC9"/>
    <w:rsid w:val="00C16860"/>
    <w:rsid w:val="00C2632F"/>
    <w:rsid w:val="00C3198C"/>
    <w:rsid w:val="00C47F23"/>
    <w:rsid w:val="00C6552D"/>
    <w:rsid w:val="00C70160"/>
    <w:rsid w:val="00CA26AC"/>
    <w:rsid w:val="00CB3549"/>
    <w:rsid w:val="00CC3E35"/>
    <w:rsid w:val="00CC6F74"/>
    <w:rsid w:val="00D0707C"/>
    <w:rsid w:val="00D127B5"/>
    <w:rsid w:val="00D223C3"/>
    <w:rsid w:val="00D226DE"/>
    <w:rsid w:val="00D270BC"/>
    <w:rsid w:val="00D41BE0"/>
    <w:rsid w:val="00D43C22"/>
    <w:rsid w:val="00D61128"/>
    <w:rsid w:val="00D840CE"/>
    <w:rsid w:val="00DC762A"/>
    <w:rsid w:val="00DD0C30"/>
    <w:rsid w:val="00DE5DF5"/>
    <w:rsid w:val="00DF308F"/>
    <w:rsid w:val="00E018DE"/>
    <w:rsid w:val="00E1584B"/>
    <w:rsid w:val="00E16A0E"/>
    <w:rsid w:val="00E16B27"/>
    <w:rsid w:val="00E279D1"/>
    <w:rsid w:val="00E363A5"/>
    <w:rsid w:val="00E57241"/>
    <w:rsid w:val="00E579BF"/>
    <w:rsid w:val="00E7125D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22E80"/>
    <w:rsid w:val="00F372D1"/>
    <w:rsid w:val="00F5187C"/>
    <w:rsid w:val="00F64631"/>
    <w:rsid w:val="00F86862"/>
    <w:rsid w:val="00F879D4"/>
    <w:rsid w:val="00F968C2"/>
    <w:rsid w:val="00FA0BB9"/>
    <w:rsid w:val="00FA108C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70160"/>
    <w:rPr>
      <w:color w:val="0000FF"/>
      <w:u w:val="single"/>
    </w:rPr>
  </w:style>
  <w:style w:type="paragraph" w:customStyle="1" w:styleId="Tabelle">
    <w:name w:val="Tabelle"/>
    <w:basedOn w:val="Standard"/>
    <w:qFormat/>
    <w:rsid w:val="00C03BC9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70160"/>
    <w:rPr>
      <w:color w:val="0000FF"/>
      <w:u w:val="single"/>
    </w:rPr>
  </w:style>
  <w:style w:type="paragraph" w:customStyle="1" w:styleId="Tabelle">
    <w:name w:val="Tabelle"/>
    <w:basedOn w:val="Standard"/>
    <w:qFormat/>
    <w:rsid w:val="00C03BC9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60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3752">
              <w:marLeft w:val="-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2875">
                              <w:marLeft w:val="133"/>
                              <w:marRight w:val="13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0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87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52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3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25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45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77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67"/>
                                                              <w:divBdr>
                                                                <w:top w:val="single" w:sz="2" w:space="0" w:color="CCCCCC"/>
                                                                <w:left w:val="single" w:sz="4" w:space="0" w:color="CCCCCC"/>
                                                                <w:bottom w:val="single" w:sz="4" w:space="0" w:color="CCCCCC"/>
                                                                <w:right w:val="single" w:sz="4" w:space="0" w:color="CCCCCC"/>
                                                              </w:divBdr>
                                                              <w:divsChild>
                                                                <w:div w:id="205908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80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48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336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6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93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727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4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e.wikipedia.org/wiki/Lesbis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.wikipedia.org/wiki/Sexuelle_Identit%C3%A4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duden.de/node/685466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.wikipedia.org/wiki/Geschlechtsmerkm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.wikipedia.org/" TargetMode="External"/><Relationship Id="rId10" Type="http://schemas.openxmlformats.org/officeDocument/2006/relationships/hyperlink" Target="http://de.wikipedia.org/wiki/Sexualkontak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de.wikipedia.org/wiki/Schwu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8ECF4-90F3-42F5-9507-893C005F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606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cp:lastPrinted>2015-02-04T12:10:00Z</cp:lastPrinted>
  <dcterms:created xsi:type="dcterms:W3CDTF">2015-12-11T10:20:00Z</dcterms:created>
  <dcterms:modified xsi:type="dcterms:W3CDTF">2015-12-11T10:20:00Z</dcterms:modified>
</cp:coreProperties>
</file>