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17009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F24F52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F24F52">
            <w:pPr>
              <w:tabs>
                <w:tab w:val="left" w:pos="1373"/>
              </w:tabs>
              <w:spacing w:before="200" w:after="200"/>
            </w:pPr>
            <w:r>
              <w:t>Informationen weitergeben – Textproduktion (mündlich und schriftlich)</w:t>
            </w:r>
            <w:r w:rsidR="008B33EE">
              <w:t xml:space="preserve"> – Darstellungsformen wechseln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050C7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24F52" w:rsidP="00C050C7">
            <w:pPr>
              <w:tabs>
                <w:tab w:val="left" w:pos="1190"/>
              </w:tabs>
              <w:spacing w:before="200" w:after="200"/>
            </w:pPr>
            <w:r>
              <w:t>Die Schülerinnen und Schüler können grafische Darstellungen zu Sachverhalten entwerfen.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690A82" w:rsidP="00C050C7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– </w:t>
            </w:r>
            <w:r w:rsidR="00C050C7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050C7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050C7" w:rsidP="00C050C7">
            <w:pPr>
              <w:pStyle w:val="Tabelle"/>
              <w:spacing w:before="60" w:after="60"/>
            </w:pPr>
            <w:r>
              <w:t xml:space="preserve">Die Schülerinnen und Schüler können </w:t>
            </w:r>
            <w:r w:rsidRPr="007D509D">
              <w:t>geeignete Textmuster zur Planung eines Textes zweckgerichtet auswählen und nu</w:t>
            </w:r>
            <w:r w:rsidRPr="007D509D">
              <w:t>t</w:t>
            </w:r>
            <w:r w:rsidRPr="007D509D">
              <w:t>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C050C7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C050C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C050C7">
              <w:rPr>
                <w:b/>
              </w:rPr>
              <w:t xml:space="preserve">: </w:t>
            </w:r>
            <w:r w:rsidR="00690A8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C050C7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C050C7" w:rsidP="00321743">
            <w:pPr>
              <w:spacing w:before="200" w:after="200"/>
            </w:pPr>
            <w:r>
              <w:t>Wasserstoff, pneumatisches Auffangen, Planen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C420CA" w:rsidRDefault="00C420CA" w:rsidP="00BF22FF">
      <w:pPr>
        <w:spacing w:before="60" w:after="60"/>
      </w:pPr>
    </w:p>
    <w:p w:rsidR="00C420CA" w:rsidRPr="00690A82" w:rsidRDefault="00690A82" w:rsidP="00BF22FF">
      <w:pPr>
        <w:spacing w:before="60" w:after="60"/>
        <w:rPr>
          <w:b/>
        </w:rPr>
      </w:pPr>
      <w:r w:rsidRPr="00690A82">
        <w:rPr>
          <w:b/>
        </w:rPr>
        <w:t>Ein guter Plan hilft beim Experimentieren</w:t>
      </w:r>
    </w:p>
    <w:p w:rsidR="00C420CA" w:rsidRDefault="00C420CA" w:rsidP="00C420CA">
      <w:pPr>
        <w:spacing w:before="60" w:after="60"/>
        <w:jc w:val="both"/>
      </w:pPr>
      <w:r w:rsidRPr="00C420CA">
        <w:t xml:space="preserve">Das Gas Wasserstoff </w:t>
      </w:r>
      <w:r>
        <w:t>wird</w:t>
      </w:r>
      <w:r w:rsidRPr="00C420CA">
        <w:t xml:space="preserve"> durch Reaktion von Zink </w:t>
      </w:r>
      <w:r>
        <w:t>mit</w:t>
      </w:r>
      <w:r w:rsidRPr="00C420CA">
        <w:t xml:space="preserve"> Salzsäure hergestellt</w:t>
      </w:r>
      <w:r>
        <w:t>. Es soll ein R</w:t>
      </w:r>
      <w:r>
        <w:t>e</w:t>
      </w:r>
      <w:r>
        <w:t xml:space="preserve">agenzglas voll Wasserstoff pneumatisch aufgefangen werden. </w:t>
      </w:r>
    </w:p>
    <w:p w:rsidR="00960BA0" w:rsidRDefault="00960BA0" w:rsidP="00C420CA">
      <w:pPr>
        <w:spacing w:before="60" w:after="60"/>
        <w:jc w:val="both"/>
        <w:rPr>
          <w:b/>
        </w:rPr>
      </w:pPr>
    </w:p>
    <w:p w:rsidR="00C420CA" w:rsidRPr="00C420CA" w:rsidRDefault="00C420CA" w:rsidP="00C420CA">
      <w:pPr>
        <w:spacing w:before="60" w:after="60"/>
        <w:jc w:val="both"/>
        <w:rPr>
          <w:b/>
        </w:rPr>
      </w:pPr>
      <w:r w:rsidRPr="00C420CA">
        <w:rPr>
          <w:b/>
        </w:rPr>
        <w:t>Aufgabe:</w:t>
      </w:r>
    </w:p>
    <w:p w:rsidR="00F5187C" w:rsidRDefault="00C420CA" w:rsidP="00C420CA">
      <w:pPr>
        <w:spacing w:before="60" w:after="60"/>
        <w:jc w:val="both"/>
      </w:pPr>
      <w:r>
        <w:t xml:space="preserve">Skizziere den Aufbau einer Apparatur, mit der du Wasserstoff herstellen und pneumatisch auffangen kannst. </w:t>
      </w:r>
      <w:r w:rsidR="00690A82">
        <w:t xml:space="preserve">Beschrifte deine Skizze. </w:t>
      </w:r>
      <w:r>
        <w:t>Dir stehen folgende Geräte und Chemikalien zur Verfügung:</w:t>
      </w:r>
    </w:p>
    <w:p w:rsidR="00673B0A" w:rsidRDefault="00673B0A" w:rsidP="00C420CA">
      <w:pPr>
        <w:spacing w:before="60" w:after="60"/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6"/>
        <w:gridCol w:w="2410"/>
      </w:tblGrid>
      <w:tr w:rsidR="00C420CA" w:rsidTr="00CB2755">
        <w:tc>
          <w:tcPr>
            <w:tcW w:w="4786" w:type="dxa"/>
            <w:vAlign w:val="center"/>
          </w:tcPr>
          <w:p w:rsidR="00C420CA" w:rsidRPr="00673B0A" w:rsidRDefault="00C420CA" w:rsidP="00CB2755">
            <w:pPr>
              <w:spacing w:before="60" w:after="60"/>
              <w:rPr>
                <w:b/>
              </w:rPr>
            </w:pPr>
            <w:r w:rsidRPr="00673B0A">
              <w:rPr>
                <w:b/>
              </w:rPr>
              <w:t>Geräte:</w:t>
            </w:r>
          </w:p>
        </w:tc>
        <w:tc>
          <w:tcPr>
            <w:tcW w:w="2410" w:type="dxa"/>
            <w:vAlign w:val="center"/>
          </w:tcPr>
          <w:p w:rsidR="00C420CA" w:rsidRPr="00673B0A" w:rsidRDefault="00C420CA" w:rsidP="00CB2755">
            <w:pPr>
              <w:spacing w:before="60" w:after="60"/>
              <w:rPr>
                <w:b/>
              </w:rPr>
            </w:pPr>
            <w:r w:rsidRPr="00673B0A">
              <w:rPr>
                <w:b/>
              </w:rPr>
              <w:t>Chemikalien:</w:t>
            </w:r>
          </w:p>
        </w:tc>
      </w:tr>
      <w:tr w:rsidR="00C420CA" w:rsidTr="00CB2755">
        <w:tc>
          <w:tcPr>
            <w:tcW w:w="4786" w:type="dxa"/>
            <w:vAlign w:val="center"/>
          </w:tcPr>
          <w:p w:rsidR="00673B0A" w:rsidRDefault="00CD2C10" w:rsidP="00CB2755">
            <w:pPr>
              <w:numPr>
                <w:ilvl w:val="0"/>
                <w:numId w:val="13"/>
              </w:numPr>
              <w:spacing w:before="60" w:after="60"/>
            </w:pPr>
            <w:r>
              <w:t xml:space="preserve">Reagenzglas </w:t>
            </w:r>
            <w:r w:rsidR="00673B0A">
              <w:t>mit seitlichem Ansatz</w:t>
            </w:r>
          </w:p>
        </w:tc>
        <w:tc>
          <w:tcPr>
            <w:tcW w:w="2410" w:type="dxa"/>
            <w:vAlign w:val="center"/>
          </w:tcPr>
          <w:p w:rsidR="00C420C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Zink</w:t>
            </w:r>
          </w:p>
        </w:tc>
      </w:tr>
      <w:tr w:rsidR="00673B0A" w:rsidTr="00CB2755">
        <w:tc>
          <w:tcPr>
            <w:tcW w:w="4786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2 Stopfen</w:t>
            </w:r>
          </w:p>
        </w:tc>
        <w:tc>
          <w:tcPr>
            <w:tcW w:w="2410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Salzsäure</w:t>
            </w:r>
          </w:p>
        </w:tc>
      </w:tr>
      <w:tr w:rsidR="00673B0A" w:rsidTr="00CB2755">
        <w:tc>
          <w:tcPr>
            <w:tcW w:w="4786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 xml:space="preserve">gebogenes </w:t>
            </w:r>
            <w:proofErr w:type="spellStart"/>
            <w:r>
              <w:t>Glasrohr</w:t>
            </w:r>
            <w:proofErr w:type="spellEnd"/>
            <w:r w:rsidR="00690A82">
              <w:t>/Gasableitungsrohr</w:t>
            </w:r>
          </w:p>
        </w:tc>
        <w:tc>
          <w:tcPr>
            <w:tcW w:w="2410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Wasser</w:t>
            </w:r>
          </w:p>
        </w:tc>
      </w:tr>
      <w:tr w:rsidR="00673B0A" w:rsidTr="00CB2755">
        <w:tc>
          <w:tcPr>
            <w:tcW w:w="4786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Standzylinder</w:t>
            </w:r>
          </w:p>
        </w:tc>
        <w:tc>
          <w:tcPr>
            <w:tcW w:w="2410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  <w:tr w:rsidR="00673B0A" w:rsidTr="00CB2755">
        <w:tc>
          <w:tcPr>
            <w:tcW w:w="4786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pneumatische Wanne</w:t>
            </w:r>
          </w:p>
        </w:tc>
        <w:tc>
          <w:tcPr>
            <w:tcW w:w="2410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  <w:tr w:rsidR="00673B0A" w:rsidTr="00CB2755">
        <w:tc>
          <w:tcPr>
            <w:tcW w:w="4786" w:type="dxa"/>
            <w:vAlign w:val="center"/>
          </w:tcPr>
          <w:p w:rsidR="00673B0A" w:rsidRDefault="00673B0A" w:rsidP="00CB2755">
            <w:pPr>
              <w:numPr>
                <w:ilvl w:val="0"/>
                <w:numId w:val="13"/>
              </w:numPr>
              <w:spacing w:before="60" w:after="60"/>
            </w:pPr>
            <w:r>
              <w:t>ein Stück Gummischlauch</w:t>
            </w:r>
          </w:p>
        </w:tc>
        <w:tc>
          <w:tcPr>
            <w:tcW w:w="2410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</w:tbl>
    <w:p w:rsidR="00C420CA" w:rsidRPr="00C420CA" w:rsidRDefault="00C420CA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960BA0" w:rsidRDefault="00960BA0" w:rsidP="00BF22FF">
      <w:pPr>
        <w:spacing w:before="60" w:after="60"/>
        <w:rPr>
          <w:b/>
        </w:rPr>
      </w:pPr>
    </w:p>
    <w:p w:rsidR="005234DE" w:rsidRPr="008119C5" w:rsidRDefault="005234DE" w:rsidP="00BF22FF">
      <w:pPr>
        <w:spacing w:before="60" w:after="60"/>
        <w:rPr>
          <w:b/>
        </w:rPr>
      </w:pPr>
    </w:p>
    <w:p w:rsidR="00937B60" w:rsidRDefault="00210F42" w:rsidP="005234DE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DE">
        <w:rPr>
          <w:noProof/>
          <w:lang w:eastAsia="de-DE"/>
        </w:rPr>
        <w:t xml:space="preserve"> </w:t>
      </w:r>
      <w:r w:rsidR="00CD2C10">
        <w:rPr>
          <w:noProof/>
          <w:lang w:eastAsia="de-DE"/>
        </w:rPr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673B0A" w:rsidRPr="00C420CA" w:rsidRDefault="00673B0A" w:rsidP="00673B0A">
      <w:pPr>
        <w:spacing w:before="60" w:after="60"/>
        <w:jc w:val="both"/>
        <w:rPr>
          <w:b/>
        </w:rPr>
      </w:pPr>
      <w:r w:rsidRPr="00C420CA">
        <w:rPr>
          <w:b/>
        </w:rPr>
        <w:t>Aufgabe:</w:t>
      </w:r>
    </w:p>
    <w:p w:rsidR="00673B0A" w:rsidRDefault="00673B0A" w:rsidP="00673B0A">
      <w:pPr>
        <w:spacing w:before="60" w:after="60"/>
        <w:jc w:val="both"/>
      </w:pPr>
      <w:r>
        <w:t>Skizziere den Aufbau einer Apparatur, mit der du Wasserstoff herstellen und pneumatisch auffangen kannst. Beschrifte deine Skizze. Dir stehen folgende Geräte und Chemikalien zur Verfügung:</w:t>
      </w:r>
    </w:p>
    <w:p w:rsidR="00673B0A" w:rsidRDefault="00673B0A" w:rsidP="00673B0A">
      <w:pPr>
        <w:spacing w:before="60" w:after="60"/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53"/>
        <w:gridCol w:w="1985"/>
      </w:tblGrid>
      <w:tr w:rsidR="00690A82" w:rsidTr="00CB2755">
        <w:tc>
          <w:tcPr>
            <w:tcW w:w="5353" w:type="dxa"/>
            <w:vAlign w:val="center"/>
          </w:tcPr>
          <w:p w:rsidR="00673B0A" w:rsidRPr="00673B0A" w:rsidRDefault="00673B0A" w:rsidP="00CB2755">
            <w:pPr>
              <w:spacing w:before="60" w:after="60"/>
              <w:rPr>
                <w:b/>
              </w:rPr>
            </w:pPr>
            <w:r w:rsidRPr="00673B0A">
              <w:rPr>
                <w:b/>
              </w:rPr>
              <w:t>Geräte:</w:t>
            </w:r>
          </w:p>
        </w:tc>
        <w:tc>
          <w:tcPr>
            <w:tcW w:w="1985" w:type="dxa"/>
            <w:vAlign w:val="center"/>
          </w:tcPr>
          <w:p w:rsidR="00673B0A" w:rsidRPr="00673B0A" w:rsidRDefault="00673B0A" w:rsidP="00CB2755">
            <w:pPr>
              <w:spacing w:before="60" w:after="60"/>
              <w:rPr>
                <w:b/>
              </w:rPr>
            </w:pPr>
            <w:r w:rsidRPr="00673B0A">
              <w:rPr>
                <w:b/>
              </w:rPr>
              <w:t>Chemikalien:</w:t>
            </w: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Reagenzglas mit seitlichem Ansatz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Zink</w:t>
            </w: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90A82" w:rsidP="00CB2755">
            <w:pPr>
              <w:numPr>
                <w:ilvl w:val="0"/>
                <w:numId w:val="15"/>
              </w:numPr>
              <w:spacing w:before="60" w:after="60"/>
            </w:pPr>
            <w:r>
              <w:t xml:space="preserve">2 </w:t>
            </w:r>
            <w:r w:rsidR="00673B0A">
              <w:t>Stopfen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Salzsäure</w:t>
            </w: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 xml:space="preserve">gebogenes </w:t>
            </w:r>
            <w:proofErr w:type="spellStart"/>
            <w:r>
              <w:t>Glasrohr</w:t>
            </w:r>
            <w:proofErr w:type="spellEnd"/>
            <w:r w:rsidR="00690A82">
              <w:t>/Gasableitungsrohr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Wasser</w:t>
            </w: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Standzylinder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pneumatische Wanne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  <w:tr w:rsidR="00673B0A" w:rsidTr="00CB2755">
        <w:tc>
          <w:tcPr>
            <w:tcW w:w="5353" w:type="dxa"/>
            <w:vAlign w:val="center"/>
          </w:tcPr>
          <w:p w:rsidR="00673B0A" w:rsidRDefault="00673B0A" w:rsidP="00CB2755">
            <w:pPr>
              <w:numPr>
                <w:ilvl w:val="0"/>
                <w:numId w:val="15"/>
              </w:numPr>
              <w:spacing w:before="60" w:after="60"/>
            </w:pPr>
            <w:r>
              <w:t>ein Stück Gummischlauch</w:t>
            </w:r>
          </w:p>
        </w:tc>
        <w:tc>
          <w:tcPr>
            <w:tcW w:w="1985" w:type="dxa"/>
            <w:vAlign w:val="center"/>
          </w:tcPr>
          <w:p w:rsidR="00673B0A" w:rsidRDefault="00673B0A" w:rsidP="00CB2755">
            <w:pPr>
              <w:spacing w:before="60" w:after="60"/>
            </w:pPr>
          </w:p>
        </w:tc>
      </w:tr>
    </w:tbl>
    <w:p w:rsidR="00ED1E37" w:rsidRDefault="00ED1E37">
      <w:pPr>
        <w:spacing w:line="240" w:lineRule="auto"/>
      </w:pPr>
    </w:p>
    <w:p w:rsidR="00CB2755" w:rsidRDefault="00C050C7" w:rsidP="00C05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Zum Beispiel:</w:t>
      </w:r>
    </w:p>
    <w:p w:rsidR="00CB2755" w:rsidRDefault="00210F42" w:rsidP="008A1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52465" cy="3976370"/>
            <wp:effectExtent l="0" t="0" r="635" b="508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55" w:rsidRDefault="00CB2755" w:rsidP="008A1768">
      <w:pPr>
        <w:jc w:val="center"/>
        <w:rPr>
          <w:b/>
          <w:sz w:val="28"/>
          <w:szCs w:val="28"/>
        </w:rPr>
      </w:pPr>
    </w:p>
    <w:p w:rsidR="00CB2755" w:rsidRDefault="00CB2755" w:rsidP="008A1768">
      <w:pPr>
        <w:jc w:val="center"/>
        <w:rPr>
          <w:b/>
          <w:sz w:val="28"/>
          <w:szCs w:val="28"/>
        </w:rPr>
      </w:pPr>
    </w:p>
    <w:p w:rsidR="00CB2755" w:rsidRDefault="00CB2755" w:rsidP="008A1768">
      <w:pPr>
        <w:jc w:val="center"/>
        <w:rPr>
          <w:b/>
          <w:sz w:val="28"/>
          <w:szCs w:val="28"/>
        </w:rPr>
      </w:pPr>
    </w:p>
    <w:p w:rsidR="005234DE" w:rsidRDefault="005234DE" w:rsidP="005234DE"/>
    <w:p w:rsidR="00CB2755" w:rsidRPr="005234DE" w:rsidRDefault="005234DE" w:rsidP="005234DE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4DE">
        <w:t xml:space="preserve"> LISUM</w:t>
      </w:r>
    </w:p>
    <w:sectPr w:rsidR="00CB2755" w:rsidRPr="005234DE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DE" w:rsidRDefault="001475DE" w:rsidP="00837EC7">
      <w:pPr>
        <w:spacing w:line="240" w:lineRule="auto"/>
      </w:pPr>
      <w:r>
        <w:separator/>
      </w:r>
    </w:p>
  </w:endnote>
  <w:endnote w:type="continuationSeparator" w:id="0">
    <w:p w:rsidR="001475DE" w:rsidRDefault="001475D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863E1E">
      <w:fldChar w:fldCharType="begin"/>
    </w:r>
    <w:r w:rsidR="0096636B">
      <w:instrText xml:space="preserve"> PAGE   \* MERGEFORMAT </w:instrText>
    </w:r>
    <w:r w:rsidR="00863E1E">
      <w:fldChar w:fldCharType="separate"/>
    </w:r>
    <w:r w:rsidR="00577C52">
      <w:rPr>
        <w:noProof/>
      </w:rPr>
      <w:t>1</w:t>
    </w:r>
    <w:r w:rsidR="00863E1E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863E1E">
      <w:fldChar w:fldCharType="begin"/>
    </w:r>
    <w:r w:rsidR="0096636B">
      <w:instrText xml:space="preserve"> PAGE   \* MERGEFORMAT </w:instrText>
    </w:r>
    <w:r w:rsidR="00863E1E">
      <w:fldChar w:fldCharType="separate"/>
    </w:r>
    <w:r w:rsidR="00577C52">
      <w:rPr>
        <w:noProof/>
      </w:rPr>
      <w:t>2</w:t>
    </w:r>
    <w:r w:rsidR="00863E1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DE" w:rsidRDefault="001475DE" w:rsidP="00837EC7">
      <w:pPr>
        <w:spacing w:line="240" w:lineRule="auto"/>
      </w:pPr>
      <w:r>
        <w:separator/>
      </w:r>
    </w:p>
  </w:footnote>
  <w:footnote w:type="continuationSeparator" w:id="0">
    <w:p w:rsidR="001475DE" w:rsidRDefault="001475D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C1C"/>
    <w:multiLevelType w:val="hybridMultilevel"/>
    <w:tmpl w:val="F11EAF7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3E98"/>
    <w:multiLevelType w:val="hybridMultilevel"/>
    <w:tmpl w:val="09AA2D2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E0D62"/>
    <w:multiLevelType w:val="hybridMultilevel"/>
    <w:tmpl w:val="2ED61F68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64890"/>
    <w:multiLevelType w:val="hybridMultilevel"/>
    <w:tmpl w:val="1DD4A370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2A61"/>
    <w:rsid w:val="000A4B8B"/>
    <w:rsid w:val="00133562"/>
    <w:rsid w:val="00136172"/>
    <w:rsid w:val="00142DFA"/>
    <w:rsid w:val="001475DE"/>
    <w:rsid w:val="00155F4E"/>
    <w:rsid w:val="001634E6"/>
    <w:rsid w:val="00163D87"/>
    <w:rsid w:val="00185133"/>
    <w:rsid w:val="001A71B9"/>
    <w:rsid w:val="001B043E"/>
    <w:rsid w:val="001C3197"/>
    <w:rsid w:val="001E5FEE"/>
    <w:rsid w:val="001F319E"/>
    <w:rsid w:val="00202F49"/>
    <w:rsid w:val="00206E1F"/>
    <w:rsid w:val="00210F42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375A1"/>
    <w:rsid w:val="00363539"/>
    <w:rsid w:val="00381AB2"/>
    <w:rsid w:val="003877CC"/>
    <w:rsid w:val="003D44B4"/>
    <w:rsid w:val="003F4234"/>
    <w:rsid w:val="0040115E"/>
    <w:rsid w:val="004072A0"/>
    <w:rsid w:val="00407EB1"/>
    <w:rsid w:val="00411347"/>
    <w:rsid w:val="00445672"/>
    <w:rsid w:val="004473B7"/>
    <w:rsid w:val="00467ABE"/>
    <w:rsid w:val="00470759"/>
    <w:rsid w:val="004851BE"/>
    <w:rsid w:val="0049671A"/>
    <w:rsid w:val="00496D76"/>
    <w:rsid w:val="004C485B"/>
    <w:rsid w:val="004C5D31"/>
    <w:rsid w:val="004F3656"/>
    <w:rsid w:val="005052CB"/>
    <w:rsid w:val="005234DE"/>
    <w:rsid w:val="00537A2A"/>
    <w:rsid w:val="00577C52"/>
    <w:rsid w:val="005960DF"/>
    <w:rsid w:val="005C16CC"/>
    <w:rsid w:val="005D03D5"/>
    <w:rsid w:val="005F1ACA"/>
    <w:rsid w:val="00621809"/>
    <w:rsid w:val="00673B0A"/>
    <w:rsid w:val="00677337"/>
    <w:rsid w:val="00690A82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A5B6F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63E1E"/>
    <w:rsid w:val="008A1768"/>
    <w:rsid w:val="008B1D49"/>
    <w:rsid w:val="008B33EE"/>
    <w:rsid w:val="008B6E6E"/>
    <w:rsid w:val="008E2ED1"/>
    <w:rsid w:val="008E7D45"/>
    <w:rsid w:val="008F78E6"/>
    <w:rsid w:val="00937B60"/>
    <w:rsid w:val="0095558E"/>
    <w:rsid w:val="00960BA0"/>
    <w:rsid w:val="0096636B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40FB0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050C7"/>
    <w:rsid w:val="00C16860"/>
    <w:rsid w:val="00C2632F"/>
    <w:rsid w:val="00C420CA"/>
    <w:rsid w:val="00C47F23"/>
    <w:rsid w:val="00C6552D"/>
    <w:rsid w:val="00CA26AC"/>
    <w:rsid w:val="00CB2755"/>
    <w:rsid w:val="00CB3549"/>
    <w:rsid w:val="00CC1028"/>
    <w:rsid w:val="00CD2C10"/>
    <w:rsid w:val="00D0707C"/>
    <w:rsid w:val="00D17009"/>
    <w:rsid w:val="00D226DE"/>
    <w:rsid w:val="00D270BC"/>
    <w:rsid w:val="00D41BE0"/>
    <w:rsid w:val="00DC762A"/>
    <w:rsid w:val="00DD0C30"/>
    <w:rsid w:val="00DF308F"/>
    <w:rsid w:val="00DF59CA"/>
    <w:rsid w:val="00E16A0E"/>
    <w:rsid w:val="00E16B27"/>
    <w:rsid w:val="00E363A5"/>
    <w:rsid w:val="00E579BF"/>
    <w:rsid w:val="00E70E16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1E37"/>
    <w:rsid w:val="00F17F92"/>
    <w:rsid w:val="00F2257F"/>
    <w:rsid w:val="00F24F52"/>
    <w:rsid w:val="00F25F9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C050C7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C050C7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2015-12-15T08:52:00Z</dcterms:created>
  <dcterms:modified xsi:type="dcterms:W3CDTF">2015-12-15T08:52:00Z</dcterms:modified>
</cp:coreProperties>
</file>