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E07D6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321743">
            <w:pPr>
              <w:spacing w:before="200" w:after="200"/>
            </w:pPr>
            <w:r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F24F52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F24F52">
            <w:pPr>
              <w:tabs>
                <w:tab w:val="left" w:pos="1373"/>
              </w:tabs>
              <w:spacing w:before="200" w:after="200"/>
            </w:pPr>
            <w:r>
              <w:t>Informationen weitergeben – Textproduktion (mündlich und schriftlich)</w:t>
            </w:r>
            <w:r w:rsidR="00517933">
              <w:t xml:space="preserve"> - Dokumentieren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24F52" w:rsidP="00BE7704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F24F52" w:rsidP="00ED059D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B20666">
              <w:t xml:space="preserve">anhand </w:t>
            </w:r>
            <w:r w:rsidR="00ED059D">
              <w:t>des</w:t>
            </w:r>
            <w:r w:rsidR="00B20666">
              <w:t xml:space="preserve"> Protokoll</w:t>
            </w:r>
            <w:r w:rsidR="00ED059D">
              <w:t>s</w:t>
            </w:r>
            <w:r w:rsidR="00B20666">
              <w:t xml:space="preserve"> </w:t>
            </w:r>
            <w:r w:rsidR="00ED059D">
              <w:t>d</w:t>
            </w:r>
            <w:r w:rsidR="00B20666">
              <w:t xml:space="preserve">en Versuch </w:t>
            </w:r>
            <w:r w:rsidR="00ED059D">
              <w:t>erläutern</w:t>
            </w:r>
            <w:r w:rsidR="00B20666">
              <w:t>.</w:t>
            </w:r>
            <w:r w:rsidR="00ED059D"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690A82" w:rsidP="00ED059D">
            <w:pPr>
              <w:tabs>
                <w:tab w:val="left" w:pos="1190"/>
              </w:tabs>
              <w:spacing w:before="200" w:after="200"/>
            </w:pPr>
            <w:r>
              <w:t xml:space="preserve">TF 8: Säuren und Laugen – </w:t>
            </w:r>
            <w:r w:rsidR="00ED059D">
              <w:t>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ED059D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ED059D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 Textmuster und fac</w:t>
            </w:r>
            <w:r>
              <w:t>h</w:t>
            </w:r>
            <w:r>
              <w:t>spezifische</w:t>
            </w:r>
            <w:r w:rsidR="005D4CA0">
              <w:t xml:space="preserve"> Textbausteine anwenden.</w:t>
            </w:r>
            <w:r w:rsidR="005D4CA0" w:rsidRPr="009B3FC9">
              <w:rPr>
                <w:color w:val="9BBB59"/>
                <w:sz w:val="18"/>
                <w:szCs w:val="18"/>
              </w:rPr>
              <w:t xml:space="preserve"> 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ED059D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ED059D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ED059D">
              <w:rPr>
                <w:b/>
              </w:rPr>
              <w:t xml:space="preserve">: </w:t>
            </w:r>
            <w:r w:rsidR="00690A82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ED059D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ED059D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ED059D" w:rsidP="00321743">
            <w:pPr>
              <w:spacing w:before="200" w:after="200"/>
            </w:pPr>
            <w:r>
              <w:t>Protokoll, Wasserstoff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420CA" w:rsidRDefault="00C420CA" w:rsidP="00BF22FF">
      <w:pPr>
        <w:spacing w:before="60" w:after="60"/>
      </w:pPr>
    </w:p>
    <w:p w:rsidR="00C420CA" w:rsidRDefault="00C44935" w:rsidP="00694FC9">
      <w:pPr>
        <w:spacing w:before="60" w:after="120"/>
        <w:rPr>
          <w:b/>
        </w:rPr>
      </w:pPr>
      <w:r>
        <w:rPr>
          <w:b/>
        </w:rPr>
        <w:t xml:space="preserve">Ein </w:t>
      </w:r>
      <w:r w:rsidR="00B20666">
        <w:rPr>
          <w:b/>
        </w:rPr>
        <w:t xml:space="preserve">Versuchsprotokoll </w:t>
      </w:r>
      <w:r>
        <w:rPr>
          <w:b/>
        </w:rPr>
        <w:t>prüfen</w:t>
      </w:r>
    </w:p>
    <w:p w:rsidR="00B20666" w:rsidRPr="00B20666" w:rsidRDefault="00B20666" w:rsidP="00694FC9">
      <w:pPr>
        <w:spacing w:before="60" w:after="120"/>
        <w:jc w:val="both"/>
      </w:pPr>
      <w:r w:rsidRPr="00B20666">
        <w:t xml:space="preserve">Tobias erhält den Auftrag von seinem Chemielehrer, im Schülerdemonstrationsexperiment Wasserstoff </w:t>
      </w:r>
      <w:r>
        <w:t>herzustellen</w:t>
      </w:r>
      <w:r w:rsidR="00C44935">
        <w:t>, durch Luftverdrängung</w:t>
      </w:r>
      <w:r>
        <w:t xml:space="preserve"> aufzufangen</w:t>
      </w:r>
      <w:r w:rsidR="00C44935">
        <w:t xml:space="preserve"> und die Knallgasprobe durc</w:t>
      </w:r>
      <w:r w:rsidR="00C44935">
        <w:t>h</w:t>
      </w:r>
      <w:r w:rsidR="00C44935">
        <w:t>zuführen</w:t>
      </w:r>
      <w:r>
        <w:t>.</w:t>
      </w:r>
      <w:r w:rsidR="00C44935">
        <w:t xml:space="preserve"> </w:t>
      </w:r>
      <w:r>
        <w:t>Er soll den Versuch am Vortag aufbauen und ausprobieren.</w:t>
      </w:r>
      <w:r w:rsidR="00C44935">
        <w:t xml:space="preserve"> </w:t>
      </w:r>
      <w:r w:rsidRPr="00B20666">
        <w:t xml:space="preserve">Dazu stellt im der Chemielehrer ein Protokoll </w:t>
      </w:r>
      <w:r w:rsidR="00C44935">
        <w:t>sowie</w:t>
      </w:r>
      <w:r w:rsidRPr="00B20666">
        <w:t xml:space="preserve"> alle Geräte und Chemikalien zur Verfügung.</w:t>
      </w:r>
    </w:p>
    <w:p w:rsidR="00C420CA" w:rsidRDefault="00C420CA" w:rsidP="00694FC9">
      <w:pPr>
        <w:spacing w:before="60" w:after="120"/>
        <w:jc w:val="both"/>
        <w:rPr>
          <w:b/>
        </w:rPr>
      </w:pPr>
      <w:r w:rsidRPr="00C420CA">
        <w:rPr>
          <w:b/>
        </w:rPr>
        <w:t>Aufgabe:</w:t>
      </w:r>
    </w:p>
    <w:p w:rsidR="00694FC9" w:rsidRPr="001C72CD" w:rsidRDefault="001C72CD" w:rsidP="00C420CA">
      <w:pPr>
        <w:spacing w:before="60" w:after="60"/>
        <w:jc w:val="both"/>
      </w:pPr>
      <w:r w:rsidRPr="001C72CD">
        <w:t xml:space="preserve">Lies das Protokoll und fertige eine </w:t>
      </w:r>
      <w:r w:rsidR="001D1F8B">
        <w:t xml:space="preserve">beschriftete </w:t>
      </w:r>
      <w:r w:rsidRPr="001C72CD">
        <w:t>Versuchsskizze dazu an.</w:t>
      </w:r>
    </w:p>
    <w:p w:rsidR="00C44935" w:rsidRDefault="00D569B0" w:rsidP="00C420CA">
      <w:pPr>
        <w:spacing w:before="60" w:after="60"/>
        <w:jc w:val="both"/>
        <w:rPr>
          <w:b/>
        </w:rPr>
      </w:pPr>
      <w:r>
        <w:rPr>
          <w:b/>
          <w:noProof/>
          <w:lang w:eastAsia="de-DE"/>
        </w:rPr>
        <w:pict>
          <v:roundrect id="AutoShape 5" o:spid="_x0000_s1026" style="position:absolute;left:0;text-align:left;margin-left:-1.55pt;margin-top:6.85pt;width:462pt;height:485.2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">
            <v:textbox>
              <w:txbxContent>
                <w:p w:rsidR="00C44935" w:rsidRPr="00694FC9" w:rsidRDefault="00C44935" w:rsidP="00C52A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4FC9">
                    <w:rPr>
                      <w:b/>
                      <w:sz w:val="20"/>
                      <w:szCs w:val="20"/>
                    </w:rPr>
                    <w:t>Protokoll</w:t>
                  </w:r>
                </w:p>
                <w:p w:rsidR="00C44935" w:rsidRPr="00694FC9" w:rsidRDefault="00C44935" w:rsidP="00694FC9">
                  <w:pPr>
                    <w:spacing w:after="60"/>
                    <w:rPr>
                      <w:sz w:val="20"/>
                      <w:szCs w:val="20"/>
                      <w:u w:val="single"/>
                    </w:rPr>
                  </w:pPr>
                  <w:r w:rsidRPr="00694FC9">
                    <w:rPr>
                      <w:sz w:val="20"/>
                      <w:szCs w:val="20"/>
                      <w:u w:val="single"/>
                    </w:rPr>
                    <w:t xml:space="preserve">Aufgabe: </w:t>
                  </w:r>
                </w:p>
                <w:p w:rsidR="00C52A5F" w:rsidRDefault="00C52A5F" w:rsidP="001D1F8B">
                  <w:pPr>
                    <w:rPr>
                      <w:sz w:val="20"/>
                      <w:szCs w:val="20"/>
                    </w:rPr>
                  </w:pPr>
                  <w:r w:rsidRPr="00694FC9">
                    <w:rPr>
                      <w:sz w:val="20"/>
                      <w:szCs w:val="20"/>
                    </w:rPr>
                    <w:t>Überprüfe experimentell, ob Wasserstoff leichter oder schwerer als Luft ist.</w:t>
                  </w:r>
                </w:p>
                <w:p w:rsidR="001D1F8B" w:rsidRPr="00694FC9" w:rsidRDefault="001D1F8B" w:rsidP="001D1F8B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Stelle dazu zunächst Wasserstoff durch die Reaktion von Zink mit Salzsäure her.</w:t>
                  </w:r>
                </w:p>
                <w:p w:rsidR="00C52A5F" w:rsidRPr="00694FC9" w:rsidRDefault="00C52A5F" w:rsidP="001D1F8B">
                  <w:pPr>
                    <w:spacing w:after="120"/>
                    <w:rPr>
                      <w:sz w:val="20"/>
                      <w:szCs w:val="20"/>
                      <w:u w:val="single"/>
                    </w:rPr>
                  </w:pPr>
                  <w:r w:rsidRPr="00694FC9">
                    <w:rPr>
                      <w:sz w:val="20"/>
                      <w:szCs w:val="20"/>
                      <w:u w:val="single"/>
                    </w:rPr>
                    <w:t>Hypothese:</w:t>
                  </w:r>
                </w:p>
                <w:p w:rsidR="00C52A5F" w:rsidRDefault="00C52A5F" w:rsidP="00694FC9">
                  <w:pPr>
                    <w:spacing w:after="60"/>
                    <w:rPr>
                      <w:sz w:val="20"/>
                      <w:szCs w:val="20"/>
                    </w:rPr>
                  </w:pPr>
                  <w:r w:rsidRPr="00694FC9">
                    <w:rPr>
                      <w:sz w:val="20"/>
                      <w:szCs w:val="20"/>
                    </w:rPr>
                    <w:t>Wenn Wasserstoff leichter als Luft ist, dann müsste er sich durch Luftverdrängung in e</w:t>
                  </w:r>
                  <w:r w:rsidRPr="00694FC9">
                    <w:rPr>
                      <w:sz w:val="20"/>
                      <w:szCs w:val="20"/>
                    </w:rPr>
                    <w:t>i</w:t>
                  </w:r>
                  <w:r w:rsidRPr="00694FC9">
                    <w:rPr>
                      <w:sz w:val="20"/>
                      <w:szCs w:val="20"/>
                    </w:rPr>
                    <w:t>nem mit der Öffnung nach unten gehaltenen Reagenzglas auffangen lassen.</w:t>
                  </w:r>
                </w:p>
                <w:p w:rsidR="001C72CD" w:rsidRPr="00694FC9" w:rsidRDefault="001C72CD" w:rsidP="00694FC9">
                  <w:pPr>
                    <w:spacing w:after="6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ook w:val="04A0"/>
                  </w:tblPr>
                  <w:tblGrid>
                    <w:gridCol w:w="2732"/>
                    <w:gridCol w:w="2575"/>
                  </w:tblGrid>
                  <w:tr w:rsidR="00C52A5F" w:rsidRPr="00694FC9" w:rsidTr="00380BED">
                    <w:trPr>
                      <w:jc w:val="center"/>
                    </w:trPr>
                    <w:tc>
                      <w:tcPr>
                        <w:tcW w:w="2732" w:type="dxa"/>
                        <w:vAlign w:val="center"/>
                      </w:tcPr>
                      <w:p w:rsidR="00C52A5F" w:rsidRPr="00694FC9" w:rsidRDefault="00C52A5F" w:rsidP="001C72C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94FC9">
                          <w:rPr>
                            <w:b/>
                            <w:sz w:val="20"/>
                            <w:szCs w:val="20"/>
                          </w:rPr>
                          <w:t>Geräte: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C52A5F" w:rsidRPr="00694FC9" w:rsidRDefault="00C52A5F" w:rsidP="001C72C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94FC9">
                          <w:rPr>
                            <w:b/>
                            <w:sz w:val="20"/>
                            <w:szCs w:val="20"/>
                          </w:rPr>
                          <w:t>Chemikalien:</w:t>
                        </w:r>
                      </w:p>
                    </w:tc>
                  </w:tr>
                  <w:tr w:rsidR="00C52A5F" w:rsidRPr="00694FC9" w:rsidTr="00380BED">
                    <w:trPr>
                      <w:jc w:val="center"/>
                    </w:trPr>
                    <w:tc>
                      <w:tcPr>
                        <w:tcW w:w="2732" w:type="dxa"/>
                        <w:vAlign w:val="center"/>
                      </w:tcPr>
                      <w:p w:rsidR="00C52A5F" w:rsidRPr="00694FC9" w:rsidRDefault="00694FC9" w:rsidP="001C72C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694FC9">
                          <w:rPr>
                            <w:sz w:val="20"/>
                            <w:szCs w:val="20"/>
                          </w:rPr>
                          <w:t>2</w:t>
                        </w:r>
                        <w:r w:rsidR="00C52A5F" w:rsidRPr="00694FC9">
                          <w:rPr>
                            <w:sz w:val="20"/>
                            <w:szCs w:val="20"/>
                          </w:rPr>
                          <w:t xml:space="preserve"> Reagenzgläser 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C52A5F" w:rsidRPr="00694FC9" w:rsidRDefault="00C52A5F" w:rsidP="001C72C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694FC9">
                          <w:rPr>
                            <w:sz w:val="20"/>
                            <w:szCs w:val="20"/>
                          </w:rPr>
                          <w:t>Zink</w:t>
                        </w:r>
                      </w:p>
                    </w:tc>
                  </w:tr>
                  <w:tr w:rsidR="00C52A5F" w:rsidRPr="00694FC9" w:rsidTr="00380BED">
                    <w:trPr>
                      <w:jc w:val="center"/>
                    </w:trPr>
                    <w:tc>
                      <w:tcPr>
                        <w:tcW w:w="2732" w:type="dxa"/>
                        <w:vAlign w:val="center"/>
                      </w:tcPr>
                      <w:p w:rsidR="00C52A5F" w:rsidRPr="00694FC9" w:rsidRDefault="00C52A5F" w:rsidP="001C72C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694FC9">
                          <w:rPr>
                            <w:sz w:val="20"/>
                            <w:szCs w:val="20"/>
                          </w:rPr>
                          <w:t>1 durchbohrter Stopfen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C52A5F" w:rsidRPr="00694FC9" w:rsidRDefault="00C52A5F" w:rsidP="001C72C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694FC9">
                          <w:rPr>
                            <w:sz w:val="20"/>
                            <w:szCs w:val="20"/>
                          </w:rPr>
                          <w:t>Salzsäure</w:t>
                        </w:r>
                      </w:p>
                    </w:tc>
                  </w:tr>
                  <w:tr w:rsidR="00C52A5F" w:rsidRPr="00694FC9" w:rsidTr="00380BED">
                    <w:trPr>
                      <w:jc w:val="center"/>
                    </w:trPr>
                    <w:tc>
                      <w:tcPr>
                        <w:tcW w:w="2732" w:type="dxa"/>
                        <w:vAlign w:val="center"/>
                      </w:tcPr>
                      <w:p w:rsidR="00C52A5F" w:rsidRPr="00694FC9" w:rsidRDefault="00C52A5F" w:rsidP="001C72C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694FC9">
                          <w:rPr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94FC9">
                          <w:rPr>
                            <w:sz w:val="20"/>
                            <w:szCs w:val="20"/>
                          </w:rPr>
                          <w:t>Glasrohr</w:t>
                        </w:r>
                        <w:proofErr w:type="spellEnd"/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C52A5F" w:rsidRPr="00694FC9" w:rsidRDefault="00C52A5F" w:rsidP="001C72C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694FC9">
                          <w:rPr>
                            <w:sz w:val="20"/>
                            <w:szCs w:val="20"/>
                          </w:rPr>
                          <w:t>Kerze</w:t>
                        </w:r>
                      </w:p>
                    </w:tc>
                  </w:tr>
                  <w:tr w:rsidR="00C52A5F" w:rsidRPr="00694FC9" w:rsidTr="00380BED">
                    <w:trPr>
                      <w:jc w:val="center"/>
                    </w:trPr>
                    <w:tc>
                      <w:tcPr>
                        <w:tcW w:w="2732" w:type="dxa"/>
                        <w:vAlign w:val="center"/>
                      </w:tcPr>
                      <w:p w:rsidR="00C52A5F" w:rsidRPr="00694FC9" w:rsidRDefault="00C52A5F" w:rsidP="001C72C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694FC9">
                          <w:rPr>
                            <w:sz w:val="20"/>
                            <w:szCs w:val="20"/>
                          </w:rPr>
                          <w:t>Reagenzglasständer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C52A5F" w:rsidRPr="00694FC9" w:rsidRDefault="00C52A5F" w:rsidP="001C72C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694FC9">
                          <w:rPr>
                            <w:sz w:val="20"/>
                            <w:szCs w:val="20"/>
                          </w:rPr>
                          <w:t>Feuerzeug</w:t>
                        </w:r>
                      </w:p>
                    </w:tc>
                  </w:tr>
                </w:tbl>
                <w:p w:rsidR="00694FC9" w:rsidRPr="00694FC9" w:rsidRDefault="00694FC9" w:rsidP="00694FC9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C52A5F" w:rsidRPr="00694FC9" w:rsidRDefault="00C52A5F" w:rsidP="00694FC9">
                  <w:pPr>
                    <w:spacing w:after="60"/>
                    <w:rPr>
                      <w:sz w:val="20"/>
                      <w:szCs w:val="20"/>
                      <w:u w:val="single"/>
                    </w:rPr>
                  </w:pPr>
                  <w:r w:rsidRPr="00694FC9">
                    <w:rPr>
                      <w:sz w:val="20"/>
                      <w:szCs w:val="20"/>
                      <w:u w:val="single"/>
                    </w:rPr>
                    <w:t>Durchführung</w:t>
                  </w:r>
                  <w:r w:rsidR="00C342DC" w:rsidRPr="00694FC9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:rsidR="00FD5E52" w:rsidRPr="00694FC9" w:rsidRDefault="00C342DC" w:rsidP="00694FC9">
                  <w:pPr>
                    <w:spacing w:after="60"/>
                    <w:jc w:val="both"/>
                    <w:rPr>
                      <w:sz w:val="20"/>
                      <w:szCs w:val="20"/>
                    </w:rPr>
                  </w:pPr>
                  <w:r w:rsidRPr="00694FC9">
                    <w:rPr>
                      <w:sz w:val="20"/>
                      <w:szCs w:val="20"/>
                    </w:rPr>
                    <w:t>Ein Reagenzglas wird in einen Reagenzglasständer gestellt. In das Reagenzglas werden einige Zinkstücke und ca. 5 ml verdünnte Salzsäure gegeben. Das Reagenzglas wird s</w:t>
                  </w:r>
                  <w:r w:rsidRPr="00694FC9">
                    <w:rPr>
                      <w:sz w:val="20"/>
                      <w:szCs w:val="20"/>
                    </w:rPr>
                    <w:t>o</w:t>
                  </w:r>
                  <w:r w:rsidRPr="00694FC9">
                    <w:rPr>
                      <w:sz w:val="20"/>
                      <w:szCs w:val="20"/>
                    </w:rPr>
                    <w:t xml:space="preserve">fort mit dem Stopfen, in dem ein </w:t>
                  </w:r>
                  <w:proofErr w:type="spellStart"/>
                  <w:r w:rsidRPr="00694FC9">
                    <w:rPr>
                      <w:sz w:val="20"/>
                      <w:szCs w:val="20"/>
                    </w:rPr>
                    <w:t>Glasrohr</w:t>
                  </w:r>
                  <w:proofErr w:type="spellEnd"/>
                  <w:r w:rsidRPr="00694FC9">
                    <w:rPr>
                      <w:sz w:val="20"/>
                      <w:szCs w:val="20"/>
                    </w:rPr>
                    <w:t xml:space="preserve"> steckt, verschlossen. Der Stopfen soll ungefähr in der Mitte des Glasrohres sitzen. Auf das obere Ende des Glasrohres wird ein leeres Reagenzglas gestülpt. </w:t>
                  </w:r>
                  <w:r w:rsidR="00FD5E52" w:rsidRPr="00694FC9">
                    <w:rPr>
                      <w:sz w:val="20"/>
                      <w:szCs w:val="20"/>
                    </w:rPr>
                    <w:t>Man wartet kurze Zeit, dann entfernt man das Reagenzglas, indem man sofort den Daumen fest auf dessen Öffnung drückt.</w:t>
                  </w:r>
                  <w:r w:rsidR="00694FC9">
                    <w:rPr>
                      <w:sz w:val="20"/>
                      <w:szCs w:val="20"/>
                    </w:rPr>
                    <w:t xml:space="preserve"> </w:t>
                  </w:r>
                  <w:r w:rsidR="00FD5E52" w:rsidRPr="00694FC9">
                    <w:rPr>
                      <w:sz w:val="20"/>
                      <w:szCs w:val="20"/>
                    </w:rPr>
                    <w:t>Anschließend wird das Reagen</w:t>
                  </w:r>
                  <w:r w:rsidR="00FD5E52" w:rsidRPr="00694FC9">
                    <w:rPr>
                      <w:sz w:val="20"/>
                      <w:szCs w:val="20"/>
                    </w:rPr>
                    <w:t>z</w:t>
                  </w:r>
                  <w:r w:rsidR="00FD5E52" w:rsidRPr="00694FC9">
                    <w:rPr>
                      <w:sz w:val="20"/>
                      <w:szCs w:val="20"/>
                    </w:rPr>
                    <w:t>glas mit der Öffnung nach unten in die Kerzenflamme gehalten.</w:t>
                  </w:r>
                </w:p>
                <w:p w:rsidR="00694FC9" w:rsidRPr="00694FC9" w:rsidRDefault="00694FC9" w:rsidP="00694FC9">
                  <w:pPr>
                    <w:spacing w:after="6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694FC9">
                    <w:rPr>
                      <w:sz w:val="20"/>
                      <w:szCs w:val="20"/>
                      <w:u w:val="single"/>
                    </w:rPr>
                    <w:t>Beobachtung:</w:t>
                  </w:r>
                </w:p>
                <w:p w:rsidR="00694FC9" w:rsidRDefault="00694FC9" w:rsidP="00694FC9">
                  <w:pPr>
                    <w:spacing w:after="60"/>
                    <w:jc w:val="both"/>
                    <w:rPr>
                      <w:sz w:val="20"/>
                      <w:szCs w:val="20"/>
                    </w:rPr>
                  </w:pPr>
                  <w:r w:rsidRPr="00694FC9">
                    <w:rPr>
                      <w:sz w:val="20"/>
                      <w:szCs w:val="20"/>
                    </w:rPr>
                    <w:t>Im unteren Reagenzglas ist eine Gas- und Wärmeentwicklung erkennbar/fühlbar.</w:t>
                  </w:r>
                </w:p>
                <w:p w:rsidR="00694FC9" w:rsidRPr="00694FC9" w:rsidRDefault="00694FC9" w:rsidP="00694FC9">
                  <w:pPr>
                    <w:spacing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Beim Halten des Reagenzglases mit Wasserstoff sind eine im Gefäß nach oben wander</w:t>
                  </w:r>
                  <w:r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de helle Flamme und ein </w:t>
                  </w:r>
                  <w:proofErr w:type="spellStart"/>
                  <w:r>
                    <w:rPr>
                      <w:sz w:val="20"/>
                      <w:szCs w:val="20"/>
                    </w:rPr>
                    <w:t>Ploppgeräusch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wahrzunehmen.</w:t>
                  </w:r>
                </w:p>
                <w:p w:rsidR="00694FC9" w:rsidRPr="00694FC9" w:rsidRDefault="00694FC9" w:rsidP="00694FC9">
                  <w:pPr>
                    <w:spacing w:after="60"/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694FC9">
                    <w:rPr>
                      <w:sz w:val="20"/>
                      <w:szCs w:val="20"/>
                      <w:u w:val="single"/>
                    </w:rPr>
                    <w:t>Auswertung:</w:t>
                  </w:r>
                </w:p>
                <w:p w:rsidR="00694FC9" w:rsidRPr="00694FC9" w:rsidRDefault="00694FC9" w:rsidP="00694FC9">
                  <w:pPr>
                    <w:spacing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Die Hypothese wurde bestätigt. Im Reagenzglas sammelte sich Wasserstoff, der durch die Knallgasprobe nachgewiesen wurde.</w:t>
                  </w:r>
                </w:p>
              </w:txbxContent>
            </v:textbox>
          </v:roundrect>
        </w:pict>
      </w:r>
    </w:p>
    <w:p w:rsidR="00C44935" w:rsidRDefault="00C44935" w:rsidP="00C420CA">
      <w:pPr>
        <w:spacing w:before="60" w:after="60"/>
        <w:jc w:val="both"/>
        <w:rPr>
          <w:b/>
        </w:rPr>
      </w:pPr>
    </w:p>
    <w:p w:rsidR="00C44935" w:rsidRDefault="00C44935" w:rsidP="00C420CA">
      <w:pPr>
        <w:spacing w:before="60" w:after="60"/>
        <w:jc w:val="both"/>
        <w:rPr>
          <w:b/>
        </w:rPr>
      </w:pPr>
    </w:p>
    <w:p w:rsidR="00C44935" w:rsidRPr="00C420CA" w:rsidRDefault="00C44935" w:rsidP="00C420CA">
      <w:pPr>
        <w:spacing w:before="60" w:after="60"/>
        <w:jc w:val="both"/>
        <w:rPr>
          <w:b/>
        </w:rPr>
      </w:pPr>
    </w:p>
    <w:p w:rsidR="00B847A5" w:rsidRDefault="00B847A5" w:rsidP="00C420CA">
      <w:pPr>
        <w:spacing w:before="60" w:after="60"/>
        <w:jc w:val="both"/>
      </w:pPr>
    </w:p>
    <w:p w:rsidR="00673B0A" w:rsidRDefault="00706528" w:rsidP="00C420CA">
      <w:pPr>
        <w:spacing w:before="60" w:after="60"/>
        <w:jc w:val="both"/>
      </w:pPr>
      <w:r>
        <w:t xml:space="preserve">           </w:t>
      </w:r>
    </w:p>
    <w:p w:rsidR="00C420CA" w:rsidRPr="00C420CA" w:rsidRDefault="00C420CA" w:rsidP="00BF22FF">
      <w:pPr>
        <w:spacing w:before="60" w:after="60"/>
      </w:pPr>
    </w:p>
    <w:p w:rsidR="006D084A" w:rsidRDefault="006D084A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B847A5" w:rsidRDefault="00B847A5" w:rsidP="00BF22FF">
      <w:pPr>
        <w:spacing w:before="60" w:after="60"/>
        <w:rPr>
          <w:b/>
        </w:rPr>
      </w:pPr>
    </w:p>
    <w:p w:rsidR="00C44935" w:rsidRDefault="00C44935" w:rsidP="00BF22FF">
      <w:pPr>
        <w:spacing w:before="60" w:after="60"/>
        <w:rPr>
          <w:b/>
        </w:rPr>
      </w:pPr>
    </w:p>
    <w:p w:rsidR="00C44935" w:rsidRDefault="00C44935" w:rsidP="00BF22FF">
      <w:pPr>
        <w:spacing w:before="60" w:after="60"/>
        <w:rPr>
          <w:b/>
        </w:rPr>
      </w:pPr>
    </w:p>
    <w:p w:rsidR="00C44935" w:rsidRDefault="00C44935" w:rsidP="00BF22FF">
      <w:pPr>
        <w:spacing w:before="60" w:after="60"/>
        <w:rPr>
          <w:b/>
        </w:rPr>
      </w:pPr>
    </w:p>
    <w:p w:rsidR="00C44935" w:rsidRDefault="00C44935" w:rsidP="00BF22FF">
      <w:pPr>
        <w:spacing w:before="60" w:after="60"/>
        <w:rPr>
          <w:b/>
        </w:rPr>
      </w:pPr>
    </w:p>
    <w:p w:rsidR="00C44935" w:rsidRDefault="00C44935" w:rsidP="00BF22FF">
      <w:pPr>
        <w:spacing w:before="60" w:after="60"/>
        <w:rPr>
          <w:b/>
        </w:rPr>
      </w:pPr>
    </w:p>
    <w:p w:rsidR="00C44935" w:rsidRPr="008119C5" w:rsidRDefault="00C44935" w:rsidP="00BF22FF">
      <w:pPr>
        <w:spacing w:before="60" w:after="60"/>
        <w:rPr>
          <w:b/>
        </w:rPr>
      </w:pPr>
    </w:p>
    <w:p w:rsidR="00C52A5F" w:rsidRDefault="00C52A5F" w:rsidP="004F3656">
      <w:pPr>
        <w:rPr>
          <w:noProof/>
          <w:lang w:eastAsia="de-DE"/>
        </w:rPr>
      </w:pPr>
    </w:p>
    <w:p w:rsidR="00C52A5F" w:rsidRDefault="00C52A5F" w:rsidP="004F3656">
      <w:pPr>
        <w:rPr>
          <w:noProof/>
          <w:lang w:eastAsia="de-DE"/>
        </w:rPr>
      </w:pPr>
    </w:p>
    <w:p w:rsidR="00517933" w:rsidRDefault="00517933" w:rsidP="004F3656">
      <w:pPr>
        <w:rPr>
          <w:noProof/>
          <w:lang w:eastAsia="de-DE"/>
        </w:rPr>
      </w:pPr>
    </w:p>
    <w:p w:rsidR="00537913" w:rsidRDefault="00537913" w:rsidP="004F3656">
      <w:pPr>
        <w:rPr>
          <w:noProof/>
          <w:lang w:eastAsia="de-DE"/>
        </w:rPr>
      </w:pPr>
    </w:p>
    <w:p w:rsidR="00F5187C" w:rsidRPr="008A1768" w:rsidRDefault="00173D8C" w:rsidP="004F3656"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C10">
        <w:rPr>
          <w:noProof/>
          <w:lang w:eastAsia="de-DE"/>
        </w:rPr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1C72CD" w:rsidRDefault="001C72CD" w:rsidP="00BF22FF">
      <w:pPr>
        <w:spacing w:before="60" w:after="60"/>
        <w:rPr>
          <w:b/>
        </w:rPr>
      </w:pPr>
    </w:p>
    <w:p w:rsidR="001C72CD" w:rsidRDefault="001C72CD" w:rsidP="001C72CD">
      <w:pPr>
        <w:spacing w:before="60" w:after="60"/>
        <w:jc w:val="both"/>
      </w:pPr>
      <w:r w:rsidRPr="001C72CD">
        <w:t xml:space="preserve">Lies das Protokoll und fertige eine </w:t>
      </w:r>
      <w:r w:rsidR="001D1F8B">
        <w:t xml:space="preserve">beschriftete </w:t>
      </w:r>
      <w:r w:rsidRPr="001C72CD">
        <w:t>Versuchsskizze dazu an.</w:t>
      </w:r>
    </w:p>
    <w:p w:rsidR="001C72CD" w:rsidRDefault="001C72CD" w:rsidP="001C72CD">
      <w:pPr>
        <w:spacing w:before="60" w:after="60"/>
        <w:jc w:val="both"/>
      </w:pPr>
    </w:p>
    <w:p w:rsidR="001C72CD" w:rsidRPr="001C72CD" w:rsidRDefault="001C72CD" w:rsidP="001C72CD">
      <w:pPr>
        <w:spacing w:before="60" w:after="60"/>
        <w:jc w:val="both"/>
      </w:pPr>
      <w:r>
        <w:t>Zum Beispiel:</w:t>
      </w:r>
    </w:p>
    <w:p w:rsidR="00CB2755" w:rsidRDefault="00173D8C" w:rsidP="008A17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3891280" cy="3923665"/>
            <wp:effectExtent l="0" t="0" r="0" b="63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13" w:rsidRDefault="00537913" w:rsidP="00537913">
      <w:pPr>
        <w:jc w:val="center"/>
        <w:rPr>
          <w:sz w:val="2"/>
          <w:szCs w:val="2"/>
        </w:rPr>
      </w:pPr>
    </w:p>
    <w:p w:rsidR="00537913" w:rsidRDefault="00537913" w:rsidP="00537913">
      <w:pPr>
        <w:jc w:val="center"/>
        <w:rPr>
          <w:sz w:val="2"/>
          <w:szCs w:val="2"/>
        </w:rPr>
      </w:pPr>
    </w:p>
    <w:p w:rsidR="008119C5" w:rsidRDefault="008119C5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Default="00537913" w:rsidP="00537913"/>
    <w:p w:rsidR="00537913" w:rsidRPr="00537913" w:rsidRDefault="00537913" w:rsidP="00537913"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537913" w:rsidRPr="00537913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DF" w:rsidRDefault="009508DF" w:rsidP="00837EC7">
      <w:pPr>
        <w:spacing w:line="240" w:lineRule="auto"/>
      </w:pPr>
      <w:r>
        <w:separator/>
      </w:r>
    </w:p>
  </w:endnote>
  <w:endnote w:type="continuationSeparator" w:id="0">
    <w:p w:rsidR="009508DF" w:rsidRDefault="009508D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D569B0">
      <w:fldChar w:fldCharType="begin"/>
    </w:r>
    <w:r w:rsidR="00CE7BB3">
      <w:instrText xml:space="preserve"> PAGE   \* MERGEFORMAT </w:instrText>
    </w:r>
    <w:r w:rsidR="00D569B0">
      <w:fldChar w:fldCharType="separate"/>
    </w:r>
    <w:r w:rsidR="00966292">
      <w:rPr>
        <w:noProof/>
      </w:rPr>
      <w:t>1</w:t>
    </w:r>
    <w:r w:rsidR="00D569B0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D569B0">
      <w:fldChar w:fldCharType="begin"/>
    </w:r>
    <w:r w:rsidR="00CE7BB3">
      <w:instrText xml:space="preserve"> PAGE   \* MERGEFORMAT </w:instrText>
    </w:r>
    <w:r w:rsidR="00D569B0">
      <w:fldChar w:fldCharType="separate"/>
    </w:r>
    <w:r w:rsidR="00966292">
      <w:rPr>
        <w:noProof/>
      </w:rPr>
      <w:t>2</w:t>
    </w:r>
    <w:r w:rsidR="00D569B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DF" w:rsidRDefault="009508DF" w:rsidP="00837EC7">
      <w:pPr>
        <w:spacing w:line="240" w:lineRule="auto"/>
      </w:pPr>
      <w:r>
        <w:separator/>
      </w:r>
    </w:p>
  </w:footnote>
  <w:footnote w:type="continuationSeparator" w:id="0">
    <w:p w:rsidR="009508DF" w:rsidRDefault="009508DF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05C1C"/>
    <w:multiLevelType w:val="hybridMultilevel"/>
    <w:tmpl w:val="F11EAF7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55EA"/>
    <w:multiLevelType w:val="hybridMultilevel"/>
    <w:tmpl w:val="6FA6B678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3E98"/>
    <w:multiLevelType w:val="hybridMultilevel"/>
    <w:tmpl w:val="6CCC3550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E0D62"/>
    <w:multiLevelType w:val="hybridMultilevel"/>
    <w:tmpl w:val="2ED61F68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64890"/>
    <w:multiLevelType w:val="hybridMultilevel"/>
    <w:tmpl w:val="1DD4A370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6112B"/>
    <w:rsid w:val="000625DB"/>
    <w:rsid w:val="000A2A61"/>
    <w:rsid w:val="000A4B8B"/>
    <w:rsid w:val="000C1BD9"/>
    <w:rsid w:val="00133562"/>
    <w:rsid w:val="00136172"/>
    <w:rsid w:val="00142DFA"/>
    <w:rsid w:val="00155F4E"/>
    <w:rsid w:val="001634E6"/>
    <w:rsid w:val="00163D87"/>
    <w:rsid w:val="00173D8C"/>
    <w:rsid w:val="00185133"/>
    <w:rsid w:val="00185520"/>
    <w:rsid w:val="00186B70"/>
    <w:rsid w:val="001A71B9"/>
    <w:rsid w:val="001B043E"/>
    <w:rsid w:val="001C3197"/>
    <w:rsid w:val="001C72CD"/>
    <w:rsid w:val="001D1F8B"/>
    <w:rsid w:val="001F319E"/>
    <w:rsid w:val="00202F49"/>
    <w:rsid w:val="00206E1F"/>
    <w:rsid w:val="002348B8"/>
    <w:rsid w:val="002A04B8"/>
    <w:rsid w:val="002A2294"/>
    <w:rsid w:val="002A7807"/>
    <w:rsid w:val="002B14FC"/>
    <w:rsid w:val="002D3F70"/>
    <w:rsid w:val="002D55C9"/>
    <w:rsid w:val="002E1682"/>
    <w:rsid w:val="002F2133"/>
    <w:rsid w:val="002F3C8C"/>
    <w:rsid w:val="00300E1A"/>
    <w:rsid w:val="00321743"/>
    <w:rsid w:val="00334567"/>
    <w:rsid w:val="00363539"/>
    <w:rsid w:val="003757E2"/>
    <w:rsid w:val="00380BED"/>
    <w:rsid w:val="00381AB2"/>
    <w:rsid w:val="003F4234"/>
    <w:rsid w:val="0040115E"/>
    <w:rsid w:val="004072A0"/>
    <w:rsid w:val="00407EB1"/>
    <w:rsid w:val="00411347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137EF"/>
    <w:rsid w:val="00517933"/>
    <w:rsid w:val="00537913"/>
    <w:rsid w:val="00537A2A"/>
    <w:rsid w:val="005960DF"/>
    <w:rsid w:val="005C16CC"/>
    <w:rsid w:val="005D03D5"/>
    <w:rsid w:val="005D4CA0"/>
    <w:rsid w:val="005F1ACA"/>
    <w:rsid w:val="00641B35"/>
    <w:rsid w:val="00673B0A"/>
    <w:rsid w:val="00677337"/>
    <w:rsid w:val="00690A82"/>
    <w:rsid w:val="00694FC9"/>
    <w:rsid w:val="006A22F8"/>
    <w:rsid w:val="006A599E"/>
    <w:rsid w:val="006C713F"/>
    <w:rsid w:val="006D084A"/>
    <w:rsid w:val="006D5EEA"/>
    <w:rsid w:val="006D719E"/>
    <w:rsid w:val="006F7E77"/>
    <w:rsid w:val="007024FB"/>
    <w:rsid w:val="00706528"/>
    <w:rsid w:val="007357B6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40E1"/>
    <w:rsid w:val="008F78E6"/>
    <w:rsid w:val="00912BA7"/>
    <w:rsid w:val="00937B60"/>
    <w:rsid w:val="009508DF"/>
    <w:rsid w:val="0095558E"/>
    <w:rsid w:val="00966292"/>
    <w:rsid w:val="00971722"/>
    <w:rsid w:val="009A1D85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20666"/>
    <w:rsid w:val="00B542E5"/>
    <w:rsid w:val="00B67EDA"/>
    <w:rsid w:val="00B847A5"/>
    <w:rsid w:val="00B94BD8"/>
    <w:rsid w:val="00BC763D"/>
    <w:rsid w:val="00BD0F95"/>
    <w:rsid w:val="00BD7E76"/>
    <w:rsid w:val="00BE07D6"/>
    <w:rsid w:val="00BE7704"/>
    <w:rsid w:val="00BF22FF"/>
    <w:rsid w:val="00BF2994"/>
    <w:rsid w:val="00BF4880"/>
    <w:rsid w:val="00C01D4F"/>
    <w:rsid w:val="00C16860"/>
    <w:rsid w:val="00C2632F"/>
    <w:rsid w:val="00C342DC"/>
    <w:rsid w:val="00C420CA"/>
    <w:rsid w:val="00C44935"/>
    <w:rsid w:val="00C47F23"/>
    <w:rsid w:val="00C52A5F"/>
    <w:rsid w:val="00C6552D"/>
    <w:rsid w:val="00CA26AC"/>
    <w:rsid w:val="00CB2755"/>
    <w:rsid w:val="00CB3549"/>
    <w:rsid w:val="00CB6906"/>
    <w:rsid w:val="00CD1742"/>
    <w:rsid w:val="00CD2C10"/>
    <w:rsid w:val="00CE7BB3"/>
    <w:rsid w:val="00D0707C"/>
    <w:rsid w:val="00D226DE"/>
    <w:rsid w:val="00D270BC"/>
    <w:rsid w:val="00D41BE0"/>
    <w:rsid w:val="00D42DAA"/>
    <w:rsid w:val="00D569B0"/>
    <w:rsid w:val="00DA7808"/>
    <w:rsid w:val="00DC762A"/>
    <w:rsid w:val="00DD0C30"/>
    <w:rsid w:val="00DE3AD6"/>
    <w:rsid w:val="00DF308F"/>
    <w:rsid w:val="00E16A0E"/>
    <w:rsid w:val="00E16B27"/>
    <w:rsid w:val="00E17AFA"/>
    <w:rsid w:val="00E363A5"/>
    <w:rsid w:val="00E579BF"/>
    <w:rsid w:val="00E72519"/>
    <w:rsid w:val="00E84ADD"/>
    <w:rsid w:val="00E85DB9"/>
    <w:rsid w:val="00E86529"/>
    <w:rsid w:val="00E97DBF"/>
    <w:rsid w:val="00EA4734"/>
    <w:rsid w:val="00EA5291"/>
    <w:rsid w:val="00EB070D"/>
    <w:rsid w:val="00EC1F75"/>
    <w:rsid w:val="00EC51CF"/>
    <w:rsid w:val="00EC68C4"/>
    <w:rsid w:val="00ED059D"/>
    <w:rsid w:val="00ED0EC3"/>
    <w:rsid w:val="00ED1E37"/>
    <w:rsid w:val="00F17F92"/>
    <w:rsid w:val="00F2257F"/>
    <w:rsid w:val="00F24F52"/>
    <w:rsid w:val="00F372D1"/>
    <w:rsid w:val="00F5187C"/>
    <w:rsid w:val="00F86862"/>
    <w:rsid w:val="00F87725"/>
    <w:rsid w:val="00FA0BB9"/>
    <w:rsid w:val="00FD5E52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2015-12-15T09:29:00Z</dcterms:created>
  <dcterms:modified xsi:type="dcterms:W3CDTF">2015-12-15T09:29:00Z</dcterms:modified>
</cp:coreProperties>
</file>