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9E1AD1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9E1AD1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9E1AD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C2A40" w:rsidP="009E1AD1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E1AD1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AE4809" w:rsidP="009E1AD1">
            <w:pPr>
              <w:suppressAutoHyphens/>
              <w:spacing w:before="200" w:after="200"/>
            </w:pPr>
            <w:r>
              <w:t>Mediales</w:t>
            </w:r>
            <w:r w:rsidR="00E71D79">
              <w:t xml:space="preserve"> Sehverstehen</w:t>
            </w:r>
            <w:r w:rsidR="000A6117">
              <w:t xml:space="preserve"> Niveau </w:t>
            </w:r>
            <w:r w:rsidR="00635073">
              <w:t>H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9E1AD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C2A40" w:rsidRPr="008A1768" w:rsidRDefault="006C2A40" w:rsidP="009E1AD1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9E1AD1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C2A40" w:rsidRPr="008A1768" w:rsidRDefault="00AE4809" w:rsidP="009E1AD1">
            <w:pPr>
              <w:tabs>
                <w:tab w:val="left" w:pos="1373"/>
              </w:tabs>
              <w:suppressAutoHyphens/>
              <w:spacing w:before="200" w:after="200"/>
            </w:pPr>
            <w:r>
              <w:t xml:space="preserve">Mediales </w:t>
            </w:r>
            <w:r w:rsidR="000E1F9E">
              <w:t>Sehverstehen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9E1AD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C2A40" w:rsidRPr="008A1768" w:rsidRDefault="00635073" w:rsidP="009E1AD1">
            <w:pPr>
              <w:tabs>
                <w:tab w:val="left" w:pos="1190"/>
              </w:tabs>
              <w:suppressAutoHyphens/>
              <w:spacing w:before="200" w:after="200"/>
            </w:pPr>
            <w:r>
              <w:t>H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Default="006C2A40" w:rsidP="009E1AD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C2A40" w:rsidRPr="008A1768" w:rsidRDefault="00E71D79" w:rsidP="009E1AD1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Die Schülerinnen und Schüler können </w:t>
            </w:r>
            <w:r w:rsidR="00635073">
              <w:t xml:space="preserve">authentische mediale </w:t>
            </w:r>
            <w:proofErr w:type="spellStart"/>
            <w:r w:rsidR="00635073">
              <w:t>Sehtexte</w:t>
            </w:r>
            <w:proofErr w:type="spellEnd"/>
            <w:r w:rsidR="00635073">
              <w:t xml:space="preserve"> unterschiedlicher Textsorten zu weniger vertrauten Themen </w:t>
            </w:r>
            <w:r w:rsidR="00F90B50">
              <w:t>verstehen.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9E1AD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AC7028" w:rsidP="009E1AD1">
            <w:pPr>
              <w:tabs>
                <w:tab w:val="left" w:pos="1190"/>
              </w:tabs>
              <w:suppressAutoHyphens/>
              <w:spacing w:before="200" w:after="200"/>
            </w:pPr>
            <w:r>
              <w:t>3.9 Gemeinschaft und Geschichte 9/10 Spurensuche; Situation hörbehinderter Menschen und Stellung der Gebärdensprache in Bildung und Gesellsc</w:t>
            </w:r>
            <w:r w:rsidR="00003B31">
              <w:t>haft im 20. u</w:t>
            </w:r>
            <w:r>
              <w:t>nd 21 Jahrhundert</w:t>
            </w:r>
          </w:p>
        </w:tc>
      </w:tr>
      <w:tr w:rsidR="009630BD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9630BD" w:rsidRDefault="009630BD" w:rsidP="009E1AD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9630BD" w:rsidRPr="00202F49" w:rsidRDefault="009630BD" w:rsidP="009E1AD1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 1.3.1 Rezeption (</w:t>
            </w:r>
            <w:proofErr w:type="spellStart"/>
            <w:r>
              <w:t>Seh</w:t>
            </w:r>
            <w:proofErr w:type="spellEnd"/>
            <w:r>
              <w:t>)Texte, auch medial vermittelte, verstehen und nutzen</w:t>
            </w:r>
          </w:p>
        </w:tc>
      </w:tr>
      <w:tr w:rsidR="009630BD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9630BD" w:rsidRDefault="009630BD" w:rsidP="009E1AD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003B31" w:rsidRDefault="00003B31" w:rsidP="009E1AD1">
            <w:pPr>
              <w:suppressAutoHyphens/>
              <w:autoSpaceDE w:val="0"/>
              <w:autoSpaceDN w:val="0"/>
              <w:adjustRightInd w:val="0"/>
              <w:spacing w:line="240" w:lineRule="auto"/>
            </w:pPr>
          </w:p>
          <w:p w:rsidR="009630BD" w:rsidRDefault="00003B31" w:rsidP="009E1AD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lang w:eastAsia="de-DE"/>
              </w:rPr>
            </w:pPr>
            <w:r>
              <w:t xml:space="preserve">Die Schülerinnen und Schüler können </w:t>
            </w:r>
            <w:r>
              <w:rPr>
                <w:rFonts w:ascii="ArialMT" w:hAnsi="ArialMT" w:cs="ArialMT"/>
                <w:lang w:eastAsia="de-DE"/>
              </w:rPr>
              <w:t>in Hörtexten und längeren Redebeiträgen Wesentliches von Nebensächlichem unterscheiden und wiedergeben.</w:t>
            </w:r>
          </w:p>
          <w:p w:rsidR="00003B31" w:rsidRPr="00202F49" w:rsidRDefault="00003B31" w:rsidP="009E1AD1">
            <w:pPr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</w:tr>
      <w:tr w:rsidR="009630BD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9630BD" w:rsidRPr="008119C5" w:rsidRDefault="009630BD" w:rsidP="009E1AD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9630BD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9630BD" w:rsidRPr="008119C5" w:rsidRDefault="009630BD" w:rsidP="009E1AD1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>
              <w:rPr>
                <w:b/>
              </w:rPr>
              <w:t xml:space="preserve">  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630BD" w:rsidRPr="008119C5" w:rsidRDefault="009630BD" w:rsidP="009E1AD1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Pr="008119C5">
              <w:rPr>
                <w:b/>
              </w:rPr>
              <w:t>alboffen</w:t>
            </w:r>
            <w:r>
              <w:rPr>
                <w:b/>
              </w:rPr>
              <w:t xml:space="preserve"> x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9630BD" w:rsidRPr="008119C5" w:rsidRDefault="009630BD" w:rsidP="009E1AD1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9630BD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9630BD" w:rsidRPr="008119C5" w:rsidRDefault="009630BD" w:rsidP="009E1AD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9630BD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9630BD" w:rsidRPr="008119C5" w:rsidRDefault="009630BD" w:rsidP="009E1AD1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 xml:space="preserve">Datum: </w:t>
            </w:r>
            <w:r w:rsidRPr="005045D7">
              <w:t>2015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630BD" w:rsidRPr="008119C5" w:rsidRDefault="009630BD" w:rsidP="009E1AD1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045D7">
              <w:t>9-10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9630BD" w:rsidRPr="008119C5" w:rsidRDefault="009630BD" w:rsidP="009E1AD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  <w:r>
              <w:t>ISS</w:t>
            </w:r>
          </w:p>
        </w:tc>
      </w:tr>
      <w:tr w:rsidR="009630BD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9630BD" w:rsidRDefault="009630BD" w:rsidP="009E1AD1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9630BD" w:rsidRPr="008A1768" w:rsidRDefault="009630BD" w:rsidP="009E1AD1">
            <w:pPr>
              <w:suppressAutoHyphens/>
              <w:spacing w:before="200" w:after="200"/>
            </w:pPr>
            <w:r>
              <w:t>Deutsche Gebärdensprache, Mediales Sehverstehen</w:t>
            </w:r>
          </w:p>
        </w:tc>
      </w:tr>
    </w:tbl>
    <w:p w:rsidR="00937B60" w:rsidRDefault="00937B60" w:rsidP="009E1AD1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71D79" w:rsidRPr="00F5187C" w:rsidRDefault="00E71D79" w:rsidP="009E1AD1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E71D79" w:rsidRDefault="00E71D79" w:rsidP="009E1AD1">
      <w:pPr>
        <w:suppressAutoHyphens/>
        <w:spacing w:before="60" w:after="60"/>
        <w:rPr>
          <w:b/>
        </w:rPr>
      </w:pPr>
    </w:p>
    <w:p w:rsidR="001F3DDC" w:rsidRPr="009E1AD1" w:rsidRDefault="00405913" w:rsidP="009E1AD1">
      <w:pPr>
        <w:suppressAutoHyphens/>
        <w:spacing w:before="60" w:after="60" w:line="240" w:lineRule="auto"/>
      </w:pPr>
      <w:r w:rsidRPr="009E1AD1">
        <w:t>Die Lehrkraft wählt das</w:t>
      </w:r>
      <w:r w:rsidR="001F3DDC" w:rsidRPr="009E1AD1">
        <w:t xml:space="preserve"> Unterrichtsthema: Gehörlose in der Zeit der DDR.</w:t>
      </w:r>
    </w:p>
    <w:p w:rsidR="001F3DDC" w:rsidRPr="009E1AD1" w:rsidRDefault="001F3DDC" w:rsidP="009E1AD1">
      <w:pPr>
        <w:suppressAutoHyphens/>
        <w:spacing w:before="60" w:after="60" w:line="240" w:lineRule="auto"/>
      </w:pPr>
      <w:r w:rsidRPr="009E1AD1">
        <w:t xml:space="preserve">Die Schülerinnen und Schüler werden in zwei Gruppen aufgeteilt. Die erste Gruppe sieht den ersten Teil </w:t>
      </w:r>
      <w:r w:rsidR="00BF5388" w:rsidRPr="009E1AD1">
        <w:t xml:space="preserve">(ca. bis 5:30) </w:t>
      </w:r>
      <w:r w:rsidRPr="009E1AD1">
        <w:t xml:space="preserve">der Aufnahme von </w:t>
      </w:r>
      <w:r w:rsidRPr="009E1AD1">
        <w:rPr>
          <w:i/>
        </w:rPr>
        <w:t>taubwissen.de</w:t>
      </w:r>
      <w:r w:rsidRPr="009E1AD1">
        <w:t xml:space="preserve"> mit Katja Fischer über den Alltag in der DDR. Die andere Gruppe sieht den zweiten Teil</w:t>
      </w:r>
      <w:r w:rsidR="00BF5388" w:rsidRPr="009E1AD1">
        <w:t xml:space="preserve"> (ca. ab 5:30)</w:t>
      </w:r>
      <w:r w:rsidRPr="009E1AD1">
        <w:t xml:space="preserve"> dieser Aufnahme an.</w:t>
      </w:r>
    </w:p>
    <w:p w:rsidR="001F3DDC" w:rsidRPr="009E1AD1" w:rsidRDefault="001F3DDC" w:rsidP="009E1AD1">
      <w:pPr>
        <w:suppressAutoHyphens/>
        <w:spacing w:before="60" w:after="60" w:line="240" w:lineRule="auto"/>
      </w:pPr>
      <w:r w:rsidRPr="009E1AD1">
        <w:t xml:space="preserve">Danach erstellen beide Gruppen ein Plakat mit Informationen über diese Zeitzeugin und deren Erfahrungen. Anschließend präsentieren </w:t>
      </w:r>
      <w:r w:rsidR="00C946D3" w:rsidRPr="009E1AD1">
        <w:t>die Schülerinnen und Schüler ih</w:t>
      </w:r>
      <w:r w:rsidR="00405913" w:rsidRPr="009E1AD1">
        <w:t>re Ergebnisse</w:t>
      </w:r>
      <w:r w:rsidRPr="009E1AD1">
        <w:t xml:space="preserve"> gegenseitig.</w:t>
      </w:r>
    </w:p>
    <w:p w:rsidR="00BB694F" w:rsidRPr="009E1AD1" w:rsidRDefault="00BB694F" w:rsidP="009E1AD1">
      <w:pPr>
        <w:suppressAutoHyphens/>
        <w:spacing w:before="60" w:after="60" w:line="240" w:lineRule="auto"/>
        <w:rPr>
          <w:b/>
        </w:rPr>
      </w:pPr>
    </w:p>
    <w:p w:rsidR="00D14B44" w:rsidRDefault="002528C3" w:rsidP="00D14B44">
      <w:pPr>
        <w:suppressAutoHyphens/>
        <w:spacing w:before="60" w:after="60" w:line="240" w:lineRule="auto"/>
        <w:rPr>
          <w:b/>
        </w:rPr>
      </w:pPr>
      <w:r w:rsidRPr="009E1AD1">
        <w:rPr>
          <w:b/>
        </w:rPr>
        <w:t>Material</w:t>
      </w:r>
      <w:bookmarkStart w:id="0" w:name="_GoBack"/>
      <w:bookmarkEnd w:id="0"/>
      <w:r w:rsidR="00D14B44">
        <w:rPr>
          <w:b/>
        </w:rPr>
        <w:t>:</w:t>
      </w:r>
    </w:p>
    <w:p w:rsidR="00142EAD" w:rsidRDefault="003F7B89" w:rsidP="00D14B44">
      <w:pPr>
        <w:suppressAutoHyphens/>
        <w:spacing w:before="60" w:after="60" w:line="240" w:lineRule="auto"/>
      </w:pPr>
      <w:hyperlink r:id="rId10" w:history="1">
        <w:r w:rsidR="00D14B44" w:rsidRPr="00ED5B9E">
          <w:rPr>
            <w:rStyle w:val="Hyperlink"/>
          </w:rPr>
          <w:t>http://www.taubwissen.de/content/index.php/geschichte/gehoerlose-in-der-zeit-der-ddr</w:t>
        </w:r>
      </w:hyperlink>
    </w:p>
    <w:p w:rsidR="00E71D79" w:rsidRPr="009E1AD1" w:rsidRDefault="00E71D79" w:rsidP="009E1AD1">
      <w:pPr>
        <w:tabs>
          <w:tab w:val="left" w:pos="2500"/>
        </w:tabs>
        <w:suppressAutoHyphens/>
        <w:spacing w:line="240" w:lineRule="auto"/>
      </w:pPr>
    </w:p>
    <w:p w:rsidR="00C946D3" w:rsidRPr="009E1AD1" w:rsidRDefault="00C946D3" w:rsidP="009E1AD1">
      <w:pPr>
        <w:suppressAutoHyphens/>
        <w:spacing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Default="009E1AD1" w:rsidP="009E1AD1">
      <w:pPr>
        <w:suppressAutoHyphens/>
        <w:spacing w:before="60" w:after="60" w:line="240" w:lineRule="auto"/>
        <w:rPr>
          <w:b/>
        </w:rPr>
      </w:pPr>
    </w:p>
    <w:p w:rsidR="009E1AD1" w:rsidRPr="00C2144F" w:rsidRDefault="009E1AD1" w:rsidP="009E1AD1">
      <w:pPr>
        <w:suppressAutoHyphens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5550" cy="438150"/>
            <wp:effectExtent l="19050" t="0" r="0" b="0"/>
            <wp:docPr id="5" name="Grafik 3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LISUM, Natalie </w:t>
      </w:r>
      <w:proofErr w:type="spellStart"/>
      <w:r>
        <w:t>Josch</w:t>
      </w:r>
      <w:proofErr w:type="spellEnd"/>
      <w:r>
        <w:t xml:space="preserve">, </w:t>
      </w:r>
      <w:r w:rsidRPr="006C2A40">
        <w:t>Sieglinde Lem</w:t>
      </w:r>
      <w:r>
        <w:t>c</w:t>
      </w:r>
      <w:r w:rsidRPr="006C2A40">
        <w:t xml:space="preserve">ke &amp; Lutz </w:t>
      </w:r>
      <w:proofErr w:type="spellStart"/>
      <w:r w:rsidRPr="006C2A40">
        <w:t>Pepping</w:t>
      </w:r>
      <w:proofErr w:type="spellEnd"/>
    </w:p>
    <w:p w:rsidR="007F7FA9" w:rsidRPr="009E1AD1" w:rsidRDefault="007F7FA9" w:rsidP="009E1AD1">
      <w:pPr>
        <w:suppressAutoHyphens/>
        <w:spacing w:before="60" w:after="60" w:line="240" w:lineRule="auto"/>
        <w:rPr>
          <w:b/>
          <w:sz w:val="24"/>
          <w:szCs w:val="24"/>
        </w:rPr>
      </w:pPr>
      <w:r w:rsidRPr="009E1AD1">
        <w:rPr>
          <w:b/>
          <w:sz w:val="24"/>
          <w:szCs w:val="24"/>
        </w:rPr>
        <w:lastRenderedPageBreak/>
        <w:t>Erwartungshorizont</w:t>
      </w:r>
      <w:r w:rsidR="002D2E0E" w:rsidRPr="009E1AD1">
        <w:rPr>
          <w:b/>
          <w:sz w:val="24"/>
          <w:szCs w:val="24"/>
        </w:rPr>
        <w:t>:</w:t>
      </w:r>
    </w:p>
    <w:p w:rsidR="00C946D3" w:rsidRPr="009E1AD1" w:rsidRDefault="00C946D3" w:rsidP="009E1AD1">
      <w:pPr>
        <w:suppressAutoHyphens/>
        <w:spacing w:before="60" w:after="60" w:line="240" w:lineRule="auto"/>
        <w:rPr>
          <w:b/>
        </w:rPr>
      </w:pPr>
    </w:p>
    <w:p w:rsidR="00E71D79" w:rsidRPr="009E1AD1" w:rsidRDefault="00142EAD" w:rsidP="009E1AD1">
      <w:pPr>
        <w:suppressAutoHyphens/>
        <w:spacing w:before="60" w:after="60" w:line="240" w:lineRule="auto"/>
      </w:pPr>
      <w:r w:rsidRPr="009E1AD1">
        <w:t>Die Schülerinnen</w:t>
      </w:r>
      <w:r w:rsidR="00C946D3" w:rsidRPr="009E1AD1">
        <w:t xml:space="preserve"> und </w:t>
      </w:r>
      <w:r w:rsidRPr="009E1AD1">
        <w:t xml:space="preserve">Schüler können </w:t>
      </w:r>
      <w:r w:rsidR="009630BD" w:rsidRPr="009E1AD1">
        <w:t>wesentliche Inhalte des</w:t>
      </w:r>
      <w:r w:rsidR="00405913" w:rsidRPr="009E1AD1">
        <w:t xml:space="preserve"> Sehtextes </w:t>
      </w:r>
      <w:r w:rsidR="009630BD" w:rsidRPr="009E1AD1">
        <w:t>mit</w:t>
      </w:r>
      <w:r w:rsidR="00C946D3" w:rsidRPr="009E1AD1">
        <w:t>h</w:t>
      </w:r>
      <w:r w:rsidR="009630BD" w:rsidRPr="009E1AD1">
        <w:t xml:space="preserve">ilfe eines Plakates </w:t>
      </w:r>
      <w:r w:rsidRPr="009E1AD1">
        <w:t xml:space="preserve">präsentieren. </w:t>
      </w:r>
    </w:p>
    <w:p w:rsidR="00C946D3" w:rsidRPr="009E1AD1" w:rsidRDefault="00C946D3" w:rsidP="009E1AD1">
      <w:pPr>
        <w:suppressAutoHyphens/>
        <w:spacing w:before="60" w:after="60" w:line="240" w:lineRule="auto"/>
      </w:pPr>
    </w:p>
    <w:p w:rsidR="00E432A0" w:rsidRPr="009E1AD1" w:rsidRDefault="00E432A0" w:rsidP="009E1AD1">
      <w:pPr>
        <w:suppressAutoHyphens/>
        <w:spacing w:before="60" w:after="60" w:line="240" w:lineRule="auto"/>
      </w:pPr>
      <w:r w:rsidRPr="009E1AD1">
        <w:t>Die Plakate könnten wie fol</w:t>
      </w:r>
      <w:r w:rsidR="00003B31" w:rsidRPr="009E1AD1">
        <w:t xml:space="preserve">gt gestaltet und beispielsweise </w:t>
      </w:r>
      <w:r w:rsidRPr="009E1AD1">
        <w:t xml:space="preserve">folgende Inhalte </w:t>
      </w:r>
      <w:r w:rsidR="005306F4" w:rsidRPr="009E1AD1">
        <w:t>des Sehtex</w:t>
      </w:r>
      <w:r w:rsidR="006C6FFA" w:rsidRPr="009E1AD1">
        <w:t>tes von Katja Fischer</w:t>
      </w:r>
      <w:r w:rsidR="006C6FFA" w:rsidRPr="009E1AD1">
        <w:rPr>
          <w:i/>
        </w:rPr>
        <w:t xml:space="preserve"> </w:t>
      </w:r>
      <w:r w:rsidRPr="009E1AD1">
        <w:t>zusammenfassen:</w:t>
      </w:r>
    </w:p>
    <w:p w:rsidR="00C946D3" w:rsidRDefault="00C946D3" w:rsidP="009E1AD1">
      <w:pPr>
        <w:suppressAutoHyphens/>
        <w:spacing w:before="60" w:after="60"/>
        <w:rPr>
          <w:sz w:val="24"/>
          <w:szCs w:val="24"/>
        </w:rPr>
      </w:pPr>
    </w:p>
    <w:p w:rsidR="00E432A0" w:rsidRDefault="006C6FFA" w:rsidP="009E1AD1">
      <w:pPr>
        <w:suppressAutoHyphens/>
        <w:spacing w:before="60" w:after="60"/>
      </w:pPr>
      <w:r w:rsidRPr="006C6FFA">
        <w:rPr>
          <w:noProof/>
          <w:lang w:eastAsia="de-DE"/>
        </w:rPr>
        <w:drawing>
          <wp:inline distT="0" distB="0" distL="0" distR="0">
            <wp:extent cx="4465675" cy="3057391"/>
            <wp:effectExtent l="19050" t="0" r="0" b="0"/>
            <wp:docPr id="1" name="Grafik 1" descr="C:\Users\Willi\Desktop\DDR Plakat mediales Sehverstehen_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\Desktop\DDR Plakat mediales Sehverstehen_H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959" cy="305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D1" w:rsidRPr="009E1AD1" w:rsidRDefault="009E1AD1" w:rsidP="009E1AD1">
      <w:pPr>
        <w:suppressAutoHyphens/>
        <w:ind w:left="5664" w:firstLine="708"/>
        <w:rPr>
          <w:b/>
          <w:sz w:val="16"/>
          <w:szCs w:val="16"/>
        </w:rPr>
      </w:pPr>
      <w:r w:rsidRPr="009E1AD1">
        <w:rPr>
          <w:b/>
          <w:sz w:val="16"/>
          <w:szCs w:val="16"/>
        </w:rPr>
        <w:t>LISUM</w:t>
      </w:r>
    </w:p>
    <w:p w:rsidR="007F7FA9" w:rsidRDefault="007F7FA9" w:rsidP="009E1AD1">
      <w:pPr>
        <w:suppressAutoHyphens/>
        <w:spacing w:before="60" w:after="60"/>
        <w:rPr>
          <w:b/>
        </w:rPr>
      </w:pPr>
    </w:p>
    <w:p w:rsidR="005306F4" w:rsidRDefault="005306F4" w:rsidP="009E1AD1">
      <w:pPr>
        <w:suppressAutoHyphens/>
        <w:rPr>
          <w:b/>
          <w:sz w:val="28"/>
          <w:szCs w:val="28"/>
        </w:rPr>
      </w:pPr>
      <w:r w:rsidRPr="005306F4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4486940" cy="3045649"/>
            <wp:effectExtent l="19050" t="0" r="8860" b="0"/>
            <wp:docPr id="2" name="Grafik 2" descr="C:\Users\Willi\Desktop\DDR Plakat mediales Sehverstehen_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i\Desktop\DDR Plakat mediales Sehverstehen_H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295" cy="304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F4" w:rsidRPr="009E1AD1" w:rsidRDefault="009E1AD1" w:rsidP="009E1AD1">
      <w:pPr>
        <w:suppressAutoHyphens/>
        <w:ind w:left="5664" w:firstLine="708"/>
        <w:rPr>
          <w:b/>
          <w:sz w:val="16"/>
          <w:szCs w:val="16"/>
        </w:rPr>
      </w:pPr>
      <w:r w:rsidRPr="009E1AD1">
        <w:rPr>
          <w:b/>
          <w:sz w:val="16"/>
          <w:szCs w:val="16"/>
        </w:rPr>
        <w:t>LISUM</w:t>
      </w:r>
    </w:p>
    <w:p w:rsidR="009E1AD1" w:rsidRDefault="009E1AD1" w:rsidP="009E1AD1">
      <w:pPr>
        <w:suppressAutoHyphens/>
        <w:rPr>
          <w:b/>
        </w:rPr>
      </w:pPr>
    </w:p>
    <w:p w:rsidR="009E1AD1" w:rsidRPr="009E1AD1" w:rsidRDefault="009E1AD1" w:rsidP="009E1AD1">
      <w:pPr>
        <w:suppressAutoHyphens/>
        <w:rPr>
          <w:b/>
        </w:rPr>
      </w:pPr>
    </w:p>
    <w:p w:rsidR="008119C5" w:rsidRPr="00C2144F" w:rsidRDefault="00C86CBF" w:rsidP="009E1AD1">
      <w:pPr>
        <w:suppressAutoHyphens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5550" cy="438150"/>
            <wp:effectExtent l="19050" t="0" r="0" b="0"/>
            <wp:docPr id="3" name="Grafik 3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AD1">
        <w:t xml:space="preserve"> </w:t>
      </w:r>
      <w:r>
        <w:t xml:space="preserve">LISUM, Natalie </w:t>
      </w:r>
      <w:proofErr w:type="spellStart"/>
      <w:r>
        <w:t>Josch</w:t>
      </w:r>
      <w:proofErr w:type="spellEnd"/>
      <w:r>
        <w:t xml:space="preserve">, </w:t>
      </w:r>
      <w:r w:rsidRPr="006C2A40">
        <w:t>Sieglinde Lem</w:t>
      </w:r>
      <w:r>
        <w:t>c</w:t>
      </w:r>
      <w:r w:rsidRPr="006C2A40">
        <w:t xml:space="preserve">ke &amp; Lutz </w:t>
      </w:r>
      <w:proofErr w:type="spellStart"/>
      <w:r w:rsidRPr="006C2A40">
        <w:t>Pepping</w:t>
      </w:r>
      <w:proofErr w:type="spellEnd"/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49" w:rsidRDefault="00601949" w:rsidP="00837EC7">
      <w:pPr>
        <w:spacing w:line="240" w:lineRule="auto"/>
      </w:pPr>
      <w:r>
        <w:separator/>
      </w:r>
    </w:p>
  </w:endnote>
  <w:endnote w:type="continuationSeparator" w:id="0">
    <w:p w:rsidR="00601949" w:rsidRDefault="0060194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C32E69" w:rsidRDefault="00C32E6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F7B89">
          <w:fldChar w:fldCharType="begin"/>
        </w:r>
        <w:r>
          <w:instrText xml:space="preserve"> PAGE   \* MERGEFORMAT </w:instrText>
        </w:r>
        <w:r w:rsidR="003F7B89">
          <w:fldChar w:fldCharType="separate"/>
        </w:r>
        <w:r w:rsidR="00B25A88">
          <w:rPr>
            <w:noProof/>
          </w:rPr>
          <w:t>2</w:t>
        </w:r>
        <w:r w:rsidR="003F7B89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49" w:rsidRDefault="00601949" w:rsidP="00837EC7">
      <w:pPr>
        <w:spacing w:line="240" w:lineRule="auto"/>
      </w:pPr>
      <w:r>
        <w:separator/>
      </w:r>
    </w:p>
  </w:footnote>
  <w:footnote w:type="continuationSeparator" w:id="0">
    <w:p w:rsidR="00601949" w:rsidRDefault="00601949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69" w:rsidRPr="00142DFA" w:rsidRDefault="00C32E6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7E16"/>
    <w:multiLevelType w:val="hybridMultilevel"/>
    <w:tmpl w:val="C7F45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22FC5"/>
    <w:multiLevelType w:val="hybridMultilevel"/>
    <w:tmpl w:val="564ADAA4"/>
    <w:lvl w:ilvl="0" w:tplc="F7E26078">
      <w:numFmt w:val="bullet"/>
      <w:lvlText w:val="-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3B31"/>
    <w:rsid w:val="0000671C"/>
    <w:rsid w:val="00035BEB"/>
    <w:rsid w:val="0004165F"/>
    <w:rsid w:val="00056CDA"/>
    <w:rsid w:val="000636E4"/>
    <w:rsid w:val="00096DA8"/>
    <w:rsid w:val="000A2A61"/>
    <w:rsid w:val="000A4B8B"/>
    <w:rsid w:val="000A6117"/>
    <w:rsid w:val="000A66BF"/>
    <w:rsid w:val="000E1F9E"/>
    <w:rsid w:val="00123921"/>
    <w:rsid w:val="00133562"/>
    <w:rsid w:val="00136172"/>
    <w:rsid w:val="00142DFA"/>
    <w:rsid w:val="00142EAD"/>
    <w:rsid w:val="00151C67"/>
    <w:rsid w:val="00155F4E"/>
    <w:rsid w:val="001634E6"/>
    <w:rsid w:val="00163D87"/>
    <w:rsid w:val="00182812"/>
    <w:rsid w:val="00185133"/>
    <w:rsid w:val="00187FAD"/>
    <w:rsid w:val="00191F80"/>
    <w:rsid w:val="001A71B9"/>
    <w:rsid w:val="001B043E"/>
    <w:rsid w:val="001B64C5"/>
    <w:rsid w:val="001B7182"/>
    <w:rsid w:val="001C3197"/>
    <w:rsid w:val="001F319E"/>
    <w:rsid w:val="001F3DDC"/>
    <w:rsid w:val="001F6912"/>
    <w:rsid w:val="00201F44"/>
    <w:rsid w:val="00202F49"/>
    <w:rsid w:val="00206E1F"/>
    <w:rsid w:val="002077B0"/>
    <w:rsid w:val="002348B8"/>
    <w:rsid w:val="002528C3"/>
    <w:rsid w:val="00270DFC"/>
    <w:rsid w:val="00270E82"/>
    <w:rsid w:val="002A04B8"/>
    <w:rsid w:val="002A2294"/>
    <w:rsid w:val="002B14FC"/>
    <w:rsid w:val="002D2E0E"/>
    <w:rsid w:val="002D3153"/>
    <w:rsid w:val="002D3F70"/>
    <w:rsid w:val="002D55C9"/>
    <w:rsid w:val="002E1682"/>
    <w:rsid w:val="002F3C8C"/>
    <w:rsid w:val="00300E1A"/>
    <w:rsid w:val="00321743"/>
    <w:rsid w:val="00334567"/>
    <w:rsid w:val="0034781D"/>
    <w:rsid w:val="00363539"/>
    <w:rsid w:val="00381AB2"/>
    <w:rsid w:val="003F4234"/>
    <w:rsid w:val="003F7B89"/>
    <w:rsid w:val="0040115E"/>
    <w:rsid w:val="00405913"/>
    <w:rsid w:val="004072A0"/>
    <w:rsid w:val="00407F7D"/>
    <w:rsid w:val="00411347"/>
    <w:rsid w:val="00420481"/>
    <w:rsid w:val="00432230"/>
    <w:rsid w:val="00445672"/>
    <w:rsid w:val="0045370E"/>
    <w:rsid w:val="00467ABE"/>
    <w:rsid w:val="004703D4"/>
    <w:rsid w:val="004851BE"/>
    <w:rsid w:val="00493E4A"/>
    <w:rsid w:val="00495A82"/>
    <w:rsid w:val="0049671A"/>
    <w:rsid w:val="00496D76"/>
    <w:rsid w:val="004B1D23"/>
    <w:rsid w:val="004B4018"/>
    <w:rsid w:val="004C310C"/>
    <w:rsid w:val="004C485B"/>
    <w:rsid w:val="004C5D31"/>
    <w:rsid w:val="004D6C1E"/>
    <w:rsid w:val="004F3656"/>
    <w:rsid w:val="005045D7"/>
    <w:rsid w:val="005052CB"/>
    <w:rsid w:val="00506816"/>
    <w:rsid w:val="00511575"/>
    <w:rsid w:val="005306F4"/>
    <w:rsid w:val="00537A2A"/>
    <w:rsid w:val="005527FA"/>
    <w:rsid w:val="005960DF"/>
    <w:rsid w:val="005C16CC"/>
    <w:rsid w:val="005F1ACA"/>
    <w:rsid w:val="00601949"/>
    <w:rsid w:val="00635073"/>
    <w:rsid w:val="00677337"/>
    <w:rsid w:val="006A22F8"/>
    <w:rsid w:val="006A599E"/>
    <w:rsid w:val="006B43CD"/>
    <w:rsid w:val="006B7EA0"/>
    <w:rsid w:val="006C2A40"/>
    <w:rsid w:val="006C45B6"/>
    <w:rsid w:val="006C4DAC"/>
    <w:rsid w:val="006C6FFA"/>
    <w:rsid w:val="006C713F"/>
    <w:rsid w:val="006D084A"/>
    <w:rsid w:val="006D5EEA"/>
    <w:rsid w:val="006D719E"/>
    <w:rsid w:val="007024FB"/>
    <w:rsid w:val="0070531C"/>
    <w:rsid w:val="00707DC6"/>
    <w:rsid w:val="007357B6"/>
    <w:rsid w:val="007474E0"/>
    <w:rsid w:val="007621DD"/>
    <w:rsid w:val="0076717E"/>
    <w:rsid w:val="00785193"/>
    <w:rsid w:val="00794B84"/>
    <w:rsid w:val="007C1D1C"/>
    <w:rsid w:val="007C32D6"/>
    <w:rsid w:val="007C3E2C"/>
    <w:rsid w:val="007D6BA1"/>
    <w:rsid w:val="007F1979"/>
    <w:rsid w:val="007F7FA9"/>
    <w:rsid w:val="00800BD6"/>
    <w:rsid w:val="008109AD"/>
    <w:rsid w:val="008119C5"/>
    <w:rsid w:val="00820851"/>
    <w:rsid w:val="00825908"/>
    <w:rsid w:val="00826C8F"/>
    <w:rsid w:val="00837EC7"/>
    <w:rsid w:val="00892B38"/>
    <w:rsid w:val="008A1768"/>
    <w:rsid w:val="008B1D49"/>
    <w:rsid w:val="008B6E6E"/>
    <w:rsid w:val="008D7FF6"/>
    <w:rsid w:val="008E1905"/>
    <w:rsid w:val="008E2ED1"/>
    <w:rsid w:val="008E7D45"/>
    <w:rsid w:val="008F78E6"/>
    <w:rsid w:val="009022A1"/>
    <w:rsid w:val="00930A60"/>
    <w:rsid w:val="00937B60"/>
    <w:rsid w:val="0095558E"/>
    <w:rsid w:val="009630BD"/>
    <w:rsid w:val="00971722"/>
    <w:rsid w:val="00976E2D"/>
    <w:rsid w:val="009A1D85"/>
    <w:rsid w:val="009A51C9"/>
    <w:rsid w:val="009B046A"/>
    <w:rsid w:val="009E1AD1"/>
    <w:rsid w:val="009E6331"/>
    <w:rsid w:val="009F42E4"/>
    <w:rsid w:val="00A20523"/>
    <w:rsid w:val="00A246B1"/>
    <w:rsid w:val="00A366CC"/>
    <w:rsid w:val="00A5436F"/>
    <w:rsid w:val="00A57E9B"/>
    <w:rsid w:val="00A804F8"/>
    <w:rsid w:val="00A828A1"/>
    <w:rsid w:val="00A973E5"/>
    <w:rsid w:val="00AB509B"/>
    <w:rsid w:val="00AC56D2"/>
    <w:rsid w:val="00AC7028"/>
    <w:rsid w:val="00AD342F"/>
    <w:rsid w:val="00AD39E6"/>
    <w:rsid w:val="00AE2D84"/>
    <w:rsid w:val="00AE3A55"/>
    <w:rsid w:val="00AE4809"/>
    <w:rsid w:val="00B0558D"/>
    <w:rsid w:val="00B246CD"/>
    <w:rsid w:val="00B25A88"/>
    <w:rsid w:val="00B542E5"/>
    <w:rsid w:val="00B6182B"/>
    <w:rsid w:val="00B669EC"/>
    <w:rsid w:val="00B72DE2"/>
    <w:rsid w:val="00B80D38"/>
    <w:rsid w:val="00B839AC"/>
    <w:rsid w:val="00B94BD8"/>
    <w:rsid w:val="00BB1A40"/>
    <w:rsid w:val="00BB694F"/>
    <w:rsid w:val="00BC02FE"/>
    <w:rsid w:val="00BC2437"/>
    <w:rsid w:val="00BC763D"/>
    <w:rsid w:val="00BD7E76"/>
    <w:rsid w:val="00BE7704"/>
    <w:rsid w:val="00BF22FF"/>
    <w:rsid w:val="00BF2916"/>
    <w:rsid w:val="00BF2994"/>
    <w:rsid w:val="00BF4880"/>
    <w:rsid w:val="00BF5388"/>
    <w:rsid w:val="00C01D4F"/>
    <w:rsid w:val="00C02609"/>
    <w:rsid w:val="00C16860"/>
    <w:rsid w:val="00C2144F"/>
    <w:rsid w:val="00C22C98"/>
    <w:rsid w:val="00C2632F"/>
    <w:rsid w:val="00C32E69"/>
    <w:rsid w:val="00C47F23"/>
    <w:rsid w:val="00C6552D"/>
    <w:rsid w:val="00C752F4"/>
    <w:rsid w:val="00C86CBF"/>
    <w:rsid w:val="00C92670"/>
    <w:rsid w:val="00C946D3"/>
    <w:rsid w:val="00C973E7"/>
    <w:rsid w:val="00CB30FD"/>
    <w:rsid w:val="00CB3549"/>
    <w:rsid w:val="00CD38FD"/>
    <w:rsid w:val="00D0707C"/>
    <w:rsid w:val="00D131C8"/>
    <w:rsid w:val="00D14B44"/>
    <w:rsid w:val="00D226DE"/>
    <w:rsid w:val="00D270BC"/>
    <w:rsid w:val="00D41202"/>
    <w:rsid w:val="00D41BE0"/>
    <w:rsid w:val="00DC762A"/>
    <w:rsid w:val="00DD0C30"/>
    <w:rsid w:val="00DF308F"/>
    <w:rsid w:val="00E13C2D"/>
    <w:rsid w:val="00E16A0E"/>
    <w:rsid w:val="00E16B27"/>
    <w:rsid w:val="00E26DF2"/>
    <w:rsid w:val="00E432A0"/>
    <w:rsid w:val="00E4352E"/>
    <w:rsid w:val="00E579BF"/>
    <w:rsid w:val="00E71D79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44A5C"/>
    <w:rsid w:val="00F5187C"/>
    <w:rsid w:val="00F73B6F"/>
    <w:rsid w:val="00F86862"/>
    <w:rsid w:val="00F90B50"/>
    <w:rsid w:val="00FA0BB9"/>
    <w:rsid w:val="00FA4ED0"/>
    <w:rsid w:val="00FF0764"/>
    <w:rsid w:val="00F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252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ubwissen.de/content/index.php/geschichte/gehoerlose-in-der-zeit-der-dd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0EFE6-9109-4631-8458-16003543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2016-11-30T07:41:00Z</dcterms:created>
  <dcterms:modified xsi:type="dcterms:W3CDTF">2016-11-30T07:41:00Z</dcterms:modified>
</cp:coreProperties>
</file>