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70" w:type="pct"/>
        <w:tblLook w:val="04A0" w:firstRow="1" w:lastRow="0" w:firstColumn="1" w:lastColumn="0" w:noHBand="0" w:noVBand="1"/>
      </w:tblPr>
      <w:tblGrid>
        <w:gridCol w:w="14479"/>
      </w:tblGrid>
      <w:tr w:rsidR="00B3327F" w:rsidRPr="00B3327F" w14:paraId="5B0F0957" w14:textId="77777777" w:rsidTr="00A655E1">
        <w:tc>
          <w:tcPr>
            <w:tcW w:w="5000" w:type="pct"/>
          </w:tcPr>
          <w:p w14:paraId="3585DC44" w14:textId="77777777" w:rsidR="00B3327F" w:rsidRDefault="004F7009" w:rsidP="00E215A6">
            <w:pPr>
              <w:spacing w:before="240"/>
              <w:rPr>
                <w:rFonts w:cs="Arial"/>
                <w:b/>
                <w:szCs w:val="22"/>
              </w:rPr>
            </w:pPr>
            <w:r>
              <w:rPr>
                <w:rFonts w:cs="Arial"/>
                <w:b/>
                <w:szCs w:val="22"/>
              </w:rPr>
              <w:t xml:space="preserve">Übergreifendes </w:t>
            </w:r>
            <w:r w:rsidR="00B3327F" w:rsidRPr="00B3327F">
              <w:rPr>
                <w:rFonts w:cs="Arial"/>
                <w:b/>
                <w:szCs w:val="22"/>
              </w:rPr>
              <w:t>Thema: Interkulturelle Bildung und Erziehung (3.8)</w:t>
            </w:r>
          </w:p>
          <w:p w14:paraId="6B5FF38B" w14:textId="77777777" w:rsidR="00CE52ED" w:rsidRPr="00CE52ED" w:rsidRDefault="00CE52ED" w:rsidP="00E215A6">
            <w:pPr>
              <w:spacing w:after="240"/>
              <w:rPr>
                <w:rFonts w:cs="Arial"/>
                <w:szCs w:val="22"/>
              </w:rPr>
            </w:pPr>
            <w:r w:rsidRPr="00CE52ED">
              <w:rPr>
                <w:rFonts w:cs="Arial"/>
                <w:szCs w:val="22"/>
              </w:rPr>
              <w:t>Die Schülerinnen und Schüler …</w:t>
            </w:r>
          </w:p>
        </w:tc>
      </w:tr>
      <w:tr w:rsidR="00B3327F" w:rsidRPr="00B3327F" w14:paraId="1C53DBF3" w14:textId="77777777" w:rsidTr="00A655E1">
        <w:tc>
          <w:tcPr>
            <w:tcW w:w="5000" w:type="pct"/>
          </w:tcPr>
          <w:p w14:paraId="6AE63388" w14:textId="77777777" w:rsidR="00B3327F" w:rsidRPr="00B3327F" w:rsidRDefault="00B3327F" w:rsidP="005903CD">
            <w:pPr>
              <w:rPr>
                <w:rFonts w:cs="Arial"/>
                <w:b/>
                <w:szCs w:val="22"/>
              </w:rPr>
            </w:pPr>
            <w:r w:rsidRPr="0086430B">
              <w:rPr>
                <w:rFonts w:cs="Arial"/>
                <w:szCs w:val="22"/>
              </w:rPr>
              <w:t>setzen sich im gesellschaftlichen Leben mit anderen Wahrnehmungen und Ausdrucksweisen produktiv auseinander</w:t>
            </w:r>
            <w:r w:rsidR="00CE52ED">
              <w:rPr>
                <w:rFonts w:cs="Arial"/>
                <w:szCs w:val="22"/>
              </w:rPr>
              <w:t>.</w:t>
            </w:r>
          </w:p>
        </w:tc>
      </w:tr>
      <w:tr w:rsidR="00B3327F" w:rsidRPr="00B3327F" w14:paraId="525F3394" w14:textId="77777777" w:rsidTr="00A655E1">
        <w:tc>
          <w:tcPr>
            <w:tcW w:w="5000" w:type="pct"/>
            <w:shd w:val="clear" w:color="auto" w:fill="D9D9D9" w:themeFill="background1" w:themeFillShade="D9"/>
          </w:tcPr>
          <w:p w14:paraId="5829B059" w14:textId="77777777" w:rsidR="00B3327F" w:rsidRPr="00B3327F" w:rsidRDefault="00B3327F" w:rsidP="005903CD">
            <w:pPr>
              <w:rPr>
                <w:rFonts w:cs="Arial"/>
                <w:szCs w:val="22"/>
              </w:rPr>
            </w:pPr>
            <w:r w:rsidRPr="00B3327F">
              <w:rPr>
                <w:rFonts w:cs="Arial"/>
                <w:szCs w:val="22"/>
              </w:rPr>
              <w:t>entwickeln die Fähigkeit, die eigenen Bilder von anderen kritisch zu hinterfragen sowie gesellschaftliche Rahmenbedingungen für die Entstehung solcher Bilder zu kennen und zu reflektieren (Auseinandersetzung mit anderen Kulturen, Weltanschauungen, Religionen und unterschiedlichen Traditionen)</w:t>
            </w:r>
            <w:r w:rsidR="0070774B">
              <w:rPr>
                <w:rFonts w:cs="Arial"/>
                <w:szCs w:val="22"/>
              </w:rPr>
              <w:t>.</w:t>
            </w:r>
          </w:p>
        </w:tc>
      </w:tr>
      <w:tr w:rsidR="00B3327F" w:rsidRPr="00B3327F" w14:paraId="2B566D1B" w14:textId="77777777" w:rsidTr="00A655E1">
        <w:tc>
          <w:tcPr>
            <w:tcW w:w="5000" w:type="pct"/>
          </w:tcPr>
          <w:p w14:paraId="294A882A" w14:textId="77777777" w:rsidR="00B3327F" w:rsidRPr="00B3327F" w:rsidRDefault="00B3327F" w:rsidP="005903CD">
            <w:pPr>
              <w:rPr>
                <w:rFonts w:cs="Arial"/>
                <w:szCs w:val="22"/>
              </w:rPr>
            </w:pPr>
            <w:r w:rsidRPr="00B3327F">
              <w:rPr>
                <w:rFonts w:cs="Arial"/>
                <w:szCs w:val="22"/>
              </w:rPr>
              <w:t>entwickeln ihre Mehrsprachigkeit (Befähigung zur erfolgreichen Kommunikation mit anderen, Wissen über andere Kulturen zu erweitern und Vorurteile zu überwinden)</w:t>
            </w:r>
            <w:r w:rsidR="0070774B">
              <w:rPr>
                <w:rFonts w:cs="Arial"/>
                <w:szCs w:val="22"/>
              </w:rPr>
              <w:t>.</w:t>
            </w:r>
          </w:p>
        </w:tc>
      </w:tr>
      <w:tr w:rsidR="00B3327F" w:rsidRPr="0086430B" w14:paraId="16292B31" w14:textId="77777777" w:rsidTr="00A655E1">
        <w:tc>
          <w:tcPr>
            <w:tcW w:w="5000" w:type="pct"/>
          </w:tcPr>
          <w:p w14:paraId="2DA460FA" w14:textId="77777777" w:rsidR="00B3327F" w:rsidRPr="0086430B" w:rsidRDefault="00B3327F" w:rsidP="005903CD">
            <w:pPr>
              <w:rPr>
                <w:rFonts w:cs="Arial"/>
                <w:szCs w:val="22"/>
              </w:rPr>
            </w:pPr>
            <w:r w:rsidRPr="0086430B">
              <w:rPr>
                <w:rFonts w:cs="Arial"/>
                <w:szCs w:val="22"/>
              </w:rPr>
              <w:t>nutzen die ihnen gebotenen Möglichkeiten zur Weiterentwicklung ihrer sprachlichen Kompetenzen in der Schule und in ihrem Lebensumfeld</w:t>
            </w:r>
            <w:r w:rsidR="0070774B">
              <w:rPr>
                <w:rFonts w:cs="Arial"/>
                <w:szCs w:val="22"/>
              </w:rPr>
              <w:t>.</w:t>
            </w:r>
            <w:r w:rsidRPr="0086430B">
              <w:rPr>
                <w:rFonts w:cs="Arial"/>
                <w:szCs w:val="22"/>
              </w:rPr>
              <w:t xml:space="preserve"> </w:t>
            </w:r>
          </w:p>
        </w:tc>
      </w:tr>
      <w:tr w:rsidR="00B3327F" w:rsidRPr="00B3327F" w14:paraId="4E1B548C" w14:textId="77777777" w:rsidTr="00A655E1">
        <w:tc>
          <w:tcPr>
            <w:tcW w:w="5000" w:type="pct"/>
          </w:tcPr>
          <w:p w14:paraId="446ABE82" w14:textId="77777777" w:rsidR="00B3327F" w:rsidRPr="00B3327F" w:rsidRDefault="00B3327F" w:rsidP="005903CD">
            <w:pPr>
              <w:rPr>
                <w:rFonts w:cs="Arial"/>
                <w:szCs w:val="22"/>
              </w:rPr>
            </w:pPr>
            <w:r w:rsidRPr="0086430B">
              <w:rPr>
                <w:rFonts w:cs="Arial"/>
                <w:szCs w:val="22"/>
              </w:rPr>
              <w:t>erhalten Gelegenheit, durch Nutzung der digitalen Medien sowie durch persönliche Begegnungen im Rahmen von Schulfahrten und Austauschprogrammen vielfältige Kontakte zu Menschen in anderen Ländern zu knüpfen und diese auch zu pflegen (interkulturelle Kompetenz in realen Situationen nutzen, weiterentwickeln und sprachliche, soziale und kulturelle Mittleraufgaben übernehmen)</w:t>
            </w:r>
            <w:r w:rsidR="0070774B">
              <w:rPr>
                <w:rFonts w:cs="Arial"/>
                <w:szCs w:val="22"/>
              </w:rPr>
              <w:t>.</w:t>
            </w:r>
          </w:p>
        </w:tc>
      </w:tr>
    </w:tbl>
    <w:p w14:paraId="284B9DBC" w14:textId="77777777" w:rsidR="00B3327F" w:rsidRDefault="00B3327F"/>
    <w:tbl>
      <w:tblPr>
        <w:tblStyle w:val="Tabellenraster"/>
        <w:tblW w:w="5070" w:type="pct"/>
        <w:tblLayout w:type="fixed"/>
        <w:tblLook w:val="04A0" w:firstRow="1" w:lastRow="0" w:firstColumn="1" w:lastColumn="0" w:noHBand="0" w:noVBand="1"/>
      </w:tblPr>
      <w:tblGrid>
        <w:gridCol w:w="1919"/>
        <w:gridCol w:w="2374"/>
        <w:gridCol w:w="2233"/>
        <w:gridCol w:w="1813"/>
        <w:gridCol w:w="1955"/>
        <w:gridCol w:w="2091"/>
        <w:gridCol w:w="2094"/>
      </w:tblGrid>
      <w:tr w:rsidR="008F23C0" w:rsidRPr="00EC4A6F" w14:paraId="7275207D" w14:textId="77777777" w:rsidTr="008F23C0">
        <w:trPr>
          <w:trHeight w:val="599"/>
        </w:trPr>
        <w:tc>
          <w:tcPr>
            <w:tcW w:w="663" w:type="pct"/>
            <w:vMerge w:val="restart"/>
          </w:tcPr>
          <w:p w14:paraId="77EF094A" w14:textId="77777777" w:rsidR="00873C6E" w:rsidRPr="00EC4A6F" w:rsidRDefault="00873C6E">
            <w:pPr>
              <w:rPr>
                <w:sz w:val="18"/>
                <w:szCs w:val="18"/>
              </w:rPr>
            </w:pPr>
            <w:r w:rsidRPr="00EC4A6F">
              <w:rPr>
                <w:sz w:val="18"/>
                <w:szCs w:val="18"/>
              </w:rPr>
              <w:t>Kompetenzbereich aus Teil C</w:t>
            </w:r>
            <w:r w:rsidR="003C682D">
              <w:rPr>
                <w:sz w:val="18"/>
                <w:szCs w:val="18"/>
              </w:rPr>
              <w:t xml:space="preserve"> Deutsch</w:t>
            </w:r>
          </w:p>
        </w:tc>
        <w:tc>
          <w:tcPr>
            <w:tcW w:w="820" w:type="pct"/>
            <w:vMerge w:val="restart"/>
          </w:tcPr>
          <w:p w14:paraId="28444D7A" w14:textId="77777777" w:rsidR="00873C6E" w:rsidRPr="00EC4A6F" w:rsidRDefault="00873C6E">
            <w:pPr>
              <w:rPr>
                <w:sz w:val="18"/>
                <w:szCs w:val="18"/>
              </w:rPr>
            </w:pPr>
            <w:r w:rsidRPr="00EC4A6F">
              <w:rPr>
                <w:sz w:val="18"/>
                <w:szCs w:val="18"/>
              </w:rPr>
              <w:t>Beispiel/Idee zur Umsetzung</w:t>
            </w:r>
          </w:p>
          <w:p w14:paraId="5F5D02E2" w14:textId="77777777" w:rsidR="00873C6E" w:rsidRPr="00EC4A6F" w:rsidRDefault="00873C6E">
            <w:pPr>
              <w:rPr>
                <w:sz w:val="18"/>
                <w:szCs w:val="18"/>
              </w:rPr>
            </w:pPr>
          </w:p>
        </w:tc>
        <w:tc>
          <w:tcPr>
            <w:tcW w:w="3517" w:type="pct"/>
            <w:gridSpan w:val="5"/>
          </w:tcPr>
          <w:p w14:paraId="0E446F79" w14:textId="77777777" w:rsidR="00873C6E" w:rsidRPr="00EC4A6F" w:rsidRDefault="003C682D">
            <w:pPr>
              <w:rPr>
                <w:sz w:val="18"/>
                <w:szCs w:val="18"/>
              </w:rPr>
            </w:pPr>
            <w:r>
              <w:rPr>
                <w:sz w:val="18"/>
                <w:szCs w:val="18"/>
              </w:rPr>
              <w:t>zu berücksichtigende</w:t>
            </w:r>
            <w:r w:rsidR="00873C6E" w:rsidRPr="00EC4A6F">
              <w:rPr>
                <w:sz w:val="18"/>
                <w:szCs w:val="18"/>
              </w:rPr>
              <w:t xml:space="preserve"> Inhalte in den Jahrgangsstufen</w:t>
            </w:r>
          </w:p>
        </w:tc>
      </w:tr>
      <w:tr w:rsidR="0000280D" w:rsidRPr="00EC4A6F" w14:paraId="2CF6B3AA" w14:textId="77777777" w:rsidTr="00C25F95">
        <w:trPr>
          <w:trHeight w:val="599"/>
        </w:trPr>
        <w:tc>
          <w:tcPr>
            <w:tcW w:w="663" w:type="pct"/>
            <w:vMerge/>
          </w:tcPr>
          <w:p w14:paraId="126C49B5" w14:textId="77777777" w:rsidR="00873C6E" w:rsidRPr="00EC4A6F" w:rsidRDefault="00873C6E">
            <w:pPr>
              <w:rPr>
                <w:sz w:val="18"/>
                <w:szCs w:val="18"/>
              </w:rPr>
            </w:pPr>
          </w:p>
        </w:tc>
        <w:tc>
          <w:tcPr>
            <w:tcW w:w="820" w:type="pct"/>
            <w:vMerge/>
          </w:tcPr>
          <w:p w14:paraId="5F54669D" w14:textId="77777777" w:rsidR="00873C6E" w:rsidRPr="00EC4A6F" w:rsidRDefault="00873C6E">
            <w:pPr>
              <w:rPr>
                <w:sz w:val="18"/>
                <w:szCs w:val="18"/>
              </w:rPr>
            </w:pPr>
          </w:p>
        </w:tc>
        <w:tc>
          <w:tcPr>
            <w:tcW w:w="771" w:type="pct"/>
          </w:tcPr>
          <w:p w14:paraId="43F18846" w14:textId="77777777" w:rsidR="00873C6E" w:rsidRPr="00EC4A6F" w:rsidRDefault="0009473C">
            <w:pPr>
              <w:rPr>
                <w:sz w:val="18"/>
                <w:szCs w:val="18"/>
              </w:rPr>
            </w:pPr>
            <w:r w:rsidRPr="00EC4A6F">
              <w:rPr>
                <w:sz w:val="18"/>
                <w:szCs w:val="18"/>
              </w:rPr>
              <w:t>1/2</w:t>
            </w:r>
          </w:p>
        </w:tc>
        <w:tc>
          <w:tcPr>
            <w:tcW w:w="626" w:type="pct"/>
          </w:tcPr>
          <w:p w14:paraId="2405CD35" w14:textId="77777777" w:rsidR="00873C6E" w:rsidRPr="00EC4A6F" w:rsidRDefault="008F23C0">
            <w:pPr>
              <w:rPr>
                <w:sz w:val="18"/>
                <w:szCs w:val="18"/>
              </w:rPr>
            </w:pPr>
            <w:r w:rsidRPr="00EC4A6F">
              <w:rPr>
                <w:sz w:val="18"/>
                <w:szCs w:val="18"/>
              </w:rPr>
              <w:t>3/4</w:t>
            </w:r>
          </w:p>
        </w:tc>
        <w:tc>
          <w:tcPr>
            <w:tcW w:w="675" w:type="pct"/>
          </w:tcPr>
          <w:p w14:paraId="0D9E33B0" w14:textId="77777777" w:rsidR="00873C6E" w:rsidRPr="00EC4A6F" w:rsidRDefault="008F23C0">
            <w:pPr>
              <w:rPr>
                <w:sz w:val="18"/>
                <w:szCs w:val="18"/>
              </w:rPr>
            </w:pPr>
            <w:r w:rsidRPr="00EC4A6F">
              <w:rPr>
                <w:sz w:val="18"/>
                <w:szCs w:val="18"/>
              </w:rPr>
              <w:t>5/6</w:t>
            </w:r>
          </w:p>
        </w:tc>
        <w:tc>
          <w:tcPr>
            <w:tcW w:w="722" w:type="pct"/>
          </w:tcPr>
          <w:p w14:paraId="09319AB7" w14:textId="77777777" w:rsidR="00873C6E" w:rsidRPr="00EC4A6F" w:rsidRDefault="008F23C0">
            <w:pPr>
              <w:rPr>
                <w:sz w:val="18"/>
                <w:szCs w:val="18"/>
              </w:rPr>
            </w:pPr>
            <w:r w:rsidRPr="00EC4A6F">
              <w:rPr>
                <w:sz w:val="18"/>
                <w:szCs w:val="18"/>
              </w:rPr>
              <w:t>7/8</w:t>
            </w:r>
          </w:p>
        </w:tc>
        <w:tc>
          <w:tcPr>
            <w:tcW w:w="723" w:type="pct"/>
            <w:shd w:val="clear" w:color="auto" w:fill="F2F2F2" w:themeFill="background1" w:themeFillShade="F2"/>
          </w:tcPr>
          <w:p w14:paraId="4F0925A9" w14:textId="77777777" w:rsidR="00873C6E" w:rsidRPr="00EC4A6F" w:rsidRDefault="008F23C0">
            <w:pPr>
              <w:rPr>
                <w:sz w:val="18"/>
                <w:szCs w:val="18"/>
              </w:rPr>
            </w:pPr>
            <w:r w:rsidRPr="00EC4A6F">
              <w:rPr>
                <w:sz w:val="18"/>
                <w:szCs w:val="18"/>
              </w:rPr>
              <w:t>9/10</w:t>
            </w:r>
          </w:p>
        </w:tc>
      </w:tr>
      <w:tr w:rsidR="00455BEE" w:rsidRPr="00EC4A6F" w14:paraId="51B9ED2A" w14:textId="77777777" w:rsidTr="00E215A6">
        <w:trPr>
          <w:trHeight w:val="1568"/>
        </w:trPr>
        <w:tc>
          <w:tcPr>
            <w:tcW w:w="663" w:type="pct"/>
          </w:tcPr>
          <w:p w14:paraId="0F57507C" w14:textId="77777777" w:rsidR="00455BEE" w:rsidRPr="00EC4A6F" w:rsidRDefault="0086430B" w:rsidP="00C76EF6">
            <w:pPr>
              <w:rPr>
                <w:sz w:val="18"/>
                <w:szCs w:val="18"/>
              </w:rPr>
            </w:pPr>
            <w:r>
              <w:rPr>
                <w:sz w:val="18"/>
                <w:szCs w:val="18"/>
              </w:rPr>
              <w:t>z.</w:t>
            </w:r>
            <w:r w:rsidR="00CE52ED">
              <w:rPr>
                <w:sz w:val="18"/>
                <w:szCs w:val="18"/>
              </w:rPr>
              <w:t> </w:t>
            </w:r>
            <w:r>
              <w:rPr>
                <w:sz w:val="18"/>
                <w:szCs w:val="18"/>
              </w:rPr>
              <w:t xml:space="preserve">B. </w:t>
            </w:r>
            <w:r w:rsidR="00455BEE" w:rsidRPr="00EC4A6F">
              <w:rPr>
                <w:sz w:val="18"/>
                <w:szCs w:val="18"/>
              </w:rPr>
              <w:t>Mit Texten und Medien umgehen</w:t>
            </w:r>
          </w:p>
          <w:p w14:paraId="23B762B7" w14:textId="77777777" w:rsidR="00455BEE" w:rsidRPr="00EC4A6F" w:rsidRDefault="00455BEE" w:rsidP="0009473C">
            <w:pPr>
              <w:rPr>
                <w:sz w:val="18"/>
                <w:szCs w:val="18"/>
                <w:highlight w:val="green"/>
              </w:rPr>
            </w:pPr>
          </w:p>
        </w:tc>
        <w:tc>
          <w:tcPr>
            <w:tcW w:w="820" w:type="pct"/>
          </w:tcPr>
          <w:p w14:paraId="6BED9053" w14:textId="77777777" w:rsidR="003F6ACB" w:rsidRDefault="00455BEE" w:rsidP="008C0A16">
            <w:pPr>
              <w:rPr>
                <w:sz w:val="18"/>
                <w:szCs w:val="18"/>
              </w:rPr>
            </w:pPr>
            <w:r w:rsidRPr="0086430B">
              <w:rPr>
                <w:sz w:val="18"/>
                <w:szCs w:val="18"/>
              </w:rPr>
              <w:t xml:space="preserve">Thema/Motiv: </w:t>
            </w:r>
          </w:p>
          <w:p w14:paraId="4D52CCC3" w14:textId="13C6C2E8" w:rsidR="00455BEE" w:rsidRPr="0086430B" w:rsidRDefault="00455BEE" w:rsidP="008C0A16">
            <w:pPr>
              <w:rPr>
                <w:sz w:val="18"/>
                <w:szCs w:val="18"/>
              </w:rPr>
            </w:pPr>
            <w:r w:rsidRPr="0086430B">
              <w:rPr>
                <w:sz w:val="18"/>
                <w:szCs w:val="18"/>
              </w:rPr>
              <w:t>Flucht</w:t>
            </w:r>
          </w:p>
          <w:p w14:paraId="7C863D36" w14:textId="77777777" w:rsidR="00455BEE" w:rsidRPr="00EC4A6F" w:rsidRDefault="00455BEE" w:rsidP="0086430B">
            <w:pPr>
              <w:rPr>
                <w:sz w:val="18"/>
                <w:szCs w:val="18"/>
                <w:highlight w:val="green"/>
              </w:rPr>
            </w:pPr>
          </w:p>
        </w:tc>
        <w:tc>
          <w:tcPr>
            <w:tcW w:w="771" w:type="pct"/>
          </w:tcPr>
          <w:p w14:paraId="44E741CB" w14:textId="77777777" w:rsidR="00455BEE" w:rsidRPr="00EC4A6F" w:rsidRDefault="00455BEE" w:rsidP="00873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b/>
                <w:bCs/>
                <w:sz w:val="18"/>
                <w:szCs w:val="18"/>
              </w:rPr>
              <w:t xml:space="preserve">Literarische Texte </w:t>
            </w:r>
          </w:p>
          <w:p w14:paraId="76D3E847" w14:textId="77777777" w:rsidR="00455BEE" w:rsidRPr="00EC4A6F" w:rsidRDefault="00455BEE" w:rsidP="00094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C4A6F">
              <w:rPr>
                <w:rFonts w:cs="Arial"/>
                <w:sz w:val="18"/>
                <w:szCs w:val="18"/>
              </w:rPr>
              <w:t xml:space="preserve">Kinderbuch, Märchen, Gedicht (Lied), kurze erzählende Texte, dramatische Szene </w:t>
            </w:r>
          </w:p>
          <w:p w14:paraId="3A82DC56" w14:textId="6050C095" w:rsidR="00455BEE" w:rsidRPr="00EC4A6F" w:rsidRDefault="003F6ACB"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sz w:val="18"/>
                <w:szCs w:val="18"/>
              </w:rPr>
              <w:t>(z.</w:t>
            </w:r>
            <w:r w:rsidR="0007057C">
              <w:rPr>
                <w:rFonts w:cs="Arial"/>
                <w:sz w:val="18"/>
                <w:szCs w:val="18"/>
              </w:rPr>
              <w:t> </w:t>
            </w:r>
            <w:r>
              <w:rPr>
                <w:rFonts w:cs="Arial"/>
                <w:sz w:val="18"/>
                <w:szCs w:val="18"/>
              </w:rPr>
              <w:t>B.</w:t>
            </w:r>
            <w:r w:rsidR="00455BEE" w:rsidRPr="00EC4A6F">
              <w:rPr>
                <w:rFonts w:cs="Arial"/>
                <w:sz w:val="18"/>
                <w:szCs w:val="18"/>
              </w:rPr>
              <w:t xml:space="preserve"> Praxis Deutsch</w:t>
            </w:r>
            <w:r w:rsidR="0053049E">
              <w:rPr>
                <w:rFonts w:cs="Arial"/>
                <w:sz w:val="18"/>
                <w:szCs w:val="18"/>
              </w:rPr>
              <w:t xml:space="preserve"> Nr. 257, </w:t>
            </w:r>
            <w:r w:rsidR="00455BEE" w:rsidRPr="00EC4A6F">
              <w:rPr>
                <w:rFonts w:cs="Arial"/>
                <w:sz w:val="18"/>
                <w:szCs w:val="18"/>
              </w:rPr>
              <w:t xml:space="preserve">S. 14, </w:t>
            </w:r>
            <w:r w:rsidR="00455BEE" w:rsidRPr="0053049E">
              <w:rPr>
                <w:rFonts w:cs="Arial"/>
                <w:i/>
                <w:sz w:val="18"/>
                <w:szCs w:val="18"/>
              </w:rPr>
              <w:t>Flucht und Migration im Bilderbuch</w:t>
            </w:r>
            <w:r>
              <w:rPr>
                <w:rFonts w:cs="Arial"/>
                <w:i/>
                <w:sz w:val="18"/>
                <w:szCs w:val="18"/>
              </w:rPr>
              <w:t>)</w:t>
            </w:r>
          </w:p>
        </w:tc>
        <w:tc>
          <w:tcPr>
            <w:tcW w:w="626" w:type="pct"/>
          </w:tcPr>
          <w:p w14:paraId="494BA27D" w14:textId="77777777" w:rsidR="00455BEE" w:rsidRPr="00EC4A6F" w:rsidRDefault="00455BEE" w:rsidP="00590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b/>
                <w:bCs/>
                <w:sz w:val="18"/>
                <w:szCs w:val="18"/>
              </w:rPr>
              <w:t xml:space="preserve">Literarische Texte </w:t>
            </w:r>
          </w:p>
          <w:p w14:paraId="75A567AE" w14:textId="77777777" w:rsidR="00455BEE" w:rsidRPr="00EC4A6F" w:rsidRDefault="00455BEE" w:rsidP="00590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sz w:val="18"/>
                <w:szCs w:val="18"/>
              </w:rPr>
              <w:t xml:space="preserve">Gedicht, Fabel, Sage, Erzählung </w:t>
            </w:r>
          </w:p>
          <w:p w14:paraId="658768FB" w14:textId="77777777" w:rsidR="00455BEE" w:rsidRPr="00EC4A6F" w:rsidRDefault="00455BEE" w:rsidP="0035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sz w:val="18"/>
                <w:szCs w:val="18"/>
              </w:rPr>
              <w:t xml:space="preserve"> </w:t>
            </w:r>
          </w:p>
        </w:tc>
        <w:tc>
          <w:tcPr>
            <w:tcW w:w="675" w:type="pct"/>
          </w:tcPr>
          <w:p w14:paraId="16D35F3F" w14:textId="77777777" w:rsidR="00455BEE" w:rsidRPr="00EC4A6F"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b/>
                <w:bCs/>
                <w:sz w:val="18"/>
                <w:szCs w:val="18"/>
              </w:rPr>
              <w:t xml:space="preserve">Literarische Texte </w:t>
            </w:r>
          </w:p>
          <w:p w14:paraId="45F9A33E" w14:textId="77777777" w:rsidR="00455BEE" w:rsidRPr="00EC4A6F"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sz w:val="18"/>
                <w:szCs w:val="18"/>
              </w:rPr>
              <w:t xml:space="preserve">Ballade, Kinder- und Jugendbuch </w:t>
            </w:r>
          </w:p>
          <w:p w14:paraId="14F85393" w14:textId="77777777" w:rsidR="00455BEE"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15AADDE9" w14:textId="77777777" w:rsidR="00EE3C36" w:rsidRPr="00EC4A6F" w:rsidRDefault="00EE3C36"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722" w:type="pct"/>
          </w:tcPr>
          <w:p w14:paraId="570FED43" w14:textId="77777777" w:rsidR="00455BEE" w:rsidRPr="00EC4A6F"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b/>
                <w:bCs/>
                <w:sz w:val="18"/>
                <w:szCs w:val="18"/>
              </w:rPr>
              <w:t xml:space="preserve">Literarische Texte </w:t>
            </w:r>
          </w:p>
          <w:p w14:paraId="190E1755" w14:textId="77777777" w:rsidR="00455BEE" w:rsidRPr="00EC4A6F"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sz w:val="18"/>
                <w:szCs w:val="18"/>
              </w:rPr>
              <w:t xml:space="preserve">Kurzgeschichte, Mythos, Anekdote,  </w:t>
            </w:r>
          </w:p>
          <w:p w14:paraId="4CA1D23F" w14:textId="77777777" w:rsidR="00455BEE"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2209AA">
              <w:rPr>
                <w:rFonts w:cs="Arial"/>
                <w:sz w:val="18"/>
                <w:szCs w:val="18"/>
                <w:u w:val="single"/>
              </w:rPr>
              <w:t>Jugendroman</w:t>
            </w:r>
            <w:r w:rsidRPr="00EC4A6F">
              <w:rPr>
                <w:rFonts w:cs="Arial"/>
                <w:sz w:val="18"/>
                <w:szCs w:val="18"/>
              </w:rPr>
              <w:t xml:space="preserve">, dramatische Texte </w:t>
            </w:r>
          </w:p>
          <w:p w14:paraId="770BA7D4" w14:textId="3FFC8991" w:rsidR="00455BEE" w:rsidRPr="00EC4A6F" w:rsidRDefault="003F6ACB" w:rsidP="003F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rFonts w:cs="Arial"/>
                <w:sz w:val="18"/>
                <w:szCs w:val="18"/>
              </w:rPr>
              <w:t>(z.</w:t>
            </w:r>
            <w:r w:rsidR="0007057C">
              <w:rPr>
                <w:rFonts w:cs="Arial"/>
                <w:sz w:val="18"/>
                <w:szCs w:val="18"/>
              </w:rPr>
              <w:t> </w:t>
            </w:r>
            <w:r>
              <w:rPr>
                <w:rFonts w:cs="Arial"/>
                <w:sz w:val="18"/>
                <w:szCs w:val="18"/>
              </w:rPr>
              <w:t>B.</w:t>
            </w:r>
            <w:r w:rsidR="00455BEE">
              <w:rPr>
                <w:rFonts w:cs="Arial"/>
                <w:sz w:val="18"/>
                <w:szCs w:val="18"/>
              </w:rPr>
              <w:t xml:space="preserve"> Praxis Deutsch</w:t>
            </w:r>
            <w:r w:rsidR="0053049E">
              <w:rPr>
                <w:rFonts w:cs="Arial"/>
                <w:sz w:val="18"/>
                <w:szCs w:val="18"/>
              </w:rPr>
              <w:t xml:space="preserve"> Nr. 257,</w:t>
            </w:r>
            <w:r w:rsidR="00455BEE">
              <w:rPr>
                <w:rFonts w:cs="Arial"/>
                <w:sz w:val="18"/>
                <w:szCs w:val="18"/>
              </w:rPr>
              <w:t xml:space="preserve"> S. 20</w:t>
            </w:r>
            <w:r w:rsidR="0053049E">
              <w:rPr>
                <w:rFonts w:cs="Arial"/>
                <w:sz w:val="18"/>
                <w:szCs w:val="18"/>
              </w:rPr>
              <w:t xml:space="preserve">: </w:t>
            </w:r>
            <w:r w:rsidR="00455BEE" w:rsidRPr="0053049E">
              <w:rPr>
                <w:rFonts w:cs="Arial"/>
                <w:i/>
                <w:sz w:val="18"/>
                <w:szCs w:val="18"/>
              </w:rPr>
              <w:t>D</w:t>
            </w:r>
            <w:r w:rsidR="00455BEE" w:rsidRPr="00EC4A6F">
              <w:rPr>
                <w:rFonts w:cs="Arial"/>
                <w:i/>
                <w:sz w:val="18"/>
                <w:szCs w:val="18"/>
              </w:rPr>
              <w:t>ie Zeit der Wunder</w:t>
            </w:r>
            <w:r w:rsidR="00455BEE">
              <w:rPr>
                <w:rFonts w:cs="Arial"/>
                <w:sz w:val="18"/>
                <w:szCs w:val="18"/>
              </w:rPr>
              <w:t xml:space="preserve"> von A.</w:t>
            </w:r>
            <w:r>
              <w:rPr>
                <w:rFonts w:cs="Arial"/>
                <w:sz w:val="18"/>
                <w:szCs w:val="18"/>
              </w:rPr>
              <w:t xml:space="preserve"> </w:t>
            </w:r>
            <w:r w:rsidR="00455BEE">
              <w:rPr>
                <w:rFonts w:cs="Arial"/>
                <w:sz w:val="18"/>
                <w:szCs w:val="18"/>
              </w:rPr>
              <w:t xml:space="preserve">Laure </w:t>
            </w:r>
            <w:proofErr w:type="spellStart"/>
            <w:r w:rsidR="00455BEE">
              <w:rPr>
                <w:rFonts w:cs="Arial"/>
                <w:sz w:val="18"/>
                <w:szCs w:val="18"/>
              </w:rPr>
              <w:t>Bondoux</w:t>
            </w:r>
            <w:proofErr w:type="spellEnd"/>
            <w:r>
              <w:rPr>
                <w:rFonts w:cs="Arial"/>
                <w:sz w:val="18"/>
                <w:szCs w:val="18"/>
              </w:rPr>
              <w:t>)</w:t>
            </w:r>
          </w:p>
        </w:tc>
        <w:tc>
          <w:tcPr>
            <w:tcW w:w="723" w:type="pct"/>
            <w:shd w:val="clear" w:color="auto" w:fill="D9D9D9" w:themeFill="background1" w:themeFillShade="D9"/>
          </w:tcPr>
          <w:p w14:paraId="15327444" w14:textId="77777777" w:rsidR="00455BEE" w:rsidRPr="00EC4A6F"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b/>
                <w:bCs/>
                <w:sz w:val="18"/>
                <w:szCs w:val="18"/>
              </w:rPr>
              <w:t xml:space="preserve">Literarische Texte </w:t>
            </w:r>
          </w:p>
          <w:p w14:paraId="4BA31F1B" w14:textId="0243C16A" w:rsidR="00455BEE" w:rsidRPr="0053049E" w:rsidRDefault="00455BEE"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sz w:val="18"/>
                <w:szCs w:val="18"/>
              </w:rPr>
              <w:t xml:space="preserve">Roman, </w:t>
            </w:r>
            <w:r w:rsidR="0053049E">
              <w:rPr>
                <w:rFonts w:cs="Arial"/>
                <w:sz w:val="18"/>
                <w:szCs w:val="18"/>
              </w:rPr>
              <w:t>l</w:t>
            </w:r>
            <w:r w:rsidRPr="00EC4A6F">
              <w:rPr>
                <w:rFonts w:cs="Arial"/>
                <w:sz w:val="18"/>
                <w:szCs w:val="18"/>
              </w:rPr>
              <w:t xml:space="preserve">yrische Texte </w:t>
            </w:r>
          </w:p>
          <w:p w14:paraId="4BED36CF" w14:textId="7D41870A" w:rsidR="00455BEE" w:rsidRDefault="003F6ACB"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(z.</w:t>
            </w:r>
            <w:r w:rsidR="0007057C">
              <w:rPr>
                <w:rFonts w:cs="Arial"/>
                <w:sz w:val="18"/>
                <w:szCs w:val="18"/>
              </w:rPr>
              <w:t> </w:t>
            </w:r>
            <w:r>
              <w:rPr>
                <w:rFonts w:cs="Arial"/>
                <w:sz w:val="18"/>
                <w:szCs w:val="18"/>
              </w:rPr>
              <w:t>B.</w:t>
            </w:r>
            <w:r w:rsidR="00455BEE" w:rsidRPr="00EC4A6F">
              <w:rPr>
                <w:rFonts w:cs="Arial"/>
                <w:sz w:val="18"/>
                <w:szCs w:val="18"/>
              </w:rPr>
              <w:t xml:space="preserve"> Praxis Deutsch</w:t>
            </w:r>
            <w:r w:rsidR="0053049E">
              <w:rPr>
                <w:rFonts w:cs="Arial"/>
                <w:sz w:val="18"/>
                <w:szCs w:val="18"/>
              </w:rPr>
              <w:t xml:space="preserve"> Nr. 257, </w:t>
            </w:r>
            <w:r w:rsidR="00455BEE" w:rsidRPr="00EC4A6F">
              <w:rPr>
                <w:rFonts w:cs="Arial"/>
                <w:sz w:val="18"/>
                <w:szCs w:val="18"/>
              </w:rPr>
              <w:t xml:space="preserve">S. </w:t>
            </w:r>
            <w:r w:rsidR="00455BEE">
              <w:rPr>
                <w:rFonts w:cs="Arial"/>
                <w:sz w:val="18"/>
                <w:szCs w:val="18"/>
              </w:rPr>
              <w:t>36</w:t>
            </w:r>
            <w:r w:rsidR="0053049E">
              <w:rPr>
                <w:rFonts w:cs="Arial"/>
                <w:sz w:val="18"/>
                <w:szCs w:val="18"/>
              </w:rPr>
              <w:t xml:space="preserve">: </w:t>
            </w:r>
            <w:r w:rsidR="00455BEE" w:rsidRPr="0053049E">
              <w:rPr>
                <w:rFonts w:cs="Arial"/>
                <w:i/>
                <w:sz w:val="18"/>
                <w:szCs w:val="18"/>
              </w:rPr>
              <w:t>Alles war auf der Flucht</w:t>
            </w:r>
            <w:r>
              <w:rPr>
                <w:rFonts w:cs="Arial"/>
                <w:sz w:val="18"/>
                <w:szCs w:val="18"/>
              </w:rPr>
              <w:t xml:space="preserve"> - </w:t>
            </w:r>
            <w:r w:rsidR="00455BEE">
              <w:rPr>
                <w:rFonts w:cs="Arial"/>
                <w:sz w:val="18"/>
                <w:szCs w:val="18"/>
              </w:rPr>
              <w:t xml:space="preserve">zu </w:t>
            </w:r>
            <w:proofErr w:type="spellStart"/>
            <w:r w:rsidR="00455BEE">
              <w:rPr>
                <w:rFonts w:cs="Arial"/>
                <w:sz w:val="18"/>
                <w:szCs w:val="18"/>
              </w:rPr>
              <w:t>A.Seghers</w:t>
            </w:r>
            <w:proofErr w:type="spellEnd"/>
            <w:r w:rsidR="00455BEE">
              <w:rPr>
                <w:rFonts w:cs="Arial"/>
                <w:sz w:val="18"/>
                <w:szCs w:val="18"/>
              </w:rPr>
              <w:t xml:space="preserve"> </w:t>
            </w:r>
            <w:r w:rsidR="00455BEE" w:rsidRPr="002209AA">
              <w:rPr>
                <w:rFonts w:cs="Arial"/>
                <w:i/>
                <w:sz w:val="18"/>
                <w:szCs w:val="18"/>
              </w:rPr>
              <w:t>Transit</w:t>
            </w:r>
            <w:r w:rsidR="00455BEE">
              <w:rPr>
                <w:rFonts w:cs="Arial"/>
                <w:sz w:val="18"/>
                <w:szCs w:val="18"/>
              </w:rPr>
              <w:t>)</w:t>
            </w:r>
          </w:p>
          <w:p w14:paraId="6390BDD1" w14:textId="77777777" w:rsidR="003F6ACB" w:rsidRPr="00EC4A6F" w:rsidRDefault="003F6ACB"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14:paraId="665C8188" w14:textId="53D94C3E" w:rsidR="0053049E" w:rsidRPr="00EC4A6F" w:rsidRDefault="00455BEE" w:rsidP="0053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EC4A6F">
              <w:rPr>
                <w:rFonts w:cs="Arial"/>
                <w:b/>
                <w:sz w:val="18"/>
                <w:szCs w:val="18"/>
              </w:rPr>
              <w:t>Texte in anderer medialer Form</w:t>
            </w:r>
            <w:r w:rsidR="003F6ACB">
              <w:rPr>
                <w:rFonts w:cs="Arial"/>
                <w:sz w:val="18"/>
                <w:szCs w:val="18"/>
              </w:rPr>
              <w:t xml:space="preserve">: </w:t>
            </w:r>
            <w:proofErr w:type="spellStart"/>
            <w:r w:rsidR="003F6ACB">
              <w:rPr>
                <w:rFonts w:cs="Arial"/>
                <w:sz w:val="18"/>
                <w:szCs w:val="18"/>
              </w:rPr>
              <w:t>Graphic</w:t>
            </w:r>
            <w:proofErr w:type="spellEnd"/>
            <w:r w:rsidR="003F6ACB">
              <w:rPr>
                <w:rFonts w:cs="Arial"/>
                <w:sz w:val="18"/>
                <w:szCs w:val="18"/>
              </w:rPr>
              <w:t xml:space="preserve"> </w:t>
            </w:r>
            <w:proofErr w:type="spellStart"/>
            <w:r w:rsidR="003F6ACB">
              <w:rPr>
                <w:rFonts w:cs="Arial"/>
                <w:sz w:val="18"/>
                <w:szCs w:val="18"/>
              </w:rPr>
              <w:t>Novel</w:t>
            </w:r>
            <w:proofErr w:type="spellEnd"/>
            <w:r w:rsidR="003F6ACB">
              <w:rPr>
                <w:rFonts w:cs="Arial"/>
                <w:sz w:val="18"/>
                <w:szCs w:val="18"/>
              </w:rPr>
              <w:t xml:space="preserve"> (z.</w:t>
            </w:r>
            <w:r w:rsidR="0007057C">
              <w:rPr>
                <w:rFonts w:cs="Arial"/>
                <w:sz w:val="18"/>
                <w:szCs w:val="18"/>
              </w:rPr>
              <w:t> </w:t>
            </w:r>
            <w:r w:rsidR="003F6ACB">
              <w:rPr>
                <w:rFonts w:cs="Arial"/>
                <w:sz w:val="18"/>
                <w:szCs w:val="18"/>
              </w:rPr>
              <w:t xml:space="preserve">B. </w:t>
            </w:r>
            <w:r w:rsidRPr="00EC4A6F">
              <w:rPr>
                <w:rFonts w:cs="Arial"/>
                <w:sz w:val="18"/>
                <w:szCs w:val="18"/>
              </w:rPr>
              <w:t>Praxis Deutsch</w:t>
            </w:r>
            <w:r w:rsidR="0053049E">
              <w:rPr>
                <w:rFonts w:cs="Arial"/>
                <w:sz w:val="18"/>
                <w:szCs w:val="18"/>
              </w:rPr>
              <w:t xml:space="preserve"> Nr.</w:t>
            </w:r>
            <w:r>
              <w:rPr>
                <w:rFonts w:cs="Arial"/>
                <w:sz w:val="18"/>
                <w:szCs w:val="18"/>
              </w:rPr>
              <w:t xml:space="preserve"> </w:t>
            </w:r>
            <w:r w:rsidR="0053049E">
              <w:rPr>
                <w:rFonts w:cs="Arial"/>
                <w:sz w:val="18"/>
                <w:szCs w:val="18"/>
              </w:rPr>
              <w:t>259</w:t>
            </w:r>
            <w:r w:rsidR="0053049E">
              <w:rPr>
                <w:rFonts w:cs="Arial"/>
                <w:i/>
                <w:sz w:val="18"/>
                <w:szCs w:val="18"/>
              </w:rPr>
              <w:t xml:space="preserve">, S. </w:t>
            </w:r>
            <w:r w:rsidR="0053049E" w:rsidRPr="0053049E">
              <w:rPr>
                <w:rFonts w:ascii="Helvetica" w:hAnsi="Helvetica" w:cs="Helvetica"/>
                <w:sz w:val="18"/>
                <w:szCs w:val="18"/>
              </w:rPr>
              <w:t xml:space="preserve">33 </w:t>
            </w:r>
            <w:r w:rsidR="0053049E" w:rsidRPr="0053049E">
              <w:rPr>
                <w:rFonts w:ascii="Helvetica" w:hAnsi="Helvetica" w:cs="Helvetica"/>
                <w:i/>
                <w:sz w:val="18"/>
                <w:szCs w:val="18"/>
              </w:rPr>
              <w:t xml:space="preserve">Die „mutige </w:t>
            </w:r>
            <w:proofErr w:type="spellStart"/>
            <w:r w:rsidR="0053049E" w:rsidRPr="0053049E">
              <w:rPr>
                <w:rFonts w:ascii="Helvetica" w:hAnsi="Helvetica" w:cs="Helvetica"/>
                <w:i/>
                <w:sz w:val="18"/>
                <w:szCs w:val="18"/>
              </w:rPr>
              <w:t>Irmina</w:t>
            </w:r>
            <w:proofErr w:type="spellEnd"/>
            <w:r w:rsidR="0053049E" w:rsidRPr="0053049E">
              <w:rPr>
                <w:rFonts w:ascii="Helvetica" w:hAnsi="Helvetica" w:cs="Helvetica"/>
                <w:i/>
                <w:sz w:val="18"/>
                <w:szCs w:val="18"/>
              </w:rPr>
              <w:t xml:space="preserve">“ und der böse </w:t>
            </w:r>
            <w:proofErr w:type="spellStart"/>
            <w:r w:rsidR="0053049E" w:rsidRPr="0053049E">
              <w:rPr>
                <w:rFonts w:ascii="Helvetica" w:hAnsi="Helvetica" w:cs="Helvetica"/>
                <w:i/>
                <w:sz w:val="18"/>
                <w:szCs w:val="18"/>
              </w:rPr>
              <w:t>Meinrich</w:t>
            </w:r>
            <w:proofErr w:type="spellEnd"/>
            <w:proofErr w:type="gramStart"/>
            <w:r w:rsidR="0053049E" w:rsidRPr="0053049E">
              <w:rPr>
                <w:rFonts w:ascii="Helvetica" w:hAnsi="Helvetica" w:cs="Helvetica"/>
                <w:i/>
                <w:sz w:val="18"/>
                <w:szCs w:val="18"/>
              </w:rPr>
              <w:t xml:space="preserve">? </w:t>
            </w:r>
            <w:r w:rsidR="003F6ACB" w:rsidRPr="003F6ACB">
              <w:rPr>
                <w:rFonts w:ascii="Helvetica" w:hAnsi="Helvetica" w:cs="Helvetica"/>
                <w:sz w:val="18"/>
                <w:szCs w:val="18"/>
              </w:rPr>
              <w:t>)</w:t>
            </w:r>
            <w:proofErr w:type="gramEnd"/>
          </w:p>
          <w:p w14:paraId="05E2328D" w14:textId="77777777" w:rsidR="0053049E" w:rsidRPr="00EC4A6F" w:rsidRDefault="0053049E" w:rsidP="0053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tc>
      </w:tr>
    </w:tbl>
    <w:p w14:paraId="3FB5645D" w14:textId="77777777" w:rsidR="00233BD9" w:rsidRDefault="00233BD9">
      <w:pPr>
        <w:sectPr w:rsidR="00233BD9" w:rsidSect="0007057C">
          <w:headerReference w:type="default" r:id="rId7"/>
          <w:footerReference w:type="default" r:id="rId8"/>
          <w:pgSz w:w="16840" w:h="11900" w:orient="landscape"/>
          <w:pgMar w:top="1417" w:right="1134" w:bottom="1417" w:left="1417" w:header="283" w:footer="323" w:gutter="0"/>
          <w:cols w:space="708"/>
          <w:docGrid w:linePitch="299"/>
        </w:sectPr>
      </w:pPr>
    </w:p>
    <w:p w14:paraId="302DD8A5" w14:textId="77777777" w:rsidR="00233BD9" w:rsidRPr="00846917" w:rsidRDefault="00233BD9" w:rsidP="00233BD9">
      <w:pPr>
        <w:ind w:hanging="284"/>
        <w:rPr>
          <w:b/>
          <w:sz w:val="18"/>
          <w:szCs w:val="18"/>
        </w:rPr>
      </w:pPr>
      <w:r w:rsidRPr="00846917">
        <w:rPr>
          <w:b/>
          <w:sz w:val="18"/>
          <w:szCs w:val="18"/>
        </w:rPr>
        <w:lastRenderedPageBreak/>
        <w:t>Beispiel Konkretisierung Teil C</w:t>
      </w:r>
    </w:p>
    <w:tbl>
      <w:tblPr>
        <w:tblStyle w:val="Tabellenraster"/>
        <w:tblW w:w="9741" w:type="dxa"/>
        <w:tblInd w:w="-342" w:type="dxa"/>
        <w:tblLook w:val="04A0" w:firstRow="1" w:lastRow="0" w:firstColumn="1" w:lastColumn="0" w:noHBand="0" w:noVBand="1"/>
      </w:tblPr>
      <w:tblGrid>
        <w:gridCol w:w="4053"/>
        <w:gridCol w:w="572"/>
        <w:gridCol w:w="5116"/>
      </w:tblGrid>
      <w:tr w:rsidR="00233BD9" w:rsidRPr="007139C3" w14:paraId="25E16264" w14:textId="77777777" w:rsidTr="00142B39">
        <w:tc>
          <w:tcPr>
            <w:tcW w:w="4053" w:type="dxa"/>
          </w:tcPr>
          <w:p w14:paraId="69DCEC9C" w14:textId="77777777" w:rsidR="00233BD9" w:rsidRPr="007139C3" w:rsidRDefault="00233BD9" w:rsidP="00142B39">
            <w:pPr>
              <w:rPr>
                <w:sz w:val="18"/>
                <w:szCs w:val="18"/>
              </w:rPr>
            </w:pPr>
            <w:r w:rsidRPr="007139C3">
              <w:rPr>
                <w:b/>
                <w:sz w:val="18"/>
                <w:szCs w:val="18"/>
              </w:rPr>
              <w:t>Jahrgangsstufe</w:t>
            </w:r>
            <w:r w:rsidRPr="007139C3">
              <w:rPr>
                <w:sz w:val="18"/>
                <w:szCs w:val="18"/>
              </w:rPr>
              <w:t xml:space="preserve"> 10</w:t>
            </w:r>
          </w:p>
        </w:tc>
        <w:tc>
          <w:tcPr>
            <w:tcW w:w="5688" w:type="dxa"/>
            <w:gridSpan w:val="2"/>
            <w:vMerge w:val="restart"/>
            <w:shd w:val="clear" w:color="auto" w:fill="B8CCE4" w:themeFill="accent1" w:themeFillTint="66"/>
          </w:tcPr>
          <w:p w14:paraId="5B6DFF20" w14:textId="77777777" w:rsidR="00233BD9" w:rsidRPr="007139C3" w:rsidRDefault="00233BD9" w:rsidP="00142B39">
            <w:pPr>
              <w:rPr>
                <w:sz w:val="18"/>
                <w:szCs w:val="18"/>
              </w:rPr>
            </w:pPr>
            <w:r w:rsidRPr="007139C3">
              <w:rPr>
                <w:b/>
                <w:sz w:val="18"/>
                <w:szCs w:val="18"/>
              </w:rPr>
              <w:t>Thema</w:t>
            </w:r>
            <w:r w:rsidRPr="007139C3">
              <w:rPr>
                <w:sz w:val="18"/>
                <w:szCs w:val="18"/>
              </w:rPr>
              <w:t>: Schuld und Verantwortung</w:t>
            </w:r>
          </w:p>
        </w:tc>
      </w:tr>
      <w:tr w:rsidR="00233BD9" w:rsidRPr="007139C3" w14:paraId="576A0415" w14:textId="77777777" w:rsidTr="00142B39">
        <w:tc>
          <w:tcPr>
            <w:tcW w:w="4053" w:type="dxa"/>
          </w:tcPr>
          <w:p w14:paraId="52886228" w14:textId="77777777" w:rsidR="00233BD9" w:rsidRPr="007139C3" w:rsidRDefault="00233BD9" w:rsidP="00142B39">
            <w:pPr>
              <w:rPr>
                <w:sz w:val="18"/>
                <w:szCs w:val="18"/>
              </w:rPr>
            </w:pPr>
            <w:r w:rsidRPr="007139C3">
              <w:rPr>
                <w:sz w:val="18"/>
                <w:szCs w:val="18"/>
              </w:rPr>
              <w:t xml:space="preserve">Verfügbare Stunden: </w:t>
            </w:r>
            <w:r>
              <w:rPr>
                <w:sz w:val="18"/>
                <w:szCs w:val="18"/>
              </w:rPr>
              <w:t>8 plus Exkursion</w:t>
            </w:r>
          </w:p>
        </w:tc>
        <w:tc>
          <w:tcPr>
            <w:tcW w:w="5688" w:type="dxa"/>
            <w:gridSpan w:val="2"/>
            <w:vMerge/>
            <w:shd w:val="clear" w:color="auto" w:fill="B8CCE4" w:themeFill="accent1" w:themeFillTint="66"/>
          </w:tcPr>
          <w:p w14:paraId="552A6B7A" w14:textId="77777777" w:rsidR="00233BD9" w:rsidRPr="007139C3" w:rsidRDefault="00233BD9" w:rsidP="00142B39">
            <w:pPr>
              <w:rPr>
                <w:sz w:val="18"/>
                <w:szCs w:val="18"/>
              </w:rPr>
            </w:pPr>
          </w:p>
        </w:tc>
      </w:tr>
      <w:tr w:rsidR="00233BD9" w:rsidRPr="007139C3" w14:paraId="38778F90" w14:textId="77777777" w:rsidTr="00142B39">
        <w:tc>
          <w:tcPr>
            <w:tcW w:w="9741" w:type="dxa"/>
            <w:gridSpan w:val="3"/>
            <w:shd w:val="clear" w:color="auto" w:fill="FBD4B4" w:themeFill="accent6" w:themeFillTint="66"/>
          </w:tcPr>
          <w:p w14:paraId="192B6E86" w14:textId="77777777" w:rsidR="00233BD9" w:rsidRPr="007139C3" w:rsidRDefault="00233BD9" w:rsidP="00142B39">
            <w:pPr>
              <w:rPr>
                <w:b/>
                <w:sz w:val="18"/>
                <w:szCs w:val="18"/>
              </w:rPr>
            </w:pPr>
            <w:r w:rsidRPr="007139C3">
              <w:rPr>
                <w:b/>
                <w:sz w:val="18"/>
                <w:szCs w:val="18"/>
              </w:rPr>
              <w:t>Kompetenzerwerb ÜT</w:t>
            </w:r>
            <w:r>
              <w:rPr>
                <w:b/>
                <w:sz w:val="18"/>
                <w:szCs w:val="18"/>
              </w:rPr>
              <w:t>:</w:t>
            </w:r>
          </w:p>
          <w:p w14:paraId="323BDCCD" w14:textId="77777777" w:rsidR="00233BD9" w:rsidRPr="008976AE" w:rsidRDefault="00233BD9" w:rsidP="00142B39">
            <w:pPr>
              <w:rPr>
                <w:rFonts w:cs="Arial"/>
                <w:sz w:val="18"/>
                <w:szCs w:val="18"/>
              </w:rPr>
            </w:pPr>
            <w:r w:rsidRPr="007139C3">
              <w:rPr>
                <w:sz w:val="18"/>
                <w:szCs w:val="18"/>
              </w:rPr>
              <w:t xml:space="preserve">ÜT </w:t>
            </w:r>
            <w:r w:rsidRPr="008976AE">
              <w:rPr>
                <w:b/>
                <w:sz w:val="18"/>
                <w:szCs w:val="18"/>
              </w:rPr>
              <w:t>Interkulturelle Bildung</w:t>
            </w:r>
            <w:r w:rsidRPr="007139C3">
              <w:rPr>
                <w:sz w:val="18"/>
                <w:szCs w:val="18"/>
              </w:rPr>
              <w:t xml:space="preserve">: </w:t>
            </w:r>
            <w:r w:rsidRPr="008976AE">
              <w:rPr>
                <w:sz w:val="18"/>
                <w:szCs w:val="18"/>
              </w:rPr>
              <w:t xml:space="preserve">Die Schülerinnen und Schüler </w:t>
            </w:r>
            <w:r w:rsidRPr="008976AE">
              <w:rPr>
                <w:rFonts w:cs="Arial"/>
                <w:sz w:val="18"/>
                <w:szCs w:val="18"/>
              </w:rPr>
              <w:t>entwickeln die Fähigkeit, die eigenen Bilder von anderen kritisch zu hinterfragen sowie gesellschaftliche Rahmenbedingungen für die Entstehung solcher Bilder zu kennen und zu reflektieren. (3.8)</w:t>
            </w:r>
          </w:p>
          <w:p w14:paraId="3D92814F" w14:textId="77777777" w:rsidR="00233BD9" w:rsidRPr="00B659F9" w:rsidRDefault="00233BD9" w:rsidP="00142B39">
            <w:pPr>
              <w:rPr>
                <w:rFonts w:cs="Arial"/>
                <w:sz w:val="18"/>
                <w:szCs w:val="18"/>
              </w:rPr>
            </w:pPr>
            <w:r w:rsidRPr="008976AE">
              <w:rPr>
                <w:rFonts w:cs="Arial"/>
                <w:sz w:val="18"/>
                <w:szCs w:val="18"/>
              </w:rPr>
              <w:t xml:space="preserve">ÜT </w:t>
            </w:r>
            <w:r w:rsidRPr="008976AE">
              <w:rPr>
                <w:rFonts w:cs="Arial"/>
                <w:b/>
                <w:sz w:val="18"/>
                <w:szCs w:val="18"/>
              </w:rPr>
              <w:t>Kulturelle Bildung</w:t>
            </w:r>
            <w:r w:rsidRPr="008976AE">
              <w:rPr>
                <w:rFonts w:cs="Arial"/>
                <w:sz w:val="18"/>
                <w:szCs w:val="18"/>
              </w:rPr>
              <w:t xml:space="preserve">: Die Schülerinnen und Schüler entwickeln kulturelles Verständnis, indem sie mögliche Wirkungen kulturell geprägten Handelns </w:t>
            </w:r>
            <w:r>
              <w:rPr>
                <w:rFonts w:cs="Arial"/>
                <w:sz w:val="18"/>
                <w:szCs w:val="18"/>
              </w:rPr>
              <w:t xml:space="preserve">[...] </w:t>
            </w:r>
            <w:r w:rsidRPr="008976AE">
              <w:rPr>
                <w:rFonts w:cs="Arial"/>
                <w:sz w:val="18"/>
                <w:szCs w:val="18"/>
              </w:rPr>
              <w:t>reflektieren. (3.9)</w:t>
            </w:r>
          </w:p>
        </w:tc>
      </w:tr>
      <w:tr w:rsidR="00233BD9" w:rsidRPr="007139C3" w14:paraId="6A40E02E" w14:textId="77777777" w:rsidTr="00142B39">
        <w:tc>
          <w:tcPr>
            <w:tcW w:w="9741" w:type="dxa"/>
            <w:gridSpan w:val="3"/>
          </w:tcPr>
          <w:p w14:paraId="5DCB5550" w14:textId="77777777" w:rsidR="00233BD9" w:rsidRPr="007139C3" w:rsidRDefault="00233BD9" w:rsidP="00142B39">
            <w:pPr>
              <w:rPr>
                <w:b/>
                <w:sz w:val="18"/>
                <w:szCs w:val="18"/>
              </w:rPr>
            </w:pPr>
            <w:r w:rsidRPr="007139C3">
              <w:rPr>
                <w:b/>
                <w:sz w:val="18"/>
                <w:szCs w:val="18"/>
              </w:rPr>
              <w:t>Kompetenzerwerb Sprachbildung</w:t>
            </w:r>
          </w:p>
          <w:p w14:paraId="5C94BB46" w14:textId="77777777" w:rsidR="00233BD9" w:rsidRPr="007139C3" w:rsidRDefault="00233BD9" w:rsidP="00142B39">
            <w:pPr>
              <w:rPr>
                <w:b/>
                <w:sz w:val="18"/>
                <w:szCs w:val="18"/>
              </w:rPr>
            </w:pPr>
            <w:r w:rsidRPr="007139C3">
              <w:rPr>
                <w:b/>
                <w:sz w:val="18"/>
                <w:szCs w:val="18"/>
              </w:rPr>
              <w:t>1.3.2 Rezeption/Leseverstehen</w:t>
            </w:r>
          </w:p>
          <w:p w14:paraId="50E144C5" w14:textId="77777777" w:rsidR="00233BD9" w:rsidRPr="007139C3" w:rsidRDefault="00233BD9" w:rsidP="00142B39">
            <w:pPr>
              <w:rPr>
                <w:sz w:val="18"/>
                <w:szCs w:val="18"/>
                <w:u w:val="single"/>
              </w:rPr>
            </w:pPr>
            <w:r w:rsidRPr="007139C3">
              <w:rPr>
                <w:sz w:val="18"/>
                <w:szCs w:val="18"/>
                <w:u w:val="single"/>
              </w:rPr>
              <w:t xml:space="preserve">Texte verstehen und nutzen: </w:t>
            </w:r>
            <w:r w:rsidRPr="007139C3">
              <w:rPr>
                <w:sz w:val="18"/>
                <w:szCs w:val="18"/>
              </w:rPr>
              <w:t xml:space="preserve">Die Schülerinnen und Schüler können </w:t>
            </w:r>
          </w:p>
          <w:p w14:paraId="6D181953" w14:textId="2EE4116D" w:rsidR="00233BD9" w:rsidRPr="007139C3" w:rsidRDefault="00233BD9" w:rsidP="00142B39">
            <w:pPr>
              <w:rPr>
                <w:sz w:val="18"/>
                <w:szCs w:val="18"/>
              </w:rPr>
            </w:pPr>
            <w:r w:rsidRPr="00B659F9">
              <w:rPr>
                <w:b/>
                <w:sz w:val="18"/>
                <w:szCs w:val="18"/>
              </w:rPr>
              <w:t>D</w:t>
            </w:r>
            <w:r w:rsidRPr="007139C3">
              <w:rPr>
                <w:sz w:val="18"/>
                <w:szCs w:val="18"/>
              </w:rPr>
              <w:t xml:space="preserve"> aus Texten gezielt Informationen ermitteln (</w:t>
            </w:r>
            <w:r w:rsidRPr="008976AE">
              <w:rPr>
                <w:i/>
                <w:sz w:val="18"/>
                <w:szCs w:val="18"/>
              </w:rPr>
              <w:t>hier z.</w:t>
            </w:r>
            <w:r>
              <w:rPr>
                <w:i/>
                <w:sz w:val="18"/>
                <w:szCs w:val="18"/>
              </w:rPr>
              <w:t> </w:t>
            </w:r>
            <w:r w:rsidRPr="008976AE">
              <w:rPr>
                <w:i/>
                <w:sz w:val="18"/>
                <w:szCs w:val="18"/>
              </w:rPr>
              <w:t>B.: historische Fakten und Zahlen, Ereignisse, Themen)</w:t>
            </w:r>
            <w:r w:rsidRPr="007139C3">
              <w:rPr>
                <w:sz w:val="18"/>
                <w:szCs w:val="18"/>
              </w:rPr>
              <w:t>, Informati</w:t>
            </w:r>
            <w:r>
              <w:rPr>
                <w:sz w:val="18"/>
                <w:szCs w:val="18"/>
              </w:rPr>
              <w:t xml:space="preserve">onen verschiedener Texte zu </w:t>
            </w:r>
            <w:r w:rsidRPr="007139C3">
              <w:rPr>
                <w:sz w:val="18"/>
                <w:szCs w:val="18"/>
              </w:rPr>
              <w:t xml:space="preserve">einem Thema vergleichen </w:t>
            </w:r>
            <w:r w:rsidRPr="008976AE">
              <w:rPr>
                <w:i/>
                <w:sz w:val="18"/>
                <w:szCs w:val="18"/>
              </w:rPr>
              <w:t>(hier z.</w:t>
            </w:r>
            <w:r>
              <w:rPr>
                <w:i/>
                <w:sz w:val="18"/>
                <w:szCs w:val="18"/>
              </w:rPr>
              <w:t> </w:t>
            </w:r>
            <w:r w:rsidRPr="008976AE">
              <w:rPr>
                <w:i/>
                <w:sz w:val="18"/>
                <w:szCs w:val="18"/>
              </w:rPr>
              <w:t>B.: Informationen zum Holocaust, Erfahrungen von Zeitzeugen)</w:t>
            </w:r>
            <w:r w:rsidRPr="007139C3">
              <w:rPr>
                <w:sz w:val="18"/>
                <w:szCs w:val="18"/>
              </w:rPr>
              <w:t xml:space="preserve">, den </w:t>
            </w:r>
            <w:r>
              <w:rPr>
                <w:sz w:val="18"/>
                <w:szCs w:val="18"/>
              </w:rPr>
              <w:t xml:space="preserve">wesentlichen Inhalt von Texten </w:t>
            </w:r>
            <w:r w:rsidRPr="007139C3">
              <w:rPr>
                <w:sz w:val="18"/>
                <w:szCs w:val="18"/>
              </w:rPr>
              <w:t xml:space="preserve">zusammenfassen </w:t>
            </w:r>
            <w:r w:rsidRPr="008976AE">
              <w:rPr>
                <w:i/>
                <w:sz w:val="18"/>
                <w:szCs w:val="18"/>
              </w:rPr>
              <w:t>(hier: mündlich und schriftlich)</w:t>
            </w:r>
            <w:r>
              <w:rPr>
                <w:i/>
                <w:sz w:val="18"/>
                <w:szCs w:val="18"/>
              </w:rPr>
              <w:t>.</w:t>
            </w:r>
          </w:p>
          <w:p w14:paraId="5090643C" w14:textId="3F9D0FB8" w:rsidR="00233BD9" w:rsidRPr="007139C3" w:rsidRDefault="00233BD9" w:rsidP="00142B39">
            <w:pPr>
              <w:rPr>
                <w:b/>
                <w:sz w:val="18"/>
                <w:szCs w:val="18"/>
              </w:rPr>
            </w:pPr>
            <w:r w:rsidRPr="00B659F9">
              <w:rPr>
                <w:b/>
                <w:sz w:val="18"/>
                <w:szCs w:val="18"/>
              </w:rPr>
              <w:t>G</w:t>
            </w:r>
            <w:r w:rsidRPr="007139C3">
              <w:rPr>
                <w:b/>
                <w:sz w:val="18"/>
                <w:szCs w:val="18"/>
              </w:rPr>
              <w:t xml:space="preserve"> </w:t>
            </w:r>
            <w:r w:rsidRPr="007139C3">
              <w:rPr>
                <w:sz w:val="18"/>
                <w:szCs w:val="18"/>
              </w:rPr>
              <w:t xml:space="preserve">Informationen aus Texten zweckgerichtet nutzen </w:t>
            </w:r>
            <w:r w:rsidRPr="008976AE">
              <w:rPr>
                <w:i/>
                <w:sz w:val="18"/>
                <w:szCs w:val="18"/>
              </w:rPr>
              <w:t>(hier z. B. zur Bewertung und Reflexion)</w:t>
            </w:r>
            <w:r w:rsidRPr="007139C3">
              <w:rPr>
                <w:sz w:val="18"/>
                <w:szCs w:val="18"/>
              </w:rPr>
              <w:t>, Informationen verschiede</w:t>
            </w:r>
            <w:r>
              <w:rPr>
                <w:sz w:val="18"/>
                <w:szCs w:val="18"/>
              </w:rPr>
              <w:t xml:space="preserve">ner Texte zu </w:t>
            </w:r>
            <w:r w:rsidRPr="007139C3">
              <w:rPr>
                <w:sz w:val="18"/>
                <w:szCs w:val="18"/>
              </w:rPr>
              <w:t xml:space="preserve">einem Thema bewerten </w:t>
            </w:r>
            <w:r w:rsidRPr="008976AE">
              <w:rPr>
                <w:i/>
                <w:sz w:val="18"/>
                <w:szCs w:val="18"/>
              </w:rPr>
              <w:t>(hier z.</w:t>
            </w:r>
            <w:r>
              <w:rPr>
                <w:i/>
                <w:sz w:val="18"/>
                <w:szCs w:val="18"/>
              </w:rPr>
              <w:t> </w:t>
            </w:r>
            <w:bookmarkStart w:id="0" w:name="_GoBack"/>
            <w:bookmarkEnd w:id="0"/>
            <w:r w:rsidRPr="008976AE">
              <w:rPr>
                <w:i/>
                <w:sz w:val="18"/>
                <w:szCs w:val="18"/>
              </w:rPr>
              <w:t>B.: Unterscheidung von zuverlässiger und persönlich gefärbter Darstellung)</w:t>
            </w:r>
            <w:r>
              <w:rPr>
                <w:i/>
                <w:sz w:val="18"/>
                <w:szCs w:val="18"/>
              </w:rPr>
              <w:t>.</w:t>
            </w:r>
          </w:p>
          <w:p w14:paraId="4E623EF8" w14:textId="77777777" w:rsidR="00233BD9" w:rsidRDefault="00233BD9" w:rsidP="00142B39">
            <w:pPr>
              <w:rPr>
                <w:sz w:val="18"/>
                <w:szCs w:val="18"/>
              </w:rPr>
            </w:pPr>
            <w:r w:rsidRPr="007139C3">
              <w:rPr>
                <w:sz w:val="18"/>
                <w:szCs w:val="18"/>
                <w:u w:val="single"/>
              </w:rPr>
              <w:t>Lesestrategien für die einzelnen Phasen des Lesens (vor, während und nach dem Lesen) nutzen:</w:t>
            </w:r>
            <w:r w:rsidRPr="007139C3">
              <w:rPr>
                <w:sz w:val="18"/>
                <w:szCs w:val="18"/>
              </w:rPr>
              <w:t xml:space="preserve"> </w:t>
            </w:r>
          </w:p>
          <w:p w14:paraId="2A167C86" w14:textId="77777777" w:rsidR="00233BD9" w:rsidRPr="007139C3" w:rsidRDefault="00233BD9" w:rsidP="00142B39">
            <w:pPr>
              <w:rPr>
                <w:sz w:val="18"/>
                <w:szCs w:val="18"/>
                <w:u w:val="single"/>
              </w:rPr>
            </w:pPr>
            <w:r w:rsidRPr="00B659F9">
              <w:rPr>
                <w:b/>
                <w:sz w:val="18"/>
                <w:szCs w:val="18"/>
              </w:rPr>
              <w:t>D/G</w:t>
            </w:r>
            <w:r>
              <w:rPr>
                <w:sz w:val="18"/>
                <w:szCs w:val="18"/>
              </w:rPr>
              <w:t xml:space="preserve"> </w:t>
            </w:r>
            <w:r w:rsidRPr="007139C3">
              <w:rPr>
                <w:sz w:val="18"/>
                <w:szCs w:val="18"/>
              </w:rPr>
              <w:t>Die Schülerinnen und Schüler können Texte verschiedener Art lesen und in andere Darstellungsformen übertragen</w:t>
            </w:r>
            <w:r>
              <w:rPr>
                <w:sz w:val="18"/>
                <w:szCs w:val="18"/>
              </w:rPr>
              <w:t>.</w:t>
            </w:r>
            <w:r w:rsidRPr="007139C3">
              <w:rPr>
                <w:sz w:val="18"/>
                <w:szCs w:val="18"/>
              </w:rPr>
              <w:t xml:space="preserve"> </w:t>
            </w:r>
          </w:p>
          <w:p w14:paraId="3BB3DEA5" w14:textId="77777777" w:rsidR="00233BD9" w:rsidRPr="007139C3" w:rsidRDefault="00233BD9" w:rsidP="00142B39">
            <w:pPr>
              <w:rPr>
                <w:sz w:val="18"/>
                <w:szCs w:val="18"/>
              </w:rPr>
            </w:pPr>
            <w:r w:rsidRPr="007139C3">
              <w:rPr>
                <w:b/>
                <w:sz w:val="18"/>
                <w:szCs w:val="18"/>
              </w:rPr>
              <w:t>1.3.3 Produktion/Sprechen</w:t>
            </w:r>
          </w:p>
          <w:p w14:paraId="7E714218" w14:textId="77777777" w:rsidR="00233BD9" w:rsidRPr="007139C3" w:rsidRDefault="00233BD9" w:rsidP="00142B39">
            <w:pPr>
              <w:rPr>
                <w:sz w:val="18"/>
                <w:szCs w:val="18"/>
                <w:u w:val="single"/>
              </w:rPr>
            </w:pPr>
            <w:r w:rsidRPr="007139C3">
              <w:rPr>
                <w:sz w:val="18"/>
                <w:szCs w:val="18"/>
                <w:u w:val="single"/>
              </w:rPr>
              <w:t>Sachverhalte und Informationen zusammenfassend wiedergeben</w:t>
            </w:r>
            <w:r>
              <w:rPr>
                <w:sz w:val="18"/>
                <w:szCs w:val="18"/>
                <w:u w:val="single"/>
              </w:rPr>
              <w:t>:</w:t>
            </w:r>
            <w:r>
              <w:rPr>
                <w:sz w:val="18"/>
                <w:szCs w:val="18"/>
              </w:rPr>
              <w:t xml:space="preserve"> </w:t>
            </w:r>
            <w:r w:rsidRPr="007139C3">
              <w:rPr>
                <w:sz w:val="18"/>
                <w:szCs w:val="18"/>
              </w:rPr>
              <w:t>Die Schülerinnen und Schüler können</w:t>
            </w:r>
          </w:p>
          <w:p w14:paraId="5A0190F9" w14:textId="77777777" w:rsidR="00233BD9" w:rsidRPr="007139C3" w:rsidRDefault="00233BD9" w:rsidP="00142B39">
            <w:pPr>
              <w:rPr>
                <w:sz w:val="18"/>
                <w:szCs w:val="18"/>
              </w:rPr>
            </w:pPr>
            <w:r w:rsidRPr="00B659F9">
              <w:rPr>
                <w:b/>
                <w:sz w:val="18"/>
                <w:szCs w:val="18"/>
              </w:rPr>
              <w:t>D/G</w:t>
            </w:r>
            <w:r w:rsidRPr="007139C3">
              <w:rPr>
                <w:sz w:val="18"/>
                <w:szCs w:val="18"/>
              </w:rPr>
              <w:t xml:space="preserve"> </w:t>
            </w:r>
            <w:r w:rsidRPr="007139C3">
              <w:rPr>
                <w:rFonts w:cs="Arial"/>
                <w:sz w:val="18"/>
                <w:szCs w:val="18"/>
              </w:rPr>
              <w:t xml:space="preserve">Arbeitsergebnisse aus Einzel-, Partner- und Gruppenarbeit präsentieren </w:t>
            </w:r>
            <w:r w:rsidRPr="008976AE">
              <w:rPr>
                <w:rFonts w:cs="Arial"/>
                <w:i/>
                <w:sz w:val="18"/>
                <w:szCs w:val="18"/>
              </w:rPr>
              <w:t>(hier: Darstellung von Rechercheergebnissen zum historischen Kontext, 3'-Vortrag zu unterschiedlichen Aspekten; Präsentation von Diskussionsergebnissen)</w:t>
            </w:r>
            <w:r>
              <w:rPr>
                <w:rFonts w:cs="Arial"/>
                <w:i/>
                <w:sz w:val="18"/>
                <w:szCs w:val="18"/>
              </w:rPr>
              <w:t>.</w:t>
            </w:r>
          </w:p>
          <w:p w14:paraId="09237CD9"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659F9">
              <w:rPr>
                <w:rFonts w:cs="Arial"/>
                <w:b/>
                <w:bCs/>
                <w:sz w:val="18"/>
                <w:szCs w:val="18"/>
              </w:rPr>
              <w:t>G</w:t>
            </w:r>
            <w:r w:rsidRPr="007139C3">
              <w:rPr>
                <w:rFonts w:cs="Arial"/>
                <w:b/>
                <w:bCs/>
                <w:sz w:val="18"/>
                <w:szCs w:val="18"/>
              </w:rPr>
              <w:t xml:space="preserve"> </w:t>
            </w:r>
            <w:r w:rsidRPr="007139C3">
              <w:rPr>
                <w:rFonts w:cs="Arial"/>
                <w:sz w:val="18"/>
                <w:szCs w:val="18"/>
              </w:rPr>
              <w:t>Informationen aus Texten kommentierend zusammenfassen, Sachverhalte und Abläufe veranschaulichen, erklären und interpretieren, B</w:t>
            </w:r>
            <w:r>
              <w:rPr>
                <w:rFonts w:cs="Arial"/>
                <w:sz w:val="18"/>
                <w:szCs w:val="18"/>
              </w:rPr>
              <w:t xml:space="preserve">eobachtungen und Betrachtungen </w:t>
            </w:r>
            <w:r w:rsidRPr="00F47E04">
              <w:rPr>
                <w:rFonts w:cs="Arial"/>
                <w:i/>
                <w:sz w:val="18"/>
                <w:szCs w:val="18"/>
              </w:rPr>
              <w:t>(hier: Abbildung, Bild, Objekt)</w:t>
            </w:r>
            <w:r w:rsidRPr="007139C3">
              <w:rPr>
                <w:rFonts w:cs="Arial"/>
                <w:sz w:val="18"/>
                <w:szCs w:val="18"/>
              </w:rPr>
              <w:t xml:space="preserve"> beschreiben und erläutern</w:t>
            </w:r>
            <w:r>
              <w:rPr>
                <w:rFonts w:cs="Arial"/>
                <w:sz w:val="18"/>
                <w:szCs w:val="18"/>
              </w:rPr>
              <w:t>.</w:t>
            </w:r>
          </w:p>
          <w:p w14:paraId="317942E3"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u w:val="single"/>
              </w:rPr>
            </w:pPr>
            <w:r w:rsidRPr="007139C3">
              <w:rPr>
                <w:rFonts w:ascii="Helvetica" w:hAnsi="Helvetica" w:cs="Helvetica"/>
                <w:sz w:val="18"/>
                <w:szCs w:val="18"/>
                <w:u w:val="single"/>
              </w:rPr>
              <w:t xml:space="preserve">Überlegungen zu einem Thema darlegen: </w:t>
            </w:r>
            <w:r w:rsidRPr="007139C3">
              <w:rPr>
                <w:rFonts w:ascii="Helvetica" w:hAnsi="Helvetica" w:cs="Helvetica"/>
                <w:sz w:val="18"/>
                <w:szCs w:val="18"/>
              </w:rPr>
              <w:t xml:space="preserve">Die Schülerinnen und Schüler können </w:t>
            </w:r>
          </w:p>
          <w:p w14:paraId="1407BED5"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ascii="Helvetica" w:hAnsi="Helvetica" w:cs="Helvetica"/>
                <w:b/>
                <w:sz w:val="18"/>
                <w:szCs w:val="18"/>
              </w:rPr>
              <w:t>D</w:t>
            </w:r>
            <w:r w:rsidRPr="007139C3">
              <w:rPr>
                <w:rFonts w:ascii="Helvetica" w:hAnsi="Helvetica" w:cs="Helvetica"/>
                <w:sz w:val="18"/>
                <w:szCs w:val="18"/>
              </w:rPr>
              <w:t xml:space="preserve"> zu einem Sachverhalt oder zu Texten eigene Überlegungen äußern; Vermutungen äußern und begründen </w:t>
            </w:r>
            <w:r w:rsidRPr="00F47E04">
              <w:rPr>
                <w:rFonts w:ascii="Helvetica" w:hAnsi="Helvetica" w:cs="Helvetica"/>
                <w:i/>
                <w:sz w:val="18"/>
                <w:szCs w:val="18"/>
              </w:rPr>
              <w:t>(hier z. B. zur Frage von Schuld und Verantwortung)</w:t>
            </w:r>
            <w:r>
              <w:rPr>
                <w:rFonts w:ascii="Helvetica" w:hAnsi="Helvetica" w:cs="Helvetica"/>
                <w:i/>
                <w:sz w:val="18"/>
                <w:szCs w:val="18"/>
              </w:rPr>
              <w:t>.</w:t>
            </w:r>
          </w:p>
          <w:p w14:paraId="0830A5FB"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ascii="Helvetica" w:hAnsi="Helvetica" w:cs="Helvetica"/>
                <w:b/>
                <w:sz w:val="18"/>
                <w:szCs w:val="18"/>
              </w:rPr>
              <w:t>G</w:t>
            </w:r>
            <w:r w:rsidRPr="007139C3">
              <w:rPr>
                <w:rFonts w:ascii="Helvetica" w:hAnsi="Helvetica" w:cs="Helvetica"/>
                <w:sz w:val="18"/>
                <w:szCs w:val="18"/>
              </w:rPr>
              <w:t xml:space="preserve"> zu ei</w:t>
            </w:r>
            <w:r>
              <w:rPr>
                <w:rFonts w:ascii="Helvetica" w:hAnsi="Helvetica" w:cs="Helvetica"/>
                <w:sz w:val="18"/>
                <w:szCs w:val="18"/>
              </w:rPr>
              <w:t xml:space="preserve">nem Sachverhalt oder zu Texten </w:t>
            </w:r>
            <w:r w:rsidRPr="007139C3">
              <w:rPr>
                <w:rFonts w:ascii="Helvetica" w:hAnsi="Helvetica" w:cs="Helvetica"/>
                <w:sz w:val="18"/>
                <w:szCs w:val="18"/>
              </w:rPr>
              <w:t>Stellung nehmen, Hypothesen formulieren und begründen</w:t>
            </w:r>
            <w:r>
              <w:rPr>
                <w:rFonts w:ascii="Helvetica" w:hAnsi="Helvetica" w:cs="Helvetica"/>
                <w:sz w:val="18"/>
                <w:szCs w:val="18"/>
              </w:rPr>
              <w:t>.</w:t>
            </w:r>
            <w:r w:rsidRPr="007139C3">
              <w:rPr>
                <w:rFonts w:ascii="Helvetica" w:hAnsi="Helvetica" w:cs="Helvetica"/>
                <w:sz w:val="18"/>
                <w:szCs w:val="18"/>
              </w:rPr>
              <w:t xml:space="preserve"> </w:t>
            </w:r>
          </w:p>
          <w:p w14:paraId="4D5C554A"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ascii="Helvetica" w:hAnsi="Helvetica" w:cs="Helvetica"/>
                <w:b/>
                <w:sz w:val="18"/>
                <w:szCs w:val="18"/>
              </w:rPr>
              <w:t>D/G</w:t>
            </w:r>
            <w:r w:rsidRPr="007139C3">
              <w:rPr>
                <w:rFonts w:ascii="Helvetica" w:hAnsi="Helvetica" w:cs="Helvetica"/>
                <w:sz w:val="18"/>
                <w:szCs w:val="18"/>
              </w:rPr>
              <w:t xml:space="preserve"> die</w:t>
            </w:r>
            <w:r>
              <w:rPr>
                <w:rFonts w:ascii="Helvetica" w:hAnsi="Helvetica" w:cs="Helvetica"/>
                <w:sz w:val="18"/>
                <w:szCs w:val="18"/>
              </w:rPr>
              <w:t xml:space="preserve"> eigene Meinung mit Argumenten </w:t>
            </w:r>
            <w:r w:rsidRPr="007139C3">
              <w:rPr>
                <w:rFonts w:ascii="Helvetica" w:hAnsi="Helvetica" w:cs="Helvetica"/>
                <w:sz w:val="18"/>
                <w:szCs w:val="18"/>
              </w:rPr>
              <w:t>stützen</w:t>
            </w:r>
            <w:r>
              <w:rPr>
                <w:rFonts w:ascii="Helvetica" w:hAnsi="Helvetica" w:cs="Helvetica"/>
                <w:sz w:val="18"/>
                <w:szCs w:val="18"/>
              </w:rPr>
              <w:t>.</w:t>
            </w:r>
            <w:r w:rsidRPr="007139C3">
              <w:rPr>
                <w:rFonts w:ascii="Helvetica" w:hAnsi="Helvetica" w:cs="Helvetica"/>
                <w:sz w:val="18"/>
                <w:szCs w:val="18"/>
              </w:rPr>
              <w:t xml:space="preserve"> </w:t>
            </w:r>
          </w:p>
        </w:tc>
      </w:tr>
      <w:tr w:rsidR="00233BD9" w:rsidRPr="007139C3" w14:paraId="264AD6E4" w14:textId="77777777" w:rsidTr="00142B39">
        <w:tc>
          <w:tcPr>
            <w:tcW w:w="9741" w:type="dxa"/>
            <w:gridSpan w:val="3"/>
          </w:tcPr>
          <w:p w14:paraId="55E53EEB" w14:textId="77777777" w:rsidR="00233BD9" w:rsidRPr="007139C3" w:rsidRDefault="00233BD9" w:rsidP="00142B39">
            <w:pPr>
              <w:rPr>
                <w:b/>
                <w:sz w:val="18"/>
                <w:szCs w:val="18"/>
              </w:rPr>
            </w:pPr>
            <w:r w:rsidRPr="007139C3">
              <w:rPr>
                <w:b/>
                <w:sz w:val="18"/>
                <w:szCs w:val="18"/>
              </w:rPr>
              <w:t>Kompetenzerwerb Medienbildung</w:t>
            </w:r>
          </w:p>
          <w:p w14:paraId="56ABA106" w14:textId="77777777" w:rsidR="00233BD9" w:rsidRDefault="00233BD9" w:rsidP="00142B39">
            <w:pPr>
              <w:rPr>
                <w:b/>
                <w:sz w:val="18"/>
                <w:szCs w:val="18"/>
              </w:rPr>
            </w:pPr>
            <w:r w:rsidRPr="007139C3">
              <w:rPr>
                <w:b/>
                <w:sz w:val="18"/>
                <w:szCs w:val="18"/>
              </w:rPr>
              <w:t>2.3.1 Informieren</w:t>
            </w:r>
          </w:p>
          <w:p w14:paraId="114D535A" w14:textId="77777777" w:rsidR="00233BD9" w:rsidRPr="007139C3" w:rsidRDefault="00233BD9" w:rsidP="00142B39">
            <w:pPr>
              <w:rPr>
                <w:sz w:val="18"/>
                <w:szCs w:val="18"/>
              </w:rPr>
            </w:pPr>
            <w:r w:rsidRPr="00F47E04">
              <w:rPr>
                <w:sz w:val="18"/>
                <w:szCs w:val="18"/>
                <w:u w:val="single"/>
              </w:rPr>
              <w:t>Prüfung und Bewertung von Quellen und Information:</w:t>
            </w:r>
            <w:r w:rsidRPr="007139C3">
              <w:rPr>
                <w:sz w:val="18"/>
                <w:szCs w:val="18"/>
              </w:rPr>
              <w:t xml:space="preserve"> Die Schülerinnen und Schüler können </w:t>
            </w:r>
            <w:r>
              <w:rPr>
                <w:sz w:val="18"/>
                <w:szCs w:val="18"/>
              </w:rPr>
              <w:br/>
            </w:r>
            <w:r w:rsidRPr="007139C3">
              <w:rPr>
                <w:b/>
                <w:sz w:val="18"/>
                <w:szCs w:val="18"/>
              </w:rPr>
              <w:t>D</w:t>
            </w:r>
            <w:r>
              <w:rPr>
                <w:b/>
                <w:sz w:val="18"/>
                <w:szCs w:val="18"/>
              </w:rPr>
              <w:t xml:space="preserve"> </w:t>
            </w:r>
            <w:r w:rsidRPr="007139C3">
              <w:rPr>
                <w:sz w:val="18"/>
                <w:szCs w:val="18"/>
              </w:rPr>
              <w:t>Informationsquellen in Bezug auf Inhalt, Struktur und Darstellung kritisch bewerten</w:t>
            </w:r>
            <w:r>
              <w:rPr>
                <w:sz w:val="18"/>
                <w:szCs w:val="18"/>
              </w:rPr>
              <w:t>,</w:t>
            </w:r>
            <w:r w:rsidRPr="007139C3">
              <w:rPr>
                <w:sz w:val="18"/>
                <w:szCs w:val="18"/>
              </w:rPr>
              <w:t xml:space="preserve"> die Glaubwürdigkeit und Wirkung von Informationsquellen kritisch beurteilen </w:t>
            </w:r>
            <w:r w:rsidRPr="00F47E04">
              <w:rPr>
                <w:i/>
                <w:sz w:val="18"/>
                <w:szCs w:val="18"/>
              </w:rPr>
              <w:t>(hier z. B.: historische Quellen und Daten vs. persönliche Erinnerungen)</w:t>
            </w:r>
            <w:r>
              <w:rPr>
                <w:sz w:val="18"/>
                <w:szCs w:val="18"/>
              </w:rPr>
              <w:t>.</w:t>
            </w:r>
          </w:p>
          <w:p w14:paraId="5E8353F3" w14:textId="77777777" w:rsidR="00233BD9" w:rsidRDefault="00233BD9" w:rsidP="00142B39">
            <w:pPr>
              <w:rPr>
                <w:b/>
                <w:sz w:val="18"/>
                <w:szCs w:val="18"/>
              </w:rPr>
            </w:pPr>
            <w:r>
              <w:rPr>
                <w:b/>
                <w:sz w:val="18"/>
                <w:szCs w:val="18"/>
              </w:rPr>
              <w:t>2.3.3 Präsentieren</w:t>
            </w:r>
            <w:r w:rsidRPr="007139C3">
              <w:rPr>
                <w:b/>
                <w:sz w:val="18"/>
                <w:szCs w:val="18"/>
              </w:rPr>
              <w:t xml:space="preserve"> </w:t>
            </w:r>
          </w:p>
          <w:p w14:paraId="6F386A37" w14:textId="77777777" w:rsidR="00233BD9" w:rsidRPr="00415380" w:rsidRDefault="00233BD9" w:rsidP="00142B39">
            <w:pPr>
              <w:rPr>
                <w:sz w:val="18"/>
                <w:szCs w:val="18"/>
                <w:u w:val="single"/>
              </w:rPr>
            </w:pPr>
            <w:r w:rsidRPr="00415380">
              <w:rPr>
                <w:sz w:val="18"/>
                <w:szCs w:val="18"/>
                <w:u w:val="single"/>
              </w:rPr>
              <w:t>Medienspezifische Gestaltungsprinzipien</w:t>
            </w:r>
            <w:r>
              <w:rPr>
                <w:sz w:val="18"/>
                <w:szCs w:val="18"/>
                <w:u w:val="single"/>
              </w:rPr>
              <w:t>:</w:t>
            </w:r>
            <w:r w:rsidRPr="007139C3">
              <w:rPr>
                <w:sz w:val="18"/>
                <w:szCs w:val="18"/>
              </w:rPr>
              <w:t xml:space="preserve"> Die Schülerinnen und Schüler können</w:t>
            </w:r>
          </w:p>
          <w:p w14:paraId="624FB11F" w14:textId="77777777" w:rsidR="00233BD9" w:rsidRPr="007139C3" w:rsidRDefault="00233BD9" w:rsidP="00142B39">
            <w:pPr>
              <w:rPr>
                <w:b/>
                <w:sz w:val="18"/>
                <w:szCs w:val="18"/>
              </w:rPr>
            </w:pPr>
            <w:r w:rsidRPr="007139C3">
              <w:rPr>
                <w:b/>
                <w:sz w:val="18"/>
                <w:szCs w:val="18"/>
              </w:rPr>
              <w:t>G</w:t>
            </w:r>
            <w:r>
              <w:rPr>
                <w:sz w:val="18"/>
                <w:szCs w:val="18"/>
              </w:rPr>
              <w:t xml:space="preserve"> </w:t>
            </w:r>
            <w:r w:rsidRPr="007139C3">
              <w:rPr>
                <w:sz w:val="18"/>
                <w:szCs w:val="18"/>
              </w:rPr>
              <w:t>eine Präsentation von Lern- und Arbeitsergebnissen in multimedialen Darstellungsformen gestalten</w:t>
            </w:r>
            <w:r>
              <w:rPr>
                <w:sz w:val="18"/>
                <w:szCs w:val="18"/>
              </w:rPr>
              <w:t>.</w:t>
            </w:r>
            <w:r w:rsidRPr="007139C3">
              <w:rPr>
                <w:sz w:val="18"/>
                <w:szCs w:val="18"/>
              </w:rPr>
              <w:t xml:space="preserve"> </w:t>
            </w:r>
          </w:p>
        </w:tc>
      </w:tr>
      <w:tr w:rsidR="00233BD9" w:rsidRPr="007139C3" w14:paraId="703F8F8A" w14:textId="77777777" w:rsidTr="00142B39">
        <w:tc>
          <w:tcPr>
            <w:tcW w:w="9741" w:type="dxa"/>
            <w:gridSpan w:val="3"/>
            <w:shd w:val="clear" w:color="auto" w:fill="B8CCE4" w:themeFill="accent1" w:themeFillTint="66"/>
          </w:tcPr>
          <w:p w14:paraId="2022C07F" w14:textId="77777777" w:rsidR="00233BD9" w:rsidRPr="007139C3" w:rsidRDefault="00233BD9" w:rsidP="00142B39">
            <w:pPr>
              <w:rPr>
                <w:rFonts w:cs="Arial"/>
                <w:sz w:val="18"/>
                <w:szCs w:val="18"/>
              </w:rPr>
            </w:pPr>
            <w:r w:rsidRPr="007139C3">
              <w:rPr>
                <w:rFonts w:cs="Arial"/>
                <w:b/>
                <w:sz w:val="18"/>
                <w:szCs w:val="18"/>
              </w:rPr>
              <w:t>Inhalte:</w:t>
            </w:r>
            <w:r w:rsidRPr="007139C3">
              <w:rPr>
                <w:rFonts w:cs="Arial"/>
                <w:sz w:val="18"/>
                <w:szCs w:val="18"/>
              </w:rPr>
              <w:t xml:space="preserve"> </w:t>
            </w:r>
            <w:r w:rsidRPr="007139C3">
              <w:rPr>
                <w:rFonts w:cs="Arial"/>
                <w:bCs/>
                <w:sz w:val="18"/>
                <w:szCs w:val="18"/>
              </w:rPr>
              <w:t>Texte in anderer medialer Form,</w:t>
            </w:r>
            <w:r w:rsidRPr="007139C3">
              <w:rPr>
                <w:rFonts w:cs="Arial"/>
                <w:b/>
                <w:bCs/>
                <w:sz w:val="18"/>
                <w:szCs w:val="18"/>
              </w:rPr>
              <w:t xml:space="preserve"> </w:t>
            </w:r>
            <w:r w:rsidRPr="00415380">
              <w:rPr>
                <w:rFonts w:cs="Arial"/>
                <w:bCs/>
                <w:i/>
                <w:sz w:val="18"/>
                <w:szCs w:val="18"/>
              </w:rPr>
              <w:t>hier:</w:t>
            </w:r>
            <w:r w:rsidRPr="00415380">
              <w:rPr>
                <w:rFonts w:cs="Arial"/>
                <w:b/>
                <w:bCs/>
                <w:i/>
                <w:sz w:val="18"/>
                <w:szCs w:val="18"/>
              </w:rPr>
              <w:t xml:space="preserve"> </w:t>
            </w:r>
            <w:proofErr w:type="spellStart"/>
            <w:r w:rsidRPr="00415380">
              <w:rPr>
                <w:rFonts w:cs="Arial"/>
                <w:i/>
                <w:sz w:val="18"/>
                <w:szCs w:val="18"/>
              </w:rPr>
              <w:t>Graphic</w:t>
            </w:r>
            <w:proofErr w:type="spellEnd"/>
            <w:r w:rsidRPr="00415380">
              <w:rPr>
                <w:rFonts w:cs="Arial"/>
                <w:i/>
                <w:sz w:val="18"/>
                <w:szCs w:val="18"/>
              </w:rPr>
              <w:t xml:space="preserve"> </w:t>
            </w:r>
            <w:proofErr w:type="spellStart"/>
            <w:r w:rsidRPr="00415380">
              <w:rPr>
                <w:rFonts w:cs="Arial"/>
                <w:i/>
                <w:sz w:val="18"/>
                <w:szCs w:val="18"/>
              </w:rPr>
              <w:t>Novel</w:t>
            </w:r>
            <w:proofErr w:type="spellEnd"/>
            <w:r w:rsidRPr="00415380">
              <w:rPr>
                <w:rFonts w:cs="Arial"/>
                <w:i/>
                <w:sz w:val="18"/>
                <w:szCs w:val="18"/>
              </w:rPr>
              <w:t xml:space="preserve"> (</w:t>
            </w:r>
            <w:r>
              <w:rPr>
                <w:rFonts w:cs="Arial"/>
                <w:i/>
                <w:sz w:val="18"/>
                <w:szCs w:val="18"/>
              </w:rPr>
              <w:t xml:space="preserve">Barbara </w:t>
            </w:r>
            <w:proofErr w:type="spellStart"/>
            <w:r>
              <w:rPr>
                <w:rFonts w:cs="Arial"/>
                <w:i/>
                <w:sz w:val="18"/>
                <w:szCs w:val="18"/>
              </w:rPr>
              <w:t>Yelin</w:t>
            </w:r>
            <w:proofErr w:type="spellEnd"/>
            <w:r>
              <w:rPr>
                <w:rFonts w:cs="Arial"/>
                <w:i/>
                <w:sz w:val="18"/>
                <w:szCs w:val="18"/>
              </w:rPr>
              <w:t xml:space="preserve"> </w:t>
            </w:r>
            <w:r w:rsidRPr="00415380">
              <w:rPr>
                <w:rFonts w:cs="Arial"/>
                <w:i/>
                <w:sz w:val="18"/>
                <w:szCs w:val="18"/>
              </w:rPr>
              <w:t>"</w:t>
            </w:r>
            <w:proofErr w:type="spellStart"/>
            <w:r w:rsidRPr="00415380">
              <w:rPr>
                <w:rFonts w:cs="Arial"/>
                <w:i/>
                <w:sz w:val="18"/>
                <w:szCs w:val="18"/>
              </w:rPr>
              <w:t>Irmina</w:t>
            </w:r>
            <w:proofErr w:type="spellEnd"/>
            <w:r w:rsidRPr="00415380">
              <w:rPr>
                <w:rFonts w:cs="Arial"/>
                <w:i/>
                <w:sz w:val="18"/>
                <w:szCs w:val="18"/>
              </w:rPr>
              <w:t>")</w:t>
            </w:r>
            <w:r w:rsidRPr="007139C3">
              <w:rPr>
                <w:rFonts w:cs="Arial"/>
                <w:sz w:val="18"/>
                <w:szCs w:val="18"/>
              </w:rPr>
              <w:t xml:space="preserve"> </w:t>
            </w:r>
          </w:p>
        </w:tc>
      </w:tr>
      <w:tr w:rsidR="00233BD9" w:rsidRPr="007139C3" w14:paraId="363C8B10" w14:textId="77777777" w:rsidTr="00142B39">
        <w:tc>
          <w:tcPr>
            <w:tcW w:w="9741" w:type="dxa"/>
            <w:gridSpan w:val="3"/>
            <w:shd w:val="clear" w:color="auto" w:fill="D9D9D9" w:themeFill="background1" w:themeFillShade="D9"/>
          </w:tcPr>
          <w:p w14:paraId="5172A54E"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18"/>
                <w:szCs w:val="18"/>
              </w:rPr>
            </w:pPr>
            <w:r>
              <w:rPr>
                <w:rFonts w:cs="Arial"/>
                <w:b/>
                <w:sz w:val="18"/>
                <w:szCs w:val="18"/>
              </w:rPr>
              <w:t xml:space="preserve">fachbezogener </w:t>
            </w:r>
            <w:r w:rsidRPr="007139C3">
              <w:rPr>
                <w:rFonts w:cs="Arial"/>
                <w:b/>
                <w:sz w:val="18"/>
                <w:szCs w:val="18"/>
              </w:rPr>
              <w:t>Kompetenzerwerb im Thema</w:t>
            </w:r>
          </w:p>
        </w:tc>
      </w:tr>
      <w:tr w:rsidR="00233BD9" w:rsidRPr="007139C3" w14:paraId="2C242D07" w14:textId="77777777" w:rsidTr="00142B39">
        <w:tc>
          <w:tcPr>
            <w:tcW w:w="9741" w:type="dxa"/>
            <w:gridSpan w:val="3"/>
            <w:tcBorders>
              <w:bottom w:val="single" w:sz="4" w:space="0" w:color="auto"/>
            </w:tcBorders>
            <w:shd w:val="clear" w:color="auto" w:fill="auto"/>
          </w:tcPr>
          <w:p w14:paraId="4BAFA39A"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r>
              <w:rPr>
                <w:rFonts w:cs="Arial"/>
                <w:b/>
                <w:sz w:val="18"/>
                <w:szCs w:val="18"/>
              </w:rPr>
              <w:t>Schwerpunkt</w:t>
            </w:r>
            <w:r w:rsidRPr="00FA1E39">
              <w:rPr>
                <w:rFonts w:cs="Arial"/>
                <w:sz w:val="18"/>
                <w:szCs w:val="18"/>
              </w:rPr>
              <w:t xml:space="preserve">: </w:t>
            </w:r>
            <w:r w:rsidRPr="00FA1E39">
              <w:rPr>
                <w:rFonts w:cs="Arial"/>
                <w:b/>
                <w:sz w:val="18"/>
                <w:szCs w:val="18"/>
              </w:rPr>
              <w:t xml:space="preserve">2.11 Mit Texten und Medien umgehen – Texte in anderer medialer Form erschließen </w:t>
            </w:r>
          </w:p>
        </w:tc>
      </w:tr>
      <w:tr w:rsidR="00233BD9" w:rsidRPr="007139C3" w14:paraId="19919232" w14:textId="77777777" w:rsidTr="00142B39">
        <w:tc>
          <w:tcPr>
            <w:tcW w:w="4625" w:type="dxa"/>
            <w:gridSpan w:val="2"/>
            <w:tcBorders>
              <w:bottom w:val="nil"/>
              <w:right w:val="nil"/>
            </w:tcBorders>
          </w:tcPr>
          <w:p w14:paraId="02E03678"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cs="Arial"/>
                <w:b/>
                <w:bCs/>
                <w:sz w:val="18"/>
                <w:szCs w:val="18"/>
              </w:rPr>
              <w:t xml:space="preserve">Filme, </w:t>
            </w:r>
            <w:proofErr w:type="spellStart"/>
            <w:r w:rsidRPr="007139C3">
              <w:rPr>
                <w:rFonts w:cs="Arial"/>
                <w:b/>
                <w:bCs/>
                <w:sz w:val="18"/>
                <w:szCs w:val="18"/>
              </w:rPr>
              <w:t>Hörtexte</w:t>
            </w:r>
            <w:proofErr w:type="spellEnd"/>
            <w:r w:rsidRPr="007139C3">
              <w:rPr>
                <w:rFonts w:cs="Arial"/>
                <w:b/>
                <w:bCs/>
                <w:sz w:val="18"/>
                <w:szCs w:val="18"/>
              </w:rPr>
              <w:t xml:space="preserve">, Inszenierungen u. Ä. </w:t>
            </w:r>
          </w:p>
          <w:p w14:paraId="6E9653A9" w14:textId="77777777" w:rsidR="00233BD9"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cs="Arial"/>
                <w:b/>
                <w:bCs/>
                <w:sz w:val="18"/>
                <w:szCs w:val="18"/>
              </w:rPr>
              <w:t>untersuchen</w:t>
            </w:r>
            <w:r w:rsidRPr="007139C3">
              <w:rPr>
                <w:rFonts w:ascii="Helvetica" w:hAnsi="Helvetica" w:cs="Helvetica"/>
                <w:sz w:val="18"/>
                <w:szCs w:val="18"/>
              </w:rPr>
              <w:t xml:space="preserve"> </w:t>
            </w:r>
          </w:p>
          <w:p w14:paraId="181471D6"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642D9">
              <w:rPr>
                <w:rFonts w:ascii="Helvetica" w:hAnsi="Helvetica" w:cs="Helvetica"/>
                <w:sz w:val="18"/>
                <w:szCs w:val="18"/>
              </w:rPr>
              <w:t>Die Schülerinnen und Schüler könne</w:t>
            </w:r>
            <w:r>
              <w:rPr>
                <w:rFonts w:ascii="Helvetica" w:hAnsi="Helvetica" w:cs="Helvetica"/>
                <w:sz w:val="18"/>
                <w:szCs w:val="18"/>
              </w:rPr>
              <w:t>n</w:t>
            </w:r>
          </w:p>
          <w:p w14:paraId="635FD776"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cs="Arial"/>
                <w:b/>
                <w:bCs/>
                <w:sz w:val="18"/>
                <w:szCs w:val="18"/>
              </w:rPr>
              <w:t xml:space="preserve">E </w:t>
            </w:r>
            <w:r w:rsidRPr="007139C3">
              <w:rPr>
                <w:rFonts w:cs="Arial"/>
                <w:sz w:val="18"/>
                <w:szCs w:val="18"/>
              </w:rPr>
              <w:t>zwischen der eigenen Lebenswirklichkeit und Fiktion bzw. virtuellen Welten in Medien unterscheiden</w:t>
            </w:r>
            <w:r>
              <w:rPr>
                <w:rFonts w:cs="Arial"/>
                <w:sz w:val="18"/>
                <w:szCs w:val="18"/>
              </w:rPr>
              <w:t>.</w:t>
            </w:r>
          </w:p>
          <w:p w14:paraId="6ED9B6F6"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cs="Arial"/>
                <w:b/>
                <w:bCs/>
                <w:sz w:val="18"/>
                <w:szCs w:val="18"/>
              </w:rPr>
              <w:t xml:space="preserve">F </w:t>
            </w:r>
            <w:r w:rsidRPr="007139C3">
              <w:rPr>
                <w:rFonts w:cs="Arial"/>
                <w:sz w:val="18"/>
                <w:szCs w:val="18"/>
              </w:rPr>
              <w:t>die Wirkung medialer Gestaltungsmittel auf sich selbst beschreiben</w:t>
            </w:r>
            <w:r>
              <w:rPr>
                <w:rFonts w:cs="Arial"/>
                <w:sz w:val="18"/>
                <w:szCs w:val="18"/>
              </w:rPr>
              <w:t>.</w:t>
            </w:r>
            <w:r w:rsidRPr="007139C3">
              <w:rPr>
                <w:rFonts w:cs="Arial"/>
                <w:sz w:val="18"/>
                <w:szCs w:val="18"/>
              </w:rPr>
              <w:t xml:space="preserve"> </w:t>
            </w:r>
          </w:p>
          <w:p w14:paraId="314CE731"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7139C3">
              <w:rPr>
                <w:rFonts w:cs="Arial"/>
                <w:b/>
                <w:bCs/>
                <w:sz w:val="18"/>
                <w:szCs w:val="18"/>
              </w:rPr>
              <w:t xml:space="preserve">G </w:t>
            </w:r>
            <w:r w:rsidRPr="007139C3">
              <w:rPr>
                <w:rFonts w:cs="Arial"/>
                <w:sz w:val="18"/>
                <w:szCs w:val="18"/>
              </w:rPr>
              <w:t>Gestaltungsmittel von Texten unterschiedlicher medialer Form untersuchen</w:t>
            </w:r>
            <w:r>
              <w:rPr>
                <w:rFonts w:cs="Arial"/>
                <w:sz w:val="18"/>
                <w:szCs w:val="18"/>
              </w:rPr>
              <w:t>.</w:t>
            </w:r>
            <w:r w:rsidRPr="007139C3">
              <w:rPr>
                <w:rFonts w:cs="Arial"/>
                <w:sz w:val="18"/>
                <w:szCs w:val="18"/>
              </w:rPr>
              <w:t xml:space="preserve"> </w:t>
            </w:r>
          </w:p>
          <w:p w14:paraId="6E4E04F6" w14:textId="77777777" w:rsidR="00233BD9"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7139C3">
              <w:rPr>
                <w:rFonts w:cs="Arial"/>
                <w:b/>
                <w:bCs/>
                <w:sz w:val="18"/>
                <w:szCs w:val="18"/>
              </w:rPr>
              <w:t xml:space="preserve">H </w:t>
            </w:r>
            <w:r w:rsidRPr="007139C3">
              <w:rPr>
                <w:rFonts w:cs="Arial"/>
                <w:sz w:val="18"/>
                <w:szCs w:val="18"/>
              </w:rPr>
              <w:t>Wirkungsmöglichkeiten von Texten unterschiedlicher medialer Form untersuchen und bewerten</w:t>
            </w:r>
            <w:r>
              <w:rPr>
                <w:rFonts w:cs="Arial"/>
                <w:sz w:val="18"/>
                <w:szCs w:val="18"/>
              </w:rPr>
              <w:t>.</w:t>
            </w:r>
          </w:p>
          <w:p w14:paraId="42213A1E"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tc>
        <w:tc>
          <w:tcPr>
            <w:tcW w:w="5116" w:type="dxa"/>
            <w:tcBorders>
              <w:left w:val="nil"/>
              <w:bottom w:val="nil"/>
            </w:tcBorders>
          </w:tcPr>
          <w:p w14:paraId="0FBF6858" w14:textId="77777777" w:rsidR="00233BD9"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sidRPr="007139C3">
              <w:rPr>
                <w:rFonts w:cs="Arial"/>
                <w:b/>
                <w:bCs/>
                <w:sz w:val="18"/>
                <w:szCs w:val="18"/>
              </w:rPr>
              <w:t>Sich über Lese- und Medienerfahrungen austauschen</w:t>
            </w:r>
          </w:p>
          <w:p w14:paraId="3D12AA79" w14:textId="77777777" w:rsidR="00233BD9" w:rsidRPr="007642D9"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7642D9">
              <w:rPr>
                <w:rFonts w:cs="Arial"/>
                <w:bCs/>
                <w:sz w:val="18"/>
                <w:szCs w:val="18"/>
              </w:rPr>
              <w:t>Die Schülerinnen und Schüler können</w:t>
            </w:r>
          </w:p>
          <w:p w14:paraId="1022A7C5"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7139C3">
              <w:rPr>
                <w:rFonts w:cs="Arial"/>
                <w:b/>
                <w:sz w:val="18"/>
                <w:szCs w:val="18"/>
              </w:rPr>
              <w:t>G/H</w:t>
            </w:r>
            <w:r w:rsidRPr="007139C3">
              <w:rPr>
                <w:rFonts w:cs="Arial"/>
                <w:sz w:val="18"/>
                <w:szCs w:val="18"/>
              </w:rPr>
              <w:t xml:space="preserve"> grundlegende ethische Fragestellungen und rechtliche Regelungen in Bezug auf unterschiedliche Medien und den Umgang damit reflektieren</w:t>
            </w:r>
            <w:r>
              <w:rPr>
                <w:rFonts w:cs="Arial"/>
                <w:sz w:val="18"/>
                <w:szCs w:val="18"/>
              </w:rPr>
              <w:t>.</w:t>
            </w:r>
            <w:r w:rsidRPr="007139C3">
              <w:rPr>
                <w:rFonts w:cs="Arial"/>
                <w:sz w:val="18"/>
                <w:szCs w:val="18"/>
              </w:rPr>
              <w:t xml:space="preserve"> </w:t>
            </w:r>
          </w:p>
          <w:p w14:paraId="1C8AF2CE"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p>
        </w:tc>
      </w:tr>
      <w:tr w:rsidR="00233BD9" w:rsidRPr="007139C3" w14:paraId="4512E7F6" w14:textId="77777777" w:rsidTr="00142B39">
        <w:tc>
          <w:tcPr>
            <w:tcW w:w="9741" w:type="dxa"/>
            <w:gridSpan w:val="3"/>
            <w:tcBorders>
              <w:top w:val="nil"/>
            </w:tcBorders>
          </w:tcPr>
          <w:p w14:paraId="00A234FA" w14:textId="77777777" w:rsidR="00233BD9"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zudem wird (je nach Ausprägung der didaktischen Zugänge) der Kompetenzerwerb in folgenden Kompetenzbereichen gefördert</w:t>
            </w:r>
          </w:p>
          <w:p w14:paraId="69D6FFC2" w14:textId="77777777" w:rsidR="00233BD9" w:rsidRPr="00E011AA"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E011AA">
              <w:rPr>
                <w:rFonts w:cs="Arial"/>
                <w:bCs/>
                <w:sz w:val="18"/>
                <w:szCs w:val="18"/>
              </w:rPr>
              <w:t>2.1 Sprechen und Zuhören – Zu anderen sprechen: Inhalte vortragen und präsentieren</w:t>
            </w:r>
          </w:p>
          <w:p w14:paraId="781EA45E" w14:textId="77777777" w:rsidR="00233BD9" w:rsidRPr="00E011AA"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011AA">
              <w:rPr>
                <w:rFonts w:cs="Arial"/>
                <w:bCs/>
                <w:sz w:val="18"/>
                <w:szCs w:val="18"/>
              </w:rPr>
              <w:t>2.6 Schreiben – Schreibstrategien nutzen</w:t>
            </w:r>
            <w:r>
              <w:rPr>
                <w:rFonts w:cs="Arial"/>
                <w:bCs/>
                <w:sz w:val="18"/>
                <w:szCs w:val="18"/>
              </w:rPr>
              <w:t>:</w:t>
            </w:r>
            <w:r w:rsidRPr="00E011AA">
              <w:t xml:space="preserve"> </w:t>
            </w:r>
          </w:p>
          <w:p w14:paraId="4A94AF39" w14:textId="77777777" w:rsidR="00233BD9" w:rsidRPr="00DA13C4"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E011AA">
              <w:rPr>
                <w:rFonts w:cs="Arial"/>
                <w:bCs/>
                <w:sz w:val="18"/>
                <w:szCs w:val="18"/>
              </w:rPr>
              <w:t>Texte in unterschiedlichen Textformen schreiben: gestaltend schreiben, informierend schreiben</w:t>
            </w:r>
            <w:r>
              <w:rPr>
                <w:rFonts w:cs="Arial"/>
                <w:bCs/>
                <w:sz w:val="18"/>
                <w:szCs w:val="18"/>
              </w:rPr>
              <w:t>,</w:t>
            </w:r>
            <w:r w:rsidRPr="00E011AA">
              <w:rPr>
                <w:rFonts w:cs="Arial"/>
                <w:bCs/>
                <w:sz w:val="18"/>
                <w:szCs w:val="18"/>
              </w:rPr>
              <w:t xml:space="preserve"> </w:t>
            </w:r>
            <w:r>
              <w:rPr>
                <w:rFonts w:cs="Arial"/>
                <w:bCs/>
                <w:sz w:val="18"/>
                <w:szCs w:val="18"/>
              </w:rPr>
              <w:t>erklärend und argumentie</w:t>
            </w:r>
            <w:r w:rsidRPr="00DA13C4">
              <w:rPr>
                <w:rFonts w:cs="Arial"/>
                <w:bCs/>
                <w:sz w:val="18"/>
                <w:szCs w:val="18"/>
              </w:rPr>
              <w:t>rend schreiben</w:t>
            </w:r>
          </w:p>
        </w:tc>
      </w:tr>
    </w:tbl>
    <w:p w14:paraId="0159A26F" w14:textId="77777777" w:rsidR="00233BD9" w:rsidRDefault="00233BD9" w:rsidP="00233BD9">
      <w:r>
        <w:br w:type="page"/>
      </w:r>
    </w:p>
    <w:tbl>
      <w:tblPr>
        <w:tblStyle w:val="Tabellenraster"/>
        <w:tblW w:w="0" w:type="auto"/>
        <w:tblInd w:w="-459" w:type="dxa"/>
        <w:tblLook w:val="04A0" w:firstRow="1" w:lastRow="0" w:firstColumn="1" w:lastColumn="0" w:noHBand="0" w:noVBand="1"/>
      </w:tblPr>
      <w:tblGrid>
        <w:gridCol w:w="9515"/>
      </w:tblGrid>
      <w:tr w:rsidR="00233BD9" w:rsidRPr="007139C3" w14:paraId="4B4DEF1B" w14:textId="77777777" w:rsidTr="00142B39">
        <w:tc>
          <w:tcPr>
            <w:tcW w:w="9741" w:type="dxa"/>
          </w:tcPr>
          <w:p w14:paraId="66B93C89" w14:textId="77777777" w:rsidR="00233BD9"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lastRenderedPageBreak/>
              <w:t>Konkretisierung</w:t>
            </w:r>
          </w:p>
          <w:p w14:paraId="6B544728"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sidRPr="007139C3">
              <w:rPr>
                <w:rFonts w:cs="Arial"/>
                <w:b/>
                <w:bCs/>
                <w:sz w:val="18"/>
                <w:szCs w:val="18"/>
              </w:rPr>
              <w:t>Mögliche didaktische Zugänge:</w:t>
            </w:r>
          </w:p>
          <w:p w14:paraId="1B3ACAB6"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individuelle Erstlektüre mit Lesetagebuch (Eindrücke, Zeitstrahl etc.)</w:t>
            </w:r>
          </w:p>
          <w:p w14:paraId="397F614A"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Beschreibung der ersten Doppelseiten im Detail, Übung zur Verschriftlichung der Arbeitsergebnisse</w:t>
            </w:r>
          </w:p>
          <w:p w14:paraId="66C41E0F"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 xml:space="preserve">Sammeln von Situationen, in denen sich die Protagonistin ausgeschlossen fühlt, Gründe für </w:t>
            </w:r>
            <w:proofErr w:type="spellStart"/>
            <w:r w:rsidRPr="00415380">
              <w:rPr>
                <w:rFonts w:cs="Arial"/>
                <w:bCs/>
                <w:i/>
                <w:sz w:val="18"/>
                <w:szCs w:val="18"/>
              </w:rPr>
              <w:t>Ausgeschlossensein</w:t>
            </w:r>
            <w:proofErr w:type="spellEnd"/>
          </w:p>
          <w:p w14:paraId="0CC21EE9"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Stationenarbeit/Kurzreferate zu historischen Kontexten</w:t>
            </w:r>
          </w:p>
          <w:p w14:paraId="0E2894FC"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 xml:space="preserve">Recherche zu Begriffen (Ehestandsdarlehen, </w:t>
            </w:r>
            <w:proofErr w:type="spellStart"/>
            <w:r w:rsidRPr="00415380">
              <w:rPr>
                <w:rFonts w:cs="Arial"/>
                <w:bCs/>
                <w:i/>
                <w:sz w:val="18"/>
                <w:szCs w:val="18"/>
              </w:rPr>
              <w:t>KdF</w:t>
            </w:r>
            <w:proofErr w:type="spellEnd"/>
            <w:r w:rsidRPr="00415380">
              <w:rPr>
                <w:rFonts w:cs="Arial"/>
                <w:bCs/>
                <w:i/>
                <w:sz w:val="18"/>
                <w:szCs w:val="18"/>
              </w:rPr>
              <w:t xml:space="preserve">); Gründe für </w:t>
            </w:r>
            <w:proofErr w:type="spellStart"/>
            <w:r w:rsidRPr="00415380">
              <w:rPr>
                <w:rFonts w:cs="Arial"/>
                <w:bCs/>
                <w:i/>
                <w:sz w:val="18"/>
                <w:szCs w:val="18"/>
              </w:rPr>
              <w:t>Irminas</w:t>
            </w:r>
            <w:proofErr w:type="spellEnd"/>
            <w:r w:rsidRPr="00415380">
              <w:rPr>
                <w:rFonts w:cs="Arial"/>
                <w:bCs/>
                <w:i/>
                <w:sz w:val="18"/>
                <w:szCs w:val="18"/>
              </w:rPr>
              <w:t xml:space="preserve"> Unzufriedenheit erschließen</w:t>
            </w:r>
          </w:p>
          <w:p w14:paraId="45E82DD6"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Texthybriden produzieren: Rollenbiografien, fingierte Zeitzeugenberichte, historische Szenarien, fiktiver Lexikoneintrag zur Förderung von Lesegenauigkeit und Textverstehen, Lexikoneinträge zu den Figuren formulieren (Verknüpfung von historischen Fakten und Textinformationen)</w:t>
            </w:r>
          </w:p>
          <w:p w14:paraId="77333D9C" w14:textId="77777777" w:rsidR="00233BD9" w:rsidRPr="00415380"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415380">
              <w:rPr>
                <w:rFonts w:cs="Arial"/>
                <w:bCs/>
                <w:i/>
                <w:sz w:val="18"/>
                <w:szCs w:val="18"/>
              </w:rPr>
              <w:t>ästhetische Wirkungen reflektieren: Vergleich der Gestaltung und Wirkung der Gestaltung von Situationen; Diskussion von Handlungsalternativen (Mut/Zivilcourage um jeden Preis?); Untersuchung der Gestaltung von Eindrücken (Frage von Schuld und Verantwortung); Diskussion: Gründe für die Passivität der Nichtbetroffenen; Untersuchung der Wirkung von Farbe und Kontrast sowie der Perspektive/Einstellung (Dramaturgie der Handlung)</w:t>
            </w:r>
          </w:p>
          <w:p w14:paraId="03CF85D5" w14:textId="77777777" w:rsidR="00233BD9" w:rsidRPr="00DA13C4" w:rsidRDefault="00233BD9" w:rsidP="00233BD9">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sz w:val="18"/>
                <w:szCs w:val="18"/>
              </w:rPr>
            </w:pPr>
            <w:r w:rsidRPr="00415380">
              <w:rPr>
                <w:rFonts w:cs="Arial"/>
                <w:bCs/>
                <w:i/>
                <w:sz w:val="18"/>
                <w:szCs w:val="18"/>
              </w:rPr>
              <w:t xml:space="preserve">moralische Bewertungen formulieren und diskutieren, Stellung beziehen (Ausgangspunkt: Widerspruch zwischen passivem Verhalten und Wahrnehmung </w:t>
            </w:r>
            <w:proofErr w:type="spellStart"/>
            <w:r w:rsidRPr="00415380">
              <w:rPr>
                <w:rFonts w:cs="Arial"/>
                <w:bCs/>
                <w:i/>
                <w:sz w:val="18"/>
                <w:szCs w:val="18"/>
              </w:rPr>
              <w:t>Irminas</w:t>
            </w:r>
            <w:proofErr w:type="spellEnd"/>
            <w:r w:rsidRPr="00415380">
              <w:rPr>
                <w:rFonts w:cs="Arial"/>
                <w:bCs/>
                <w:i/>
                <w:sz w:val="18"/>
                <w:szCs w:val="18"/>
              </w:rPr>
              <w:t xml:space="preserve"> als "mutig"); Diskussion zur Verw</w:t>
            </w:r>
            <w:r>
              <w:rPr>
                <w:rFonts w:cs="Arial"/>
                <w:bCs/>
                <w:i/>
                <w:sz w:val="18"/>
                <w:szCs w:val="18"/>
              </w:rPr>
              <w:t>eigerung der Wahrnehmung der Grä</w:t>
            </w:r>
            <w:r w:rsidRPr="00415380">
              <w:rPr>
                <w:rFonts w:cs="Arial"/>
                <w:bCs/>
                <w:i/>
                <w:sz w:val="18"/>
                <w:szCs w:val="18"/>
              </w:rPr>
              <w:t>ueltaten in der Gesellschaft</w:t>
            </w:r>
            <w:r w:rsidRPr="00DA13C4">
              <w:rPr>
                <w:rFonts w:cs="Arial"/>
                <w:bCs/>
                <w:sz w:val="18"/>
                <w:szCs w:val="18"/>
              </w:rPr>
              <w:t xml:space="preserve"> </w:t>
            </w:r>
          </w:p>
        </w:tc>
      </w:tr>
      <w:tr w:rsidR="00233BD9" w:rsidRPr="007139C3" w14:paraId="2CD54E8C" w14:textId="77777777" w:rsidTr="00142B39">
        <w:tc>
          <w:tcPr>
            <w:tcW w:w="9741" w:type="dxa"/>
          </w:tcPr>
          <w:p w14:paraId="07DAB787"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7139C3">
              <w:rPr>
                <w:rFonts w:cs="Arial"/>
                <w:b/>
                <w:sz w:val="18"/>
                <w:szCs w:val="18"/>
              </w:rPr>
              <w:t>Wissensbestände:</w:t>
            </w:r>
            <w:r>
              <w:rPr>
                <w:rFonts w:cs="Arial"/>
                <w:sz w:val="18"/>
                <w:szCs w:val="18"/>
              </w:rPr>
              <w:t xml:space="preserve"> </w:t>
            </w:r>
            <w:r w:rsidRPr="007139C3">
              <w:rPr>
                <w:rFonts w:cs="Arial"/>
                <w:sz w:val="18"/>
                <w:szCs w:val="18"/>
              </w:rPr>
              <w:t>Je nach Lernentwicklung der Schülerinnen und Schü</w:t>
            </w:r>
            <w:r>
              <w:rPr>
                <w:rFonts w:cs="Arial"/>
                <w:sz w:val="18"/>
                <w:szCs w:val="18"/>
              </w:rPr>
              <w:t xml:space="preserve">ler werden den Inhalten die zu </w:t>
            </w:r>
            <w:r w:rsidRPr="007139C3">
              <w:rPr>
                <w:rFonts w:cs="Arial"/>
                <w:sz w:val="18"/>
                <w:szCs w:val="18"/>
              </w:rPr>
              <w:t>e</w:t>
            </w:r>
            <w:r>
              <w:rPr>
                <w:rFonts w:cs="Arial"/>
                <w:sz w:val="18"/>
                <w:szCs w:val="18"/>
              </w:rPr>
              <w:t xml:space="preserve">rwerbenden Wissensbestände der </w:t>
            </w:r>
            <w:r w:rsidRPr="007139C3">
              <w:rPr>
                <w:rFonts w:cs="Arial"/>
                <w:sz w:val="18"/>
                <w:szCs w:val="18"/>
              </w:rPr>
              <w:t>Niveaustufen E, F, G oder H zugeordnet.</w:t>
            </w:r>
          </w:p>
          <w:p w14:paraId="6CBF6BEA"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75"/>
              <w:rPr>
                <w:rFonts w:cs="Arial"/>
                <w:b/>
                <w:bCs/>
                <w:sz w:val="18"/>
                <w:szCs w:val="18"/>
              </w:rPr>
            </w:pPr>
            <w:r>
              <w:rPr>
                <w:rFonts w:cs="Arial"/>
                <w:b/>
                <w:bCs/>
                <w:sz w:val="18"/>
                <w:szCs w:val="18"/>
              </w:rPr>
              <w:t>E</w:t>
            </w:r>
            <w:r w:rsidRPr="007139C3">
              <w:rPr>
                <w:rFonts w:cs="Arial"/>
                <w:b/>
                <w:bCs/>
                <w:sz w:val="18"/>
                <w:szCs w:val="18"/>
              </w:rPr>
              <w:t xml:space="preserve"> </w:t>
            </w:r>
            <w:r w:rsidRPr="007139C3">
              <w:rPr>
                <w:rFonts w:cs="Arial"/>
                <w:sz w:val="18"/>
                <w:szCs w:val="18"/>
              </w:rPr>
              <w:t xml:space="preserve">Figurenkonstellation, Dialog, Monolog, Erzählperspektive, Erzähltechnik, Figurenbeschreibung, Rückblick, Vorausschau, Textwirkung, Kontext, Gestaltungsmittel, Vergleich, sprachliches Bild; Bildkomposition </w:t>
            </w:r>
          </w:p>
          <w:p w14:paraId="069BE0DB"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75"/>
              <w:rPr>
                <w:rFonts w:cs="Arial"/>
                <w:sz w:val="18"/>
                <w:szCs w:val="18"/>
              </w:rPr>
            </w:pPr>
            <w:r>
              <w:rPr>
                <w:rFonts w:cs="Arial"/>
                <w:b/>
                <w:bCs/>
                <w:sz w:val="18"/>
                <w:szCs w:val="18"/>
              </w:rPr>
              <w:t>F</w:t>
            </w:r>
            <w:r w:rsidRPr="007139C3">
              <w:rPr>
                <w:rFonts w:cs="Arial"/>
                <w:b/>
                <w:bCs/>
                <w:sz w:val="18"/>
                <w:szCs w:val="18"/>
              </w:rPr>
              <w:t xml:space="preserve"> </w:t>
            </w:r>
            <w:r w:rsidRPr="007139C3">
              <w:rPr>
                <w:rFonts w:cs="Arial"/>
                <w:sz w:val="18"/>
                <w:szCs w:val="18"/>
              </w:rPr>
              <w:t>Lesart, Motiv; Erzählzeit, erzählte Zeit; Spannungsbogen, Inszenierung, Regie, Regieanweisung, Kulisse, Pantomime, Requisit; rhetorische Figur, rhetorische Frage, Alliterati</w:t>
            </w:r>
            <w:r>
              <w:rPr>
                <w:rFonts w:cs="Arial"/>
                <w:sz w:val="18"/>
                <w:szCs w:val="18"/>
              </w:rPr>
              <w:t>on, Anapher, Ellipse, Metapher</w:t>
            </w:r>
          </w:p>
          <w:p w14:paraId="250DD3F4"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75"/>
              <w:rPr>
                <w:rFonts w:cs="Arial"/>
                <w:sz w:val="18"/>
                <w:szCs w:val="18"/>
              </w:rPr>
            </w:pPr>
            <w:r>
              <w:rPr>
                <w:rFonts w:cs="Arial"/>
                <w:b/>
                <w:bCs/>
                <w:sz w:val="18"/>
                <w:szCs w:val="18"/>
              </w:rPr>
              <w:t>G</w:t>
            </w:r>
            <w:r w:rsidRPr="007139C3">
              <w:rPr>
                <w:rFonts w:cs="Arial"/>
                <w:b/>
                <w:bCs/>
                <w:sz w:val="18"/>
                <w:szCs w:val="18"/>
              </w:rPr>
              <w:t xml:space="preserve"> </w:t>
            </w:r>
            <w:r w:rsidRPr="007139C3">
              <w:rPr>
                <w:rFonts w:cs="Arial"/>
                <w:sz w:val="18"/>
                <w:szCs w:val="18"/>
              </w:rPr>
              <w:t xml:space="preserve">Klischee, Stereotyp, Symbol, Personifikation, Metapher, Plot, Rückblende </w:t>
            </w:r>
          </w:p>
          <w:p w14:paraId="1E88F96E" w14:textId="77777777" w:rsidR="00233BD9" w:rsidRPr="007139C3"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75"/>
              <w:rPr>
                <w:rFonts w:cs="Arial"/>
                <w:sz w:val="18"/>
                <w:szCs w:val="18"/>
              </w:rPr>
            </w:pPr>
            <w:r w:rsidRPr="007139C3">
              <w:rPr>
                <w:rFonts w:cs="Arial"/>
                <w:b/>
                <w:bCs/>
                <w:sz w:val="18"/>
                <w:szCs w:val="18"/>
              </w:rPr>
              <w:t>H</w:t>
            </w:r>
            <w:r w:rsidRPr="007139C3">
              <w:rPr>
                <w:rFonts w:cs="Arial"/>
                <w:sz w:val="18"/>
                <w:szCs w:val="18"/>
              </w:rPr>
              <w:t xml:space="preserve"> steigende Handlung, Peripetie, fallende Handlung, retardierendes Moment, Katastrophe, Euphemismus </w:t>
            </w:r>
          </w:p>
          <w:p w14:paraId="07D5B6DF" w14:textId="77777777" w:rsidR="00233BD9" w:rsidRPr="00415380" w:rsidRDefault="00233BD9" w:rsidP="0014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75"/>
              <w:rPr>
                <w:rFonts w:cs="Arial"/>
                <w:i/>
                <w:sz w:val="18"/>
                <w:szCs w:val="18"/>
              </w:rPr>
            </w:pPr>
            <w:r>
              <w:rPr>
                <w:rFonts w:cs="Arial"/>
                <w:sz w:val="18"/>
                <w:szCs w:val="18"/>
              </w:rPr>
              <w:tab/>
            </w:r>
            <w:r w:rsidRPr="00415380">
              <w:rPr>
                <w:rFonts w:cs="Arial"/>
                <w:i/>
                <w:sz w:val="18"/>
                <w:szCs w:val="18"/>
              </w:rPr>
              <w:t xml:space="preserve">sowie spezifisches Vokabular zu Benennung und Beschreibung von Gestaltungselementen in einer </w:t>
            </w:r>
            <w:proofErr w:type="spellStart"/>
            <w:r w:rsidRPr="00415380">
              <w:rPr>
                <w:rFonts w:cs="Arial"/>
                <w:i/>
                <w:sz w:val="18"/>
                <w:szCs w:val="18"/>
              </w:rPr>
              <w:t>Graphic</w:t>
            </w:r>
            <w:proofErr w:type="spellEnd"/>
            <w:r w:rsidRPr="00415380">
              <w:rPr>
                <w:rFonts w:cs="Arial"/>
                <w:i/>
                <w:sz w:val="18"/>
                <w:szCs w:val="18"/>
              </w:rPr>
              <w:t xml:space="preserve"> </w:t>
            </w:r>
            <w:proofErr w:type="spellStart"/>
            <w:r w:rsidRPr="00415380">
              <w:rPr>
                <w:rFonts w:cs="Arial"/>
                <w:i/>
                <w:sz w:val="18"/>
                <w:szCs w:val="18"/>
              </w:rPr>
              <w:t>Novel</w:t>
            </w:r>
            <w:proofErr w:type="spellEnd"/>
            <w:r w:rsidRPr="00415380">
              <w:rPr>
                <w:rFonts w:cs="Arial"/>
                <w:i/>
                <w:sz w:val="18"/>
                <w:szCs w:val="18"/>
              </w:rPr>
              <w:t xml:space="preserve"> (z. B. Panel - auch spezifische Begriffe wie Panelrahmen, Image/stummes Panel, Metapanel, Story Panels, etc.; </w:t>
            </w:r>
            <w:proofErr w:type="spellStart"/>
            <w:r w:rsidRPr="00415380">
              <w:rPr>
                <w:rFonts w:cs="Arial"/>
                <w:i/>
                <w:sz w:val="18"/>
                <w:szCs w:val="18"/>
              </w:rPr>
              <w:t>Balloon</w:t>
            </w:r>
            <w:proofErr w:type="spellEnd"/>
            <w:r w:rsidRPr="00415380">
              <w:rPr>
                <w:rFonts w:cs="Arial"/>
                <w:i/>
                <w:sz w:val="18"/>
                <w:szCs w:val="18"/>
              </w:rPr>
              <w:t xml:space="preserve"> - Sprechblase, Gedankenblase, Geräteblase; Piktogramm, Caption/</w:t>
            </w:r>
            <w:proofErr w:type="spellStart"/>
            <w:r w:rsidRPr="00415380">
              <w:rPr>
                <w:rFonts w:cs="Arial"/>
                <w:i/>
                <w:sz w:val="18"/>
                <w:szCs w:val="18"/>
              </w:rPr>
              <w:t>Textbox</w:t>
            </w:r>
            <w:proofErr w:type="spellEnd"/>
            <w:r w:rsidRPr="00415380">
              <w:rPr>
                <w:rFonts w:cs="Arial"/>
                <w:i/>
                <w:sz w:val="18"/>
                <w:szCs w:val="18"/>
              </w:rPr>
              <w:t>;  Einstellung</w:t>
            </w:r>
            <w:r>
              <w:rPr>
                <w:rFonts w:cs="Arial"/>
                <w:i/>
                <w:sz w:val="18"/>
                <w:szCs w:val="18"/>
              </w:rPr>
              <w:t xml:space="preserve">sgrößen - Total, Nahe, Detail; </w:t>
            </w:r>
            <w:r w:rsidRPr="00415380">
              <w:rPr>
                <w:rFonts w:cs="Arial"/>
                <w:i/>
                <w:sz w:val="18"/>
                <w:szCs w:val="18"/>
              </w:rPr>
              <w:t xml:space="preserve">Perspektive, Kontrast, Bildfolge, Dorn, Frame, </w:t>
            </w:r>
            <w:proofErr w:type="spellStart"/>
            <w:r w:rsidRPr="00415380">
              <w:rPr>
                <w:rFonts w:cs="Arial"/>
                <w:i/>
                <w:sz w:val="18"/>
                <w:szCs w:val="18"/>
              </w:rPr>
              <w:t>Gutter</w:t>
            </w:r>
            <w:proofErr w:type="spellEnd"/>
            <w:r w:rsidRPr="00415380">
              <w:rPr>
                <w:rFonts w:cs="Arial"/>
                <w:i/>
                <w:sz w:val="18"/>
                <w:szCs w:val="18"/>
              </w:rPr>
              <w:t>, Hinweisstrich, Korona, Schriftgröße/Schrift</w:t>
            </w:r>
            <w:r>
              <w:rPr>
                <w:rFonts w:cs="Arial"/>
                <w:i/>
                <w:sz w:val="18"/>
                <w:szCs w:val="18"/>
              </w:rPr>
              <w:t>-</w:t>
            </w:r>
            <w:proofErr w:type="spellStart"/>
            <w:r w:rsidRPr="00415380">
              <w:rPr>
                <w:rFonts w:cs="Arial"/>
                <w:i/>
                <w:sz w:val="18"/>
                <w:szCs w:val="18"/>
              </w:rPr>
              <w:t>fettung</w:t>
            </w:r>
            <w:proofErr w:type="spellEnd"/>
            <w:r w:rsidRPr="00415380">
              <w:rPr>
                <w:rFonts w:cs="Arial"/>
                <w:i/>
                <w:sz w:val="18"/>
                <w:szCs w:val="18"/>
              </w:rPr>
              <w:t xml:space="preserve">, </w:t>
            </w:r>
            <w:proofErr w:type="spellStart"/>
            <w:r w:rsidRPr="00415380">
              <w:rPr>
                <w:rFonts w:cs="Arial"/>
                <w:i/>
                <w:sz w:val="18"/>
                <w:szCs w:val="18"/>
              </w:rPr>
              <w:t>Soundword</w:t>
            </w:r>
            <w:proofErr w:type="spellEnd"/>
            <w:r w:rsidRPr="00415380">
              <w:rPr>
                <w:rFonts w:cs="Arial"/>
                <w:i/>
                <w:sz w:val="18"/>
                <w:szCs w:val="18"/>
              </w:rPr>
              <w:t>/</w:t>
            </w:r>
            <w:proofErr w:type="spellStart"/>
            <w:r w:rsidRPr="00415380">
              <w:rPr>
                <w:rFonts w:cs="Arial"/>
                <w:i/>
                <w:sz w:val="18"/>
                <w:szCs w:val="18"/>
              </w:rPr>
              <w:t>Onomatopoetika</w:t>
            </w:r>
            <w:proofErr w:type="spellEnd"/>
            <w:r w:rsidRPr="00415380">
              <w:rPr>
                <w:rFonts w:cs="Arial"/>
                <w:i/>
                <w:sz w:val="18"/>
                <w:szCs w:val="18"/>
              </w:rPr>
              <w:t xml:space="preserve">, </w:t>
            </w:r>
            <w:proofErr w:type="spellStart"/>
            <w:r w:rsidRPr="00415380">
              <w:rPr>
                <w:rFonts w:cs="Arial"/>
                <w:i/>
                <w:sz w:val="18"/>
                <w:szCs w:val="18"/>
              </w:rPr>
              <w:t>Speedline</w:t>
            </w:r>
            <w:proofErr w:type="spellEnd"/>
            <w:r w:rsidRPr="00415380">
              <w:rPr>
                <w:rFonts w:cs="Arial"/>
                <w:i/>
                <w:sz w:val="18"/>
                <w:szCs w:val="18"/>
              </w:rPr>
              <w:t>/Aktionslinie)</w:t>
            </w:r>
          </w:p>
        </w:tc>
      </w:tr>
      <w:tr w:rsidR="00233BD9" w:rsidRPr="007139C3" w14:paraId="494BBBAD" w14:textId="77777777" w:rsidTr="00142B39">
        <w:tc>
          <w:tcPr>
            <w:tcW w:w="9741" w:type="dxa"/>
          </w:tcPr>
          <w:p w14:paraId="0E3319EB" w14:textId="77777777" w:rsidR="00233BD9" w:rsidRDefault="00233BD9" w:rsidP="00142B39">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E011AA">
              <w:rPr>
                <w:rFonts w:cs="Arial"/>
                <w:b/>
                <w:bCs/>
                <w:sz w:val="18"/>
                <w:szCs w:val="18"/>
              </w:rPr>
              <w:t>fächerverbindende Bezüge und Absprachen</w:t>
            </w:r>
            <w:r>
              <w:rPr>
                <w:rFonts w:cs="Arial"/>
                <w:bCs/>
                <w:sz w:val="18"/>
                <w:szCs w:val="18"/>
              </w:rPr>
              <w:t xml:space="preserve">: </w:t>
            </w:r>
          </w:p>
          <w:p w14:paraId="597603AB" w14:textId="77777777" w:rsidR="00233BD9" w:rsidRPr="00415380" w:rsidRDefault="00233BD9" w:rsidP="00142B39">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i/>
                <w:sz w:val="18"/>
                <w:szCs w:val="18"/>
              </w:rPr>
            </w:pPr>
            <w:r w:rsidRPr="00415380">
              <w:rPr>
                <w:rFonts w:cs="Arial"/>
                <w:bCs/>
                <w:i/>
                <w:sz w:val="18"/>
                <w:szCs w:val="18"/>
              </w:rPr>
              <w:t>Arbeit an einer historischen Quelle aus den Nürnberger Prozessen bzw. Zeitzeugenaussagen: Verknüpfung mit Kompetenzerwerb in Geschichte; Arbeitsmethoden zum Umgang mit historischen Quellen</w:t>
            </w:r>
          </w:p>
          <w:p w14:paraId="1F7792E9" w14:textId="77777777" w:rsidR="00233BD9" w:rsidRPr="00331742" w:rsidRDefault="00233BD9" w:rsidP="00142B39">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415380">
              <w:rPr>
                <w:rFonts w:cs="Arial"/>
                <w:bCs/>
                <w:i/>
                <w:sz w:val="18"/>
                <w:szCs w:val="18"/>
              </w:rPr>
              <w:t>Verbindung Geschichte: Exkursion zur Gedenkstätte Buchenwald</w:t>
            </w:r>
          </w:p>
        </w:tc>
      </w:tr>
      <w:tr w:rsidR="00233BD9" w:rsidRPr="007139C3" w14:paraId="251E5C0F" w14:textId="77777777" w:rsidTr="00142B39">
        <w:tc>
          <w:tcPr>
            <w:tcW w:w="9741" w:type="dxa"/>
          </w:tcPr>
          <w:p w14:paraId="796BBD2D" w14:textId="77777777" w:rsidR="00233BD9" w:rsidRDefault="00233BD9" w:rsidP="00142B39">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E011AA">
              <w:rPr>
                <w:rFonts w:cs="Arial"/>
                <w:b/>
                <w:bCs/>
                <w:sz w:val="18"/>
                <w:szCs w:val="18"/>
              </w:rPr>
              <w:t>Formate der Leistungsbewertung</w:t>
            </w:r>
            <w:r>
              <w:rPr>
                <w:rFonts w:cs="Arial"/>
                <w:bCs/>
                <w:sz w:val="18"/>
                <w:szCs w:val="18"/>
              </w:rPr>
              <w:t xml:space="preserve">: </w:t>
            </w:r>
          </w:p>
          <w:p w14:paraId="354565AE" w14:textId="77777777" w:rsidR="00233BD9" w:rsidRPr="00415380" w:rsidRDefault="00233BD9" w:rsidP="00233BD9">
            <w:pPr>
              <w:pStyle w:val="Listenabsatz"/>
              <w:widowControl w:val="0"/>
              <w:numPr>
                <w:ilvl w:val="0"/>
                <w:numId w:val="2"/>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sz w:val="18"/>
                <w:szCs w:val="18"/>
              </w:rPr>
            </w:pPr>
            <w:r w:rsidRPr="00415380">
              <w:rPr>
                <w:rFonts w:cs="Arial"/>
                <w:bCs/>
                <w:i/>
                <w:sz w:val="18"/>
                <w:szCs w:val="18"/>
              </w:rPr>
              <w:t>Bewertung einer Präsentationsleistung</w:t>
            </w:r>
          </w:p>
          <w:p w14:paraId="425A8147" w14:textId="77777777" w:rsidR="00233BD9" w:rsidRPr="00331742" w:rsidRDefault="00233BD9" w:rsidP="00233BD9">
            <w:pPr>
              <w:pStyle w:val="Listenabsatz"/>
              <w:widowControl w:val="0"/>
              <w:numPr>
                <w:ilvl w:val="0"/>
                <w:numId w:val="2"/>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proofErr w:type="spellStart"/>
            <w:r w:rsidRPr="00415380">
              <w:rPr>
                <w:rFonts w:cs="Arial"/>
                <w:bCs/>
                <w:i/>
                <w:sz w:val="18"/>
                <w:szCs w:val="18"/>
              </w:rPr>
              <w:t>kriterienorientierte</w:t>
            </w:r>
            <w:proofErr w:type="spellEnd"/>
            <w:r w:rsidRPr="00415380">
              <w:rPr>
                <w:rFonts w:cs="Arial"/>
                <w:bCs/>
                <w:i/>
                <w:sz w:val="18"/>
                <w:szCs w:val="18"/>
              </w:rPr>
              <w:t xml:space="preserve"> Einschätzung einer Schreibprobe zum gestaltenden Schreiben (fiktiver Lexikoneintrag)</w:t>
            </w:r>
          </w:p>
        </w:tc>
      </w:tr>
      <w:tr w:rsidR="00233BD9" w:rsidRPr="007139C3" w14:paraId="77C376F7" w14:textId="77777777" w:rsidTr="00142B39">
        <w:tc>
          <w:tcPr>
            <w:tcW w:w="9741" w:type="dxa"/>
          </w:tcPr>
          <w:p w14:paraId="18BE6812" w14:textId="77777777" w:rsidR="00233BD9" w:rsidRDefault="00233BD9" w:rsidP="00142B39">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E011AA">
              <w:rPr>
                <w:rFonts w:cs="Arial"/>
                <w:b/>
                <w:bCs/>
                <w:sz w:val="18"/>
                <w:szCs w:val="18"/>
              </w:rPr>
              <w:t>Zusammenarbeit mit außerschulischen Partnern</w:t>
            </w:r>
            <w:r>
              <w:rPr>
                <w:rFonts w:cs="Arial"/>
                <w:bCs/>
                <w:sz w:val="18"/>
                <w:szCs w:val="18"/>
              </w:rPr>
              <w:t>:</w:t>
            </w:r>
          </w:p>
          <w:p w14:paraId="5BAB2BFE" w14:textId="77777777" w:rsidR="00233BD9" w:rsidRPr="00415380" w:rsidRDefault="00233BD9" w:rsidP="00233BD9">
            <w:pPr>
              <w:pStyle w:val="Listenabsatz"/>
              <w:widowControl w:val="0"/>
              <w:numPr>
                <w:ilvl w:val="0"/>
                <w:numId w:val="3"/>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sz w:val="18"/>
                <w:szCs w:val="18"/>
              </w:rPr>
            </w:pPr>
            <w:r w:rsidRPr="00415380">
              <w:rPr>
                <w:rFonts w:cs="Arial"/>
                <w:bCs/>
                <w:i/>
                <w:sz w:val="18"/>
                <w:szCs w:val="18"/>
              </w:rPr>
              <w:t xml:space="preserve">Gestaltung und Durchführung der Exkursion </w:t>
            </w:r>
          </w:p>
          <w:p w14:paraId="50C3849E" w14:textId="77777777" w:rsidR="00233BD9" w:rsidRPr="00A41455" w:rsidRDefault="00233BD9" w:rsidP="00233BD9">
            <w:pPr>
              <w:pStyle w:val="Listenabsatz"/>
              <w:widowControl w:val="0"/>
              <w:numPr>
                <w:ilvl w:val="0"/>
                <w:numId w:val="3"/>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415380">
              <w:rPr>
                <w:rFonts w:cs="Arial"/>
                <w:bCs/>
                <w:i/>
                <w:sz w:val="18"/>
                <w:szCs w:val="18"/>
              </w:rPr>
              <w:t>Zeitzeugenprojekt</w:t>
            </w:r>
          </w:p>
        </w:tc>
      </w:tr>
    </w:tbl>
    <w:p w14:paraId="20B7CC35" w14:textId="77777777" w:rsidR="00233BD9" w:rsidRDefault="00233BD9" w:rsidP="00233BD9"/>
    <w:p w14:paraId="4621C513" w14:textId="77777777" w:rsidR="00233BD9" w:rsidRPr="004C770F" w:rsidRDefault="00233BD9" w:rsidP="00233BD9">
      <w:pPr>
        <w:ind w:left="-567"/>
        <w:rPr>
          <w:sz w:val="20"/>
          <w:szCs w:val="20"/>
          <w:u w:val="single"/>
        </w:rPr>
      </w:pPr>
      <w:r w:rsidRPr="004C770F">
        <w:rPr>
          <w:sz w:val="20"/>
          <w:szCs w:val="20"/>
          <w:u w:val="single"/>
        </w:rPr>
        <w:t xml:space="preserve">Thema und Konkretisierung der didaktischen Zugänge nach einer Idee von </w:t>
      </w:r>
    </w:p>
    <w:p w14:paraId="1892501B" w14:textId="77777777" w:rsidR="00233BD9" w:rsidRDefault="00233BD9" w:rsidP="00233BD9">
      <w:pPr>
        <w:ind w:left="-567"/>
        <w:rPr>
          <w:sz w:val="20"/>
          <w:szCs w:val="20"/>
        </w:rPr>
      </w:pPr>
      <w:r w:rsidRPr="00206243">
        <w:rPr>
          <w:sz w:val="20"/>
          <w:szCs w:val="20"/>
        </w:rPr>
        <w:t xml:space="preserve">Jens-Peter </w:t>
      </w:r>
      <w:proofErr w:type="spellStart"/>
      <w:r w:rsidRPr="00206243">
        <w:rPr>
          <w:sz w:val="20"/>
          <w:szCs w:val="20"/>
        </w:rPr>
        <w:t>Kurzella</w:t>
      </w:r>
      <w:proofErr w:type="spellEnd"/>
      <w:r w:rsidRPr="00206243">
        <w:rPr>
          <w:sz w:val="20"/>
          <w:szCs w:val="20"/>
        </w:rPr>
        <w:t xml:space="preserve">: </w:t>
      </w:r>
      <w:r w:rsidRPr="00206243">
        <w:rPr>
          <w:i/>
          <w:sz w:val="20"/>
          <w:szCs w:val="20"/>
        </w:rPr>
        <w:t xml:space="preserve">Die "mutige </w:t>
      </w:r>
      <w:proofErr w:type="spellStart"/>
      <w:r w:rsidRPr="00206243">
        <w:rPr>
          <w:i/>
          <w:sz w:val="20"/>
          <w:szCs w:val="20"/>
        </w:rPr>
        <w:t>Irmina</w:t>
      </w:r>
      <w:proofErr w:type="spellEnd"/>
      <w:r w:rsidRPr="00206243">
        <w:rPr>
          <w:i/>
          <w:sz w:val="20"/>
          <w:szCs w:val="20"/>
        </w:rPr>
        <w:t xml:space="preserve">" und der böse </w:t>
      </w:r>
      <w:proofErr w:type="spellStart"/>
      <w:r w:rsidRPr="00206243">
        <w:rPr>
          <w:i/>
          <w:sz w:val="20"/>
          <w:szCs w:val="20"/>
        </w:rPr>
        <w:t>Meinrich</w:t>
      </w:r>
      <w:proofErr w:type="spellEnd"/>
      <w:r w:rsidRPr="00206243">
        <w:rPr>
          <w:i/>
          <w:sz w:val="20"/>
          <w:szCs w:val="20"/>
        </w:rPr>
        <w:t xml:space="preserve">? Historische Perspektivenübernahme und Werturteilskompetenz durch eine </w:t>
      </w:r>
      <w:proofErr w:type="spellStart"/>
      <w:r w:rsidRPr="00206243">
        <w:rPr>
          <w:i/>
          <w:sz w:val="20"/>
          <w:szCs w:val="20"/>
        </w:rPr>
        <w:t>Graphic</w:t>
      </w:r>
      <w:proofErr w:type="spellEnd"/>
      <w:r w:rsidRPr="00206243">
        <w:rPr>
          <w:i/>
          <w:sz w:val="20"/>
          <w:szCs w:val="20"/>
        </w:rPr>
        <w:t xml:space="preserve"> </w:t>
      </w:r>
      <w:proofErr w:type="spellStart"/>
      <w:r w:rsidRPr="00206243">
        <w:rPr>
          <w:i/>
          <w:sz w:val="20"/>
          <w:szCs w:val="20"/>
        </w:rPr>
        <w:t>Novel</w:t>
      </w:r>
      <w:proofErr w:type="spellEnd"/>
      <w:r w:rsidRPr="00206243">
        <w:rPr>
          <w:sz w:val="20"/>
          <w:szCs w:val="20"/>
        </w:rPr>
        <w:t>. Praxis Deutsch Nr. 259; Friedrich Verlag Seelze 2016, S. 33 ff.</w:t>
      </w:r>
    </w:p>
    <w:p w14:paraId="4017EC5B" w14:textId="77777777" w:rsidR="00233BD9" w:rsidRDefault="00233BD9" w:rsidP="00233BD9">
      <w:pPr>
        <w:ind w:left="-567"/>
        <w:rPr>
          <w:sz w:val="20"/>
          <w:szCs w:val="20"/>
        </w:rPr>
      </w:pPr>
    </w:p>
    <w:p w14:paraId="70D34303" w14:textId="77777777" w:rsidR="00233BD9" w:rsidRPr="004C770F" w:rsidRDefault="00233BD9" w:rsidP="00233BD9">
      <w:pPr>
        <w:ind w:left="-567"/>
        <w:rPr>
          <w:sz w:val="20"/>
          <w:szCs w:val="20"/>
          <w:u w:val="single"/>
        </w:rPr>
      </w:pPr>
      <w:r w:rsidRPr="004C770F">
        <w:rPr>
          <w:sz w:val="20"/>
          <w:szCs w:val="20"/>
          <w:u w:val="single"/>
        </w:rPr>
        <w:t xml:space="preserve">Quelle </w:t>
      </w:r>
      <w:proofErr w:type="spellStart"/>
      <w:r w:rsidRPr="004C770F">
        <w:rPr>
          <w:sz w:val="20"/>
          <w:szCs w:val="20"/>
          <w:u w:val="single"/>
        </w:rPr>
        <w:t>Graphic</w:t>
      </w:r>
      <w:proofErr w:type="spellEnd"/>
      <w:r w:rsidRPr="004C770F">
        <w:rPr>
          <w:sz w:val="20"/>
          <w:szCs w:val="20"/>
          <w:u w:val="single"/>
        </w:rPr>
        <w:t xml:space="preserve"> </w:t>
      </w:r>
      <w:proofErr w:type="spellStart"/>
      <w:r w:rsidRPr="004C770F">
        <w:rPr>
          <w:sz w:val="20"/>
          <w:szCs w:val="20"/>
          <w:u w:val="single"/>
        </w:rPr>
        <w:t>Novel</w:t>
      </w:r>
      <w:proofErr w:type="spellEnd"/>
    </w:p>
    <w:p w14:paraId="73BEAFC4" w14:textId="77777777" w:rsidR="00233BD9" w:rsidRPr="00A776F6" w:rsidRDefault="00233BD9" w:rsidP="00233BD9">
      <w:pPr>
        <w:ind w:left="-567"/>
        <w:rPr>
          <w:sz w:val="20"/>
          <w:szCs w:val="20"/>
        </w:rPr>
      </w:pPr>
      <w:r>
        <w:rPr>
          <w:sz w:val="20"/>
          <w:szCs w:val="20"/>
        </w:rPr>
        <w:t xml:space="preserve">Barbara </w:t>
      </w:r>
      <w:proofErr w:type="spellStart"/>
      <w:r>
        <w:rPr>
          <w:sz w:val="20"/>
          <w:szCs w:val="20"/>
        </w:rPr>
        <w:t>Yelin</w:t>
      </w:r>
      <w:proofErr w:type="spellEnd"/>
      <w:r>
        <w:rPr>
          <w:sz w:val="20"/>
          <w:szCs w:val="20"/>
        </w:rPr>
        <w:t xml:space="preserve">: </w:t>
      </w:r>
      <w:proofErr w:type="spellStart"/>
      <w:r w:rsidRPr="00A776F6">
        <w:rPr>
          <w:i/>
          <w:sz w:val="20"/>
          <w:szCs w:val="20"/>
        </w:rPr>
        <w:t>Irmina</w:t>
      </w:r>
      <w:proofErr w:type="spellEnd"/>
      <w:r>
        <w:rPr>
          <w:i/>
          <w:sz w:val="20"/>
          <w:szCs w:val="20"/>
        </w:rPr>
        <w:t>.</w:t>
      </w:r>
      <w:r>
        <w:rPr>
          <w:sz w:val="20"/>
          <w:szCs w:val="20"/>
        </w:rPr>
        <w:t xml:space="preserve"> Verlag </w:t>
      </w:r>
      <w:proofErr w:type="spellStart"/>
      <w:r>
        <w:rPr>
          <w:sz w:val="20"/>
          <w:szCs w:val="20"/>
        </w:rPr>
        <w:t>Reprodukt</w:t>
      </w:r>
      <w:proofErr w:type="spellEnd"/>
      <w:r>
        <w:rPr>
          <w:sz w:val="20"/>
          <w:szCs w:val="20"/>
        </w:rPr>
        <w:t>. Berlin 2014. ISBN 978-3-95640-006-3</w:t>
      </w:r>
    </w:p>
    <w:p w14:paraId="64CC48F6" w14:textId="5E856D0D" w:rsidR="00B3327F" w:rsidRDefault="00B3327F"/>
    <w:sectPr w:rsidR="00B3327F" w:rsidSect="00193E00">
      <w:headerReference w:type="default" r:id="rId9"/>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37696" w14:textId="77777777" w:rsidR="006D2F51" w:rsidRDefault="006D2F51" w:rsidP="00CE52ED">
      <w:r>
        <w:separator/>
      </w:r>
    </w:p>
  </w:endnote>
  <w:endnote w:type="continuationSeparator" w:id="0">
    <w:p w14:paraId="46503415" w14:textId="77777777" w:rsidR="006D2F51" w:rsidRDefault="006D2F51" w:rsidP="00C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9DD6" w14:textId="67E0CAAA" w:rsidR="0007057C" w:rsidRDefault="0007057C" w:rsidP="0007057C">
    <w:pPr>
      <w:pStyle w:val="Fuzeile"/>
      <w:tabs>
        <w:tab w:val="clear" w:pos="9072"/>
      </w:tabs>
      <w:ind w:left="-426" w:right="-290"/>
    </w:pPr>
    <w:r>
      <w:rPr>
        <w:noProof/>
        <w:sz w:val="16"/>
        <w:szCs w:val="16"/>
        <w:lang w:eastAsia="de-DE"/>
      </w:rPr>
      <w:drawing>
        <wp:inline distT="0" distB="0" distL="0" distR="0" wp14:anchorId="40F1D4D0" wp14:editId="187E00A3">
          <wp:extent cx="814705" cy="153670"/>
          <wp:effectExtent l="0" t="0" r="4445" b="0"/>
          <wp:docPr id="6" name="Grafik 6"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BD1B63">
      <w:rPr>
        <w:sz w:val="16"/>
        <w:szCs w:val="16"/>
      </w:rPr>
      <w:t>Landesinstitut für Schule und Medien Berlin-Brandenburg (</w:t>
    </w:r>
    <w:r>
      <w:rPr>
        <w:sz w:val="16"/>
        <w:szCs w:val="16"/>
      </w:rPr>
      <w:t>2018) l</w:t>
    </w:r>
    <w:r w:rsidRPr="00BD1B63">
      <w:rPr>
        <w:sz w:val="16"/>
        <w:szCs w:val="16"/>
      </w:rPr>
      <w:t>izenziert unt</w:t>
    </w:r>
    <w:r>
      <w:rPr>
        <w:sz w:val="16"/>
        <w:szCs w:val="16"/>
      </w:rPr>
      <w:t xml:space="preserve">er einer Creative </w:t>
    </w:r>
    <w:proofErr w:type="spellStart"/>
    <w:r>
      <w:rPr>
        <w:sz w:val="16"/>
        <w:szCs w:val="16"/>
      </w:rPr>
      <w:t>Commons</w:t>
    </w:r>
    <w:proofErr w:type="spellEnd"/>
    <w:r>
      <w:rPr>
        <w:sz w:val="16"/>
        <w:szCs w:val="16"/>
      </w:rPr>
      <w:t xml:space="preserve"> Namensne</w:t>
    </w:r>
    <w:r w:rsidRPr="00BD1B63">
      <w:rPr>
        <w:sz w:val="16"/>
        <w:szCs w:val="16"/>
      </w:rPr>
      <w:t>n</w:t>
    </w:r>
    <w:r>
      <w:rPr>
        <w:sz w:val="16"/>
        <w:szCs w:val="16"/>
      </w:rPr>
      <w:t>n</w:t>
    </w:r>
    <w:r w:rsidRPr="00BD1B63">
      <w:rPr>
        <w:sz w:val="16"/>
        <w:szCs w:val="16"/>
      </w:rPr>
      <w:t xml:space="preserve">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2E0CF2">
        <w:rPr>
          <w:rStyle w:val="Hyperlink"/>
          <w:sz w:val="16"/>
          <w:szCs w:val="16"/>
        </w:rPr>
        <w:t>https://creativecommons.org/licenses/by-sa/4.0/deed.de</w:t>
      </w:r>
    </w:hyperlink>
    <w:r>
      <w:rPr>
        <w:rStyle w:val="Hyperlink"/>
        <w:sz w:val="16"/>
        <w:szCs w:val="16"/>
      </w:rPr>
      <w:t xml:space="preserve"> </w:t>
    </w:r>
    <w:r w:rsidRPr="00B745F9">
      <w:rPr>
        <w:rStyle w:val="Hyperlink"/>
        <w:sz w:val="16"/>
        <w:szCs w:val="16"/>
        <w:u w:val="none"/>
      </w:rPr>
      <w:ptab w:relativeTo="margin" w:alignment="right" w:leader="none"/>
    </w:r>
    <w:r w:rsidRPr="005513EA">
      <w:rPr>
        <w:sz w:val="16"/>
        <w:szCs w:val="16"/>
      </w:rPr>
      <w:fldChar w:fldCharType="begin"/>
    </w:r>
    <w:r w:rsidRPr="005513EA">
      <w:rPr>
        <w:sz w:val="16"/>
        <w:szCs w:val="16"/>
      </w:rPr>
      <w:instrText xml:space="preserve"> PAGE  \* Arabic  \* MERGEFORMAT </w:instrText>
    </w:r>
    <w:r w:rsidRPr="005513EA">
      <w:rPr>
        <w:sz w:val="16"/>
        <w:szCs w:val="16"/>
      </w:rPr>
      <w:fldChar w:fldCharType="separate"/>
    </w:r>
    <w:r w:rsidR="00233BD9">
      <w:rPr>
        <w:noProof/>
        <w:sz w:val="16"/>
        <w:szCs w:val="16"/>
      </w:rPr>
      <w:t>1</w:t>
    </w:r>
    <w:r w:rsidRPr="005513E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DEC5" w14:textId="77777777" w:rsidR="00415380" w:rsidRDefault="006D2F51" w:rsidP="00D45F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943369" w14:textId="77777777" w:rsidR="00415380" w:rsidRDefault="006D2F51" w:rsidP="006077E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CA23" w14:textId="77777777" w:rsidR="00233BD9" w:rsidRDefault="00233BD9" w:rsidP="0007057C">
    <w:pPr>
      <w:pStyle w:val="Fuzeile"/>
      <w:tabs>
        <w:tab w:val="clear" w:pos="9072"/>
      </w:tabs>
      <w:ind w:left="-426" w:right="-290"/>
      <w:rPr>
        <w:sz w:val="16"/>
        <w:szCs w:val="16"/>
      </w:rPr>
    </w:pPr>
    <w:r>
      <w:rPr>
        <w:noProof/>
        <w:sz w:val="16"/>
        <w:szCs w:val="16"/>
        <w:lang w:eastAsia="de-DE"/>
      </w:rPr>
      <w:drawing>
        <wp:inline distT="0" distB="0" distL="0" distR="0" wp14:anchorId="2A01ABB5" wp14:editId="1D24FE72">
          <wp:extent cx="814705" cy="153670"/>
          <wp:effectExtent l="0" t="0" r="4445" b="0"/>
          <wp:docPr id="1" name="Grafik 1"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BD1B63">
      <w:rPr>
        <w:sz w:val="16"/>
        <w:szCs w:val="16"/>
      </w:rPr>
      <w:t>Landesinstitut für Schule und Medien Berlin-Brandenburg (</w:t>
    </w:r>
    <w:r>
      <w:rPr>
        <w:sz w:val="16"/>
        <w:szCs w:val="16"/>
      </w:rPr>
      <w:t>2018) l</w:t>
    </w:r>
    <w:r w:rsidRPr="00BD1B63">
      <w:rPr>
        <w:sz w:val="16"/>
        <w:szCs w:val="16"/>
      </w:rPr>
      <w:t>izenziert unt</w:t>
    </w:r>
    <w:r>
      <w:rPr>
        <w:sz w:val="16"/>
        <w:szCs w:val="16"/>
      </w:rPr>
      <w:t xml:space="preserve">er einer Creative </w:t>
    </w:r>
    <w:proofErr w:type="spellStart"/>
    <w:r>
      <w:rPr>
        <w:sz w:val="16"/>
        <w:szCs w:val="16"/>
      </w:rPr>
      <w:t>Commons</w:t>
    </w:r>
    <w:proofErr w:type="spellEnd"/>
    <w:r>
      <w:rPr>
        <w:sz w:val="16"/>
        <w:szCs w:val="16"/>
      </w:rPr>
      <w:t xml:space="preserve"> </w:t>
    </w:r>
  </w:p>
  <w:p w14:paraId="20459F6C" w14:textId="1505D536" w:rsidR="00233BD9" w:rsidRDefault="00233BD9" w:rsidP="0007057C">
    <w:pPr>
      <w:pStyle w:val="Fuzeile"/>
      <w:tabs>
        <w:tab w:val="clear" w:pos="9072"/>
      </w:tabs>
      <w:ind w:left="-426" w:right="-290"/>
    </w:pPr>
    <w:r>
      <w:rPr>
        <w:sz w:val="16"/>
        <w:szCs w:val="16"/>
      </w:rPr>
      <w:t>Namensne</w:t>
    </w:r>
    <w:r w:rsidRPr="00BD1B63">
      <w:rPr>
        <w:sz w:val="16"/>
        <w:szCs w:val="16"/>
      </w:rPr>
      <w:t>n</w:t>
    </w:r>
    <w:r>
      <w:rPr>
        <w:sz w:val="16"/>
        <w:szCs w:val="16"/>
      </w:rPr>
      <w:t>n</w:t>
    </w:r>
    <w:r w:rsidRPr="00BD1B63">
      <w:rPr>
        <w:sz w:val="16"/>
        <w:szCs w:val="16"/>
      </w:rPr>
      <w:t xml:space="preserve">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2E0CF2">
        <w:rPr>
          <w:rStyle w:val="Hyperlink"/>
          <w:sz w:val="16"/>
          <w:szCs w:val="16"/>
        </w:rPr>
        <w:t>https://creativecommons.org/licenses/by-sa/4.0/deed.de</w:t>
      </w:r>
    </w:hyperlink>
    <w:r>
      <w:rPr>
        <w:rStyle w:val="Hyperlink"/>
        <w:sz w:val="16"/>
        <w:szCs w:val="16"/>
      </w:rPr>
      <w:t xml:space="preserve"> </w:t>
    </w:r>
    <w:r w:rsidRPr="00B745F9">
      <w:rPr>
        <w:rStyle w:val="Hyperlink"/>
        <w:sz w:val="16"/>
        <w:szCs w:val="16"/>
        <w:u w:val="none"/>
      </w:rPr>
      <w:ptab w:relativeTo="margin" w:alignment="right" w:leader="none"/>
    </w:r>
    <w:r w:rsidRPr="005513EA">
      <w:rPr>
        <w:sz w:val="16"/>
        <w:szCs w:val="16"/>
      </w:rPr>
      <w:fldChar w:fldCharType="begin"/>
    </w:r>
    <w:r w:rsidRPr="005513EA">
      <w:rPr>
        <w:sz w:val="16"/>
        <w:szCs w:val="16"/>
      </w:rPr>
      <w:instrText xml:space="preserve"> PAGE  \* Arabic  \* MERGEFORMAT </w:instrText>
    </w:r>
    <w:r w:rsidRPr="005513EA">
      <w:rPr>
        <w:sz w:val="16"/>
        <w:szCs w:val="16"/>
      </w:rPr>
      <w:fldChar w:fldCharType="separate"/>
    </w:r>
    <w:r>
      <w:rPr>
        <w:noProof/>
        <w:sz w:val="16"/>
        <w:szCs w:val="16"/>
      </w:rPr>
      <w:t>3</w:t>
    </w:r>
    <w:r w:rsidRPr="005513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09DE" w14:textId="77777777" w:rsidR="006D2F51" w:rsidRDefault="006D2F51" w:rsidP="00CE52ED">
      <w:r>
        <w:separator/>
      </w:r>
    </w:p>
  </w:footnote>
  <w:footnote w:type="continuationSeparator" w:id="0">
    <w:p w14:paraId="3E9DC466" w14:textId="77777777" w:rsidR="006D2F51" w:rsidRDefault="006D2F51" w:rsidP="00CE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A215" w14:textId="08A7362E" w:rsidR="0007057C" w:rsidRPr="00B745F9" w:rsidRDefault="0007057C" w:rsidP="0007057C">
    <w:pPr>
      <w:pStyle w:val="Kopfzeile"/>
      <w:rPr>
        <w:rFonts w:asciiTheme="majorHAnsi" w:hAnsiTheme="majorHAnsi" w:cstheme="majorHAnsi"/>
        <w:sz w:val="24"/>
      </w:rPr>
    </w:pPr>
    <w:r w:rsidRPr="00B745F9">
      <w:rPr>
        <w:rFonts w:asciiTheme="majorHAnsi" w:hAnsiTheme="majorHAnsi" w:cstheme="majorHAnsi"/>
        <w:sz w:val="24"/>
      </w:rPr>
      <w:t xml:space="preserve">Übergreifende Themen im Deutschunterricht </w:t>
    </w:r>
    <w:r w:rsidRPr="00B745F9">
      <w:rPr>
        <w:rFonts w:asciiTheme="majorHAnsi" w:hAnsiTheme="majorHAnsi" w:cstheme="majorHAnsi"/>
        <w:bCs/>
        <w:color w:val="000000"/>
        <w:sz w:val="24"/>
      </w:rPr>
      <w:t>–</w:t>
    </w:r>
    <w:r w:rsidRPr="00B745F9">
      <w:rPr>
        <w:rFonts w:asciiTheme="majorHAnsi" w:hAnsiTheme="majorHAnsi" w:cstheme="majorHAnsi"/>
        <w:sz w:val="24"/>
      </w:rPr>
      <w:t xml:space="preserve"> </w:t>
    </w:r>
    <w:r>
      <w:rPr>
        <w:rFonts w:asciiTheme="majorHAnsi" w:hAnsiTheme="majorHAnsi" w:cstheme="majorHAnsi"/>
        <w:b/>
        <w:sz w:val="24"/>
      </w:rPr>
      <w:t>3.</w:t>
    </w:r>
    <w:r>
      <w:rPr>
        <w:rFonts w:asciiTheme="majorHAnsi" w:hAnsiTheme="majorHAnsi" w:cstheme="majorHAnsi"/>
        <w:b/>
        <w:sz w:val="24"/>
      </w:rPr>
      <w:t>8</w:t>
    </w:r>
    <w:r>
      <w:rPr>
        <w:rFonts w:asciiTheme="majorHAnsi" w:hAnsiTheme="majorHAnsi" w:cstheme="majorHAnsi"/>
        <w:b/>
        <w:sz w:val="24"/>
      </w:rPr>
      <w:t xml:space="preserve"> </w:t>
    </w:r>
    <w:r>
      <w:rPr>
        <w:rFonts w:asciiTheme="majorHAnsi" w:hAnsiTheme="majorHAnsi" w:cstheme="majorHAnsi"/>
        <w:b/>
        <w:sz w:val="24"/>
      </w:rPr>
      <w:t>Interkulturelle Bildung und Erziehung</w:t>
    </w:r>
    <w:r w:rsidRPr="00B745F9">
      <w:rPr>
        <w:rFonts w:asciiTheme="majorHAnsi" w:hAnsiTheme="majorHAnsi" w:cstheme="majorHAnsi"/>
        <w:sz w:val="24"/>
      </w:rPr>
      <w:t xml:space="preserve"> </w:t>
    </w:r>
    <w:r w:rsidRPr="00B745F9">
      <w:rPr>
        <w:rFonts w:asciiTheme="majorHAnsi" w:hAnsiTheme="majorHAnsi" w:cstheme="majorHAnsi"/>
        <w:bCs/>
        <w:color w:val="000000"/>
        <w:sz w:val="24"/>
      </w:rPr>
      <w:t>– Grundlagen</w:t>
    </w:r>
  </w:p>
  <w:p w14:paraId="7DE3D700" w14:textId="77777777" w:rsidR="00816D17" w:rsidRPr="00CE52ED" w:rsidRDefault="00816D17">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8855" w14:textId="1E74CED5" w:rsidR="00233BD9" w:rsidRPr="00B745F9" w:rsidRDefault="00233BD9" w:rsidP="0007057C">
    <w:pPr>
      <w:pStyle w:val="Kopfzeile"/>
      <w:rPr>
        <w:rFonts w:asciiTheme="majorHAnsi" w:hAnsiTheme="majorHAnsi" w:cstheme="majorHAnsi"/>
        <w:sz w:val="24"/>
      </w:rPr>
    </w:pPr>
    <w:r w:rsidRPr="00B745F9">
      <w:rPr>
        <w:rFonts w:asciiTheme="majorHAnsi" w:hAnsiTheme="majorHAnsi" w:cstheme="majorHAnsi"/>
        <w:sz w:val="24"/>
      </w:rPr>
      <w:t xml:space="preserve">Übergreifende Themen im Deutschunterricht </w:t>
    </w:r>
    <w:r w:rsidRPr="00B745F9">
      <w:rPr>
        <w:rFonts w:asciiTheme="majorHAnsi" w:hAnsiTheme="majorHAnsi" w:cstheme="majorHAnsi"/>
        <w:bCs/>
        <w:color w:val="000000"/>
        <w:sz w:val="24"/>
      </w:rPr>
      <w:t>–</w:t>
    </w:r>
    <w:r w:rsidRPr="00B745F9">
      <w:rPr>
        <w:rFonts w:asciiTheme="majorHAnsi" w:hAnsiTheme="majorHAnsi" w:cstheme="majorHAnsi"/>
        <w:sz w:val="24"/>
      </w:rPr>
      <w:t xml:space="preserve"> </w:t>
    </w:r>
    <w:r>
      <w:rPr>
        <w:rFonts w:asciiTheme="majorHAnsi" w:hAnsiTheme="majorHAnsi" w:cstheme="majorHAnsi"/>
        <w:b/>
        <w:sz w:val="24"/>
      </w:rPr>
      <w:t>3.</w:t>
    </w:r>
    <w:r>
      <w:rPr>
        <w:rFonts w:asciiTheme="majorHAnsi" w:hAnsiTheme="majorHAnsi" w:cstheme="majorHAnsi"/>
        <w:b/>
        <w:sz w:val="24"/>
      </w:rPr>
      <w:t>8</w:t>
    </w:r>
    <w:r>
      <w:rPr>
        <w:rFonts w:asciiTheme="majorHAnsi" w:hAnsiTheme="majorHAnsi" w:cstheme="majorHAnsi"/>
        <w:b/>
        <w:sz w:val="24"/>
      </w:rPr>
      <w:t xml:space="preserve"> </w:t>
    </w:r>
    <w:r>
      <w:rPr>
        <w:rFonts w:asciiTheme="majorHAnsi" w:hAnsiTheme="majorHAnsi" w:cstheme="majorHAnsi"/>
        <w:b/>
        <w:sz w:val="24"/>
      </w:rPr>
      <w:t>Interkulturelle Bildung und Erziehung</w:t>
    </w:r>
    <w:r w:rsidRPr="00B745F9">
      <w:rPr>
        <w:rFonts w:asciiTheme="majorHAnsi" w:hAnsiTheme="majorHAnsi" w:cstheme="majorHAnsi"/>
        <w:sz w:val="24"/>
      </w:rPr>
      <w:t xml:space="preserve"> </w:t>
    </w:r>
    <w:r w:rsidRPr="00B745F9">
      <w:rPr>
        <w:rFonts w:asciiTheme="majorHAnsi" w:hAnsiTheme="majorHAnsi" w:cstheme="majorHAnsi"/>
        <w:bCs/>
        <w:color w:val="000000"/>
        <w:sz w:val="24"/>
      </w:rPr>
      <w:t xml:space="preserve">– </w:t>
    </w:r>
    <w:r>
      <w:rPr>
        <w:rFonts w:asciiTheme="majorHAnsi" w:hAnsiTheme="majorHAnsi" w:cstheme="majorHAnsi"/>
        <w:bCs/>
        <w:color w:val="000000"/>
        <w:sz w:val="24"/>
      </w:rPr>
      <w:t>Konkretisierung</w:t>
    </w:r>
  </w:p>
  <w:p w14:paraId="0E28FAD3" w14:textId="77777777" w:rsidR="00233BD9" w:rsidRPr="00CE52ED" w:rsidRDefault="00233BD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5226"/>
    <w:multiLevelType w:val="hybridMultilevel"/>
    <w:tmpl w:val="7488F9C2"/>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 w15:restartNumberingAfterBreak="0">
    <w:nsid w:val="5D4436D2"/>
    <w:multiLevelType w:val="hybridMultilevel"/>
    <w:tmpl w:val="8828CBC8"/>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 w15:restartNumberingAfterBreak="0">
    <w:nsid w:val="61DD38FC"/>
    <w:multiLevelType w:val="hybridMultilevel"/>
    <w:tmpl w:val="C56EB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7F"/>
    <w:rsid w:val="0000280D"/>
    <w:rsid w:val="0007057C"/>
    <w:rsid w:val="0009473C"/>
    <w:rsid w:val="00116729"/>
    <w:rsid w:val="00193E00"/>
    <w:rsid w:val="002209AA"/>
    <w:rsid w:val="00233BD9"/>
    <w:rsid w:val="00350666"/>
    <w:rsid w:val="00360AF3"/>
    <w:rsid w:val="003A7C77"/>
    <w:rsid w:val="003C682D"/>
    <w:rsid w:val="003F6ACB"/>
    <w:rsid w:val="00455BEE"/>
    <w:rsid w:val="004F7009"/>
    <w:rsid w:val="0053049E"/>
    <w:rsid w:val="005903CD"/>
    <w:rsid w:val="00630E01"/>
    <w:rsid w:val="006808D9"/>
    <w:rsid w:val="006D2F51"/>
    <w:rsid w:val="0070774B"/>
    <w:rsid w:val="00721B86"/>
    <w:rsid w:val="007455EE"/>
    <w:rsid w:val="00763CA8"/>
    <w:rsid w:val="00772682"/>
    <w:rsid w:val="007A6D18"/>
    <w:rsid w:val="00816D17"/>
    <w:rsid w:val="0086430B"/>
    <w:rsid w:val="00873C6E"/>
    <w:rsid w:val="008C0A16"/>
    <w:rsid w:val="008F23C0"/>
    <w:rsid w:val="00915A15"/>
    <w:rsid w:val="00992955"/>
    <w:rsid w:val="00A655E1"/>
    <w:rsid w:val="00AB6870"/>
    <w:rsid w:val="00B050DC"/>
    <w:rsid w:val="00B3327F"/>
    <w:rsid w:val="00B34D10"/>
    <w:rsid w:val="00BF6B25"/>
    <w:rsid w:val="00C0799D"/>
    <w:rsid w:val="00C25F95"/>
    <w:rsid w:val="00C76EF6"/>
    <w:rsid w:val="00CC41A0"/>
    <w:rsid w:val="00CC4D20"/>
    <w:rsid w:val="00CE52ED"/>
    <w:rsid w:val="00D87FF7"/>
    <w:rsid w:val="00DF6EA1"/>
    <w:rsid w:val="00E215A6"/>
    <w:rsid w:val="00EC318D"/>
    <w:rsid w:val="00EC4A6F"/>
    <w:rsid w:val="00EE3C36"/>
    <w:rsid w:val="00EF5990"/>
    <w:rsid w:val="00F841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9B348"/>
  <w15:docId w15:val="{0DAB20AE-C2FC-4ED3-8077-6EA8E7C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27F"/>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0280D"/>
    <w:rPr>
      <w:sz w:val="18"/>
      <w:szCs w:val="18"/>
    </w:rPr>
  </w:style>
  <w:style w:type="paragraph" w:styleId="Kommentartext">
    <w:name w:val="annotation text"/>
    <w:basedOn w:val="Standard"/>
    <w:link w:val="KommentartextZchn"/>
    <w:uiPriority w:val="99"/>
    <w:semiHidden/>
    <w:unhideWhenUsed/>
    <w:rsid w:val="0000280D"/>
    <w:rPr>
      <w:sz w:val="24"/>
    </w:rPr>
  </w:style>
  <w:style w:type="character" w:customStyle="1" w:styleId="KommentartextZchn">
    <w:name w:val="Kommentartext Zchn"/>
    <w:basedOn w:val="Absatz-Standardschriftart"/>
    <w:link w:val="Kommentartext"/>
    <w:uiPriority w:val="99"/>
    <w:semiHidden/>
    <w:rsid w:val="0000280D"/>
    <w:rPr>
      <w:rFonts w:ascii="Arial" w:hAnsi="Arial"/>
    </w:rPr>
  </w:style>
  <w:style w:type="paragraph" w:styleId="Kommentarthema">
    <w:name w:val="annotation subject"/>
    <w:basedOn w:val="Kommentartext"/>
    <w:next w:val="Kommentartext"/>
    <w:link w:val="KommentarthemaZchn"/>
    <w:uiPriority w:val="99"/>
    <w:semiHidden/>
    <w:unhideWhenUsed/>
    <w:rsid w:val="0000280D"/>
    <w:rPr>
      <w:b/>
      <w:bCs/>
      <w:sz w:val="20"/>
      <w:szCs w:val="20"/>
    </w:rPr>
  </w:style>
  <w:style w:type="character" w:customStyle="1" w:styleId="KommentarthemaZchn">
    <w:name w:val="Kommentarthema Zchn"/>
    <w:basedOn w:val="KommentartextZchn"/>
    <w:link w:val="Kommentarthema"/>
    <w:uiPriority w:val="99"/>
    <w:semiHidden/>
    <w:rsid w:val="0000280D"/>
    <w:rPr>
      <w:rFonts w:ascii="Arial" w:hAnsi="Arial"/>
      <w:b/>
      <w:bCs/>
      <w:sz w:val="20"/>
      <w:szCs w:val="20"/>
    </w:rPr>
  </w:style>
  <w:style w:type="paragraph" w:styleId="Sprechblasentext">
    <w:name w:val="Balloon Text"/>
    <w:basedOn w:val="Standard"/>
    <w:link w:val="SprechblasentextZchn"/>
    <w:uiPriority w:val="99"/>
    <w:semiHidden/>
    <w:unhideWhenUsed/>
    <w:rsid w:val="000028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0280D"/>
    <w:rPr>
      <w:rFonts w:ascii="Lucida Grande" w:hAnsi="Lucida Grande" w:cs="Lucida Grande"/>
      <w:sz w:val="18"/>
      <w:szCs w:val="18"/>
    </w:rPr>
  </w:style>
  <w:style w:type="paragraph" w:styleId="Kopfzeile">
    <w:name w:val="header"/>
    <w:basedOn w:val="Standard"/>
    <w:link w:val="KopfzeileZchn"/>
    <w:uiPriority w:val="99"/>
    <w:unhideWhenUsed/>
    <w:rsid w:val="00CE52ED"/>
    <w:pPr>
      <w:tabs>
        <w:tab w:val="center" w:pos="4536"/>
        <w:tab w:val="right" w:pos="9072"/>
      </w:tabs>
    </w:pPr>
  </w:style>
  <w:style w:type="character" w:customStyle="1" w:styleId="KopfzeileZchn">
    <w:name w:val="Kopfzeile Zchn"/>
    <w:basedOn w:val="Absatz-Standardschriftart"/>
    <w:link w:val="Kopfzeile"/>
    <w:uiPriority w:val="99"/>
    <w:rsid w:val="00CE52ED"/>
    <w:rPr>
      <w:rFonts w:ascii="Arial" w:hAnsi="Arial"/>
      <w:sz w:val="22"/>
    </w:rPr>
  </w:style>
  <w:style w:type="paragraph" w:styleId="Fuzeile">
    <w:name w:val="footer"/>
    <w:basedOn w:val="Standard"/>
    <w:link w:val="FuzeileZchn"/>
    <w:uiPriority w:val="99"/>
    <w:unhideWhenUsed/>
    <w:rsid w:val="00CE52ED"/>
    <w:pPr>
      <w:tabs>
        <w:tab w:val="center" w:pos="4536"/>
        <w:tab w:val="right" w:pos="9072"/>
      </w:tabs>
    </w:pPr>
  </w:style>
  <w:style w:type="character" w:customStyle="1" w:styleId="FuzeileZchn">
    <w:name w:val="Fußzeile Zchn"/>
    <w:basedOn w:val="Absatz-Standardschriftart"/>
    <w:link w:val="Fuzeile"/>
    <w:uiPriority w:val="99"/>
    <w:rsid w:val="00CE52ED"/>
    <w:rPr>
      <w:rFonts w:ascii="Arial" w:hAnsi="Arial"/>
      <w:sz w:val="22"/>
    </w:rPr>
  </w:style>
  <w:style w:type="character" w:styleId="Hyperlink">
    <w:name w:val="Hyperlink"/>
    <w:basedOn w:val="Absatz-Standardschriftart"/>
    <w:uiPriority w:val="99"/>
    <w:unhideWhenUsed/>
    <w:rsid w:val="0007057C"/>
    <w:rPr>
      <w:color w:val="0000FF" w:themeColor="hyperlink"/>
      <w:u w:val="single"/>
    </w:rPr>
  </w:style>
  <w:style w:type="paragraph" w:styleId="Listenabsatz">
    <w:name w:val="List Paragraph"/>
    <w:basedOn w:val="Standard"/>
    <w:uiPriority w:val="34"/>
    <w:qFormat/>
    <w:rsid w:val="00233BD9"/>
    <w:pPr>
      <w:ind w:left="720"/>
      <w:contextualSpacing/>
    </w:pPr>
  </w:style>
  <w:style w:type="character" w:styleId="Seitenzahl">
    <w:name w:val="page number"/>
    <w:basedOn w:val="Absatz-Standardschriftart"/>
    <w:uiPriority w:val="99"/>
    <w:semiHidden/>
    <w:unhideWhenUsed/>
    <w:rsid w:val="0023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8621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Sarich</dc:creator>
  <cp:lastModifiedBy>Katrin</cp:lastModifiedBy>
  <cp:revision>3</cp:revision>
  <cp:lastPrinted>2016-10-07T14:14:00Z</cp:lastPrinted>
  <dcterms:created xsi:type="dcterms:W3CDTF">2018-05-02T13:06:00Z</dcterms:created>
  <dcterms:modified xsi:type="dcterms:W3CDTF">2018-05-02T13:10:00Z</dcterms:modified>
</cp:coreProperties>
</file>