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ADE3" w14:textId="77777777" w:rsidR="00193E00" w:rsidRDefault="00193E00"/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65B8A" w:rsidRPr="008A4688" w14:paraId="34A55A1E" w14:textId="77777777" w:rsidTr="008E2397">
        <w:tc>
          <w:tcPr>
            <w:tcW w:w="4253" w:type="dxa"/>
          </w:tcPr>
          <w:p w14:paraId="78FBB50E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Jahrgangsstufe</w:t>
            </w:r>
            <w:r w:rsidRPr="008A4688">
              <w:rPr>
                <w:rFonts w:cs="Arial"/>
                <w:sz w:val="18"/>
                <w:szCs w:val="18"/>
              </w:rPr>
              <w:t xml:space="preserve"> 8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</w:tcPr>
          <w:p w14:paraId="6B5DC0E3" w14:textId="7611C395" w:rsidR="00E65B8A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Thema</w:t>
            </w:r>
            <w:r w:rsidRPr="008A4688">
              <w:rPr>
                <w:rFonts w:cs="Arial"/>
                <w:sz w:val="18"/>
                <w:szCs w:val="18"/>
              </w:rPr>
              <w:t xml:space="preserve">: </w:t>
            </w:r>
            <w:r w:rsidR="00E3642F">
              <w:rPr>
                <w:rFonts w:cs="Arial"/>
                <w:sz w:val="18"/>
                <w:szCs w:val="18"/>
              </w:rPr>
              <w:t>Meine Welt - Deine Welt</w:t>
            </w:r>
          </w:p>
          <w:p w14:paraId="06BDA666" w14:textId="29C7E7C4" w:rsidR="00E3642F" w:rsidRPr="0044665B" w:rsidRDefault="0044665B" w:rsidP="0044665B">
            <w:pPr>
              <w:rPr>
                <w:rFonts w:cs="Arial"/>
                <w:sz w:val="16"/>
                <w:szCs w:val="16"/>
              </w:rPr>
            </w:pPr>
            <w:r w:rsidRPr="0044665B">
              <w:rPr>
                <w:rFonts w:cs="Arial"/>
                <w:sz w:val="16"/>
                <w:szCs w:val="16"/>
              </w:rPr>
              <w:t xml:space="preserve">(Verfassen von informierenden </w:t>
            </w:r>
            <w:r w:rsidR="00E3642F" w:rsidRPr="0044665B">
              <w:rPr>
                <w:rFonts w:cs="Arial"/>
                <w:sz w:val="16"/>
                <w:szCs w:val="16"/>
              </w:rPr>
              <w:t xml:space="preserve">Texten im fächerverbindenden Projekt </w:t>
            </w:r>
            <w:r w:rsidR="00E3642F" w:rsidRPr="0044665B">
              <w:rPr>
                <w:rFonts w:cs="Arial"/>
                <w:bCs/>
                <w:sz w:val="16"/>
                <w:szCs w:val="16"/>
              </w:rPr>
              <w:t>„Meine Welt – Deine Welt – Kunst im Kiez“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E65B8A" w:rsidRPr="008A4688" w14:paraId="7BBB1A6E" w14:textId="77777777" w:rsidTr="008E2397">
        <w:tc>
          <w:tcPr>
            <w:tcW w:w="4253" w:type="dxa"/>
          </w:tcPr>
          <w:p w14:paraId="467EFA2E" w14:textId="6E70509D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 xml:space="preserve">Verfügbare Stunden: </w:t>
            </w:r>
            <w:r w:rsidR="00E3642F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468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Merge/>
            <w:shd w:val="clear" w:color="auto" w:fill="C6D9F1" w:themeFill="text2" w:themeFillTint="33"/>
          </w:tcPr>
          <w:p w14:paraId="105082EB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</w:p>
        </w:tc>
      </w:tr>
      <w:tr w:rsidR="00E65B8A" w:rsidRPr="008A4688" w14:paraId="13DB3F8D" w14:textId="77777777" w:rsidTr="008E2397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F1DC7B" w14:textId="77777777" w:rsidR="00E65B8A" w:rsidRPr="008A4688" w:rsidRDefault="00E65B8A" w:rsidP="00E3642F">
            <w:pPr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Kompetenzerwerb ÜT</w:t>
            </w:r>
          </w:p>
          <w:p w14:paraId="00A43188" w14:textId="6AE8EF96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 xml:space="preserve">ÜT </w:t>
            </w:r>
            <w:r w:rsidRPr="008A4688">
              <w:rPr>
                <w:rFonts w:cs="Arial"/>
                <w:b/>
                <w:sz w:val="18"/>
                <w:szCs w:val="18"/>
              </w:rPr>
              <w:t>Kulturelle Bildung</w:t>
            </w:r>
            <w:r w:rsidR="00516D18">
              <w:rPr>
                <w:rFonts w:cs="Arial"/>
                <w:sz w:val="18"/>
                <w:szCs w:val="18"/>
              </w:rPr>
              <w:t xml:space="preserve">: </w:t>
            </w:r>
          </w:p>
          <w:p w14:paraId="360CCF87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Die Schülerinnen und Schüler…</w:t>
            </w:r>
          </w:p>
          <w:p w14:paraId="24822C76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lernen eigene und andere Sichtweisen zu unterscheiden und sich auf Unvertrautes einzulassen.</w:t>
            </w:r>
          </w:p>
          <w:p w14:paraId="30F07592" w14:textId="74570058" w:rsidR="00E65B8A" w:rsidRPr="00330509" w:rsidRDefault="00E65B8A" w:rsidP="00E3642F">
            <w:pPr>
              <w:rPr>
                <w:rFonts w:cs="Arial"/>
                <w:strike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Sie entwickeln Respekt und Empathie und die Fähigkeit zur Teilhabe am kulturellen und gesellschaftlichen Leben.</w:t>
            </w:r>
            <w:r w:rsidR="00516D18">
              <w:rPr>
                <w:rFonts w:cs="Arial"/>
                <w:sz w:val="18"/>
                <w:szCs w:val="18"/>
              </w:rPr>
              <w:t xml:space="preserve"> (3.9)</w:t>
            </w:r>
          </w:p>
        </w:tc>
      </w:tr>
      <w:tr w:rsidR="00E65B8A" w:rsidRPr="008A4688" w14:paraId="00F1A652" w14:textId="77777777" w:rsidTr="008E2397">
        <w:tc>
          <w:tcPr>
            <w:tcW w:w="9923" w:type="dxa"/>
            <w:gridSpan w:val="2"/>
          </w:tcPr>
          <w:p w14:paraId="5D21D212" w14:textId="77777777" w:rsidR="00E65B8A" w:rsidRPr="008A4688" w:rsidRDefault="00E65B8A" w:rsidP="00E3642F">
            <w:pPr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Kompetenzerwerb Sprachbildung</w:t>
            </w:r>
          </w:p>
          <w:p w14:paraId="7584F22C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1.3.3 Produktion/Schreiben</w:t>
            </w:r>
          </w:p>
          <w:p w14:paraId="084B88EF" w14:textId="01DBB865" w:rsidR="00E65B8A" w:rsidRPr="008A4688" w:rsidRDefault="00E65B8A" w:rsidP="00E3642F">
            <w:pPr>
              <w:rPr>
                <w:rFonts w:cs="Arial"/>
                <w:sz w:val="18"/>
                <w:szCs w:val="18"/>
                <w:u w:val="single"/>
              </w:rPr>
            </w:pPr>
            <w:r w:rsidRPr="008A4688">
              <w:rPr>
                <w:rFonts w:cs="Arial"/>
                <w:sz w:val="18"/>
                <w:szCs w:val="18"/>
                <w:u w:val="single"/>
              </w:rPr>
              <w:t>Texte schreiben</w:t>
            </w:r>
            <w:r w:rsidR="00396B09" w:rsidRPr="00396B09">
              <w:rPr>
                <w:rFonts w:cs="Arial"/>
                <w:sz w:val="18"/>
                <w:szCs w:val="18"/>
              </w:rPr>
              <w:t xml:space="preserve">: </w:t>
            </w:r>
            <w:r w:rsidRPr="008A4688">
              <w:rPr>
                <w:rFonts w:cs="Arial"/>
                <w:sz w:val="18"/>
                <w:szCs w:val="18"/>
              </w:rPr>
              <w:t>Die Schülerinnen und Schüler können</w:t>
            </w:r>
          </w:p>
          <w:p w14:paraId="54D0F18B" w14:textId="77777777" w:rsidR="00E65B8A" w:rsidRPr="008A4688" w:rsidRDefault="00E65B8A" w:rsidP="00E3642F">
            <w:pPr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D</w:t>
            </w:r>
            <w:r w:rsidRPr="008A4688">
              <w:rPr>
                <w:rFonts w:cs="Arial"/>
                <w:sz w:val="18"/>
                <w:szCs w:val="18"/>
              </w:rPr>
              <w:t xml:space="preserve"> Textmuster (z. B. Liste, Protokoll) und Textbausteine </w:t>
            </w:r>
            <w:r>
              <w:rPr>
                <w:rFonts w:cs="Arial"/>
                <w:sz w:val="18"/>
                <w:szCs w:val="18"/>
              </w:rPr>
              <w:t>[...]</w:t>
            </w:r>
            <w:r w:rsidRPr="008A4688">
              <w:rPr>
                <w:rFonts w:cs="Arial"/>
                <w:sz w:val="18"/>
                <w:szCs w:val="18"/>
              </w:rPr>
              <w:t xml:space="preserve"> anwenden (</w:t>
            </w:r>
            <w:r w:rsidRPr="008A4688">
              <w:rPr>
                <w:rFonts w:cs="Arial"/>
                <w:i/>
                <w:sz w:val="18"/>
                <w:szCs w:val="18"/>
              </w:rPr>
              <w:t>hier: Vorgangsbeschreibung</w:t>
            </w:r>
            <w:r w:rsidRPr="008A4688">
              <w:rPr>
                <w:rFonts w:cs="Arial"/>
                <w:sz w:val="18"/>
                <w:szCs w:val="18"/>
              </w:rPr>
              <w:t>)</w:t>
            </w:r>
          </w:p>
          <w:p w14:paraId="7D32EF5F" w14:textId="70A14333" w:rsidR="00E65B8A" w:rsidRPr="008E2397" w:rsidRDefault="00E65B8A" w:rsidP="008E2397">
            <w:pPr>
              <w:rPr>
                <w:rFonts w:cs="Arial"/>
                <w:sz w:val="18"/>
                <w:szCs w:val="18"/>
              </w:rPr>
            </w:pPr>
            <w:r w:rsidRPr="008E2397">
              <w:rPr>
                <w:rFonts w:cs="Arial"/>
                <w:sz w:val="18"/>
                <w:szCs w:val="18"/>
              </w:rPr>
              <w:t>sprachliche Mittel (z. B. Präpositionen, Konjunktionen wie wenn…, dann…, bevor, nachdem, solange) zur Verdeutlichung inhaltlicher Zusammenhänge anwenden</w:t>
            </w:r>
            <w:r w:rsidR="008E2397">
              <w:rPr>
                <w:rFonts w:cs="Arial"/>
                <w:sz w:val="18"/>
                <w:szCs w:val="18"/>
              </w:rPr>
              <w:t xml:space="preserve">, </w:t>
            </w:r>
            <w:r w:rsidRPr="008E2397">
              <w:rPr>
                <w:rFonts w:cs="Arial"/>
                <w:sz w:val="18"/>
                <w:szCs w:val="18"/>
              </w:rPr>
              <w:t>informierende Texte (z. B. Bericht, Beschreibung) unter Nutzung von geeigneten Textmustern und</w:t>
            </w:r>
            <w:r w:rsidR="00396B09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8E2397">
              <w:rPr>
                <w:rFonts w:cs="Arial"/>
                <w:sz w:val="18"/>
                <w:szCs w:val="18"/>
              </w:rPr>
              <w:t>bausteinen</w:t>
            </w:r>
            <w:proofErr w:type="spellEnd"/>
            <w:r w:rsidRPr="008E2397">
              <w:rPr>
                <w:rFonts w:cs="Arial"/>
                <w:sz w:val="18"/>
                <w:szCs w:val="18"/>
              </w:rPr>
              <w:t xml:space="preserve"> sowie von Wortlisten schreiben</w:t>
            </w:r>
            <w:r w:rsidR="008E2397">
              <w:rPr>
                <w:rFonts w:cs="Arial"/>
                <w:sz w:val="18"/>
                <w:szCs w:val="18"/>
              </w:rPr>
              <w:t xml:space="preserve">, </w:t>
            </w:r>
            <w:r w:rsidRPr="008E2397">
              <w:rPr>
                <w:rFonts w:cs="Arial"/>
                <w:sz w:val="18"/>
                <w:szCs w:val="18"/>
              </w:rPr>
              <w:t>die eigene Meinung unter Nutzung von geeigneten sprachlichen Mitteln und Wortlisten darlegen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2CF6467E" w14:textId="73E0CFAB" w:rsidR="00E65B8A" w:rsidRPr="008E2397" w:rsidRDefault="00E65B8A" w:rsidP="008E2397">
            <w:pPr>
              <w:rPr>
                <w:rFonts w:cs="Arial"/>
                <w:sz w:val="18"/>
                <w:szCs w:val="18"/>
              </w:rPr>
            </w:pPr>
            <w:r w:rsidRPr="00AB0082">
              <w:rPr>
                <w:rFonts w:cs="Arial"/>
                <w:b/>
                <w:sz w:val="18"/>
                <w:szCs w:val="18"/>
              </w:rPr>
              <w:t>G</w:t>
            </w:r>
            <w:r w:rsidRPr="00AB0082">
              <w:rPr>
                <w:rFonts w:cs="Arial"/>
                <w:sz w:val="18"/>
                <w:szCs w:val="18"/>
              </w:rPr>
              <w:t xml:space="preserve"> Textmuster (z. B. Tabelle) und fachspezifische Textbausteine (z. B. Formelschreibweise) anwenden</w:t>
            </w:r>
            <w:r w:rsidR="008E2397">
              <w:rPr>
                <w:rFonts w:cs="Arial"/>
                <w:sz w:val="18"/>
                <w:szCs w:val="18"/>
              </w:rPr>
              <w:t xml:space="preserve">, </w:t>
            </w:r>
            <w:r w:rsidRPr="008E2397">
              <w:rPr>
                <w:rFonts w:cs="Arial"/>
                <w:sz w:val="18"/>
                <w:szCs w:val="18"/>
              </w:rPr>
              <w:t>weitere sprachliche Mittel (z. B. Passiv/Aktiv, indirekte Rede) nutzen</w:t>
            </w:r>
            <w:r w:rsidR="008E2397">
              <w:rPr>
                <w:rFonts w:cs="Arial"/>
                <w:sz w:val="18"/>
                <w:szCs w:val="18"/>
              </w:rPr>
              <w:t xml:space="preserve">, </w:t>
            </w:r>
            <w:r w:rsidRPr="008E2397">
              <w:rPr>
                <w:rFonts w:cs="Arial"/>
                <w:sz w:val="18"/>
                <w:szCs w:val="18"/>
              </w:rPr>
              <w:t>Zusammenfassungen, Protokolle unter Nutzung geeigneter Textmuster und –bausteine schreiben</w:t>
            </w:r>
            <w:r w:rsidR="008E2397">
              <w:rPr>
                <w:rFonts w:cs="Arial"/>
                <w:sz w:val="18"/>
                <w:szCs w:val="18"/>
              </w:rPr>
              <w:t xml:space="preserve">, </w:t>
            </w:r>
            <w:r w:rsidRPr="008E2397">
              <w:rPr>
                <w:rFonts w:cs="Arial"/>
                <w:sz w:val="18"/>
                <w:szCs w:val="18"/>
              </w:rPr>
              <w:t>einen Kommentar oder eine Stellungnahme unter Nutzung geeigneter Textmuster und –bausteine verfassen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7EFB1215" w14:textId="64FEF0B2" w:rsidR="00E65B8A" w:rsidRPr="008A4688" w:rsidRDefault="00E65B8A" w:rsidP="00E3642F">
            <w:pPr>
              <w:rPr>
                <w:rFonts w:cs="Arial"/>
                <w:sz w:val="18"/>
                <w:szCs w:val="18"/>
                <w:u w:val="single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D/G</w:t>
            </w:r>
            <w:r w:rsidRPr="008A4688">
              <w:rPr>
                <w:rFonts w:cs="Arial"/>
                <w:sz w:val="18"/>
                <w:szCs w:val="18"/>
              </w:rPr>
              <w:t xml:space="preserve"> die Adressaten und den Schreibanlass berücksichtigen (z. B. durch den Schreibstil und die Wah</w:t>
            </w:r>
            <w:r w:rsidR="00516D18">
              <w:rPr>
                <w:rFonts w:cs="Arial"/>
                <w:sz w:val="18"/>
                <w:szCs w:val="18"/>
              </w:rPr>
              <w:t>l der sprachlichen Mittel)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A4688">
              <w:rPr>
                <w:rFonts w:cs="Arial"/>
                <w:sz w:val="18"/>
                <w:szCs w:val="18"/>
              </w:rPr>
              <w:t>Grammatik-, Rechtschreib- und Zeichensetzungsregeln nutzen, die für die Lesbarkeit der Texte bedeutsam sind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</w:tc>
      </w:tr>
      <w:tr w:rsidR="00E65B8A" w:rsidRPr="008A4688" w14:paraId="3226ACFE" w14:textId="77777777" w:rsidTr="008E2397">
        <w:tc>
          <w:tcPr>
            <w:tcW w:w="9923" w:type="dxa"/>
            <w:gridSpan w:val="2"/>
          </w:tcPr>
          <w:p w14:paraId="51864079" w14:textId="77777777" w:rsidR="00E65B8A" w:rsidRDefault="00E65B8A" w:rsidP="00E3642F">
            <w:pPr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Kompetenzerwerb Medienbildung</w:t>
            </w:r>
          </w:p>
          <w:p w14:paraId="26645400" w14:textId="77777777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2.3.1 Informieren</w:t>
            </w:r>
          </w:p>
          <w:p w14:paraId="71F75478" w14:textId="77777777" w:rsidR="00E65B8A" w:rsidRPr="001170A4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170A4">
              <w:rPr>
                <w:rFonts w:cs="Arial"/>
                <w:b/>
                <w:bCs/>
                <w:sz w:val="18"/>
                <w:szCs w:val="18"/>
              </w:rPr>
              <w:t xml:space="preserve">Informationsverarbeitung </w:t>
            </w:r>
          </w:p>
          <w:p w14:paraId="387082F2" w14:textId="77777777" w:rsidR="00E65B8A" w:rsidRPr="001170A4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170A4">
              <w:rPr>
                <w:rFonts w:cs="Arial"/>
                <w:sz w:val="18"/>
                <w:szCs w:val="18"/>
              </w:rPr>
              <w:t xml:space="preserve">Die Schülerinnen und Schüler können </w:t>
            </w:r>
          </w:p>
          <w:p w14:paraId="4F5C416D" w14:textId="7CCCFE66" w:rsidR="00E65B8A" w:rsidRPr="001170A4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170A4">
              <w:rPr>
                <w:rFonts w:cs="Arial"/>
                <w:b/>
                <w:bCs/>
                <w:sz w:val="18"/>
                <w:szCs w:val="18"/>
              </w:rPr>
              <w:t xml:space="preserve">D </w:t>
            </w:r>
            <w:r w:rsidRPr="001170A4">
              <w:rPr>
                <w:rFonts w:cs="Arial"/>
                <w:sz w:val="18"/>
                <w:szCs w:val="18"/>
              </w:rPr>
              <w:t>Informationen unter Angabe der Quellen auswählen und für die Bearbeitung von Aufgaben ordnen</w:t>
            </w:r>
            <w:r w:rsidR="00396B09">
              <w:rPr>
                <w:rFonts w:cs="Arial"/>
                <w:sz w:val="18"/>
                <w:szCs w:val="18"/>
              </w:rPr>
              <w:t>.</w:t>
            </w:r>
          </w:p>
          <w:p w14:paraId="2146BF54" w14:textId="7F619510" w:rsidR="00E65B8A" w:rsidRPr="00AB0082" w:rsidRDefault="00E65B8A" w:rsidP="00AB00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170A4">
              <w:rPr>
                <w:rFonts w:cs="Arial"/>
                <w:b/>
                <w:bCs/>
                <w:sz w:val="18"/>
                <w:szCs w:val="18"/>
              </w:rPr>
              <w:t xml:space="preserve">G </w:t>
            </w:r>
            <w:r w:rsidRPr="001170A4">
              <w:rPr>
                <w:rFonts w:cs="Arial"/>
                <w:sz w:val="18"/>
                <w:szCs w:val="18"/>
              </w:rPr>
              <w:t>die ausgewählten Informationen strukturiert unter Beachtung grundl</w:t>
            </w:r>
            <w:r>
              <w:rPr>
                <w:rFonts w:cs="Arial"/>
                <w:sz w:val="18"/>
                <w:szCs w:val="18"/>
              </w:rPr>
              <w:t xml:space="preserve">egender Zitierregeln </w:t>
            </w:r>
            <w:r w:rsidR="00516D18">
              <w:rPr>
                <w:rFonts w:cs="Arial"/>
                <w:sz w:val="18"/>
                <w:szCs w:val="18"/>
              </w:rPr>
              <w:t xml:space="preserve">sowie des Urheberrechts </w:t>
            </w:r>
            <w:r w:rsidRPr="001170A4">
              <w:rPr>
                <w:rFonts w:cs="Arial"/>
                <w:sz w:val="18"/>
                <w:szCs w:val="18"/>
              </w:rPr>
              <w:t>bearbeiten und diese medial aufbereiten</w:t>
            </w:r>
            <w:r w:rsidR="00396B09">
              <w:rPr>
                <w:rFonts w:cs="Arial"/>
                <w:sz w:val="18"/>
                <w:szCs w:val="18"/>
              </w:rPr>
              <w:t>.</w:t>
            </w:r>
          </w:p>
        </w:tc>
      </w:tr>
      <w:tr w:rsidR="005617C8" w:rsidRPr="007139C3" w14:paraId="148E3CEC" w14:textId="77777777" w:rsidTr="008E2397">
        <w:tc>
          <w:tcPr>
            <w:tcW w:w="9923" w:type="dxa"/>
            <w:gridSpan w:val="2"/>
            <w:shd w:val="clear" w:color="auto" w:fill="B8CCE4" w:themeFill="accent1" w:themeFillTint="66"/>
          </w:tcPr>
          <w:p w14:paraId="0922BBE0" w14:textId="474849AE" w:rsidR="005617C8" w:rsidRPr="00B37D2C" w:rsidRDefault="005617C8" w:rsidP="005617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7139C3">
              <w:rPr>
                <w:rFonts w:cs="Arial"/>
                <w:b/>
                <w:sz w:val="18"/>
                <w:szCs w:val="18"/>
              </w:rPr>
              <w:t>Inhalte:</w:t>
            </w:r>
            <w:r w:rsidRPr="007139C3">
              <w:rPr>
                <w:rFonts w:cs="Arial"/>
                <w:sz w:val="18"/>
                <w:szCs w:val="18"/>
              </w:rPr>
              <w:t xml:space="preserve"> </w:t>
            </w:r>
            <w:r w:rsidR="00FB2D1F">
              <w:rPr>
                <w:rFonts w:cs="Arial"/>
                <w:sz w:val="18"/>
                <w:szCs w:val="18"/>
              </w:rPr>
              <w:t>Protokoll, Mitschrift, Portfolio</w:t>
            </w:r>
          </w:p>
        </w:tc>
      </w:tr>
      <w:tr w:rsidR="00E65B8A" w:rsidRPr="008A4688" w14:paraId="1041BC11" w14:textId="77777777" w:rsidTr="00516D18">
        <w:tc>
          <w:tcPr>
            <w:tcW w:w="9923" w:type="dxa"/>
            <w:gridSpan w:val="2"/>
            <w:shd w:val="clear" w:color="auto" w:fill="D9D9D9" w:themeFill="background1" w:themeFillShade="D9"/>
          </w:tcPr>
          <w:p w14:paraId="056F0C91" w14:textId="77777777" w:rsidR="00E65B8A" w:rsidRPr="008A4688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fachbezogener Kompetenzerwerb im Thema</w:t>
            </w:r>
          </w:p>
        </w:tc>
      </w:tr>
      <w:tr w:rsidR="008E2397" w:rsidRPr="008A4688" w14:paraId="47EBEE10" w14:textId="77777777" w:rsidTr="00516D18">
        <w:tc>
          <w:tcPr>
            <w:tcW w:w="9923" w:type="dxa"/>
            <w:gridSpan w:val="2"/>
            <w:shd w:val="clear" w:color="auto" w:fill="FFFFFF" w:themeFill="background1"/>
          </w:tcPr>
          <w:p w14:paraId="758A8EA5" w14:textId="77777777" w:rsidR="008E2397" w:rsidRDefault="008E2397" w:rsidP="008E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 xml:space="preserve">Schwerpunkt: </w:t>
            </w:r>
          </w:p>
          <w:p w14:paraId="3D036FFC" w14:textId="1592A954" w:rsidR="008E2397" w:rsidRPr="008A4688" w:rsidRDefault="008E2397" w:rsidP="008E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2.6 Schreiben – Schreibstrategien nutzen</w:t>
            </w:r>
          </w:p>
        </w:tc>
      </w:tr>
      <w:tr w:rsidR="00E65B8A" w:rsidRPr="008A4688" w14:paraId="131C6F77" w14:textId="77777777" w:rsidTr="008E2397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0820B23" w14:textId="0F0924E9" w:rsidR="00516D18" w:rsidRPr="008A4688" w:rsidRDefault="00E65B8A" w:rsidP="00516D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 w:rsidRPr="008A4688">
              <w:rPr>
                <w:rFonts w:cs="Arial"/>
                <w:b/>
                <w:sz w:val="18"/>
                <w:szCs w:val="18"/>
              </w:rPr>
              <w:t>Texte planen</w:t>
            </w:r>
          </w:p>
          <w:p w14:paraId="00A1E02C" w14:textId="77777777" w:rsidR="00E65B8A" w:rsidRPr="008A4688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Die Schülerinnen und Schüler können</w:t>
            </w:r>
          </w:p>
          <w:p w14:paraId="5D219CB3" w14:textId="0D9E12D7" w:rsidR="00E65B8A" w:rsidRPr="008A4688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D</w:t>
            </w:r>
            <w:r w:rsidRPr="008A4688">
              <w:rPr>
                <w:rFonts w:cs="Arial"/>
                <w:sz w:val="18"/>
                <w:szCs w:val="18"/>
              </w:rPr>
              <w:t xml:space="preserve"> Strategien zur Ideenfindung und Strukturierung verwenden (z. B. Ideenster</w:t>
            </w:r>
            <w:r w:rsidR="006C1116">
              <w:rPr>
                <w:rFonts w:cs="Arial"/>
                <w:sz w:val="18"/>
                <w:szCs w:val="18"/>
              </w:rPr>
              <w:t>n, Cluster, Mindmap, Gliederung</w:t>
            </w:r>
            <w:r w:rsidR="002E42FA">
              <w:rPr>
                <w:rFonts w:cs="Arial"/>
                <w:sz w:val="18"/>
                <w:szCs w:val="18"/>
              </w:rPr>
              <w:t>)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6D855904" w14:textId="76A0139A" w:rsidR="00E65B8A" w:rsidRPr="008A4688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E</w:t>
            </w:r>
            <w:r w:rsidRPr="008A4688">
              <w:rPr>
                <w:rFonts w:cs="Arial"/>
                <w:sz w:val="18"/>
                <w:szCs w:val="18"/>
              </w:rPr>
              <w:t xml:space="preserve"> Informationsquellen wie Nachschlag</w:t>
            </w:r>
            <w:r w:rsidR="00516D18">
              <w:rPr>
                <w:rFonts w:cs="Arial"/>
                <w:sz w:val="18"/>
                <w:szCs w:val="18"/>
              </w:rPr>
              <w:t>ewerke oder das Internet nutzen.</w:t>
            </w:r>
          </w:p>
          <w:p w14:paraId="2CCCA1FB" w14:textId="77777777" w:rsidR="00516D18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F</w:t>
            </w:r>
            <w:r w:rsidRPr="008A4688">
              <w:rPr>
                <w:rFonts w:cs="Arial"/>
                <w:sz w:val="18"/>
                <w:szCs w:val="18"/>
              </w:rPr>
              <w:t xml:space="preserve"> ausgewählte Formen der Schreibplanung (Festlegen eines Schreibziels, Gliederung, ggf. Adressatenbezug) funktional einsetzen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2FB4D987" w14:textId="416EF0E0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 xml:space="preserve"> </w:t>
            </w:r>
          </w:p>
          <w:p w14:paraId="4809D93F" w14:textId="77777777" w:rsidR="00E65B8A" w:rsidRPr="003A70CE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A70CE">
              <w:rPr>
                <w:rFonts w:cs="Arial"/>
                <w:b/>
                <w:sz w:val="18"/>
                <w:szCs w:val="18"/>
              </w:rPr>
              <w:t>Texte in unterschiedlichen Textformen schreiben: informierend schreiben</w:t>
            </w:r>
          </w:p>
          <w:p w14:paraId="3CE0317C" w14:textId="77777777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Schülerinnen und Schüler können</w:t>
            </w:r>
          </w:p>
          <w:p w14:paraId="7FD73597" w14:textId="4392788F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zwischen sachlichen und wertenden Aussagen unterscheiden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7E2FCFFF" w14:textId="6527E987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wesentliche Informationen aus linearen und nichtlinearen Texten zusammenfassen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0B4B6A71" w14:textId="4736C93E" w:rsidR="00E65B8A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 xml:space="preserve"> Informationen aus Quellen funktional nutzen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1BD32A44" w14:textId="77777777" w:rsidR="00E65B8A" w:rsidRDefault="00E65B8A" w:rsidP="00B62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1116">
              <w:rPr>
                <w:rFonts w:cs="Arial"/>
                <w:b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 xml:space="preserve"> über komplexe Sachverhalte zielorientiert, chronologisch oder kausal gegliedert informieren</w:t>
            </w:r>
            <w:r w:rsidR="00516D18">
              <w:rPr>
                <w:rFonts w:cs="Arial"/>
                <w:sz w:val="18"/>
                <w:szCs w:val="18"/>
              </w:rPr>
              <w:t>.</w:t>
            </w:r>
          </w:p>
          <w:p w14:paraId="1C4B8588" w14:textId="77777777" w:rsidR="00516D18" w:rsidRDefault="00516D18" w:rsidP="00B62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5987EE5" w14:textId="77777777" w:rsidR="00516D18" w:rsidRPr="008A4688" w:rsidRDefault="00516D18" w:rsidP="00516D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A4688">
              <w:rPr>
                <w:rFonts w:cs="Arial"/>
                <w:b/>
                <w:bCs/>
                <w:sz w:val="18"/>
                <w:szCs w:val="18"/>
              </w:rPr>
              <w:t>zudem wird (je nach Ausprägung der didaktischen Zugänge) der Kompetenzerwerb in folgenden Kompetenzbereichen gefördert</w:t>
            </w:r>
          </w:p>
          <w:p w14:paraId="1648C4AD" w14:textId="77777777" w:rsidR="00516D18" w:rsidRPr="008A4688" w:rsidRDefault="00516D18" w:rsidP="00516D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2.3 Sprechen und Zuhören – Verstehend zuhören</w:t>
            </w:r>
          </w:p>
          <w:p w14:paraId="3E27ACC9" w14:textId="292FD4E2" w:rsidR="00516D18" w:rsidRPr="008A4688" w:rsidRDefault="00516D18" w:rsidP="00B62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A4688">
              <w:rPr>
                <w:rFonts w:cs="Arial"/>
                <w:sz w:val="18"/>
                <w:szCs w:val="18"/>
              </w:rPr>
              <w:t>2.5 Schreiben – Richtig schreiben</w:t>
            </w:r>
          </w:p>
        </w:tc>
      </w:tr>
      <w:tr w:rsidR="00E65B8A" w:rsidRPr="002210B3" w14:paraId="7BAD694D" w14:textId="77777777" w:rsidTr="008E2397">
        <w:tc>
          <w:tcPr>
            <w:tcW w:w="9923" w:type="dxa"/>
            <w:gridSpan w:val="2"/>
          </w:tcPr>
          <w:p w14:paraId="63ACB35D" w14:textId="1AE88237" w:rsidR="00E65B8A" w:rsidRPr="002210B3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210B3">
              <w:rPr>
                <w:rFonts w:cs="Arial"/>
                <w:b/>
                <w:bCs/>
                <w:sz w:val="18"/>
                <w:szCs w:val="18"/>
              </w:rPr>
              <w:t>Konkretisierung</w:t>
            </w:r>
          </w:p>
          <w:p w14:paraId="7369F230" w14:textId="71FDDB0D" w:rsidR="00E65B8A" w:rsidRPr="008E2397" w:rsidRDefault="00E3642F" w:rsidP="00E3642F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 xml:space="preserve">Vorbemerkung: 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 xml:space="preserve">Die in der </w:t>
            </w:r>
            <w:r w:rsidR="00516D18">
              <w:rPr>
                <w:rFonts w:cs="Arial"/>
                <w:bCs/>
                <w:i/>
                <w:sz w:val="18"/>
                <w:szCs w:val="18"/>
              </w:rPr>
              <w:t xml:space="preserve">Unterrichtseinheit 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>entstehenden Texte finden in einem Portfolio Verwendung, das im Zusammenhang mit einem fächerverbindenden Projekt</w:t>
            </w:r>
            <w:r w:rsidR="00E65B8A" w:rsidRPr="008E2397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>entsteht</w:t>
            </w:r>
            <w:r w:rsidR="00E65B8A" w:rsidRPr="008E2397">
              <w:rPr>
                <w:rFonts w:cs="Arial"/>
                <w:b/>
                <w:bCs/>
                <w:i/>
                <w:sz w:val="18"/>
                <w:szCs w:val="18"/>
              </w:rPr>
              <w:t xml:space="preserve"> (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>„Meine Welt – Deine Welt – Kunst im Kiez“, Herstellen einer Skulptur und Präsentation der Ergebnisse in einer Ausstel</w:t>
            </w:r>
            <w:r w:rsidRPr="008E2397">
              <w:rPr>
                <w:rFonts w:cs="Arial"/>
                <w:bCs/>
                <w:i/>
                <w:sz w:val="18"/>
                <w:szCs w:val="18"/>
              </w:rPr>
              <w:t>l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>ung; Verbindung der Fächer Deutsch, Kunst, Musik). Das Fach Deutsch unterstützt die Arbeit mit dem Portfolio durch das Schreiben informierender Texte (</w:t>
            </w:r>
            <w:r w:rsidR="00516D18">
              <w:rPr>
                <w:i/>
                <w:sz w:val="18"/>
                <w:szCs w:val="18"/>
              </w:rPr>
              <w:t>Arbeitsergebnisse beschreiben,</w:t>
            </w:r>
            <w:r w:rsidR="00E65B8A" w:rsidRPr="008E2397">
              <w:rPr>
                <w:i/>
                <w:sz w:val="18"/>
                <w:szCs w:val="18"/>
              </w:rPr>
              <w:t xml:space="preserve"> </w:t>
            </w:r>
            <w:r w:rsidR="00516D18">
              <w:rPr>
                <w:rFonts w:cs="Arial"/>
                <w:bCs/>
                <w:i/>
                <w:sz w:val="18"/>
                <w:szCs w:val="18"/>
              </w:rPr>
              <w:t>Mitschriften zu Erklärungen der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 xml:space="preserve"> Künstlerin, </w:t>
            </w:r>
            <w:r w:rsidR="00E65B8A" w:rsidRPr="008E2397">
              <w:rPr>
                <w:i/>
                <w:sz w:val="18"/>
                <w:szCs w:val="18"/>
              </w:rPr>
              <w:t>Bericht zu den Anforderungen an die konkrete Arbeit, Vorgangsbeschreibung zum Herstellungsprozess)</w:t>
            </w:r>
            <w:r w:rsidR="00516D18">
              <w:rPr>
                <w:i/>
                <w:sz w:val="18"/>
                <w:szCs w:val="18"/>
              </w:rPr>
              <w:t>,</w:t>
            </w:r>
            <w:r w:rsidR="00E65B8A" w:rsidRPr="008E2397">
              <w:rPr>
                <w:i/>
                <w:sz w:val="18"/>
                <w:szCs w:val="18"/>
              </w:rPr>
              <w:t xml:space="preserve"> </w:t>
            </w:r>
            <w:r w:rsidR="00E65B8A" w:rsidRPr="008E2397">
              <w:rPr>
                <w:rFonts w:cs="Arial"/>
                <w:bCs/>
                <w:i/>
                <w:sz w:val="18"/>
                <w:szCs w:val="18"/>
              </w:rPr>
              <w:t>die im Rahmen der Projektarbeit entstehen</w:t>
            </w:r>
            <w:r w:rsidR="00AB6E6E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AB6E6E" w:rsidRPr="00AB6E6E">
              <w:rPr>
                <w:rFonts w:cs="Arial"/>
                <w:bCs/>
                <w:i/>
                <w:sz w:val="18"/>
                <w:szCs w:val="18"/>
              </w:rPr>
              <w:t>bzw. Verwendung finden.</w:t>
            </w:r>
            <w:r w:rsidR="00E65B8A" w:rsidRPr="008E2397" w:rsidDel="002210B3">
              <w:rPr>
                <w:i/>
                <w:sz w:val="18"/>
                <w:szCs w:val="18"/>
              </w:rPr>
              <w:t xml:space="preserve"> </w:t>
            </w:r>
          </w:p>
          <w:p w14:paraId="71D8A0BE" w14:textId="77777777" w:rsidR="00E65B8A" w:rsidRPr="00516D18" w:rsidRDefault="006C1116" w:rsidP="00602B74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16D18">
              <w:rPr>
                <w:rFonts w:cs="Arial"/>
                <w:b/>
                <w:bCs/>
                <w:sz w:val="18"/>
                <w:szCs w:val="18"/>
              </w:rPr>
              <w:t>Mögliche didaktische Zugänge:</w:t>
            </w:r>
          </w:p>
          <w:p w14:paraId="4E612523" w14:textId="55BB729B" w:rsidR="006C1116" w:rsidRPr="008E2397" w:rsidRDefault="006C1116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Ideensammlung zu Unterthemen des Projektes, dabei zunächst Charakteristika der eigenen Erfahrungswelt bestimmen, vergleichen, clustern (Think-Pair-Share)</w:t>
            </w:r>
          </w:p>
          <w:p w14:paraId="13288B7D" w14:textId="05145D8B" w:rsidR="006C1116" w:rsidRPr="008E2397" w:rsidRDefault="006C1116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ein Erfahrungstagebuch für eine Woche führen (</w:t>
            </w:r>
            <w:r w:rsidR="005F68E5" w:rsidRPr="008E2397">
              <w:rPr>
                <w:rFonts w:cs="Arial"/>
                <w:bCs/>
                <w:i/>
                <w:sz w:val="18"/>
                <w:szCs w:val="18"/>
              </w:rPr>
              <w:t xml:space="preserve">Tabelle: </w:t>
            </w:r>
            <w:r w:rsidRPr="008E2397">
              <w:rPr>
                <w:rFonts w:cs="Arial"/>
                <w:bCs/>
                <w:i/>
                <w:sz w:val="18"/>
                <w:szCs w:val="18"/>
              </w:rPr>
              <w:t>Beobachtungen, Orte, Empfindungen, Assoziationen)</w:t>
            </w:r>
          </w:p>
          <w:p w14:paraId="0ABFF257" w14:textId="6F266325" w:rsidR="006C1116" w:rsidRPr="008E2397" w:rsidRDefault="00927BC9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 xml:space="preserve">über </w:t>
            </w:r>
            <w:r w:rsidR="006C1116" w:rsidRPr="008E2397">
              <w:rPr>
                <w:rFonts w:cs="Arial"/>
                <w:bCs/>
                <w:i/>
                <w:sz w:val="18"/>
                <w:szCs w:val="18"/>
              </w:rPr>
              <w:t xml:space="preserve">Lieblingsorte </w:t>
            </w:r>
            <w:r w:rsidRPr="008E2397">
              <w:rPr>
                <w:rFonts w:cs="Arial"/>
                <w:bCs/>
                <w:i/>
                <w:sz w:val="18"/>
                <w:szCs w:val="18"/>
              </w:rPr>
              <w:t>in einem Steckbrief informieren</w:t>
            </w:r>
            <w:r w:rsidR="00D21635" w:rsidRPr="008E2397">
              <w:rPr>
                <w:rFonts w:cs="Arial"/>
                <w:bCs/>
                <w:i/>
                <w:sz w:val="18"/>
                <w:szCs w:val="18"/>
              </w:rPr>
              <w:t xml:space="preserve"> (mit Handyfoto illustrieren)</w:t>
            </w:r>
          </w:p>
          <w:p w14:paraId="70DE37FC" w14:textId="77777777" w:rsidR="008038F9" w:rsidRPr="008E2397" w:rsidRDefault="00927BC9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 xml:space="preserve">Austausch und Diskussion "Was unseren Kiez ausmacht", auf der Basis der Ergebnisse </w:t>
            </w:r>
            <w:r w:rsidR="008038F9" w:rsidRPr="008E2397">
              <w:rPr>
                <w:rFonts w:cs="Arial"/>
                <w:bCs/>
                <w:i/>
                <w:sz w:val="18"/>
                <w:szCs w:val="18"/>
              </w:rPr>
              <w:t xml:space="preserve">in Gruppenarbeit/Wahl </w:t>
            </w:r>
            <w:r w:rsidR="008038F9" w:rsidRPr="008E2397">
              <w:rPr>
                <w:rFonts w:cs="Arial"/>
                <w:bCs/>
                <w:i/>
                <w:sz w:val="18"/>
                <w:szCs w:val="18"/>
              </w:rPr>
              <w:lastRenderedPageBreak/>
              <w:t xml:space="preserve">der Form </w:t>
            </w:r>
          </w:p>
          <w:p w14:paraId="7A40FD83" w14:textId="1816A979" w:rsidR="006C1116" w:rsidRPr="008E2397" w:rsidRDefault="008038F9" w:rsidP="008038F9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 xml:space="preserve">a) </w:t>
            </w:r>
            <w:r w:rsidR="00927BC9" w:rsidRPr="008E2397">
              <w:rPr>
                <w:rFonts w:cs="Arial"/>
                <w:bCs/>
                <w:i/>
                <w:sz w:val="18"/>
                <w:szCs w:val="18"/>
              </w:rPr>
              <w:t xml:space="preserve">ein Informationsblatt über den Kiez gestalten </w:t>
            </w:r>
          </w:p>
          <w:p w14:paraId="60DD7C5B" w14:textId="77777777" w:rsidR="008038F9" w:rsidRPr="008E2397" w:rsidRDefault="008038F9" w:rsidP="008038F9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b) eine Wandzeitung über Lieblingsorte gestalten</w:t>
            </w:r>
          </w:p>
          <w:p w14:paraId="2BF886BA" w14:textId="2D925B87" w:rsidR="008038F9" w:rsidRPr="008E2397" w:rsidRDefault="008038F9" w:rsidP="008038F9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c) einen Flyer (Besuch meinen Kiez</w:t>
            </w:r>
            <w:r w:rsidR="002E42FA">
              <w:rPr>
                <w:rFonts w:cs="Arial"/>
                <w:bCs/>
                <w:i/>
                <w:sz w:val="18"/>
                <w:szCs w:val="18"/>
              </w:rPr>
              <w:t>!</w:t>
            </w:r>
            <w:r w:rsidRPr="008E2397">
              <w:rPr>
                <w:rFonts w:cs="Arial"/>
                <w:bCs/>
                <w:i/>
                <w:sz w:val="18"/>
                <w:szCs w:val="18"/>
              </w:rPr>
              <w:t>) gestalten</w:t>
            </w:r>
          </w:p>
          <w:p w14:paraId="7CA9D8A1" w14:textId="73FBD22C" w:rsidR="008038F9" w:rsidRPr="008E2397" w:rsidRDefault="005F68E5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die Arbeitsprodukte mit Hilfe von Checklisten überprüfen (selbst und Schüler für Schüler) und überarbeiten</w:t>
            </w:r>
          </w:p>
          <w:p w14:paraId="6CB84676" w14:textId="735A0328" w:rsidR="006C1116" w:rsidRPr="008E2397" w:rsidRDefault="005F68E5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einen informierenden Text zum Thema Paperclay-Skulpturen lesen, die Arbeitsschritte zur Herstell</w:t>
            </w:r>
            <w:r w:rsidR="00516D18">
              <w:rPr>
                <w:rFonts w:cs="Arial"/>
                <w:bCs/>
                <w:i/>
                <w:sz w:val="18"/>
                <w:szCs w:val="18"/>
              </w:rPr>
              <w:t>ung einer solchen Skulptur</w:t>
            </w:r>
            <w:r w:rsidRPr="008E2397">
              <w:rPr>
                <w:rFonts w:cs="Arial"/>
                <w:bCs/>
                <w:i/>
                <w:sz w:val="18"/>
                <w:szCs w:val="18"/>
              </w:rPr>
              <w:t xml:space="preserve"> herausarbeiten und in einer Liste veranschaulichen</w:t>
            </w:r>
          </w:p>
          <w:p w14:paraId="507974CB" w14:textId="1056FD4E" w:rsidR="003D5B0D" w:rsidRDefault="003D5B0D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8E2397">
              <w:rPr>
                <w:rFonts w:cs="Arial"/>
                <w:bCs/>
                <w:i/>
                <w:sz w:val="18"/>
                <w:szCs w:val="18"/>
              </w:rPr>
              <w:t>wesentliche Inhalte eines im Rahmen des Projektes gehaltenen Vortrages sowie ein Interview mit der Bildhauerin in gegliederten Mitschriften festhalten (z.</w:t>
            </w:r>
            <w:r w:rsidR="004D4562">
              <w:t> </w:t>
            </w:r>
            <w:bookmarkStart w:id="0" w:name="_GoBack"/>
            <w:bookmarkEnd w:id="0"/>
            <w:r w:rsidRPr="008E2397">
              <w:rPr>
                <w:rFonts w:cs="Arial"/>
                <w:bCs/>
                <w:i/>
                <w:sz w:val="18"/>
                <w:szCs w:val="18"/>
              </w:rPr>
              <w:t>B. Grafiz)</w:t>
            </w:r>
            <w:r w:rsidR="00AB6E6E">
              <w:rPr>
                <w:rFonts w:cs="Arial"/>
                <w:bCs/>
                <w:i/>
                <w:sz w:val="18"/>
                <w:szCs w:val="18"/>
              </w:rPr>
              <w:t xml:space="preserve">, </w:t>
            </w:r>
            <w:r w:rsidRPr="00AB6E6E">
              <w:rPr>
                <w:rFonts w:cs="Arial"/>
                <w:bCs/>
                <w:i/>
                <w:sz w:val="18"/>
                <w:szCs w:val="18"/>
              </w:rPr>
              <w:t>auf der Basis der Informationen einen informierenden Text formulieren</w:t>
            </w:r>
          </w:p>
          <w:p w14:paraId="66647266" w14:textId="77777777" w:rsidR="00AB6E6E" w:rsidRDefault="00AB6E6E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die Ergebnisse der Ideenbörse zur Gestaltung der Skulptur </w:t>
            </w:r>
            <w:r w:rsidR="0051507C">
              <w:rPr>
                <w:rFonts w:cs="Arial"/>
                <w:bCs/>
                <w:i/>
                <w:sz w:val="18"/>
                <w:szCs w:val="18"/>
              </w:rPr>
              <w:t>protokollieren, die Ergebnisse für das Verfassen eines informierenden Textes zum Projekt (Brief an Partnerschule</w:t>
            </w:r>
            <w:r w:rsidR="002E42FA">
              <w:rPr>
                <w:rFonts w:cs="Arial"/>
                <w:bCs/>
                <w:i/>
                <w:sz w:val="18"/>
                <w:szCs w:val="18"/>
              </w:rPr>
              <w:t xml:space="preserve"> oder Text für Webauftritt</w:t>
            </w:r>
            <w:r w:rsidR="0051507C">
              <w:rPr>
                <w:rFonts w:cs="Arial"/>
                <w:bCs/>
                <w:i/>
                <w:sz w:val="18"/>
                <w:szCs w:val="18"/>
              </w:rPr>
              <w:t>) verwenden, den entstehenden Text in einer Schreibkonferenz überarbeiten</w:t>
            </w:r>
          </w:p>
          <w:p w14:paraId="5588C9AA" w14:textId="0250E588" w:rsidR="00DC3A7C" w:rsidRPr="0051507C" w:rsidRDefault="00DC3A7C" w:rsidP="00DD4DCC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die Vorgänge während der Herstellung einer eigenen Skulptur </w:t>
            </w:r>
            <w:r w:rsidR="00580F77">
              <w:rPr>
                <w:rFonts w:cs="Arial"/>
                <w:bCs/>
                <w:i/>
                <w:sz w:val="18"/>
                <w:szCs w:val="18"/>
              </w:rPr>
              <w:t>protokollieren, auf der Basis der gesammelten Informationen (siehe oben) und des Protokolls eine Vorgangsbes</w:t>
            </w:r>
            <w:r w:rsidR="00516D18">
              <w:rPr>
                <w:rFonts w:cs="Arial"/>
                <w:bCs/>
                <w:i/>
                <w:sz w:val="18"/>
                <w:szCs w:val="18"/>
              </w:rPr>
              <w:t>chreibung (Herstellen einer Pap</w:t>
            </w:r>
            <w:r w:rsidR="00580F77">
              <w:rPr>
                <w:rFonts w:cs="Arial"/>
                <w:bCs/>
                <w:i/>
                <w:sz w:val="18"/>
                <w:szCs w:val="18"/>
              </w:rPr>
              <w:t>erclay-Skulptur) formulieren, den Text anhand eines Kriterienrasters einschätzen und anschließend überarbeiten</w:t>
            </w:r>
            <w:r w:rsidR="00A21971">
              <w:rPr>
                <w:rFonts w:cs="Arial"/>
                <w:bCs/>
                <w:i/>
                <w:sz w:val="18"/>
                <w:szCs w:val="18"/>
              </w:rPr>
              <w:t xml:space="preserve"> sowie zur Bewertung einreichen.</w:t>
            </w:r>
          </w:p>
        </w:tc>
      </w:tr>
      <w:tr w:rsidR="00E65B8A" w:rsidRPr="009D23FD" w14:paraId="302ADA87" w14:textId="77777777" w:rsidTr="008E2397">
        <w:tc>
          <w:tcPr>
            <w:tcW w:w="9923" w:type="dxa"/>
            <w:gridSpan w:val="2"/>
          </w:tcPr>
          <w:p w14:paraId="11D54FB3" w14:textId="7D8027BF" w:rsidR="00E65B8A" w:rsidRPr="003A70CE" w:rsidRDefault="00E65B8A" w:rsidP="00DD4DCC">
            <w:pPr>
              <w:rPr>
                <w:rFonts w:cs="Arial"/>
                <w:sz w:val="18"/>
                <w:szCs w:val="18"/>
              </w:rPr>
            </w:pPr>
            <w:r w:rsidRPr="009D23FD">
              <w:rPr>
                <w:rFonts w:cs="Arial"/>
                <w:b/>
                <w:sz w:val="18"/>
                <w:szCs w:val="18"/>
              </w:rPr>
              <w:lastRenderedPageBreak/>
              <w:t>Wissensbestände:</w:t>
            </w:r>
            <w:r w:rsidRPr="009D23FD">
              <w:rPr>
                <w:rFonts w:cs="Arial"/>
                <w:sz w:val="18"/>
                <w:szCs w:val="18"/>
              </w:rPr>
              <w:t xml:space="preserve"> Je nach Lernentwicklung der Schülerinnen und Schüler werden den Inhalten die zu erwerbenden Wissensbestände der Niveaustufen D, E und F zugeordnet.</w:t>
            </w:r>
          </w:p>
          <w:p w14:paraId="48EE3900" w14:textId="4CDC407C" w:rsidR="00E65B8A" w:rsidRPr="003A70CE" w:rsidRDefault="00DD4DCC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4DCC">
              <w:rPr>
                <w:rFonts w:cs="Arial"/>
                <w:b/>
                <w:sz w:val="18"/>
                <w:szCs w:val="18"/>
              </w:rPr>
              <w:t xml:space="preserve">D </w:t>
            </w:r>
            <w:r>
              <w:rPr>
                <w:rFonts w:cs="Arial"/>
                <w:sz w:val="18"/>
                <w:szCs w:val="18"/>
              </w:rPr>
              <w:t>I</w:t>
            </w:r>
            <w:r w:rsidR="00E65B8A" w:rsidRPr="003A70CE">
              <w:rPr>
                <w:rFonts w:cs="Arial"/>
                <w:sz w:val="18"/>
                <w:szCs w:val="18"/>
              </w:rPr>
              <w:t>deensammlung, Gliederung, Stichwörter bzw. Notizen, Cluster, Mindmap, Einleitung, Hauptteil, Schluss</w:t>
            </w:r>
            <w:r>
              <w:rPr>
                <w:rFonts w:cs="Arial"/>
                <w:sz w:val="18"/>
                <w:szCs w:val="18"/>
              </w:rPr>
              <w:t xml:space="preserve">; Begründung, Beispiel; </w:t>
            </w:r>
            <w:r w:rsidR="00E65B8A" w:rsidRPr="003A70CE">
              <w:rPr>
                <w:rFonts w:cs="Arial"/>
                <w:sz w:val="18"/>
                <w:szCs w:val="18"/>
              </w:rPr>
              <w:t xml:space="preserve">Thema </w:t>
            </w:r>
          </w:p>
          <w:p w14:paraId="796689A3" w14:textId="4846C19D" w:rsidR="00E65B8A" w:rsidRPr="003A70CE" w:rsidRDefault="00E65B8A" w:rsidP="00E36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70CE">
              <w:rPr>
                <w:rFonts w:cs="Arial"/>
                <w:b/>
                <w:bCs/>
                <w:sz w:val="18"/>
                <w:szCs w:val="18"/>
              </w:rPr>
              <w:t xml:space="preserve">E </w:t>
            </w:r>
            <w:r w:rsidR="00DD4DCC">
              <w:rPr>
                <w:rFonts w:cs="Arial"/>
                <w:sz w:val="18"/>
                <w:szCs w:val="18"/>
              </w:rPr>
              <w:t xml:space="preserve">Quelle; </w:t>
            </w:r>
            <w:r w:rsidRPr="003A70CE">
              <w:rPr>
                <w:rFonts w:cs="Arial"/>
                <w:sz w:val="18"/>
                <w:szCs w:val="18"/>
              </w:rPr>
              <w:t>Verla</w:t>
            </w:r>
            <w:r w:rsidR="00DD4DCC">
              <w:rPr>
                <w:rFonts w:cs="Arial"/>
                <w:sz w:val="18"/>
                <w:szCs w:val="18"/>
              </w:rPr>
              <w:t xml:space="preserve">ufsprotokoll, Ergebnisprotokoll; Stichwort; Rückmeldung/Feedback; </w:t>
            </w:r>
            <w:r w:rsidRPr="003A70CE">
              <w:rPr>
                <w:rFonts w:cs="Arial"/>
                <w:sz w:val="18"/>
                <w:szCs w:val="18"/>
              </w:rPr>
              <w:t>Adressa</w:t>
            </w:r>
            <w:r w:rsidR="00396B09">
              <w:rPr>
                <w:rFonts w:cs="Arial"/>
                <w:sz w:val="18"/>
                <w:szCs w:val="18"/>
              </w:rPr>
              <w:t xml:space="preserve">ten- und </w:t>
            </w:r>
            <w:r w:rsidR="00DD4DCC">
              <w:rPr>
                <w:rFonts w:cs="Arial"/>
                <w:sz w:val="18"/>
                <w:szCs w:val="18"/>
              </w:rPr>
              <w:t>Situations</w:t>
            </w:r>
            <w:r w:rsidR="00396B09">
              <w:rPr>
                <w:rFonts w:cs="Arial"/>
                <w:sz w:val="18"/>
                <w:szCs w:val="18"/>
              </w:rPr>
              <w:t>-</w:t>
            </w:r>
            <w:r w:rsidR="00DD4DCC">
              <w:rPr>
                <w:rFonts w:cs="Arial"/>
                <w:sz w:val="18"/>
                <w:szCs w:val="18"/>
              </w:rPr>
              <w:t xml:space="preserve">orientierung; </w:t>
            </w:r>
            <w:r w:rsidRPr="003A70CE">
              <w:rPr>
                <w:rFonts w:cs="Arial"/>
                <w:sz w:val="18"/>
                <w:szCs w:val="18"/>
              </w:rPr>
              <w:t xml:space="preserve">Rechtschreibstrategien </w:t>
            </w:r>
          </w:p>
          <w:p w14:paraId="79864C52" w14:textId="2D5FE00D" w:rsidR="00E65B8A" w:rsidRPr="00DD4DCC" w:rsidRDefault="00E65B8A" w:rsidP="00DD4DCC">
            <w:pPr>
              <w:rPr>
                <w:rFonts w:cs="Arial"/>
                <w:b/>
                <w:sz w:val="18"/>
                <w:szCs w:val="18"/>
              </w:rPr>
            </w:pPr>
            <w:r w:rsidRPr="003A70CE">
              <w:rPr>
                <w:rFonts w:cs="Arial"/>
                <w:b/>
                <w:sz w:val="18"/>
                <w:szCs w:val="18"/>
              </w:rPr>
              <w:t>F</w:t>
            </w:r>
            <w:r w:rsidR="00DD4DC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A70CE">
              <w:rPr>
                <w:rFonts w:cs="Arial"/>
                <w:sz w:val="18"/>
                <w:szCs w:val="18"/>
              </w:rPr>
              <w:t>Aufhänger, Stoffsammlung</w:t>
            </w:r>
            <w:r w:rsidR="00DD4DCC">
              <w:rPr>
                <w:rFonts w:cs="Arial"/>
                <w:sz w:val="18"/>
                <w:szCs w:val="18"/>
              </w:rPr>
              <w:t>;</w:t>
            </w:r>
            <w:r w:rsidRPr="003A70CE">
              <w:rPr>
                <w:rFonts w:cs="Arial"/>
                <w:sz w:val="18"/>
                <w:szCs w:val="18"/>
              </w:rPr>
              <w:t xml:space="preserve"> Quelle, direktes Zitieren </w:t>
            </w:r>
          </w:p>
        </w:tc>
      </w:tr>
      <w:tr w:rsidR="00E65B8A" w:rsidRPr="008A4688" w14:paraId="26FD0E79" w14:textId="77777777" w:rsidTr="008E2397">
        <w:tc>
          <w:tcPr>
            <w:tcW w:w="9923" w:type="dxa"/>
            <w:gridSpan w:val="2"/>
          </w:tcPr>
          <w:p w14:paraId="770E46E1" w14:textId="77777777" w:rsidR="00E65B8A" w:rsidRPr="008A4688" w:rsidRDefault="00E65B8A" w:rsidP="00E3642F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8A4688">
              <w:rPr>
                <w:rFonts w:cs="Arial"/>
                <w:b/>
                <w:bCs/>
                <w:sz w:val="18"/>
                <w:szCs w:val="18"/>
              </w:rPr>
              <w:t>fächerverbindende Bezüge und Absprachen</w:t>
            </w:r>
            <w:r w:rsidRPr="008A4688"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14:paraId="79C21DC5" w14:textId="4DD789E2" w:rsidR="00E65B8A" w:rsidRPr="008A4688" w:rsidRDefault="00E65B8A" w:rsidP="00602B74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i/>
                <w:sz w:val="18"/>
                <w:szCs w:val="18"/>
              </w:rPr>
            </w:pPr>
            <w:r w:rsidRPr="008A4688">
              <w:rPr>
                <w:rFonts w:cs="Arial"/>
                <w:bCs/>
                <w:i/>
                <w:sz w:val="18"/>
                <w:szCs w:val="18"/>
              </w:rPr>
              <w:t>WAT Werkstoffkunde, Textverarbeitung, Bildende Kunst</w:t>
            </w:r>
          </w:p>
        </w:tc>
      </w:tr>
      <w:tr w:rsidR="00E65B8A" w:rsidRPr="008A4688" w14:paraId="406BF8FF" w14:textId="77777777" w:rsidTr="008E2397">
        <w:tc>
          <w:tcPr>
            <w:tcW w:w="9923" w:type="dxa"/>
            <w:gridSpan w:val="2"/>
          </w:tcPr>
          <w:p w14:paraId="5520EDD4" w14:textId="4CBF8626" w:rsidR="00E65B8A" w:rsidRPr="008A4688" w:rsidRDefault="00E65B8A" w:rsidP="00E3642F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8A4688">
              <w:rPr>
                <w:rFonts w:cs="Arial"/>
                <w:b/>
                <w:bCs/>
                <w:sz w:val="18"/>
                <w:szCs w:val="18"/>
              </w:rPr>
              <w:t>Formate der Leistungsbewertung</w:t>
            </w:r>
            <w:r w:rsidRPr="008A4688"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14:paraId="6B50CEDB" w14:textId="77777777" w:rsidR="00E65B8A" w:rsidRPr="008A4688" w:rsidRDefault="00E65B8A" w:rsidP="00DD4DCC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53"/>
              <w:rPr>
                <w:rFonts w:cs="Arial"/>
                <w:bCs/>
                <w:i/>
                <w:sz w:val="18"/>
                <w:szCs w:val="18"/>
              </w:rPr>
            </w:pPr>
            <w:r w:rsidRPr="008A4688">
              <w:rPr>
                <w:rFonts w:cs="Arial"/>
                <w:bCs/>
                <w:i/>
                <w:sz w:val="18"/>
                <w:szCs w:val="18"/>
              </w:rPr>
              <w:t>Bewertung einer Vorgangsbeschreibung</w:t>
            </w:r>
          </w:p>
          <w:p w14:paraId="61C79354" w14:textId="25A8D914" w:rsidR="00E65B8A" w:rsidRPr="00602B74" w:rsidRDefault="00E65B8A" w:rsidP="00DD4DCC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53"/>
              <w:rPr>
                <w:rFonts w:cs="Arial"/>
                <w:bCs/>
                <w:sz w:val="18"/>
                <w:szCs w:val="18"/>
              </w:rPr>
            </w:pPr>
            <w:r w:rsidRPr="008A4688">
              <w:rPr>
                <w:rFonts w:cs="Arial"/>
                <w:bCs/>
                <w:i/>
                <w:sz w:val="18"/>
                <w:szCs w:val="18"/>
              </w:rPr>
              <w:t>k</w:t>
            </w:r>
            <w:r w:rsidR="00602B74">
              <w:rPr>
                <w:rFonts w:cs="Arial"/>
                <w:bCs/>
                <w:i/>
                <w:sz w:val="18"/>
                <w:szCs w:val="18"/>
              </w:rPr>
              <w:t>riterienorientierte Beurteilung</w:t>
            </w:r>
            <w:r w:rsidR="00602B74" w:rsidRPr="00DD4DCC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DC3A7C">
              <w:rPr>
                <w:rFonts w:cs="Arial"/>
                <w:bCs/>
                <w:i/>
                <w:sz w:val="18"/>
                <w:szCs w:val="18"/>
              </w:rPr>
              <w:t>von</w:t>
            </w:r>
            <w:r w:rsidR="00602B74" w:rsidRPr="00602B74">
              <w:rPr>
                <w:rFonts w:cs="Arial"/>
                <w:bCs/>
                <w:i/>
                <w:sz w:val="18"/>
                <w:szCs w:val="18"/>
              </w:rPr>
              <w:t xml:space="preserve"> Texte</w:t>
            </w:r>
            <w:r w:rsidR="00DD4DCC">
              <w:rPr>
                <w:rFonts w:cs="Arial"/>
                <w:bCs/>
                <w:i/>
                <w:sz w:val="18"/>
                <w:szCs w:val="18"/>
              </w:rPr>
              <w:t>n</w:t>
            </w:r>
          </w:p>
        </w:tc>
      </w:tr>
      <w:tr w:rsidR="00E65B8A" w:rsidRPr="008A4688" w14:paraId="5CFE79AB" w14:textId="77777777" w:rsidTr="008E2397">
        <w:tc>
          <w:tcPr>
            <w:tcW w:w="9923" w:type="dxa"/>
            <w:gridSpan w:val="2"/>
          </w:tcPr>
          <w:p w14:paraId="6561336B" w14:textId="244560D4" w:rsidR="00E65B8A" w:rsidRPr="00602B74" w:rsidRDefault="00E65B8A" w:rsidP="00602B74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8A4688">
              <w:rPr>
                <w:rFonts w:cs="Arial"/>
                <w:b/>
                <w:bCs/>
                <w:sz w:val="18"/>
                <w:szCs w:val="18"/>
              </w:rPr>
              <w:t>Zusammenarbeit mit außerschulischen Partnern</w:t>
            </w:r>
            <w:r w:rsidRPr="008A4688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8A4688">
              <w:rPr>
                <w:rFonts w:cs="Arial"/>
                <w:bCs/>
                <w:i/>
                <w:sz w:val="18"/>
                <w:szCs w:val="18"/>
              </w:rPr>
              <w:t>Gestaltung und Durchführung</w:t>
            </w:r>
            <w:r w:rsidR="00602B74">
              <w:rPr>
                <w:rFonts w:cs="Arial"/>
                <w:bCs/>
                <w:i/>
                <w:sz w:val="18"/>
                <w:szCs w:val="18"/>
              </w:rPr>
              <w:t xml:space="preserve"> eines Projektes</w:t>
            </w:r>
            <w:r w:rsidRPr="008A4688">
              <w:rPr>
                <w:rFonts w:cs="Arial"/>
                <w:bCs/>
                <w:i/>
                <w:sz w:val="18"/>
                <w:szCs w:val="18"/>
              </w:rPr>
              <w:t xml:space="preserve"> mit einer Bildhauerin</w:t>
            </w:r>
            <w:r w:rsidR="00602B74">
              <w:rPr>
                <w:rFonts w:cs="Arial"/>
                <w:bCs/>
                <w:i/>
                <w:sz w:val="18"/>
                <w:szCs w:val="18"/>
              </w:rPr>
              <w:t>/</w:t>
            </w:r>
            <w:r w:rsidRPr="008A4688">
              <w:rPr>
                <w:rFonts w:cs="Arial"/>
                <w:bCs/>
                <w:i/>
                <w:sz w:val="18"/>
                <w:szCs w:val="18"/>
              </w:rPr>
              <w:t xml:space="preserve">einem Bildhauer </w:t>
            </w:r>
          </w:p>
        </w:tc>
      </w:tr>
    </w:tbl>
    <w:p w14:paraId="298E813F" w14:textId="77777777" w:rsidR="00E65B8A" w:rsidRDefault="00E65B8A"/>
    <w:sectPr w:rsidR="00E65B8A" w:rsidSect="00193E00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9E080" w14:textId="77777777" w:rsidR="00CD37DB" w:rsidRDefault="00CD37DB" w:rsidP="00E3642F">
      <w:r>
        <w:separator/>
      </w:r>
    </w:p>
  </w:endnote>
  <w:endnote w:type="continuationSeparator" w:id="0">
    <w:p w14:paraId="1310B2EA" w14:textId="77777777" w:rsidR="00CD37DB" w:rsidRDefault="00CD37DB" w:rsidP="00E3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5441" w14:textId="77777777" w:rsidR="00FB2D1F" w:rsidRDefault="00FB2D1F" w:rsidP="00E364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DDD7D1" w14:textId="77777777" w:rsidR="00FB2D1F" w:rsidRDefault="00FB2D1F" w:rsidP="00E364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21EE" w14:textId="77777777" w:rsidR="00FB2D1F" w:rsidRDefault="00FB2D1F" w:rsidP="00E364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4562">
      <w:rPr>
        <w:rStyle w:val="Seitenzahl"/>
        <w:noProof/>
      </w:rPr>
      <w:t>1</w:t>
    </w:r>
    <w:r>
      <w:rPr>
        <w:rStyle w:val="Seitenzahl"/>
      </w:rPr>
      <w:fldChar w:fldCharType="end"/>
    </w:r>
  </w:p>
  <w:p w14:paraId="365890C8" w14:textId="243E03FE" w:rsidR="004D4562" w:rsidRDefault="004D4562" w:rsidP="004D4562">
    <w:pPr>
      <w:pStyle w:val="Fuzeile"/>
      <w:tabs>
        <w:tab w:val="clear" w:pos="9072"/>
      </w:tabs>
      <w:ind w:left="-426" w:right="-290"/>
    </w:pPr>
    <w:r>
      <w:rPr>
        <w:noProof/>
        <w:sz w:val="16"/>
        <w:szCs w:val="16"/>
        <w:lang w:eastAsia="de-DE"/>
      </w:rPr>
      <w:drawing>
        <wp:inline distT="0" distB="0" distL="0" distR="0" wp14:anchorId="1F7344DD" wp14:editId="242595CC">
          <wp:extent cx="814705" cy="153670"/>
          <wp:effectExtent l="0" t="0" r="4445" b="0"/>
          <wp:docPr id="6" name="Grafik 6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2D1F">
      <w:t xml:space="preserve"> </w:t>
    </w:r>
    <w:r w:rsidRPr="004D4562">
      <w:rPr>
        <w:sz w:val="16"/>
        <w:szCs w:val="16"/>
      </w:rPr>
      <w:t xml:space="preserve">Landesinstitut für Schule und Medien Berlin-Brandenburg (2018) lizenziert unter einer Creative </w:t>
    </w:r>
    <w:proofErr w:type="spellStart"/>
    <w:r w:rsidRPr="004D4562">
      <w:rPr>
        <w:sz w:val="16"/>
        <w:szCs w:val="16"/>
      </w:rPr>
      <w:t>Commons</w:t>
    </w:r>
    <w:proofErr w:type="spellEnd"/>
    <w:r w:rsidRPr="004D4562">
      <w:rPr>
        <w:sz w:val="16"/>
        <w:szCs w:val="16"/>
      </w:rPr>
      <w:t xml:space="preserve"> Namensnennung - Weitergabe unter gleichen Bedingungen 4.0 Lizenz: </w:t>
    </w:r>
    <w:hyperlink r:id="rId2" w:history="1">
      <w:r w:rsidRPr="004D4562">
        <w:rPr>
          <w:rStyle w:val="Hyperlink"/>
          <w:sz w:val="16"/>
          <w:szCs w:val="16"/>
        </w:rPr>
        <w:t>https://creativecommons.org/licenses/by-sa/4.0/deed.de</w:t>
      </w:r>
    </w:hyperlink>
    <w:r w:rsidRPr="004D4562">
      <w:rPr>
        <w:rStyle w:val="Hyperlink"/>
        <w:sz w:val="16"/>
        <w:szCs w:val="16"/>
      </w:rPr>
      <w:t xml:space="preserve"> </w:t>
    </w:r>
    <w:r w:rsidRPr="004D4562">
      <w:rPr>
        <w:rStyle w:val="Hyperlink"/>
        <w:sz w:val="16"/>
        <w:szCs w:val="16"/>
        <w:u w:val="none"/>
      </w:rPr>
      <w:ptab w:relativeTo="margin" w:alignment="right" w:leader="none"/>
    </w:r>
  </w:p>
  <w:p w14:paraId="7B5B0498" w14:textId="03A56672" w:rsidR="00FB2D1F" w:rsidRPr="00F706F4" w:rsidRDefault="00FB2D1F" w:rsidP="004D28DB">
    <w:pPr>
      <w:pStyle w:val="Fuzeile"/>
      <w:pBdr>
        <w:top w:val="single" w:sz="4" w:space="1" w:color="auto"/>
      </w:pBdr>
      <w:jc w:val="right"/>
      <w:rPr>
        <w:sz w:val="18"/>
        <w:szCs w:val="18"/>
      </w:rPr>
    </w:pPr>
  </w:p>
  <w:p w14:paraId="4CDE4515" w14:textId="77777777" w:rsidR="00FB2D1F" w:rsidRDefault="00FB2D1F" w:rsidP="00E364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3F98" w14:textId="77777777" w:rsidR="00CD37DB" w:rsidRDefault="00CD37DB" w:rsidP="00E3642F">
      <w:r>
        <w:separator/>
      </w:r>
    </w:p>
  </w:footnote>
  <w:footnote w:type="continuationSeparator" w:id="0">
    <w:p w14:paraId="2D1357F3" w14:textId="77777777" w:rsidR="00CD37DB" w:rsidRDefault="00CD37DB" w:rsidP="00E3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FC9B" w14:textId="4EB8530D" w:rsidR="00FB2D1F" w:rsidRDefault="00FB2D1F" w:rsidP="004D4562">
    <w:pPr>
      <w:pStyle w:val="Kopfzeile"/>
      <w:rPr>
        <w:sz w:val="18"/>
        <w:szCs w:val="18"/>
      </w:rPr>
    </w:pPr>
    <w:r w:rsidRPr="00CE52ED">
      <w:rPr>
        <w:sz w:val="18"/>
        <w:szCs w:val="18"/>
      </w:rPr>
      <w:t>Übergreif</w:t>
    </w:r>
    <w:r>
      <w:rPr>
        <w:sz w:val="18"/>
        <w:szCs w:val="18"/>
      </w:rPr>
      <w:t>ende Themen im Deutschunterricht</w:t>
    </w:r>
    <w:r w:rsidR="004D4562">
      <w:rPr>
        <w:sz w:val="18"/>
        <w:szCs w:val="18"/>
      </w:rPr>
      <w:t xml:space="preserve"> – 3.9 Kulturelle Bildung </w:t>
    </w:r>
  </w:p>
  <w:p w14:paraId="092DD908" w14:textId="77777777" w:rsidR="004D4562" w:rsidRPr="008976AE" w:rsidRDefault="004D4562" w:rsidP="004D4562">
    <w:pPr>
      <w:pStyle w:val="Kopfzeile"/>
      <w:rPr>
        <w:sz w:val="18"/>
        <w:szCs w:val="18"/>
      </w:rPr>
    </w:pPr>
  </w:p>
  <w:p w14:paraId="066209EA" w14:textId="77777777" w:rsidR="00FB2D1F" w:rsidRDefault="00FB2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238"/>
    <w:multiLevelType w:val="hybridMultilevel"/>
    <w:tmpl w:val="B7EEA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5226"/>
    <w:multiLevelType w:val="hybridMultilevel"/>
    <w:tmpl w:val="7488F9C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8073C11"/>
    <w:multiLevelType w:val="hybridMultilevel"/>
    <w:tmpl w:val="C1C43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36D2"/>
    <w:multiLevelType w:val="hybridMultilevel"/>
    <w:tmpl w:val="8828CBC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4D755BC"/>
    <w:multiLevelType w:val="hybridMultilevel"/>
    <w:tmpl w:val="957AE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A"/>
    <w:rsid w:val="00002C12"/>
    <w:rsid w:val="0018397C"/>
    <w:rsid w:val="00193E00"/>
    <w:rsid w:val="001C3462"/>
    <w:rsid w:val="002E42FA"/>
    <w:rsid w:val="002E5E32"/>
    <w:rsid w:val="00391FD5"/>
    <w:rsid w:val="00396B09"/>
    <w:rsid w:val="003D5B0D"/>
    <w:rsid w:val="0044665B"/>
    <w:rsid w:val="004D28DB"/>
    <w:rsid w:val="004D4562"/>
    <w:rsid w:val="0051507C"/>
    <w:rsid w:val="00516D18"/>
    <w:rsid w:val="005617C8"/>
    <w:rsid w:val="00580F77"/>
    <w:rsid w:val="005F68E5"/>
    <w:rsid w:val="00602B74"/>
    <w:rsid w:val="006C1116"/>
    <w:rsid w:val="00772682"/>
    <w:rsid w:val="008038F9"/>
    <w:rsid w:val="008E2397"/>
    <w:rsid w:val="00927BC9"/>
    <w:rsid w:val="009337A6"/>
    <w:rsid w:val="00A21971"/>
    <w:rsid w:val="00AB0082"/>
    <w:rsid w:val="00AB6E6E"/>
    <w:rsid w:val="00B62FFD"/>
    <w:rsid w:val="00B877B9"/>
    <w:rsid w:val="00CD37DB"/>
    <w:rsid w:val="00D21635"/>
    <w:rsid w:val="00DC3A7C"/>
    <w:rsid w:val="00DD43CF"/>
    <w:rsid w:val="00DD4DCC"/>
    <w:rsid w:val="00E3642F"/>
    <w:rsid w:val="00E65B8A"/>
    <w:rsid w:val="00EE1B0E"/>
    <w:rsid w:val="00EF5990"/>
    <w:rsid w:val="00FB2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8E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B8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5B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5B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B8A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B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B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B8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3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42F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3642F"/>
  </w:style>
  <w:style w:type="paragraph" w:styleId="Kopfzeile">
    <w:name w:val="header"/>
    <w:basedOn w:val="Standard"/>
    <w:link w:val="KopfzeileZchn"/>
    <w:uiPriority w:val="99"/>
    <w:unhideWhenUsed/>
    <w:rsid w:val="004D2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28D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4D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B8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5B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5B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B8A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B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B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B8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3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42F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3642F"/>
  </w:style>
  <w:style w:type="paragraph" w:styleId="Kopfzeile">
    <w:name w:val="header"/>
    <w:basedOn w:val="Standard"/>
    <w:link w:val="KopfzeileZchn"/>
    <w:uiPriority w:val="99"/>
    <w:unhideWhenUsed/>
    <w:rsid w:val="004D2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28D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4D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Sarich</dc:creator>
  <cp:keywords/>
  <dc:description/>
  <cp:lastModifiedBy>Pilz</cp:lastModifiedBy>
  <cp:revision>6</cp:revision>
  <dcterms:created xsi:type="dcterms:W3CDTF">2016-10-09T03:52:00Z</dcterms:created>
  <dcterms:modified xsi:type="dcterms:W3CDTF">2018-07-24T12:53:00Z</dcterms:modified>
</cp:coreProperties>
</file>