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58C9B" w14:textId="1145BB18" w:rsidR="0030752A" w:rsidRPr="005E4B46" w:rsidRDefault="003A7F0B" w:rsidP="005E4B46">
      <w:pPr>
        <w:spacing w:after="240"/>
        <w:jc w:val="both"/>
        <w:rPr>
          <w:rFonts w:ascii="Arial" w:eastAsia="Times New Roman" w:hAnsi="Arial" w:cs="Arial"/>
          <w:b/>
          <w:lang w:eastAsia="de-DE"/>
        </w:rPr>
      </w:pPr>
      <w:r w:rsidRPr="003A7F0B">
        <w:rPr>
          <w:rFonts w:ascii="Arial" w:eastAsia="Times New Roman" w:hAnsi="Arial" w:cs="Arial"/>
          <w:b/>
          <w:lang w:eastAsia="de-DE"/>
        </w:rPr>
        <w:t>Pot</w:t>
      </w:r>
      <w:r w:rsidR="005E4B46">
        <w:rPr>
          <w:rFonts w:ascii="Arial" w:eastAsia="Times New Roman" w:hAnsi="Arial" w:cs="Arial"/>
          <w:b/>
          <w:lang w:eastAsia="de-DE"/>
        </w:rPr>
        <w:t xml:space="preserve">enziale – </w:t>
      </w:r>
      <w:r w:rsidR="00FC6694">
        <w:rPr>
          <w:rFonts w:ascii="Arial" w:eastAsia="Times New Roman" w:hAnsi="Arial" w:cs="Arial"/>
          <w:b/>
          <w:lang w:eastAsia="de-DE"/>
        </w:rPr>
        <w:t xml:space="preserve"> Vorlesen von </w:t>
      </w:r>
      <w:r w:rsidR="00E04C0C">
        <w:rPr>
          <w:rFonts w:ascii="Arial" w:eastAsia="Times New Roman" w:hAnsi="Arial" w:cs="Arial"/>
          <w:b/>
          <w:lang w:eastAsia="de-DE"/>
        </w:rPr>
        <w:t>Sachtexte</w:t>
      </w:r>
      <w:r w:rsidR="00FC6694">
        <w:rPr>
          <w:rFonts w:ascii="Arial" w:eastAsia="Times New Roman" w:hAnsi="Arial" w:cs="Arial"/>
          <w:b/>
          <w:lang w:eastAsia="de-DE"/>
        </w:rPr>
        <w:t>n</w:t>
      </w:r>
      <w:r w:rsidR="00E04C0C">
        <w:rPr>
          <w:rFonts w:ascii="Arial" w:eastAsia="Times New Roman" w:hAnsi="Arial" w:cs="Arial"/>
          <w:b/>
          <w:lang w:eastAsia="de-DE"/>
        </w:rPr>
        <w:t xml:space="preserve"> </w:t>
      </w:r>
    </w:p>
    <w:tbl>
      <w:tblPr>
        <w:tblStyle w:val="Tabellenraster"/>
        <w:tblW w:w="5000" w:type="pct"/>
        <w:tblLook w:val="04A0" w:firstRow="1" w:lastRow="0" w:firstColumn="1" w:lastColumn="0" w:noHBand="0" w:noVBand="1"/>
      </w:tblPr>
      <w:tblGrid>
        <w:gridCol w:w="7224"/>
        <w:gridCol w:w="7225"/>
      </w:tblGrid>
      <w:tr w:rsidR="00AE5243" w:rsidRPr="00DE15A4" w14:paraId="2D50E236" w14:textId="77777777" w:rsidTr="00F14E19">
        <w:tc>
          <w:tcPr>
            <w:tcW w:w="5000" w:type="pct"/>
            <w:gridSpan w:val="2"/>
            <w:shd w:val="clear" w:color="auto" w:fill="C5E0B3" w:themeFill="accent6" w:themeFillTint="66"/>
          </w:tcPr>
          <w:p w14:paraId="6018AA7A" w14:textId="268DF026" w:rsidR="00AE5243" w:rsidRPr="00DE15A4" w:rsidRDefault="00CE7117" w:rsidP="005E4B46">
            <w:pPr>
              <w:widowControl w:val="0"/>
              <w:numPr>
                <w:ilvl w:val="1"/>
                <w:numId w:val="1"/>
              </w:numPr>
              <w:tabs>
                <w:tab w:val="left" w:pos="940"/>
                <w:tab w:val="left" w:pos="1440"/>
              </w:tabs>
              <w:autoSpaceDE w:val="0"/>
              <w:autoSpaceDN w:val="0"/>
              <w:adjustRightInd w:val="0"/>
              <w:spacing w:before="240" w:line="360" w:lineRule="auto"/>
              <w:ind w:left="0" w:firstLine="0"/>
              <w:jc w:val="center"/>
              <w:rPr>
                <w:rFonts w:ascii="Arial" w:hAnsi="Arial" w:cs="Arial"/>
                <w:b/>
                <w:sz w:val="18"/>
                <w:szCs w:val="18"/>
              </w:rPr>
            </w:pPr>
            <w:r>
              <w:rPr>
                <w:rFonts w:ascii="Arial" w:hAnsi="Arial" w:cs="Arial"/>
                <w:b/>
                <w:sz w:val="18"/>
                <w:szCs w:val="18"/>
              </w:rPr>
              <w:t>BC Sprach</w:t>
            </w:r>
            <w:r w:rsidR="00C02713">
              <w:rPr>
                <w:rFonts w:ascii="Arial" w:hAnsi="Arial" w:cs="Arial"/>
                <w:b/>
                <w:sz w:val="18"/>
                <w:szCs w:val="18"/>
              </w:rPr>
              <w:t>bildung</w:t>
            </w:r>
          </w:p>
        </w:tc>
      </w:tr>
      <w:tr w:rsidR="00AE5243" w:rsidRPr="003F3D06" w14:paraId="63D8F02A" w14:textId="77777777" w:rsidTr="00F14E19">
        <w:tc>
          <w:tcPr>
            <w:tcW w:w="5000" w:type="pct"/>
            <w:gridSpan w:val="2"/>
            <w:shd w:val="clear" w:color="auto" w:fill="C5E0B3" w:themeFill="accent6" w:themeFillTint="66"/>
          </w:tcPr>
          <w:p w14:paraId="544DF34E" w14:textId="16E5CD2D" w:rsidR="007B268B" w:rsidRPr="007B268B" w:rsidRDefault="007B268B" w:rsidP="007B268B">
            <w:pPr>
              <w:widowControl w:val="0"/>
              <w:autoSpaceDE w:val="0"/>
              <w:autoSpaceDN w:val="0"/>
              <w:adjustRightInd w:val="0"/>
              <w:spacing w:before="240"/>
              <w:rPr>
                <w:rFonts w:ascii="Arial" w:hAnsi="Arial" w:cs="Arial"/>
                <w:b/>
                <w:color w:val="FF0000"/>
                <w:sz w:val="18"/>
                <w:szCs w:val="18"/>
              </w:rPr>
            </w:pPr>
            <w:r w:rsidRPr="007B268B">
              <w:rPr>
                <w:rFonts w:ascii="Arial" w:hAnsi="Arial" w:cs="Arial"/>
                <w:b/>
                <w:sz w:val="18"/>
                <w:szCs w:val="18"/>
              </w:rPr>
              <w:t>1.3.3 Produktion/Sprechen</w:t>
            </w:r>
            <w:r>
              <w:rPr>
                <w:rFonts w:ascii="Arial" w:hAnsi="Arial" w:cs="Arial"/>
                <w:b/>
                <w:sz w:val="18"/>
                <w:szCs w:val="18"/>
              </w:rPr>
              <w:t xml:space="preserve"> </w:t>
            </w:r>
          </w:p>
          <w:p w14:paraId="4BE8D6FD" w14:textId="787F2B66" w:rsidR="007B268B" w:rsidRDefault="00026554" w:rsidP="007B268B">
            <w:pPr>
              <w:widowControl w:val="0"/>
              <w:autoSpaceDE w:val="0"/>
              <w:autoSpaceDN w:val="0"/>
              <w:adjustRightInd w:val="0"/>
              <w:spacing w:before="240" w:line="360" w:lineRule="auto"/>
              <w:rPr>
                <w:rFonts w:ascii="Arial" w:hAnsi="Arial" w:cs="Arial"/>
                <w:sz w:val="18"/>
                <w:szCs w:val="18"/>
              </w:rPr>
            </w:pPr>
            <w:r>
              <w:rPr>
                <w:rFonts w:ascii="Arial" w:hAnsi="Arial" w:cs="Arial"/>
                <w:sz w:val="18"/>
                <w:szCs w:val="18"/>
                <w:u w:val="single"/>
              </w:rPr>
              <w:t>Einen Vortrag halten</w:t>
            </w:r>
            <w:r w:rsidR="007B268B">
              <w:rPr>
                <w:rFonts w:ascii="Arial" w:hAnsi="Arial" w:cs="Arial"/>
                <w:sz w:val="18"/>
                <w:szCs w:val="18"/>
                <w:u w:val="single"/>
              </w:rPr>
              <w:t xml:space="preserve">: </w:t>
            </w:r>
            <w:r w:rsidR="007B268B" w:rsidRPr="00C02713">
              <w:rPr>
                <w:rFonts w:ascii="Arial" w:hAnsi="Arial" w:cs="Arial"/>
                <w:sz w:val="18"/>
                <w:szCs w:val="18"/>
              </w:rPr>
              <w:t>Die Schülerinnen und Schüler können</w:t>
            </w:r>
          </w:p>
          <w:p w14:paraId="18A9A06E" w14:textId="77777777" w:rsidR="00AC3DC3" w:rsidRPr="00956F28" w:rsidRDefault="00026554" w:rsidP="00026554">
            <w:pPr>
              <w:widowControl w:val="0"/>
              <w:autoSpaceDE w:val="0"/>
              <w:autoSpaceDN w:val="0"/>
              <w:adjustRightInd w:val="0"/>
              <w:rPr>
                <w:rFonts w:ascii="Arial" w:eastAsia="MS Mincho" w:hAnsi="Arial" w:cs="Arial"/>
                <w:sz w:val="18"/>
                <w:szCs w:val="18"/>
              </w:rPr>
            </w:pPr>
            <w:r w:rsidRPr="00956F28">
              <w:rPr>
                <w:rFonts w:ascii="Arial" w:eastAsia="MS Mincho" w:hAnsi="Arial" w:cs="Arial"/>
                <w:sz w:val="18"/>
                <w:szCs w:val="18"/>
              </w:rPr>
              <w:t>Gestaltungsmittel (z. B. Lautstärke, Sprechtempo, Pausen, Betonung, Körpersprache) zur Verstärkung von Redeabsichten einsetzen</w:t>
            </w:r>
          </w:p>
          <w:p w14:paraId="5B4E3F22" w14:textId="04CBC74E" w:rsidR="00A912D1" w:rsidRPr="00026554" w:rsidRDefault="00A912D1" w:rsidP="002A041B">
            <w:pPr>
              <w:widowControl w:val="0"/>
              <w:autoSpaceDE w:val="0"/>
              <w:autoSpaceDN w:val="0"/>
              <w:adjustRightInd w:val="0"/>
              <w:rPr>
                <w:rFonts w:ascii="MS Mincho" w:eastAsia="MS Mincho" w:hAnsi="MS Mincho" w:cs="MS Mincho"/>
                <w:sz w:val="18"/>
                <w:szCs w:val="18"/>
              </w:rPr>
            </w:pPr>
          </w:p>
        </w:tc>
      </w:tr>
      <w:tr w:rsidR="00B72E2D" w14:paraId="7CDAE1A2" w14:textId="77777777" w:rsidTr="005E4B46">
        <w:trPr>
          <w:trHeight w:val="424"/>
        </w:trPr>
        <w:tc>
          <w:tcPr>
            <w:tcW w:w="5000" w:type="pct"/>
            <w:gridSpan w:val="2"/>
            <w:shd w:val="clear" w:color="auto" w:fill="auto"/>
          </w:tcPr>
          <w:p w14:paraId="31C565B0" w14:textId="29344DC7" w:rsidR="00B72E2D" w:rsidRPr="00956BAC" w:rsidRDefault="00E93DD3" w:rsidP="005E4B46">
            <w:pPr>
              <w:widowControl w:val="0"/>
              <w:autoSpaceDE w:val="0"/>
              <w:autoSpaceDN w:val="0"/>
              <w:adjustRightInd w:val="0"/>
              <w:spacing w:before="120"/>
              <w:jc w:val="center"/>
              <w:rPr>
                <w:rFonts w:ascii="Arial" w:hAnsi="Arial" w:cs="Arial"/>
                <w:bCs/>
                <w:color w:val="000000"/>
                <w:sz w:val="18"/>
                <w:szCs w:val="18"/>
              </w:rPr>
            </w:pPr>
            <w:r>
              <w:br w:type="page"/>
            </w:r>
            <w:r w:rsidR="00B72E2D">
              <w:rPr>
                <w:rFonts w:ascii="Arial" w:hAnsi="Arial" w:cs="Arial"/>
                <w:b/>
                <w:sz w:val="18"/>
                <w:szCs w:val="18"/>
              </w:rPr>
              <w:tab/>
            </w:r>
            <w:r w:rsidR="00B72E2D">
              <w:rPr>
                <w:rFonts w:ascii="Arial" w:hAnsi="Arial" w:cs="Arial"/>
                <w:b/>
                <w:bCs/>
                <w:color w:val="000000"/>
                <w:sz w:val="18"/>
                <w:szCs w:val="18"/>
              </w:rPr>
              <w:t>Fachteil C - Deutsch</w:t>
            </w:r>
          </w:p>
        </w:tc>
      </w:tr>
      <w:tr w:rsidR="00EE397D" w14:paraId="28884558" w14:textId="77777777" w:rsidTr="00EE397D">
        <w:trPr>
          <w:trHeight w:val="424"/>
        </w:trPr>
        <w:tc>
          <w:tcPr>
            <w:tcW w:w="2500" w:type="pct"/>
            <w:shd w:val="clear" w:color="auto" w:fill="auto"/>
          </w:tcPr>
          <w:p w14:paraId="02210841" w14:textId="77777777" w:rsidR="00EE397D" w:rsidRDefault="00EE397D" w:rsidP="00EE397D">
            <w:pPr>
              <w:widowControl w:val="0"/>
              <w:autoSpaceDE w:val="0"/>
              <w:autoSpaceDN w:val="0"/>
              <w:adjustRightInd w:val="0"/>
              <w:spacing w:before="120"/>
              <w:jc w:val="center"/>
              <w:rPr>
                <w:rFonts w:ascii="Arial" w:hAnsi="Arial" w:cs="Arial"/>
                <w:b/>
                <w:color w:val="000000"/>
                <w:sz w:val="18"/>
                <w:szCs w:val="18"/>
              </w:rPr>
            </w:pPr>
            <w:r>
              <w:rPr>
                <w:rFonts w:ascii="Arial" w:hAnsi="Arial" w:cs="Arial"/>
                <w:b/>
                <w:color w:val="000000"/>
                <w:sz w:val="18"/>
                <w:szCs w:val="18"/>
              </w:rPr>
              <w:t>2.1</w:t>
            </w:r>
            <w:r w:rsidRPr="00FC373A">
              <w:rPr>
                <w:rFonts w:ascii="Arial" w:hAnsi="Arial" w:cs="Arial"/>
                <w:b/>
                <w:color w:val="000000"/>
                <w:sz w:val="18"/>
                <w:szCs w:val="18"/>
              </w:rPr>
              <w:t xml:space="preserve"> </w:t>
            </w:r>
            <w:r>
              <w:rPr>
                <w:rFonts w:ascii="Arial" w:hAnsi="Arial" w:cs="Arial"/>
                <w:b/>
                <w:color w:val="000000"/>
                <w:sz w:val="18"/>
                <w:szCs w:val="18"/>
              </w:rPr>
              <w:t>Sprechen und Zuhören – Zu anderen sprechen</w:t>
            </w:r>
          </w:p>
          <w:p w14:paraId="484652A5" w14:textId="77777777" w:rsidR="00EE397D" w:rsidRPr="00026554" w:rsidRDefault="00EE397D" w:rsidP="00EE397D">
            <w:pPr>
              <w:widowControl w:val="0"/>
              <w:autoSpaceDE w:val="0"/>
              <w:autoSpaceDN w:val="0"/>
              <w:adjustRightInd w:val="0"/>
              <w:spacing w:before="120"/>
              <w:jc w:val="center"/>
              <w:rPr>
                <w:rFonts w:ascii="Arial" w:hAnsi="Arial" w:cs="Arial"/>
                <w:color w:val="000000"/>
                <w:sz w:val="18"/>
                <w:szCs w:val="18"/>
              </w:rPr>
            </w:pPr>
            <w:r w:rsidRPr="00026554">
              <w:rPr>
                <w:rFonts w:ascii="Arial" w:hAnsi="Arial" w:cs="Arial"/>
                <w:color w:val="000000"/>
                <w:sz w:val="18"/>
                <w:szCs w:val="18"/>
                <w:u w:val="single"/>
              </w:rPr>
              <w:t>Inhalte vortragen und präsentieren</w:t>
            </w:r>
            <w:r w:rsidRPr="00026554">
              <w:rPr>
                <w:rFonts w:ascii="Arial" w:hAnsi="Arial" w:cs="Arial"/>
                <w:color w:val="000000"/>
                <w:sz w:val="18"/>
                <w:szCs w:val="18"/>
              </w:rPr>
              <w:t>: Die Schülerinnen und Schüler können</w:t>
            </w:r>
          </w:p>
          <w:p w14:paraId="4CDD6427" w14:textId="77777777" w:rsidR="00EE397D" w:rsidRPr="00026554" w:rsidRDefault="00EE397D" w:rsidP="00EE397D">
            <w:pPr>
              <w:widowControl w:val="0"/>
              <w:autoSpaceDE w:val="0"/>
              <w:autoSpaceDN w:val="0"/>
              <w:adjustRightInd w:val="0"/>
              <w:spacing w:before="120"/>
              <w:jc w:val="center"/>
              <w:rPr>
                <w:rFonts w:ascii="Arial" w:hAnsi="Arial" w:cs="Arial"/>
                <w:color w:val="000000"/>
                <w:sz w:val="18"/>
                <w:szCs w:val="18"/>
              </w:rPr>
            </w:pPr>
            <w:r w:rsidRPr="00BA48D4">
              <w:rPr>
                <w:rFonts w:ascii="Arial" w:hAnsi="Arial" w:cs="Arial"/>
                <w:b/>
                <w:color w:val="000000"/>
                <w:sz w:val="18"/>
                <w:szCs w:val="18"/>
              </w:rPr>
              <w:t>D</w:t>
            </w:r>
            <w:r w:rsidRPr="00026554">
              <w:rPr>
                <w:rFonts w:ascii="Arial" w:hAnsi="Arial" w:cs="Arial"/>
                <w:color w:val="000000"/>
                <w:sz w:val="18"/>
                <w:szCs w:val="18"/>
              </w:rPr>
              <w:t xml:space="preserve"> Inhalte sach- und adressatengerecht vortragen und präsentieren</w:t>
            </w:r>
          </w:p>
          <w:p w14:paraId="225D3D48" w14:textId="77777777" w:rsidR="00EE397D" w:rsidRDefault="00EE397D" w:rsidP="00EE397D">
            <w:pPr>
              <w:widowControl w:val="0"/>
              <w:autoSpaceDE w:val="0"/>
              <w:autoSpaceDN w:val="0"/>
              <w:adjustRightInd w:val="0"/>
              <w:spacing w:before="120"/>
              <w:jc w:val="center"/>
            </w:pPr>
          </w:p>
        </w:tc>
        <w:tc>
          <w:tcPr>
            <w:tcW w:w="2500" w:type="pct"/>
            <w:shd w:val="clear" w:color="auto" w:fill="auto"/>
          </w:tcPr>
          <w:p w14:paraId="42B35349" w14:textId="77777777" w:rsidR="00EE397D" w:rsidRDefault="00EE397D" w:rsidP="00EE397D">
            <w:pPr>
              <w:widowControl w:val="0"/>
              <w:autoSpaceDE w:val="0"/>
              <w:autoSpaceDN w:val="0"/>
              <w:adjustRightInd w:val="0"/>
              <w:spacing w:before="120"/>
              <w:ind w:left="709"/>
              <w:jc w:val="center"/>
              <w:rPr>
                <w:rFonts w:ascii="Arial" w:hAnsi="Arial" w:cs="Arial"/>
                <w:b/>
                <w:sz w:val="18"/>
                <w:szCs w:val="18"/>
              </w:rPr>
            </w:pPr>
            <w:r w:rsidRPr="00FC373A">
              <w:rPr>
                <w:rFonts w:ascii="Arial" w:hAnsi="Arial" w:cs="Arial"/>
                <w:b/>
                <w:sz w:val="18"/>
                <w:szCs w:val="18"/>
              </w:rPr>
              <w:t>2.</w:t>
            </w:r>
            <w:r>
              <w:rPr>
                <w:rFonts w:ascii="Arial" w:hAnsi="Arial" w:cs="Arial"/>
                <w:b/>
                <w:sz w:val="18"/>
                <w:szCs w:val="18"/>
              </w:rPr>
              <w:t>7</w:t>
            </w:r>
            <w:r w:rsidRPr="00FC373A">
              <w:rPr>
                <w:rFonts w:ascii="Arial" w:hAnsi="Arial" w:cs="Arial"/>
                <w:b/>
                <w:sz w:val="18"/>
                <w:szCs w:val="18"/>
              </w:rPr>
              <w:t xml:space="preserve"> </w:t>
            </w:r>
            <w:r>
              <w:rPr>
                <w:rFonts w:ascii="Arial" w:hAnsi="Arial" w:cs="Arial"/>
                <w:b/>
                <w:sz w:val="18"/>
                <w:szCs w:val="18"/>
              </w:rPr>
              <w:t>Lesen – Lesefertigkeit nutzen</w:t>
            </w:r>
          </w:p>
          <w:p w14:paraId="748EF2B4" w14:textId="77777777" w:rsidR="00EE397D" w:rsidRDefault="00EE397D" w:rsidP="00EE397D">
            <w:pPr>
              <w:widowControl w:val="0"/>
              <w:autoSpaceDE w:val="0"/>
              <w:autoSpaceDN w:val="0"/>
              <w:adjustRightInd w:val="0"/>
              <w:ind w:left="708"/>
              <w:jc w:val="center"/>
              <w:rPr>
                <w:rFonts w:ascii="Arial" w:hAnsi="Arial" w:cs="Arial"/>
                <w:b/>
                <w:sz w:val="18"/>
                <w:szCs w:val="18"/>
              </w:rPr>
            </w:pPr>
          </w:p>
          <w:p w14:paraId="2B01E5C4" w14:textId="77777777" w:rsidR="00EE397D" w:rsidRPr="002B6371" w:rsidRDefault="00EE397D" w:rsidP="00EE397D">
            <w:pPr>
              <w:widowControl w:val="0"/>
              <w:autoSpaceDE w:val="0"/>
              <w:autoSpaceDN w:val="0"/>
              <w:adjustRightInd w:val="0"/>
              <w:ind w:left="708"/>
              <w:jc w:val="center"/>
              <w:rPr>
                <w:rFonts w:ascii="Arial" w:hAnsi="Arial" w:cs="Arial"/>
                <w:sz w:val="18"/>
                <w:szCs w:val="18"/>
                <w:u w:val="single"/>
              </w:rPr>
            </w:pPr>
            <w:r w:rsidRPr="002B6371">
              <w:rPr>
                <w:rFonts w:ascii="Arial" w:hAnsi="Arial" w:cs="Arial"/>
                <w:sz w:val="18"/>
                <w:szCs w:val="18"/>
                <w:u w:val="single"/>
              </w:rPr>
              <w:t>Flüssig lesen</w:t>
            </w:r>
            <w:r>
              <w:rPr>
                <w:rFonts w:ascii="Arial" w:hAnsi="Arial" w:cs="Arial"/>
                <w:sz w:val="18"/>
                <w:szCs w:val="18"/>
                <w:u w:val="single"/>
              </w:rPr>
              <w:t>:</w:t>
            </w:r>
          </w:p>
          <w:p w14:paraId="02D86C25" w14:textId="77777777" w:rsidR="00EE397D" w:rsidRDefault="00EE397D" w:rsidP="00EE397D">
            <w:pPr>
              <w:widowControl w:val="0"/>
              <w:autoSpaceDE w:val="0"/>
              <w:autoSpaceDN w:val="0"/>
              <w:adjustRightInd w:val="0"/>
              <w:jc w:val="center"/>
              <w:rPr>
                <w:rFonts w:ascii="Arial" w:hAnsi="Arial" w:cs="Arial"/>
                <w:b/>
                <w:sz w:val="18"/>
                <w:szCs w:val="18"/>
              </w:rPr>
            </w:pPr>
          </w:p>
          <w:p w14:paraId="43B9760C"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rPr>
            </w:pPr>
            <w:r w:rsidRPr="00C02713">
              <w:rPr>
                <w:rFonts w:ascii="Arial" w:hAnsi="Arial" w:cs="Arial"/>
                <w:sz w:val="18"/>
                <w:szCs w:val="18"/>
              </w:rPr>
              <w:t>Die</w:t>
            </w:r>
            <w:r>
              <w:rPr>
                <w:rFonts w:ascii="Arial" w:hAnsi="Arial" w:cs="Arial"/>
                <w:sz w:val="18"/>
                <w:szCs w:val="18"/>
              </w:rPr>
              <w:t xml:space="preserve"> Schülerinnen und Schüler können</w:t>
            </w:r>
          </w:p>
          <w:p w14:paraId="3CF28374"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rPr>
            </w:pPr>
            <w:r w:rsidRPr="00FC373A">
              <w:rPr>
                <w:rFonts w:ascii="Arial" w:hAnsi="Arial" w:cs="Arial"/>
                <w:b/>
                <w:sz w:val="18"/>
                <w:szCs w:val="18"/>
              </w:rPr>
              <w:t>C</w:t>
            </w:r>
            <w:r>
              <w:rPr>
                <w:rFonts w:ascii="Arial" w:hAnsi="Arial" w:cs="Arial"/>
                <w:sz w:val="18"/>
                <w:szCs w:val="18"/>
              </w:rPr>
              <w:t xml:space="preserve"> Wörter auf einen Blick erfassen, zeilenübergreifend lesen</w:t>
            </w:r>
          </w:p>
          <w:p w14:paraId="3EA9C27F"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rPr>
            </w:pPr>
            <w:r w:rsidRPr="00FC373A">
              <w:rPr>
                <w:rFonts w:ascii="Arial" w:hAnsi="Arial" w:cs="Arial"/>
                <w:b/>
                <w:sz w:val="18"/>
                <w:szCs w:val="18"/>
              </w:rPr>
              <w:t>D</w:t>
            </w:r>
            <w:r>
              <w:rPr>
                <w:rFonts w:ascii="Arial" w:hAnsi="Arial" w:cs="Arial"/>
                <w:sz w:val="18"/>
                <w:szCs w:val="18"/>
              </w:rPr>
              <w:t xml:space="preserve"> Sätze gliedern und vorausschauend lesen</w:t>
            </w:r>
          </w:p>
          <w:p w14:paraId="1197554F"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rPr>
            </w:pPr>
            <w:r w:rsidRPr="00FC373A">
              <w:rPr>
                <w:rFonts w:ascii="Arial" w:hAnsi="Arial" w:cs="Arial"/>
                <w:b/>
                <w:sz w:val="18"/>
                <w:szCs w:val="18"/>
              </w:rPr>
              <w:t>F</w:t>
            </w:r>
            <w:r>
              <w:rPr>
                <w:rFonts w:ascii="Arial" w:hAnsi="Arial" w:cs="Arial"/>
                <w:b/>
                <w:sz w:val="18"/>
                <w:szCs w:val="18"/>
              </w:rPr>
              <w:t>/G</w:t>
            </w:r>
            <w:r w:rsidRPr="00FC373A">
              <w:rPr>
                <w:rFonts w:ascii="Arial" w:hAnsi="Arial" w:cs="Arial"/>
                <w:b/>
                <w:sz w:val="18"/>
                <w:szCs w:val="18"/>
              </w:rPr>
              <w:t xml:space="preserve"> </w:t>
            </w:r>
            <w:r>
              <w:rPr>
                <w:rFonts w:ascii="Arial" w:hAnsi="Arial" w:cs="Arial"/>
                <w:sz w:val="18"/>
                <w:szCs w:val="18"/>
              </w:rPr>
              <w:t>komplexe Textstrukturen gliedern und vorausschauend lesen</w:t>
            </w:r>
          </w:p>
          <w:p w14:paraId="75B08300"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u w:val="single"/>
              </w:rPr>
            </w:pPr>
            <w:r w:rsidRPr="002B6371">
              <w:rPr>
                <w:rFonts w:ascii="Arial" w:hAnsi="Arial" w:cs="Arial"/>
                <w:sz w:val="18"/>
                <w:szCs w:val="18"/>
                <w:u w:val="single"/>
              </w:rPr>
              <w:t>Texte gestaltend vortragen</w:t>
            </w:r>
            <w:r>
              <w:rPr>
                <w:rFonts w:ascii="Arial" w:hAnsi="Arial" w:cs="Arial"/>
                <w:sz w:val="18"/>
                <w:szCs w:val="18"/>
                <w:u w:val="single"/>
              </w:rPr>
              <w:t>:</w:t>
            </w:r>
          </w:p>
          <w:p w14:paraId="0F9E85E6"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rPr>
            </w:pPr>
            <w:r w:rsidRPr="002B6371">
              <w:rPr>
                <w:rFonts w:ascii="Arial" w:hAnsi="Arial" w:cs="Arial"/>
                <w:sz w:val="18"/>
                <w:szCs w:val="18"/>
              </w:rPr>
              <w:t>Die Schülerinnen und Schüler können</w:t>
            </w:r>
          </w:p>
          <w:p w14:paraId="4F837570" w14:textId="77777777" w:rsidR="00EE397D" w:rsidRDefault="00EE397D" w:rsidP="00EE397D">
            <w:pPr>
              <w:widowControl w:val="0"/>
              <w:autoSpaceDE w:val="0"/>
              <w:autoSpaceDN w:val="0"/>
              <w:adjustRightInd w:val="0"/>
              <w:spacing w:line="360" w:lineRule="auto"/>
              <w:ind w:left="708" w:hanging="534"/>
              <w:jc w:val="center"/>
              <w:rPr>
                <w:rFonts w:ascii="Arial" w:hAnsi="Arial" w:cs="Arial"/>
                <w:sz w:val="18"/>
                <w:szCs w:val="18"/>
              </w:rPr>
            </w:pPr>
            <w:r w:rsidRPr="002B6371">
              <w:rPr>
                <w:rFonts w:ascii="Arial" w:hAnsi="Arial" w:cs="Arial"/>
                <w:b/>
                <w:sz w:val="18"/>
                <w:szCs w:val="18"/>
              </w:rPr>
              <w:t>C</w:t>
            </w:r>
            <w:r>
              <w:rPr>
                <w:rFonts w:ascii="Arial" w:hAnsi="Arial" w:cs="Arial"/>
                <w:sz w:val="18"/>
                <w:szCs w:val="18"/>
              </w:rPr>
              <w:t xml:space="preserve"> Texte zum Vorlesen vorbereiten und Vorlese-/Vortragshilfen beim Vortragen nutzen</w:t>
            </w:r>
          </w:p>
          <w:p w14:paraId="013D1BF7" w14:textId="77777777" w:rsidR="00EE397D" w:rsidRDefault="00EE397D" w:rsidP="00EE397D">
            <w:pPr>
              <w:widowControl w:val="0"/>
              <w:autoSpaceDE w:val="0"/>
              <w:autoSpaceDN w:val="0"/>
              <w:adjustRightInd w:val="0"/>
              <w:spacing w:line="360" w:lineRule="auto"/>
              <w:ind w:left="708"/>
              <w:jc w:val="center"/>
              <w:rPr>
                <w:rFonts w:ascii="Arial" w:hAnsi="Arial" w:cs="Arial"/>
                <w:sz w:val="18"/>
                <w:szCs w:val="18"/>
              </w:rPr>
            </w:pPr>
            <w:r>
              <w:rPr>
                <w:rFonts w:ascii="Arial" w:hAnsi="Arial" w:cs="Arial"/>
                <w:b/>
                <w:sz w:val="18"/>
                <w:szCs w:val="18"/>
              </w:rPr>
              <w:t xml:space="preserve">D </w:t>
            </w:r>
            <w:r w:rsidRPr="00BA48D4">
              <w:rPr>
                <w:rFonts w:ascii="Arial" w:hAnsi="Arial" w:cs="Arial"/>
                <w:sz w:val="18"/>
                <w:szCs w:val="18"/>
              </w:rPr>
              <w:t xml:space="preserve">einen Textvortrag </w:t>
            </w:r>
            <w:proofErr w:type="spellStart"/>
            <w:r w:rsidRPr="00BA48D4">
              <w:rPr>
                <w:rFonts w:ascii="Arial" w:hAnsi="Arial" w:cs="Arial"/>
                <w:sz w:val="18"/>
                <w:szCs w:val="18"/>
              </w:rPr>
              <w:t>kriterienorientiert</w:t>
            </w:r>
            <w:proofErr w:type="spellEnd"/>
            <w:r w:rsidRPr="00BA48D4">
              <w:rPr>
                <w:rFonts w:ascii="Arial" w:hAnsi="Arial" w:cs="Arial"/>
                <w:sz w:val="18"/>
                <w:szCs w:val="18"/>
              </w:rPr>
              <w:t xml:space="preserve"> gestalten und einschätzen</w:t>
            </w:r>
          </w:p>
          <w:p w14:paraId="01C2C83C" w14:textId="32FCABF2" w:rsidR="00EE397D" w:rsidRDefault="00EE397D" w:rsidP="00EE397D">
            <w:pPr>
              <w:widowControl w:val="0"/>
              <w:autoSpaceDE w:val="0"/>
              <w:autoSpaceDN w:val="0"/>
              <w:adjustRightInd w:val="0"/>
              <w:jc w:val="center"/>
            </w:pPr>
          </w:p>
        </w:tc>
      </w:tr>
      <w:tr w:rsidR="00EE397D" w14:paraId="7AEF3736" w14:textId="77777777" w:rsidTr="00F14E19">
        <w:trPr>
          <w:trHeight w:val="1899"/>
        </w:trPr>
        <w:tc>
          <w:tcPr>
            <w:tcW w:w="5000" w:type="pct"/>
            <w:gridSpan w:val="2"/>
            <w:tcBorders>
              <w:tr2bl w:val="single" w:sz="4" w:space="0" w:color="auto"/>
            </w:tcBorders>
            <w:shd w:val="clear" w:color="auto" w:fill="EDEDFE"/>
          </w:tcPr>
          <w:p w14:paraId="2D4D97AF" w14:textId="6E4C6B46" w:rsidR="00EE397D" w:rsidRDefault="00EE397D" w:rsidP="00EE397D">
            <w:pPr>
              <w:widowControl w:val="0"/>
              <w:autoSpaceDE w:val="0"/>
              <w:autoSpaceDN w:val="0"/>
              <w:adjustRightInd w:val="0"/>
              <w:jc w:val="center"/>
              <w:rPr>
                <w:rFonts w:ascii="Arial" w:hAnsi="Arial" w:cs="Arial"/>
                <w:b/>
                <w:sz w:val="18"/>
                <w:szCs w:val="18"/>
              </w:rPr>
            </w:pPr>
          </w:p>
          <w:p w14:paraId="14C0EA85" w14:textId="77777777" w:rsidR="00EE397D" w:rsidRDefault="00EE397D" w:rsidP="00EE397D">
            <w:pPr>
              <w:widowControl w:val="0"/>
              <w:autoSpaceDE w:val="0"/>
              <w:autoSpaceDN w:val="0"/>
              <w:adjustRightInd w:val="0"/>
              <w:jc w:val="center"/>
              <w:rPr>
                <w:rFonts w:ascii="Arial" w:hAnsi="Arial" w:cs="Arial"/>
                <w:b/>
                <w:sz w:val="18"/>
                <w:szCs w:val="18"/>
              </w:rPr>
            </w:pPr>
          </w:p>
          <w:p w14:paraId="47F1B0E8" w14:textId="495EFF64" w:rsidR="00EE397D" w:rsidRPr="00B72E2D" w:rsidRDefault="00EE397D" w:rsidP="00EE397D">
            <w:pPr>
              <w:widowControl w:val="0"/>
              <w:autoSpaceDE w:val="0"/>
              <w:autoSpaceDN w:val="0"/>
              <w:adjustRightInd w:val="0"/>
              <w:rPr>
                <w:rFonts w:ascii="Arial" w:hAnsi="Arial" w:cs="Arial"/>
                <w:b/>
                <w:sz w:val="22"/>
                <w:szCs w:val="22"/>
              </w:rPr>
            </w:pPr>
            <w:r>
              <w:rPr>
                <w:rFonts w:ascii="Arial" w:hAnsi="Arial" w:cs="Arial"/>
                <w:b/>
                <w:sz w:val="18"/>
                <w:szCs w:val="18"/>
              </w:rPr>
              <w:t xml:space="preserve">                                       </w:t>
            </w:r>
            <w:r w:rsidRPr="00B72E2D">
              <w:rPr>
                <w:rFonts w:ascii="Arial" w:hAnsi="Arial" w:cs="Arial"/>
                <w:b/>
                <w:sz w:val="22"/>
                <w:szCs w:val="22"/>
              </w:rPr>
              <w:t xml:space="preserve">BC </w:t>
            </w:r>
            <w:r>
              <w:rPr>
                <w:rFonts w:ascii="Arial" w:hAnsi="Arial" w:cs="Arial"/>
                <w:b/>
                <w:sz w:val="22"/>
                <w:szCs w:val="22"/>
              </w:rPr>
              <w:t>Medienbildung</w:t>
            </w:r>
            <w:r w:rsidRPr="00B72E2D">
              <w:rPr>
                <w:rFonts w:ascii="Arial" w:hAnsi="Arial" w:cs="Arial"/>
                <w:b/>
                <w:sz w:val="22"/>
                <w:szCs w:val="22"/>
              </w:rPr>
              <w:t xml:space="preserve"> </w:t>
            </w:r>
            <w:r w:rsidRPr="00B72E2D">
              <w:rPr>
                <w:rFonts w:ascii="Arial" w:hAnsi="Arial" w:cs="Arial"/>
                <w:b/>
                <w:sz w:val="22"/>
                <w:szCs w:val="22"/>
              </w:rPr>
              <w:tab/>
            </w:r>
            <w:r w:rsidRPr="00B72E2D">
              <w:rPr>
                <w:rFonts w:ascii="Arial" w:hAnsi="Arial" w:cs="Arial"/>
                <w:b/>
                <w:sz w:val="22"/>
                <w:szCs w:val="22"/>
              </w:rPr>
              <w:tab/>
            </w:r>
            <w:r w:rsidRPr="00B72E2D">
              <w:rPr>
                <w:rFonts w:ascii="Arial" w:hAnsi="Arial" w:cs="Arial"/>
                <w:b/>
                <w:sz w:val="22"/>
                <w:szCs w:val="22"/>
              </w:rPr>
              <w:tab/>
            </w:r>
            <w:r w:rsidRPr="00B72E2D">
              <w:rPr>
                <w:rFonts w:ascii="Arial" w:hAnsi="Arial" w:cs="Arial"/>
                <w:b/>
                <w:sz w:val="22"/>
                <w:szCs w:val="22"/>
              </w:rPr>
              <w:tab/>
            </w:r>
          </w:p>
          <w:p w14:paraId="1E1C7DCA" w14:textId="1544C78F" w:rsidR="00EE397D" w:rsidRDefault="00EE397D" w:rsidP="00EE397D">
            <w:pPr>
              <w:widowControl w:val="0"/>
              <w:autoSpaceDE w:val="0"/>
              <w:autoSpaceDN w:val="0"/>
              <w:adjustRightInd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46126920" w14:textId="77777777" w:rsidR="00EE397D" w:rsidRDefault="00EE397D" w:rsidP="00EE397D">
            <w:pPr>
              <w:widowControl w:val="0"/>
              <w:autoSpaceDE w:val="0"/>
              <w:autoSpaceDN w:val="0"/>
              <w:adjustRightInd w:val="0"/>
              <w:jc w:val="center"/>
              <w:rPr>
                <w:rFonts w:ascii="Arial" w:hAnsi="Arial" w:cs="Arial"/>
                <w:b/>
                <w:sz w:val="18"/>
                <w:szCs w:val="18"/>
              </w:rPr>
            </w:pPr>
          </w:p>
          <w:p w14:paraId="0454EE02" w14:textId="0AA87592" w:rsidR="00EE397D" w:rsidRDefault="00EE397D" w:rsidP="00EE397D">
            <w:pPr>
              <w:widowControl w:val="0"/>
              <w:autoSpaceDE w:val="0"/>
              <w:autoSpaceDN w:val="0"/>
              <w:adjustRightInd w:val="0"/>
              <w:rPr>
                <w:rFonts w:ascii="Arial" w:hAnsi="Arial" w:cs="Arial"/>
                <w:b/>
                <w:sz w:val="18"/>
                <w:szCs w:val="18"/>
              </w:rPr>
            </w:pPr>
            <w:r>
              <w:rPr>
                <w:rFonts w:ascii="Arial" w:hAnsi="Arial" w:cs="Arial"/>
                <w:b/>
                <w:sz w:val="18"/>
                <w:szCs w:val="18"/>
              </w:rPr>
              <w:t xml:space="preserve">                                            </w:t>
            </w:r>
          </w:p>
          <w:p w14:paraId="51A5673F" w14:textId="5158816B" w:rsidR="00EE397D" w:rsidRDefault="00EE397D" w:rsidP="00EE397D">
            <w:pPr>
              <w:widowControl w:val="0"/>
              <w:autoSpaceDE w:val="0"/>
              <w:autoSpaceDN w:val="0"/>
              <w:adjustRightInd w:val="0"/>
              <w:jc w:val="center"/>
              <w:rPr>
                <w:rFonts w:ascii="Arial" w:hAnsi="Arial" w:cs="Arial"/>
                <w:b/>
                <w:sz w:val="18"/>
                <w:szCs w:val="18"/>
              </w:rPr>
            </w:pPr>
            <w:r>
              <w:rPr>
                <w:rFonts w:ascii="Arial" w:hAnsi="Arial" w:cs="Arial"/>
                <w:b/>
                <w:sz w:val="18"/>
                <w:szCs w:val="18"/>
              </w:rPr>
              <w:t xml:space="preserve">                                                                                                                                    </w:t>
            </w:r>
            <w:r>
              <w:rPr>
                <w:rFonts w:ascii="Arial" w:hAnsi="Arial" w:cs="Arial"/>
                <w:b/>
                <w:sz w:val="22"/>
                <w:szCs w:val="22"/>
              </w:rPr>
              <w:t>Übergreifende Themen</w:t>
            </w:r>
          </w:p>
          <w:p w14:paraId="66DB022C" w14:textId="1D529269" w:rsidR="00EE397D" w:rsidRPr="00843E56" w:rsidRDefault="00EE397D" w:rsidP="00EE397D">
            <w:pPr>
              <w:widowControl w:val="0"/>
              <w:autoSpaceDE w:val="0"/>
              <w:autoSpaceDN w:val="0"/>
              <w:adjustRightInd w:val="0"/>
              <w:jc w:val="center"/>
              <w:rPr>
                <w:rFonts w:ascii="Arial" w:hAnsi="Arial" w:cs="Arial"/>
                <w:b/>
                <w:sz w:val="22"/>
                <w:szCs w:val="22"/>
              </w:rPr>
            </w:pPr>
            <w:r>
              <w:rPr>
                <w:rFonts w:ascii="Arial" w:hAnsi="Arial" w:cs="Arial"/>
                <w:b/>
                <w:sz w:val="18"/>
                <w:szCs w:val="18"/>
              </w:rPr>
              <w:t xml:space="preserve">                                   </w:t>
            </w:r>
            <w:r w:rsidRPr="00B72E2D">
              <w:rPr>
                <w:rFonts w:ascii="Arial" w:hAnsi="Arial" w:cs="Arial"/>
                <w:b/>
                <w:sz w:val="22"/>
                <w:szCs w:val="22"/>
              </w:rPr>
              <w:t xml:space="preserve"> </w:t>
            </w:r>
            <w:r>
              <w:rPr>
                <w:rFonts w:ascii="Arial" w:hAnsi="Arial" w:cs="Arial"/>
                <w:b/>
                <w:sz w:val="22"/>
                <w:szCs w:val="22"/>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p>
        </w:tc>
      </w:tr>
    </w:tbl>
    <w:p w14:paraId="726FA760" w14:textId="7EFAF79D" w:rsidR="000D7268" w:rsidRDefault="000D7268" w:rsidP="00EE397D">
      <w:pPr>
        <w:pStyle w:val="Listenabsatz"/>
        <w:widowControl w:val="0"/>
        <w:tabs>
          <w:tab w:val="left" w:pos="220"/>
          <w:tab w:val="left" w:pos="720"/>
        </w:tabs>
        <w:autoSpaceDE w:val="0"/>
        <w:autoSpaceDN w:val="0"/>
        <w:adjustRightInd w:val="0"/>
        <w:rPr>
          <w:rFonts w:ascii="Arial" w:hAnsi="Arial" w:cs="Arial"/>
          <w:sz w:val="18"/>
          <w:szCs w:val="18"/>
        </w:rPr>
      </w:pPr>
    </w:p>
    <w:p w14:paraId="6040410A" w14:textId="77777777" w:rsidR="000D7268" w:rsidRDefault="000D7268" w:rsidP="000D7268">
      <w:pPr>
        <w:jc w:val="center"/>
        <w:rPr>
          <w:rFonts w:ascii="Arial" w:hAnsi="Arial" w:cs="Arial"/>
          <w:b/>
          <w:sz w:val="20"/>
          <w:szCs w:val="20"/>
        </w:rPr>
        <w:sectPr w:rsidR="000D7268" w:rsidSect="00EE397D">
          <w:headerReference w:type="default" r:id="rId7"/>
          <w:footerReference w:type="default" r:id="rId8"/>
          <w:pgSz w:w="16840" w:h="11900" w:orient="landscape"/>
          <w:pgMar w:top="1417" w:right="1134" w:bottom="1418" w:left="1247" w:header="708" w:footer="482" w:gutter="0"/>
          <w:cols w:space="708"/>
          <w:docGrid w:linePitch="360"/>
        </w:sectPr>
      </w:pPr>
    </w:p>
    <w:p w14:paraId="3C2D4EBB" w14:textId="5C706E31" w:rsidR="000D7268" w:rsidRDefault="000D7268" w:rsidP="000D7268">
      <w:pPr>
        <w:jc w:val="center"/>
        <w:rPr>
          <w:rFonts w:ascii="Arial" w:hAnsi="Arial" w:cs="Arial"/>
          <w:b/>
          <w:sz w:val="20"/>
          <w:szCs w:val="20"/>
        </w:rPr>
      </w:pPr>
      <w:r>
        <w:rPr>
          <w:rFonts w:ascii="Arial" w:hAnsi="Arial" w:cs="Arial"/>
          <w:b/>
          <w:sz w:val="20"/>
          <w:szCs w:val="20"/>
        </w:rPr>
        <w:lastRenderedPageBreak/>
        <w:t>Vorlesen von Sachtexten – einen angemessenen und verständlichen Vortrag vorbereiten</w:t>
      </w:r>
    </w:p>
    <w:p w14:paraId="31323DF1" w14:textId="77777777" w:rsidR="000D7268" w:rsidRDefault="000D7268" w:rsidP="000D7268">
      <w:pPr>
        <w:jc w:val="center"/>
      </w:pPr>
    </w:p>
    <w:tbl>
      <w:tblPr>
        <w:tblStyle w:val="Tabellenraster"/>
        <w:tblW w:w="9351" w:type="dxa"/>
        <w:tblLook w:val="04A0" w:firstRow="1" w:lastRow="0" w:firstColumn="1" w:lastColumn="0" w:noHBand="0" w:noVBand="1"/>
      </w:tblPr>
      <w:tblGrid>
        <w:gridCol w:w="1764"/>
        <w:gridCol w:w="10"/>
        <w:gridCol w:w="7577"/>
      </w:tblGrid>
      <w:tr w:rsidR="000D7268" w:rsidRPr="006C2570" w14:paraId="78A9096A" w14:textId="77777777" w:rsidTr="00520DD4">
        <w:tc>
          <w:tcPr>
            <w:tcW w:w="9351" w:type="dxa"/>
            <w:gridSpan w:val="3"/>
            <w:shd w:val="clear" w:color="auto" w:fill="E7E6E6" w:themeFill="background2"/>
          </w:tcPr>
          <w:p w14:paraId="6F7F1081" w14:textId="77777777" w:rsidR="000D7268" w:rsidRPr="006C2570" w:rsidRDefault="000D7268" w:rsidP="00520DD4">
            <w:pPr>
              <w:widowControl w:val="0"/>
              <w:tabs>
                <w:tab w:val="left" w:pos="940"/>
                <w:tab w:val="left" w:pos="1440"/>
              </w:tabs>
              <w:autoSpaceDE w:val="0"/>
              <w:autoSpaceDN w:val="0"/>
              <w:adjustRightInd w:val="0"/>
              <w:spacing w:before="120" w:after="120"/>
              <w:jc w:val="center"/>
              <w:rPr>
                <w:rFonts w:ascii="Arial" w:hAnsi="Arial" w:cs="Arial"/>
                <w:sz w:val="18"/>
                <w:szCs w:val="18"/>
              </w:rPr>
            </w:pPr>
            <w:r>
              <w:rPr>
                <w:rFonts w:ascii="Arial" w:hAnsi="Arial" w:cs="Arial"/>
                <w:sz w:val="18"/>
                <w:szCs w:val="18"/>
              </w:rPr>
              <w:t>Stimmen aus der Didaktik</w:t>
            </w:r>
          </w:p>
        </w:tc>
      </w:tr>
      <w:tr w:rsidR="000D7268" w:rsidRPr="0075015A" w14:paraId="475099CC" w14:textId="77777777" w:rsidTr="00520DD4">
        <w:trPr>
          <w:trHeight w:val="2794"/>
        </w:trPr>
        <w:tc>
          <w:tcPr>
            <w:tcW w:w="1774" w:type="dxa"/>
            <w:gridSpan w:val="2"/>
          </w:tcPr>
          <w:p w14:paraId="07DB1EB9" w14:textId="77777777" w:rsidR="000D7268" w:rsidRDefault="000D7268" w:rsidP="00520DD4">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eastAsia="Times New Roman" w:hAnsi="Arial" w:cs="Arial"/>
                <w:color w:val="222222"/>
                <w:sz w:val="18"/>
                <w:szCs w:val="18"/>
                <w:shd w:val="clear" w:color="auto" w:fill="FFFFFF"/>
                <w:lang w:eastAsia="de-DE"/>
              </w:rPr>
              <w:t>Wozu?</w:t>
            </w:r>
          </w:p>
        </w:tc>
        <w:tc>
          <w:tcPr>
            <w:tcW w:w="7577" w:type="dxa"/>
          </w:tcPr>
          <w:p w14:paraId="7C365261" w14:textId="77777777" w:rsidR="000D7268" w:rsidRDefault="000D7268" w:rsidP="00520DD4">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hAnsi="Arial" w:cs="Arial"/>
                <w:sz w:val="18"/>
                <w:szCs w:val="18"/>
              </w:rPr>
              <w:t>Sachtexte müssen stärker als bisher (und im Gegensatz zu literarischen Texten) Gegenstand der Auseinandersetzung sein, da sie in fast allen Berufsfeldern notwendigerweise gelesen und verstanden werden müssen. (Praxis Deutsch. Methoden und Arbeitstechniken. Sonderheft 2011, S. 44)</w:t>
            </w:r>
          </w:p>
          <w:p w14:paraId="4B0355C3" w14:textId="77777777" w:rsidR="000D7268" w:rsidRDefault="000D7268" w:rsidP="00520DD4">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hAnsi="Arial" w:cs="Arial"/>
                <w:sz w:val="18"/>
                <w:szCs w:val="18"/>
              </w:rPr>
              <w:t>„Lautes Lesen bedeutet, ein Schriftbild in eine Klangvorstellung zu übersetzen und diese dann in einer Sprechbewegung zum Ausdruck zu bringen.“ (ebenda)</w:t>
            </w:r>
          </w:p>
          <w:p w14:paraId="59FE03DD" w14:textId="77777777" w:rsidR="000D7268" w:rsidRDefault="000D7268" w:rsidP="00520DD4">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i/>
                <w:sz w:val="18"/>
                <w:szCs w:val="18"/>
              </w:rPr>
            </w:pPr>
            <w:r>
              <w:rPr>
                <w:rFonts w:ascii="Arial" w:hAnsi="Arial" w:cs="Arial"/>
                <w:sz w:val="18"/>
                <w:szCs w:val="18"/>
              </w:rPr>
              <w:t>Die übliche Praxis ist oft das laute Vorlesen eines unbekannten Textes und die sich daran anschließende Auseinandersetzung mit den Inhalten. Problematisch wird diese Praxis bei Schüler*innen, die über keine ausreichende Leseflüssigkeit verfügen. Leser und Hörer „leiden“ beim Verhaspeln, Verlesen, falscher Betonung, Stocken, stottern, Stolpern.</w:t>
            </w:r>
          </w:p>
          <w:p w14:paraId="00E70FF4" w14:textId="77777777" w:rsidR="000D7268" w:rsidRDefault="000D7268" w:rsidP="00520DD4">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hAnsi="Arial" w:cs="Arial"/>
                <w:sz w:val="18"/>
                <w:szCs w:val="18"/>
              </w:rPr>
              <w:t>Problematisch wird das bei Texten mit Fachvokabular (unbekannten Einzelwörtern), beim Überblicken des ganzen Satzes oder sogar eines Gedankenganges, um betont oder unbetont, mit Pausen oder Stimmhebungen und -senkungen agieren zu können.</w:t>
            </w:r>
          </w:p>
          <w:p w14:paraId="3B5BAEE0" w14:textId="77777777" w:rsidR="000D7268" w:rsidRPr="00DD4D25" w:rsidRDefault="000D7268" w:rsidP="00520DD4">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hAnsi="Arial" w:cs="Arial"/>
                <w:sz w:val="18"/>
                <w:szCs w:val="18"/>
              </w:rPr>
              <w:t>Fazit: Bevor Schüler*innen einen Text sinnvoll vorlesen können, müssen sie sich damit beschäftigt haben.</w:t>
            </w:r>
          </w:p>
        </w:tc>
      </w:tr>
      <w:tr w:rsidR="000D7268" w:rsidRPr="00F0704E" w14:paraId="12AE9519" w14:textId="77777777" w:rsidTr="00520DD4">
        <w:tc>
          <w:tcPr>
            <w:tcW w:w="9351" w:type="dxa"/>
            <w:gridSpan w:val="3"/>
            <w:shd w:val="clear" w:color="auto" w:fill="DBDBDB" w:themeFill="accent3" w:themeFillTint="66"/>
          </w:tcPr>
          <w:p w14:paraId="7A2904EB" w14:textId="77777777" w:rsidR="000D7268" w:rsidRPr="004A6F4A" w:rsidRDefault="000D7268" w:rsidP="00520DD4">
            <w:pPr>
              <w:pStyle w:val="Listenabsatz"/>
              <w:widowControl w:val="0"/>
              <w:tabs>
                <w:tab w:val="left" w:pos="940"/>
                <w:tab w:val="left" w:pos="1440"/>
              </w:tabs>
              <w:autoSpaceDE w:val="0"/>
              <w:autoSpaceDN w:val="0"/>
              <w:adjustRightInd w:val="0"/>
              <w:spacing w:before="120" w:after="120"/>
              <w:jc w:val="center"/>
              <w:rPr>
                <w:rFonts w:ascii="Arial" w:hAnsi="Arial" w:cs="Arial"/>
                <w:sz w:val="18"/>
                <w:szCs w:val="18"/>
              </w:rPr>
            </w:pPr>
            <w:r>
              <w:rPr>
                <w:rFonts w:ascii="Arial" w:hAnsi="Arial" w:cs="Arial"/>
                <w:sz w:val="18"/>
                <w:szCs w:val="18"/>
              </w:rPr>
              <w:t>Intentionen</w:t>
            </w:r>
          </w:p>
        </w:tc>
      </w:tr>
      <w:tr w:rsidR="000D7268" w:rsidRPr="00F0704E" w14:paraId="7B1BB1C2" w14:textId="77777777" w:rsidTr="00520DD4">
        <w:tc>
          <w:tcPr>
            <w:tcW w:w="1764" w:type="dxa"/>
          </w:tcPr>
          <w:p w14:paraId="4E9A9EF2" w14:textId="77777777" w:rsidR="000D7268"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Was?</w:t>
            </w:r>
          </w:p>
        </w:tc>
        <w:tc>
          <w:tcPr>
            <w:tcW w:w="7587" w:type="dxa"/>
            <w:gridSpan w:val="2"/>
          </w:tcPr>
          <w:p w14:paraId="1CD092F7" w14:textId="77777777" w:rsidR="000D7268" w:rsidRDefault="000D7268" w:rsidP="00520DD4">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Die Fähigkeit, einen Sachtext klar, sicher und sinnvoll strukturiert vorzulesen, ist das Ziel der hier vorgestellten Unterrichtsanregung. Lautes Lesen steht nicht am Anfang einer Beschäftigung mit dem Text, sondern resultiert aus dieser und steht demzufolge am Ende.</w:t>
            </w:r>
          </w:p>
          <w:p w14:paraId="08A2DA89" w14:textId="77777777" w:rsidR="000D7268" w:rsidRDefault="000D7268" w:rsidP="00520DD4">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„Das“ richtige Ergebnis wird es dabei nicht geben, wobei der Spielraum zu subjektiven Interpretationen geringer ist, als beim literarischen Text.</w:t>
            </w:r>
          </w:p>
          <w:p w14:paraId="6AA67436" w14:textId="77777777" w:rsidR="000D7268" w:rsidRDefault="000D7268" w:rsidP="00520DD4">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Das laute Lesen zu verbessern ist nicht das primäre Ziel, sondern ein erfreulicher Nebeneffekt.</w:t>
            </w:r>
          </w:p>
          <w:p w14:paraId="0EC52F89" w14:textId="77777777" w:rsidR="000D7268" w:rsidRDefault="000D7268" w:rsidP="00520DD4">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p>
          <w:p w14:paraId="3DBD4E2C" w14:textId="77777777" w:rsidR="000D7268" w:rsidRDefault="000D7268" w:rsidP="00520DD4">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„Angemessenheit“ und „Funktionalität“ sind die Kriterien im Hinblick auf den Gegenstands- und Hörerbezug, an denen sich der Vorleser orientiert.</w:t>
            </w:r>
          </w:p>
          <w:p w14:paraId="226CB8B1" w14:textId="77777777" w:rsidR="000D7268" w:rsidRDefault="000D7268" w:rsidP="00520DD4">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Die entscheidende Frage ist: „Konnte ich dem Vortrag mühelos folgen?“ (ebenda S. 47)</w:t>
            </w:r>
          </w:p>
          <w:p w14:paraId="3FF61573" w14:textId="77777777" w:rsidR="000D7268" w:rsidRDefault="000D7268" w:rsidP="00520DD4">
            <w:pPr>
              <w:pStyle w:val="Listenabsatz"/>
              <w:widowControl w:val="0"/>
              <w:tabs>
                <w:tab w:val="left" w:pos="1098"/>
                <w:tab w:val="left" w:pos="1440"/>
              </w:tabs>
              <w:autoSpaceDE w:val="0"/>
              <w:autoSpaceDN w:val="0"/>
              <w:adjustRightInd w:val="0"/>
              <w:spacing w:before="240" w:after="240"/>
              <w:ind w:left="958" w:hanging="992"/>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1. Intention: Die Schüler*innen analysieren die Inhalte des Textes und treffen Sprechentscheidungen.</w:t>
            </w:r>
          </w:p>
          <w:p w14:paraId="5EA1AAA0" w14:textId="77777777" w:rsidR="000D7268" w:rsidRPr="00E66695" w:rsidRDefault="000D7268" w:rsidP="00520DD4">
            <w:pPr>
              <w:pStyle w:val="Listenabsatz"/>
              <w:widowControl w:val="0"/>
              <w:tabs>
                <w:tab w:val="left" w:pos="940"/>
                <w:tab w:val="left" w:pos="1440"/>
              </w:tabs>
              <w:autoSpaceDE w:val="0"/>
              <w:autoSpaceDN w:val="0"/>
              <w:adjustRightInd w:val="0"/>
              <w:spacing w:before="240" w:after="240"/>
              <w:ind w:left="992" w:hanging="992"/>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2. Intention: Die Mitschüler*innen hören den Vortrag, um dann in ein Gespräch über den Text involviert werden zu können.</w:t>
            </w:r>
          </w:p>
        </w:tc>
      </w:tr>
      <w:tr w:rsidR="000D7268" w:rsidRPr="00F0704E" w14:paraId="62891C51" w14:textId="77777777" w:rsidTr="00520DD4">
        <w:tc>
          <w:tcPr>
            <w:tcW w:w="9351" w:type="dxa"/>
            <w:gridSpan w:val="3"/>
            <w:shd w:val="clear" w:color="auto" w:fill="D9E2F3" w:themeFill="accent1" w:themeFillTint="33"/>
          </w:tcPr>
          <w:p w14:paraId="707F666B" w14:textId="77777777" w:rsidR="000D7268" w:rsidRPr="00CB28BA" w:rsidRDefault="000D7268" w:rsidP="00520DD4">
            <w:pPr>
              <w:pStyle w:val="Listenabsatz"/>
              <w:widowControl w:val="0"/>
              <w:tabs>
                <w:tab w:val="left" w:pos="940"/>
                <w:tab w:val="left" w:pos="1440"/>
              </w:tabs>
              <w:autoSpaceDE w:val="0"/>
              <w:autoSpaceDN w:val="0"/>
              <w:adjustRightInd w:val="0"/>
              <w:spacing w:before="120" w:after="120"/>
              <w:jc w:val="center"/>
              <w:rPr>
                <w:rFonts w:ascii="Arial" w:hAnsi="Arial" w:cs="Arial"/>
                <w:sz w:val="18"/>
                <w:szCs w:val="18"/>
              </w:rPr>
            </w:pPr>
            <w:r w:rsidRPr="00CB28BA">
              <w:rPr>
                <w:rFonts w:ascii="Arial" w:hAnsi="Arial" w:cs="Arial"/>
                <w:sz w:val="18"/>
                <w:szCs w:val="18"/>
              </w:rPr>
              <w:t>methodische Möglichkeiten</w:t>
            </w:r>
          </w:p>
        </w:tc>
      </w:tr>
      <w:tr w:rsidR="000D7268" w:rsidRPr="00CE1C8A" w14:paraId="1AAEDF0F" w14:textId="77777777" w:rsidTr="00520DD4">
        <w:tc>
          <w:tcPr>
            <w:tcW w:w="1764" w:type="dxa"/>
            <w:vMerge w:val="restart"/>
          </w:tcPr>
          <w:p w14:paraId="41103C99" w14:textId="77777777" w:rsidR="000D7268" w:rsidRPr="00636296"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Wie?</w:t>
            </w:r>
          </w:p>
        </w:tc>
        <w:tc>
          <w:tcPr>
            <w:tcW w:w="7587" w:type="dxa"/>
            <w:gridSpan w:val="2"/>
          </w:tcPr>
          <w:p w14:paraId="26F18603" w14:textId="77777777" w:rsidR="000D7268" w:rsidRPr="00CE1C8A"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r>
              <w:rPr>
                <w:rFonts w:ascii="Arial" w:eastAsia="Times New Roman" w:hAnsi="Arial" w:cs="Arial"/>
                <w:b/>
                <w:color w:val="222222"/>
                <w:sz w:val="18"/>
                <w:szCs w:val="18"/>
                <w:shd w:val="clear" w:color="auto" w:fill="FFFFFF"/>
                <w:lang w:eastAsia="de-DE"/>
              </w:rPr>
              <w:t xml:space="preserve">Grundmodell: </w:t>
            </w:r>
          </w:p>
        </w:tc>
      </w:tr>
      <w:tr w:rsidR="000D7268" w:rsidRPr="00D338B3" w14:paraId="41244A1D" w14:textId="77777777" w:rsidTr="00520DD4">
        <w:tc>
          <w:tcPr>
            <w:tcW w:w="1764" w:type="dxa"/>
            <w:vMerge/>
            <w:tcBorders>
              <w:bottom w:val="single" w:sz="4" w:space="0" w:color="auto"/>
            </w:tcBorders>
          </w:tcPr>
          <w:p w14:paraId="41AFFE3E" w14:textId="77777777" w:rsidR="000D7268" w:rsidRPr="00CE1C8A"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p>
        </w:tc>
        <w:tc>
          <w:tcPr>
            <w:tcW w:w="7587" w:type="dxa"/>
            <w:gridSpan w:val="2"/>
          </w:tcPr>
          <w:p w14:paraId="17B9686B" w14:textId="77777777" w:rsidR="000D7268" w:rsidRPr="00CE1C8A"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3EE786D2"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1. Die Schülerin/der Schüler liest still einen gedruckten Text.</w:t>
            </w:r>
          </w:p>
          <w:p w14:paraId="532BF7BC"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2. Die Schülerin/der Schüler stellt bewusst ein Grundverständnis her.</w:t>
            </w:r>
          </w:p>
          <w:p w14:paraId="58CBD225" w14:textId="77777777" w:rsidR="000D7268" w:rsidRDefault="000D7268" w:rsidP="00520DD4">
            <w:pPr>
              <w:widowControl w:val="0"/>
              <w:tabs>
                <w:tab w:val="left" w:pos="940"/>
                <w:tab w:val="left" w:pos="1440"/>
              </w:tabs>
              <w:autoSpaceDE w:val="0"/>
              <w:autoSpaceDN w:val="0"/>
              <w:adjustRightInd w:val="0"/>
              <w:ind w:left="170" w:hanging="170"/>
              <w:rPr>
                <w:rFonts w:ascii="Arial" w:eastAsia="Times New Roman" w:hAnsi="Arial" w:cs="Arial"/>
                <w:i/>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3. Die Schülerin/der Schüler bereitet den Text durch Notationen für den Vortrag vor. (Material Praxis Deutsch als Anlage)</w:t>
            </w:r>
          </w:p>
          <w:p w14:paraId="1E49B008"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 xml:space="preserve">4. Die Schülerin/der Schüler übt das Vorlesen gemäß ihrer/seiner Notation. </w:t>
            </w:r>
          </w:p>
          <w:p w14:paraId="0BF2ED8A" w14:textId="77777777" w:rsidR="000D7268" w:rsidRDefault="000D7268" w:rsidP="00520DD4">
            <w:pPr>
              <w:widowControl w:val="0"/>
              <w:tabs>
                <w:tab w:val="left" w:pos="940"/>
                <w:tab w:val="left" w:pos="1440"/>
              </w:tabs>
              <w:autoSpaceDE w:val="0"/>
              <w:autoSpaceDN w:val="0"/>
              <w:adjustRightInd w:val="0"/>
              <w:ind w:left="170" w:hanging="17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5. Die Schülerin/der Schüler liest den Text laut vor. Die Gruppe tauscht sich über das Gehörte aus.</w:t>
            </w:r>
          </w:p>
          <w:p w14:paraId="018F7751"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77E10A08"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0F4ACA2C" w14:textId="6D3E2084"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0372574D" w14:textId="548BD573"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13888AA0" w14:textId="783ADA8A"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04DEC5BD" w14:textId="7154A2D2"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56F75736" w14:textId="69D99572"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5B4726A8"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433AC357"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4064B3C7" w14:textId="77777777" w:rsidR="000D7268" w:rsidRPr="00E0085A"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p>
          <w:p w14:paraId="7251A498" w14:textId="77777777" w:rsidR="000D7268" w:rsidRPr="00F0704E"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c>
      </w:tr>
      <w:tr w:rsidR="000D7268" w:rsidRPr="00D338B3" w14:paraId="38290FA2" w14:textId="77777777" w:rsidTr="00520DD4">
        <w:tc>
          <w:tcPr>
            <w:tcW w:w="1764" w:type="dxa"/>
            <w:tcBorders>
              <w:bottom w:val="nil"/>
            </w:tcBorders>
          </w:tcPr>
          <w:p w14:paraId="283C0DC8" w14:textId="77777777" w:rsidR="000D7268" w:rsidRPr="00CE1C8A"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p>
        </w:tc>
        <w:tc>
          <w:tcPr>
            <w:tcW w:w="7587" w:type="dxa"/>
            <w:gridSpan w:val="2"/>
          </w:tcPr>
          <w:p w14:paraId="22E983EE"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737705DE" w14:textId="77777777" w:rsidR="000D7268" w:rsidRPr="00CE1C8A"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sidRPr="002A00E8">
              <w:rPr>
                <w:rFonts w:ascii="Arial" w:eastAsia="Times New Roman" w:hAnsi="Arial" w:cs="Arial"/>
                <w:b/>
                <w:color w:val="222222"/>
                <w:sz w:val="18"/>
                <w:szCs w:val="18"/>
                <w:shd w:val="clear" w:color="auto" w:fill="FFFFFF"/>
                <w:lang w:eastAsia="de-DE"/>
              </w:rPr>
              <w:t>Variationen des Grundmodells</w:t>
            </w:r>
            <w:r>
              <w:rPr>
                <w:rFonts w:ascii="Arial" w:eastAsia="Times New Roman" w:hAnsi="Arial" w:cs="Arial"/>
                <w:color w:val="222222"/>
                <w:sz w:val="18"/>
                <w:szCs w:val="18"/>
                <w:shd w:val="clear" w:color="auto" w:fill="FFFFFF"/>
                <w:lang w:eastAsia="de-DE"/>
              </w:rPr>
              <w:t>:</w:t>
            </w:r>
          </w:p>
        </w:tc>
      </w:tr>
      <w:tr w:rsidR="000D7268" w:rsidRPr="00D338B3" w14:paraId="23FB0D8B" w14:textId="77777777" w:rsidTr="00520DD4">
        <w:tc>
          <w:tcPr>
            <w:tcW w:w="1764" w:type="dxa"/>
            <w:tcBorders>
              <w:top w:val="nil"/>
            </w:tcBorders>
          </w:tcPr>
          <w:p w14:paraId="1A49889B" w14:textId="77777777" w:rsidR="000D7268" w:rsidRPr="00CE1C8A"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p>
        </w:tc>
        <w:tc>
          <w:tcPr>
            <w:tcW w:w="7587" w:type="dxa"/>
            <w:gridSpan w:val="2"/>
          </w:tcPr>
          <w:p w14:paraId="120A521E"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30FCF808"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 Jede Schülerin/jeder Schüler erhält einen eigenen Text, den sie/er vorbereitet und der Gruppe vorträgt. Die Beurteilung erfolgt nach vorher festgelegten Kriterien.</w:t>
            </w:r>
          </w:p>
          <w:p w14:paraId="73C4080B"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 Zwei oder mehrere Schüler*innen erhalten denselben Text ohne Kenntnis davon. Die Vorträge werden verglichen.</w:t>
            </w:r>
          </w:p>
          <w:p w14:paraId="42759697"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i/>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 xml:space="preserve">*Alle Schüler*innen erhalten denselben Text, erarbeiten ihre Notationen und im Plenum werden die Klangproben diskutiert. </w:t>
            </w:r>
            <w:r w:rsidRPr="0006291A">
              <w:rPr>
                <w:rFonts w:ascii="Arial" w:eastAsia="Times New Roman" w:hAnsi="Arial" w:cs="Arial"/>
                <w:color w:val="222222"/>
                <w:sz w:val="18"/>
                <w:szCs w:val="18"/>
                <w:shd w:val="clear" w:color="auto" w:fill="FFFFFF"/>
                <w:lang w:eastAsia="de-DE"/>
              </w:rPr>
              <w:t>(ebenda S. 49</w:t>
            </w:r>
            <w:r w:rsidRPr="002A00E8">
              <w:rPr>
                <w:rFonts w:ascii="Arial" w:eastAsia="Times New Roman" w:hAnsi="Arial" w:cs="Arial"/>
                <w:i/>
                <w:color w:val="222222"/>
                <w:sz w:val="18"/>
                <w:szCs w:val="18"/>
                <w:shd w:val="clear" w:color="auto" w:fill="FFFFFF"/>
                <w:lang w:eastAsia="de-DE"/>
              </w:rPr>
              <w:t>)</w:t>
            </w:r>
          </w:p>
          <w:p w14:paraId="341EFDCA" w14:textId="77777777" w:rsidR="000D7268" w:rsidRDefault="000D7268" w:rsidP="00520DD4">
            <w:pPr>
              <w:widowControl w:val="0"/>
              <w:tabs>
                <w:tab w:val="left" w:pos="940"/>
                <w:tab w:val="left" w:pos="1440"/>
              </w:tabs>
              <w:autoSpaceDE w:val="0"/>
              <w:autoSpaceDN w:val="0"/>
              <w:adjustRightInd w:val="0"/>
              <w:ind w:right="-181"/>
              <w:rPr>
                <w:rFonts w:ascii="Arial" w:eastAsia="Times New Roman" w:hAnsi="Arial" w:cs="Arial"/>
                <w:color w:val="222222"/>
                <w:sz w:val="18"/>
                <w:szCs w:val="18"/>
                <w:shd w:val="clear" w:color="auto" w:fill="FFFFFF"/>
                <w:lang w:eastAsia="de-DE"/>
              </w:rPr>
            </w:pPr>
          </w:p>
        </w:tc>
      </w:tr>
      <w:tr w:rsidR="000D7268" w:rsidRPr="00D338B3" w14:paraId="626FC3FE" w14:textId="77777777" w:rsidTr="00520DD4">
        <w:tc>
          <w:tcPr>
            <w:tcW w:w="1764" w:type="dxa"/>
          </w:tcPr>
          <w:p w14:paraId="71435B32" w14:textId="77777777" w:rsidR="000D7268" w:rsidRPr="00CE1C8A" w:rsidRDefault="000D7268" w:rsidP="00520DD4">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Ideen zur Einbettung:</w:t>
            </w:r>
          </w:p>
        </w:tc>
        <w:tc>
          <w:tcPr>
            <w:tcW w:w="7587" w:type="dxa"/>
            <w:gridSpan w:val="2"/>
          </w:tcPr>
          <w:p w14:paraId="400E74DD"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05A62B1D"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Erstellung eines Hörbuches</w:t>
            </w:r>
          </w:p>
          <w:p w14:paraId="52D0AF6E"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roofErr w:type="spellStart"/>
            <w:r>
              <w:rPr>
                <w:rFonts w:ascii="Arial" w:eastAsia="Times New Roman" w:hAnsi="Arial" w:cs="Arial"/>
                <w:color w:val="222222"/>
                <w:sz w:val="18"/>
                <w:szCs w:val="18"/>
                <w:shd w:val="clear" w:color="auto" w:fill="FFFFFF"/>
                <w:lang w:eastAsia="de-DE"/>
              </w:rPr>
              <w:t>Geschichtsrepitorium</w:t>
            </w:r>
            <w:proofErr w:type="spellEnd"/>
          </w:p>
          <w:p w14:paraId="2AE6FC22"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Täglicher Pressespiegel</w:t>
            </w:r>
          </w:p>
          <w:p w14:paraId="7A6370C6"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Funk-Wochenspiegel (verschiedene Themen aus Politik, Sport, Kultur, Regionales)</w:t>
            </w:r>
          </w:p>
          <w:p w14:paraId="53EA669F" w14:textId="77777777" w:rsidR="000D7268" w:rsidRDefault="000D7268" w:rsidP="00520DD4">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c>
      </w:tr>
    </w:tbl>
    <w:p w14:paraId="74BEC621" w14:textId="77777777" w:rsidR="000D7268" w:rsidRDefault="000D7268" w:rsidP="000D7268">
      <w:pPr>
        <w:pStyle w:val="StandardWeb"/>
        <w:spacing w:before="120" w:beforeAutospacing="0" w:after="120" w:afterAutospacing="0"/>
        <w:rPr>
          <w:rFonts w:ascii="Arial" w:hAnsi="Arial" w:cs="Arial"/>
          <w:b/>
          <w:color w:val="000000"/>
          <w:sz w:val="18"/>
          <w:szCs w:val="18"/>
        </w:rPr>
      </w:pPr>
    </w:p>
    <w:p w14:paraId="55C3DE8B" w14:textId="77777777" w:rsidR="000D7268" w:rsidRDefault="000D7268" w:rsidP="000D7268">
      <w:pPr>
        <w:pStyle w:val="StandardWeb"/>
        <w:spacing w:before="120" w:beforeAutospacing="0" w:after="120" w:afterAutospacing="0"/>
        <w:rPr>
          <w:rFonts w:ascii="Arial" w:hAnsi="Arial" w:cs="Arial"/>
          <w:b/>
          <w:color w:val="000000"/>
          <w:sz w:val="18"/>
          <w:szCs w:val="18"/>
        </w:rPr>
      </w:pPr>
      <w:r>
        <w:rPr>
          <w:rFonts w:ascii="Arial" w:hAnsi="Arial" w:cs="Arial"/>
          <w:b/>
          <w:color w:val="000000"/>
          <w:sz w:val="18"/>
          <w:szCs w:val="18"/>
        </w:rPr>
        <w:t>Literatur und Quellen:</w:t>
      </w:r>
    </w:p>
    <w:p w14:paraId="563D4C64" w14:textId="77777777" w:rsidR="000D7268" w:rsidRPr="00E31EAE" w:rsidRDefault="006452D5" w:rsidP="000D7268">
      <w:pPr>
        <w:spacing w:after="200" w:line="276" w:lineRule="auto"/>
        <w:rPr>
          <w:rFonts w:ascii="Arial" w:hAnsi="Arial" w:cs="Arial"/>
          <w:color w:val="000000"/>
          <w:sz w:val="18"/>
          <w:szCs w:val="18"/>
          <w:lang w:eastAsia="de-DE"/>
        </w:rPr>
      </w:pPr>
      <w:hyperlink r:id="rId9" w:history="1">
        <w:r w:rsidR="000D7268" w:rsidRPr="00E31EAE">
          <w:rPr>
            <w:rStyle w:val="Hyperlink"/>
            <w:rFonts w:ascii="Arial" w:hAnsi="Arial" w:cs="Arial"/>
            <w:sz w:val="18"/>
            <w:szCs w:val="18"/>
            <w:lang w:eastAsia="de-DE"/>
          </w:rPr>
          <w:t>https://www.lehrerfreund.de/medien/deutschunterricht/_friedrich-verlag/AB-text-vorlesen.pdf</w:t>
        </w:r>
      </w:hyperlink>
    </w:p>
    <w:p w14:paraId="08A886A0" w14:textId="77777777" w:rsidR="000D7268" w:rsidRDefault="000D7268" w:rsidP="000D7268">
      <w:pPr>
        <w:spacing w:after="200" w:line="276" w:lineRule="auto"/>
        <w:rPr>
          <w:rFonts w:ascii="Arial" w:hAnsi="Arial" w:cs="Arial"/>
          <w:b/>
          <w:color w:val="000000"/>
          <w:sz w:val="18"/>
          <w:szCs w:val="18"/>
          <w:lang w:eastAsia="de-DE"/>
        </w:rPr>
      </w:pPr>
      <w:r w:rsidRPr="00E31EAE">
        <w:rPr>
          <w:rFonts w:ascii="Arial" w:hAnsi="Arial" w:cs="Arial"/>
          <w:sz w:val="18"/>
          <w:szCs w:val="18"/>
        </w:rPr>
        <w:t>https://www.pediaphon.org/</w:t>
      </w:r>
      <w:r>
        <w:rPr>
          <w:rFonts w:ascii="Arial" w:hAnsi="Arial" w:cs="Arial"/>
          <w:b/>
          <w:color w:val="000000"/>
          <w:sz w:val="18"/>
          <w:szCs w:val="18"/>
          <w:lang w:eastAsia="de-DE"/>
        </w:rPr>
        <w:t xml:space="preserve"> – </w:t>
      </w:r>
      <w:r w:rsidRPr="0006291A">
        <w:rPr>
          <w:rFonts w:ascii="Arial" w:hAnsi="Arial" w:cs="Arial"/>
          <w:color w:val="000000"/>
          <w:sz w:val="18"/>
          <w:szCs w:val="18"/>
          <w:lang w:eastAsia="de-DE"/>
        </w:rPr>
        <w:t>geeignet um</w:t>
      </w:r>
      <w:r>
        <w:rPr>
          <w:rFonts w:ascii="Arial" w:hAnsi="Arial" w:cs="Arial"/>
          <w:b/>
          <w:color w:val="000000"/>
          <w:sz w:val="18"/>
          <w:szCs w:val="18"/>
          <w:lang w:eastAsia="de-DE"/>
        </w:rPr>
        <w:t xml:space="preserve"> </w:t>
      </w:r>
      <w:r w:rsidRPr="0006291A">
        <w:rPr>
          <w:rFonts w:ascii="Arial" w:hAnsi="Arial" w:cs="Arial"/>
          <w:color w:val="000000"/>
          <w:sz w:val="18"/>
          <w:szCs w:val="18"/>
          <w:lang w:eastAsia="de-DE"/>
        </w:rPr>
        <w:t xml:space="preserve">Texte vorlesen </w:t>
      </w:r>
      <w:r>
        <w:rPr>
          <w:rFonts w:ascii="Arial" w:hAnsi="Arial" w:cs="Arial"/>
          <w:color w:val="000000"/>
          <w:sz w:val="18"/>
          <w:szCs w:val="18"/>
          <w:lang w:eastAsia="de-DE"/>
        </w:rPr>
        <w:t xml:space="preserve">zu </w:t>
      </w:r>
      <w:r w:rsidRPr="0006291A">
        <w:rPr>
          <w:rFonts w:ascii="Arial" w:hAnsi="Arial" w:cs="Arial"/>
          <w:color w:val="000000"/>
          <w:sz w:val="18"/>
          <w:szCs w:val="18"/>
          <w:lang w:eastAsia="de-DE"/>
        </w:rPr>
        <w:t>lassen</w:t>
      </w:r>
      <w:r>
        <w:rPr>
          <w:rFonts w:ascii="Arial" w:hAnsi="Arial" w:cs="Arial"/>
          <w:color w:val="000000"/>
          <w:sz w:val="18"/>
          <w:szCs w:val="18"/>
          <w:lang w:eastAsia="de-DE"/>
        </w:rPr>
        <w:t xml:space="preserve"> oder die</w:t>
      </w:r>
      <w:r w:rsidRPr="0006291A">
        <w:rPr>
          <w:rFonts w:ascii="Arial" w:hAnsi="Arial" w:cs="Arial"/>
          <w:color w:val="000000"/>
          <w:sz w:val="18"/>
          <w:szCs w:val="18"/>
          <w:lang w:eastAsia="de-DE"/>
        </w:rPr>
        <w:t xml:space="preserve"> Aussprache unbekannter Wörter </w:t>
      </w:r>
      <w:r>
        <w:rPr>
          <w:rFonts w:ascii="Arial" w:hAnsi="Arial" w:cs="Arial"/>
          <w:color w:val="000000"/>
          <w:sz w:val="18"/>
          <w:szCs w:val="18"/>
          <w:lang w:eastAsia="de-DE"/>
        </w:rPr>
        <w:t xml:space="preserve">zu </w:t>
      </w:r>
      <w:r w:rsidRPr="0006291A">
        <w:rPr>
          <w:rFonts w:ascii="Arial" w:hAnsi="Arial" w:cs="Arial"/>
          <w:color w:val="000000"/>
          <w:sz w:val="18"/>
          <w:szCs w:val="18"/>
          <w:lang w:eastAsia="de-DE"/>
        </w:rPr>
        <w:t>hören</w:t>
      </w:r>
    </w:p>
    <w:p w14:paraId="444169FD" w14:textId="77777777" w:rsidR="000D7268" w:rsidRPr="00A564A1" w:rsidRDefault="006452D5" w:rsidP="000D7268">
      <w:pPr>
        <w:spacing w:after="200" w:line="276" w:lineRule="auto"/>
        <w:rPr>
          <w:rFonts w:ascii="Arial" w:hAnsi="Arial" w:cs="Arial"/>
          <w:color w:val="000000"/>
          <w:sz w:val="18"/>
          <w:szCs w:val="18"/>
          <w:lang w:eastAsia="de-DE"/>
        </w:rPr>
      </w:pPr>
      <w:hyperlink r:id="rId10" w:history="1">
        <w:r w:rsidR="000D7268" w:rsidRPr="00E31EAE">
          <w:rPr>
            <w:rStyle w:val="Hyperlink"/>
            <w:rFonts w:ascii="Arial" w:hAnsi="Arial" w:cs="Arial"/>
            <w:sz w:val="18"/>
            <w:szCs w:val="18"/>
            <w:lang w:eastAsia="de-DE"/>
          </w:rPr>
          <w:t>http://files.schulbuchzentrum-online.de/onlineanhaenge/files/978-3-14-120637-1-7-l.pdf</w:t>
        </w:r>
      </w:hyperlink>
      <w:r w:rsidR="000D7268" w:rsidRPr="00E31EAE">
        <w:rPr>
          <w:rFonts w:ascii="Arial" w:hAnsi="Arial" w:cs="Arial"/>
          <w:color w:val="000000"/>
          <w:sz w:val="18"/>
          <w:szCs w:val="18"/>
          <w:lang w:eastAsia="de-DE"/>
        </w:rPr>
        <w:t xml:space="preserve"> </w:t>
      </w:r>
      <w:r w:rsidR="000D7268">
        <w:rPr>
          <w:rFonts w:ascii="Arial" w:hAnsi="Arial" w:cs="Arial"/>
          <w:b/>
          <w:color w:val="000000"/>
          <w:sz w:val="18"/>
          <w:szCs w:val="18"/>
          <w:lang w:eastAsia="de-DE"/>
        </w:rPr>
        <w:t xml:space="preserve">- </w:t>
      </w:r>
      <w:r w:rsidR="000D7268" w:rsidRPr="00A564A1">
        <w:rPr>
          <w:rFonts w:ascii="Arial" w:hAnsi="Arial" w:cs="Arial"/>
          <w:color w:val="000000"/>
          <w:sz w:val="18"/>
          <w:szCs w:val="18"/>
          <w:lang w:eastAsia="de-DE"/>
        </w:rPr>
        <w:t>Übungsblatt zum betonten Vorlesen</w:t>
      </w:r>
    </w:p>
    <w:p w14:paraId="1C8BDBCA" w14:textId="77777777" w:rsidR="000D7268" w:rsidRDefault="000D7268" w:rsidP="000D7268">
      <w:pPr>
        <w:spacing w:after="200" w:line="276" w:lineRule="auto"/>
        <w:rPr>
          <w:rFonts w:ascii="Arial" w:hAnsi="Arial" w:cs="Arial"/>
          <w:color w:val="000000"/>
          <w:sz w:val="18"/>
          <w:szCs w:val="18"/>
          <w:lang w:eastAsia="de-DE"/>
        </w:rPr>
      </w:pPr>
      <w:r w:rsidRPr="008A7DFD">
        <w:rPr>
          <w:rFonts w:ascii="Arial" w:hAnsi="Arial" w:cs="Arial"/>
          <w:color w:val="000000"/>
          <w:sz w:val="18"/>
          <w:szCs w:val="18"/>
          <w:lang w:eastAsia="de-DE"/>
        </w:rPr>
        <w:t xml:space="preserve">Menzel, Wolfgang: Arbeitstechnik: Texte zum Vorlesen vorbereiten. In: Praxis Deutsch 17 (1990), 104, S. 26-33. </w:t>
      </w:r>
    </w:p>
    <w:p w14:paraId="3C7B95CC" w14:textId="77777777" w:rsidR="000D7268" w:rsidRPr="00E31EAE" w:rsidRDefault="000D7268" w:rsidP="000D7268">
      <w:pPr>
        <w:spacing w:after="200" w:line="276" w:lineRule="auto"/>
        <w:rPr>
          <w:rFonts w:ascii="Arial" w:hAnsi="Arial" w:cs="Arial"/>
          <w:color w:val="000000"/>
          <w:sz w:val="18"/>
          <w:szCs w:val="18"/>
          <w:lang w:eastAsia="de-DE"/>
        </w:rPr>
      </w:pPr>
    </w:p>
    <w:p w14:paraId="7CFA30ED" w14:textId="4D19AE3C" w:rsidR="000D7268" w:rsidRDefault="000D7268">
      <w:pPr>
        <w:rPr>
          <w:rFonts w:ascii="Arial" w:hAnsi="Arial" w:cs="Arial"/>
          <w:sz w:val="18"/>
          <w:szCs w:val="18"/>
        </w:rPr>
      </w:pPr>
    </w:p>
    <w:p w14:paraId="21817890" w14:textId="77777777" w:rsidR="00063EEA" w:rsidRPr="00063EEA" w:rsidRDefault="00063EEA" w:rsidP="00EE397D">
      <w:pPr>
        <w:pStyle w:val="Listenabsatz"/>
        <w:widowControl w:val="0"/>
        <w:tabs>
          <w:tab w:val="left" w:pos="220"/>
          <w:tab w:val="left" w:pos="720"/>
        </w:tabs>
        <w:autoSpaceDE w:val="0"/>
        <w:autoSpaceDN w:val="0"/>
        <w:adjustRightInd w:val="0"/>
        <w:rPr>
          <w:rFonts w:ascii="Arial" w:hAnsi="Arial" w:cs="Arial"/>
          <w:sz w:val="18"/>
          <w:szCs w:val="18"/>
        </w:rPr>
      </w:pPr>
      <w:bookmarkStart w:id="5" w:name="_GoBack"/>
      <w:bookmarkEnd w:id="5"/>
    </w:p>
    <w:sectPr w:rsidR="00063EEA" w:rsidRPr="00063EEA" w:rsidSect="000D7268">
      <w:headerReference w:type="default" r:id="rId11"/>
      <w:pgSz w:w="11900" w:h="16840"/>
      <w:pgMar w:top="1247" w:right="1418" w:bottom="1134"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9BD5" w14:textId="77777777" w:rsidR="006452D5" w:rsidRDefault="006452D5" w:rsidP="00D355D8">
      <w:r>
        <w:separator/>
      </w:r>
    </w:p>
  </w:endnote>
  <w:endnote w:type="continuationSeparator" w:id="0">
    <w:p w14:paraId="3653E4C0" w14:textId="77777777" w:rsidR="006452D5" w:rsidRDefault="006452D5" w:rsidP="00D3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6022" w14:textId="346EE24F" w:rsidR="003047C5" w:rsidRPr="000957B1" w:rsidRDefault="003047C5" w:rsidP="003047C5">
    <w:pPr>
      <w:pStyle w:val="Fuzeile"/>
      <w:tabs>
        <w:tab w:val="clear" w:pos="9072"/>
        <w:tab w:val="right" w:pos="9214"/>
      </w:tabs>
      <w:ind w:right="-142"/>
      <w:rPr>
        <w:sz w:val="16"/>
        <w:szCs w:val="16"/>
      </w:rPr>
    </w:pPr>
    <w:bookmarkStart w:id="0" w:name="OLE_LINK1"/>
    <w:bookmarkStart w:id="1" w:name="OLE_LINK2"/>
    <w:bookmarkStart w:id="2" w:name="OLE_LINK3"/>
    <w:bookmarkStart w:id="3" w:name="_Hlk496180609"/>
    <w:bookmarkStart w:id="4" w:name="_Hlk496180610"/>
    <w:r>
      <w:rPr>
        <w:noProof/>
        <w:sz w:val="16"/>
        <w:szCs w:val="16"/>
        <w:lang w:eastAsia="de-DE"/>
      </w:rPr>
      <w:drawing>
        <wp:inline distT="0" distB="0" distL="0" distR="0" wp14:anchorId="4674CFC4" wp14:editId="0FE22D03">
          <wp:extent cx="817245" cy="155575"/>
          <wp:effectExtent l="0" t="0" r="0" b="0"/>
          <wp:docPr id="1" name="Bild 1"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55575"/>
                  </a:xfrm>
                  <a:prstGeom prst="rect">
                    <a:avLst/>
                  </a:prstGeom>
                  <a:noFill/>
                  <a:ln>
                    <a:noFill/>
                  </a:ln>
                </pic:spPr>
              </pic:pic>
            </a:graphicData>
          </a:graphic>
        </wp:inline>
      </w:drawing>
    </w:r>
    <w:r>
      <w:rPr>
        <w:sz w:val="16"/>
        <w:szCs w:val="16"/>
      </w:rPr>
      <w:t xml:space="preserve"> </w:t>
    </w:r>
    <w:r w:rsidRPr="00BD1B63">
      <w:rPr>
        <w:sz w:val="16"/>
        <w:szCs w:val="16"/>
      </w:rPr>
      <w:t>Landesinstitut für Schule und Medien Berlin-Brandenburg (</w:t>
    </w:r>
    <w:r>
      <w:rPr>
        <w:sz w:val="16"/>
        <w:szCs w:val="16"/>
      </w:rPr>
      <w:t>2017) l</w:t>
    </w:r>
    <w:r w:rsidRPr="00BD1B63">
      <w:rPr>
        <w:sz w:val="16"/>
        <w:szCs w:val="16"/>
      </w:rPr>
      <w:t xml:space="preserve">izenziert unter einer Creative </w:t>
    </w:r>
    <w:proofErr w:type="spellStart"/>
    <w:r w:rsidRPr="00BD1B63">
      <w:rPr>
        <w:sz w:val="16"/>
        <w:szCs w:val="16"/>
      </w:rPr>
      <w:t>Commons</w:t>
    </w:r>
    <w:proofErr w:type="spellEnd"/>
    <w:r w:rsidRPr="00BD1B63">
      <w:rPr>
        <w:sz w:val="16"/>
        <w:szCs w:val="16"/>
      </w:rPr>
      <w:t xml:space="preserve"> Namensnennung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2D7117">
        <w:rPr>
          <w:rStyle w:val="Hyperlink"/>
          <w:sz w:val="16"/>
          <w:szCs w:val="16"/>
          <w:u w:val="none"/>
        </w:rPr>
        <w:t>https://creativecommons.org/licenses/by-sa/4.0/deed.de</w:t>
      </w:r>
    </w:hyperlink>
    <w:bookmarkEnd w:id="0"/>
    <w:bookmarkEnd w:id="1"/>
    <w:bookmarkEnd w:id="2"/>
    <w:bookmarkEnd w:id="3"/>
    <w:bookmarkEnd w:id="4"/>
    <w:r w:rsidR="002D7117">
      <w:rPr>
        <w:rStyle w:val="Hyperlink"/>
        <w:sz w:val="16"/>
        <w:szCs w:val="16"/>
        <w:u w:val="none"/>
      </w:rPr>
      <w:ptab w:relativeTo="margin" w:alignment="right" w:leader="none"/>
    </w:r>
    <w:r w:rsidR="002D7117" w:rsidRPr="002D7117">
      <w:rPr>
        <w:rStyle w:val="Hyperlink"/>
        <w:color w:val="auto"/>
        <w:sz w:val="16"/>
        <w:szCs w:val="16"/>
        <w:u w:val="none"/>
      </w:rPr>
      <w:fldChar w:fldCharType="begin"/>
    </w:r>
    <w:r w:rsidR="002D7117" w:rsidRPr="002D7117">
      <w:rPr>
        <w:rStyle w:val="Hyperlink"/>
        <w:color w:val="auto"/>
        <w:sz w:val="16"/>
        <w:szCs w:val="16"/>
        <w:u w:val="none"/>
      </w:rPr>
      <w:instrText xml:space="preserve"> PAGE  \* Arabic  \* MERGEFORMAT </w:instrText>
    </w:r>
    <w:r w:rsidR="002D7117" w:rsidRPr="002D7117">
      <w:rPr>
        <w:rStyle w:val="Hyperlink"/>
        <w:color w:val="auto"/>
        <w:sz w:val="16"/>
        <w:szCs w:val="16"/>
        <w:u w:val="none"/>
      </w:rPr>
      <w:fldChar w:fldCharType="separate"/>
    </w:r>
    <w:r w:rsidR="002D7117">
      <w:rPr>
        <w:rStyle w:val="Hyperlink"/>
        <w:noProof/>
        <w:color w:val="auto"/>
        <w:sz w:val="16"/>
        <w:szCs w:val="16"/>
        <w:u w:val="none"/>
      </w:rPr>
      <w:t>1</w:t>
    </w:r>
    <w:r w:rsidR="002D7117" w:rsidRPr="002D7117">
      <w:rPr>
        <w:rStyle w:val="Hyperlink"/>
        <w:color w:val="auto"/>
        <w:sz w:val="16"/>
        <w:szCs w:val="16"/>
        <w:u w:val="none"/>
      </w:rPr>
      <w:fldChar w:fldCharType="end"/>
    </w:r>
  </w:p>
  <w:p w14:paraId="20B34A94" w14:textId="77777777" w:rsidR="00C94889" w:rsidRDefault="00C94889" w:rsidP="00C9488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4CD0" w14:textId="77777777" w:rsidR="006452D5" w:rsidRDefault="006452D5" w:rsidP="00D355D8">
      <w:r>
        <w:separator/>
      </w:r>
    </w:p>
  </w:footnote>
  <w:footnote w:type="continuationSeparator" w:id="0">
    <w:p w14:paraId="07D1B70F" w14:textId="77777777" w:rsidR="006452D5" w:rsidRDefault="006452D5" w:rsidP="00D3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3D60" w14:textId="7B8C36A7" w:rsidR="00F24FBE" w:rsidRPr="001959DD" w:rsidRDefault="00F24FBE" w:rsidP="00F24FBE">
    <w:pPr>
      <w:pStyle w:val="Kopfzeile"/>
      <w:rPr>
        <w:rFonts w:cstheme="minorHAnsi"/>
      </w:rPr>
    </w:pPr>
    <w:r w:rsidRPr="001959DD">
      <w:rPr>
        <w:rFonts w:cstheme="minorHAnsi"/>
      </w:rPr>
      <w:t xml:space="preserve">Lesen für das Schreiben – </w:t>
    </w:r>
    <w:r w:rsidR="00E04C0C" w:rsidRPr="000D7268">
      <w:rPr>
        <w:rFonts w:cstheme="minorHAnsi"/>
        <w:b/>
      </w:rPr>
      <w:t>Vorlesen</w:t>
    </w:r>
    <w:r w:rsidR="00A64E73">
      <w:rPr>
        <w:rFonts w:cstheme="minorHAnsi"/>
      </w:rPr>
      <w:t xml:space="preserve"> – </w:t>
    </w:r>
    <w:r w:rsidR="000D7268">
      <w:rPr>
        <w:rFonts w:cstheme="minorHAnsi"/>
      </w:rPr>
      <w:t>Potenziale</w:t>
    </w:r>
  </w:p>
  <w:p w14:paraId="52E2A883" w14:textId="1D3FC513" w:rsidR="00D355D8" w:rsidRPr="00F24FBE" w:rsidRDefault="00D355D8" w:rsidP="00F24F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232E" w14:textId="77777777" w:rsidR="000D7268" w:rsidRPr="001959DD" w:rsidRDefault="000D7268" w:rsidP="00F24FBE">
    <w:pPr>
      <w:pStyle w:val="Kopfzeile"/>
      <w:rPr>
        <w:rFonts w:cstheme="minorHAnsi"/>
      </w:rPr>
    </w:pPr>
    <w:r w:rsidRPr="001959DD">
      <w:rPr>
        <w:rFonts w:cstheme="minorHAnsi"/>
      </w:rPr>
      <w:t xml:space="preserve">Lesen für das Schreiben – </w:t>
    </w:r>
    <w:r w:rsidRPr="000D7268">
      <w:rPr>
        <w:rFonts w:cstheme="minorHAnsi"/>
        <w:b/>
      </w:rPr>
      <w:t>Vorlesen</w:t>
    </w:r>
    <w:r>
      <w:rPr>
        <w:rFonts w:cstheme="minorHAnsi"/>
      </w:rPr>
      <w:t xml:space="preserve"> – Grundlagen und Methoden</w:t>
    </w:r>
  </w:p>
  <w:p w14:paraId="54BC5CE6" w14:textId="77777777" w:rsidR="000D7268" w:rsidRPr="00F24FBE" w:rsidRDefault="000D7268" w:rsidP="00F24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07D42"/>
    <w:multiLevelType w:val="multilevel"/>
    <w:tmpl w:val="661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90C4D"/>
    <w:multiLevelType w:val="hybridMultilevel"/>
    <w:tmpl w:val="0C6E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00EA8"/>
    <w:multiLevelType w:val="hybridMultilevel"/>
    <w:tmpl w:val="DB52838E"/>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9268F2"/>
    <w:multiLevelType w:val="hybridMultilevel"/>
    <w:tmpl w:val="A4C227A2"/>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9F7291"/>
    <w:multiLevelType w:val="hybridMultilevel"/>
    <w:tmpl w:val="30742EA0"/>
    <w:lvl w:ilvl="0" w:tplc="80280460">
      <w:start w:val="5"/>
      <w:numFmt w:val="bullet"/>
      <w:lvlText w:val=""/>
      <w:lvlJc w:val="left"/>
      <w:pPr>
        <w:ind w:left="405" w:hanging="360"/>
      </w:pPr>
      <w:rPr>
        <w:rFonts w:ascii="Wingdings" w:eastAsiaTheme="minorHAnsi" w:hAnsi="Wingdings"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7" w15:restartNumberingAfterBreak="0">
    <w:nsid w:val="71ED6F6A"/>
    <w:multiLevelType w:val="hybridMultilevel"/>
    <w:tmpl w:val="406CCC4A"/>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02"/>
    <w:rsid w:val="0001415C"/>
    <w:rsid w:val="00021492"/>
    <w:rsid w:val="00026554"/>
    <w:rsid w:val="00063EEA"/>
    <w:rsid w:val="00063F46"/>
    <w:rsid w:val="000729FE"/>
    <w:rsid w:val="00075BF0"/>
    <w:rsid w:val="00082861"/>
    <w:rsid w:val="000D0CBD"/>
    <w:rsid w:val="000D7268"/>
    <w:rsid w:val="000E50D0"/>
    <w:rsid w:val="00142F7C"/>
    <w:rsid w:val="00144859"/>
    <w:rsid w:val="001959DD"/>
    <w:rsid w:val="00282070"/>
    <w:rsid w:val="002A041B"/>
    <w:rsid w:val="002B038F"/>
    <w:rsid w:val="002B6371"/>
    <w:rsid w:val="002D7117"/>
    <w:rsid w:val="00303982"/>
    <w:rsid w:val="003047C5"/>
    <w:rsid w:val="0030752A"/>
    <w:rsid w:val="00312D7E"/>
    <w:rsid w:val="0032648D"/>
    <w:rsid w:val="003266CA"/>
    <w:rsid w:val="003615E0"/>
    <w:rsid w:val="00361881"/>
    <w:rsid w:val="003A63ED"/>
    <w:rsid w:val="003A7F0B"/>
    <w:rsid w:val="003B5587"/>
    <w:rsid w:val="003B6DFD"/>
    <w:rsid w:val="003F3D06"/>
    <w:rsid w:val="00464484"/>
    <w:rsid w:val="00486C97"/>
    <w:rsid w:val="00512469"/>
    <w:rsid w:val="0059126A"/>
    <w:rsid w:val="005A4B04"/>
    <w:rsid w:val="005C2CE8"/>
    <w:rsid w:val="005E49B4"/>
    <w:rsid w:val="005E4B46"/>
    <w:rsid w:val="006452D5"/>
    <w:rsid w:val="00646419"/>
    <w:rsid w:val="00673F10"/>
    <w:rsid w:val="006A098A"/>
    <w:rsid w:val="006C3193"/>
    <w:rsid w:val="006F00A7"/>
    <w:rsid w:val="007673E2"/>
    <w:rsid w:val="007952D6"/>
    <w:rsid w:val="007B268B"/>
    <w:rsid w:val="007B3272"/>
    <w:rsid w:val="008258F4"/>
    <w:rsid w:val="00826F32"/>
    <w:rsid w:val="00843E56"/>
    <w:rsid w:val="00851196"/>
    <w:rsid w:val="0088459C"/>
    <w:rsid w:val="00886D79"/>
    <w:rsid w:val="009460D5"/>
    <w:rsid w:val="00956BAC"/>
    <w:rsid w:val="00956F28"/>
    <w:rsid w:val="0098558C"/>
    <w:rsid w:val="0099321C"/>
    <w:rsid w:val="009B01DC"/>
    <w:rsid w:val="009C6D3C"/>
    <w:rsid w:val="009F6BD6"/>
    <w:rsid w:val="00A348C6"/>
    <w:rsid w:val="00A43180"/>
    <w:rsid w:val="00A64E73"/>
    <w:rsid w:val="00A912D1"/>
    <w:rsid w:val="00AC3C14"/>
    <w:rsid w:val="00AC3DC3"/>
    <w:rsid w:val="00AD0D1B"/>
    <w:rsid w:val="00AD3EE4"/>
    <w:rsid w:val="00AD6FB8"/>
    <w:rsid w:val="00AE5243"/>
    <w:rsid w:val="00B351FE"/>
    <w:rsid w:val="00B676CC"/>
    <w:rsid w:val="00B72E2D"/>
    <w:rsid w:val="00B90FCA"/>
    <w:rsid w:val="00BA3CBD"/>
    <w:rsid w:val="00BA43AB"/>
    <w:rsid w:val="00BA48D4"/>
    <w:rsid w:val="00BB70F8"/>
    <w:rsid w:val="00C02713"/>
    <w:rsid w:val="00C51656"/>
    <w:rsid w:val="00C55EA3"/>
    <w:rsid w:val="00C806BA"/>
    <w:rsid w:val="00C81188"/>
    <w:rsid w:val="00C94889"/>
    <w:rsid w:val="00CB39D8"/>
    <w:rsid w:val="00CC358B"/>
    <w:rsid w:val="00CE7117"/>
    <w:rsid w:val="00D0421C"/>
    <w:rsid w:val="00D04A62"/>
    <w:rsid w:val="00D16B48"/>
    <w:rsid w:val="00D312CB"/>
    <w:rsid w:val="00D355D8"/>
    <w:rsid w:val="00DB5CBE"/>
    <w:rsid w:val="00DB64BD"/>
    <w:rsid w:val="00DD1138"/>
    <w:rsid w:val="00DE15A4"/>
    <w:rsid w:val="00E04C0C"/>
    <w:rsid w:val="00E12502"/>
    <w:rsid w:val="00E255F2"/>
    <w:rsid w:val="00E31061"/>
    <w:rsid w:val="00E74FC9"/>
    <w:rsid w:val="00E93DD3"/>
    <w:rsid w:val="00EA32A7"/>
    <w:rsid w:val="00EC4D74"/>
    <w:rsid w:val="00EE397D"/>
    <w:rsid w:val="00EF15CB"/>
    <w:rsid w:val="00F24FBE"/>
    <w:rsid w:val="00F309CB"/>
    <w:rsid w:val="00F378E0"/>
    <w:rsid w:val="00FB71FD"/>
    <w:rsid w:val="00FC373A"/>
    <w:rsid w:val="00FC6694"/>
    <w:rsid w:val="00FD6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DEC7"/>
  <w14:defaultImageDpi w14:val="32767"/>
  <w15:docId w15:val="{442268B4-61D3-468C-92DA-58AFC215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2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4A62"/>
    <w:pPr>
      <w:ind w:left="720"/>
      <w:contextualSpacing/>
    </w:pPr>
  </w:style>
  <w:style w:type="character" w:customStyle="1" w:styleId="apple-converted-space">
    <w:name w:val="apple-converted-space"/>
    <w:basedOn w:val="Absatz-Standardschriftart"/>
    <w:rsid w:val="0030752A"/>
  </w:style>
  <w:style w:type="paragraph" w:styleId="Kopfzeile">
    <w:name w:val="header"/>
    <w:basedOn w:val="Standard"/>
    <w:link w:val="KopfzeileZchn"/>
    <w:uiPriority w:val="99"/>
    <w:unhideWhenUsed/>
    <w:rsid w:val="00D355D8"/>
    <w:pPr>
      <w:tabs>
        <w:tab w:val="center" w:pos="4536"/>
        <w:tab w:val="right" w:pos="9072"/>
      </w:tabs>
    </w:pPr>
  </w:style>
  <w:style w:type="character" w:customStyle="1" w:styleId="KopfzeileZchn">
    <w:name w:val="Kopfzeile Zchn"/>
    <w:basedOn w:val="Absatz-Standardschriftart"/>
    <w:link w:val="Kopfzeile"/>
    <w:uiPriority w:val="99"/>
    <w:rsid w:val="00D355D8"/>
  </w:style>
  <w:style w:type="paragraph" w:styleId="Fuzeile">
    <w:name w:val="footer"/>
    <w:basedOn w:val="Standard"/>
    <w:link w:val="FuzeileZchn"/>
    <w:uiPriority w:val="99"/>
    <w:unhideWhenUsed/>
    <w:rsid w:val="00D355D8"/>
    <w:pPr>
      <w:tabs>
        <w:tab w:val="center" w:pos="4536"/>
        <w:tab w:val="right" w:pos="9072"/>
      </w:tabs>
    </w:pPr>
  </w:style>
  <w:style w:type="character" w:customStyle="1" w:styleId="FuzeileZchn">
    <w:name w:val="Fußzeile Zchn"/>
    <w:basedOn w:val="Absatz-Standardschriftart"/>
    <w:link w:val="Fuzeile"/>
    <w:uiPriority w:val="99"/>
    <w:rsid w:val="00D355D8"/>
  </w:style>
  <w:style w:type="paragraph" w:styleId="StandardWeb">
    <w:name w:val="Normal (Web)"/>
    <w:basedOn w:val="Standard"/>
    <w:uiPriority w:val="99"/>
    <w:unhideWhenUsed/>
    <w:rsid w:val="00DB5CBE"/>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644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484"/>
    <w:rPr>
      <w:rFonts w:ascii="Tahoma" w:hAnsi="Tahoma" w:cs="Tahoma"/>
      <w:sz w:val="16"/>
      <w:szCs w:val="16"/>
    </w:rPr>
  </w:style>
  <w:style w:type="character" w:styleId="Kommentarzeichen">
    <w:name w:val="annotation reference"/>
    <w:basedOn w:val="Absatz-Standardschriftart"/>
    <w:uiPriority w:val="99"/>
    <w:semiHidden/>
    <w:unhideWhenUsed/>
    <w:rsid w:val="00BA3CBD"/>
    <w:rPr>
      <w:sz w:val="16"/>
      <w:szCs w:val="16"/>
    </w:rPr>
  </w:style>
  <w:style w:type="paragraph" w:styleId="Kommentartext">
    <w:name w:val="annotation text"/>
    <w:basedOn w:val="Standard"/>
    <w:link w:val="KommentartextZchn"/>
    <w:uiPriority w:val="99"/>
    <w:unhideWhenUsed/>
    <w:rsid w:val="00BA3CBD"/>
    <w:rPr>
      <w:sz w:val="20"/>
      <w:szCs w:val="20"/>
    </w:rPr>
  </w:style>
  <w:style w:type="character" w:customStyle="1" w:styleId="KommentartextZchn">
    <w:name w:val="Kommentartext Zchn"/>
    <w:basedOn w:val="Absatz-Standardschriftart"/>
    <w:link w:val="Kommentartext"/>
    <w:uiPriority w:val="99"/>
    <w:rsid w:val="00BA3CBD"/>
    <w:rPr>
      <w:sz w:val="20"/>
      <w:szCs w:val="20"/>
    </w:rPr>
  </w:style>
  <w:style w:type="paragraph" w:styleId="Kommentarthema">
    <w:name w:val="annotation subject"/>
    <w:basedOn w:val="Kommentartext"/>
    <w:next w:val="Kommentartext"/>
    <w:link w:val="KommentarthemaZchn"/>
    <w:uiPriority w:val="99"/>
    <w:semiHidden/>
    <w:unhideWhenUsed/>
    <w:rsid w:val="00BA3CBD"/>
    <w:rPr>
      <w:b/>
      <w:bCs/>
    </w:rPr>
  </w:style>
  <w:style w:type="character" w:customStyle="1" w:styleId="KommentarthemaZchn">
    <w:name w:val="Kommentarthema Zchn"/>
    <w:basedOn w:val="KommentartextZchn"/>
    <w:link w:val="Kommentarthema"/>
    <w:uiPriority w:val="99"/>
    <w:semiHidden/>
    <w:rsid w:val="00BA3CBD"/>
    <w:rPr>
      <w:b/>
      <w:bCs/>
      <w:sz w:val="20"/>
      <w:szCs w:val="20"/>
    </w:rPr>
  </w:style>
  <w:style w:type="character" w:styleId="Hyperlink">
    <w:name w:val="Hyperlink"/>
    <w:uiPriority w:val="99"/>
    <w:unhideWhenUsed/>
    <w:rsid w:val="00304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484">
      <w:bodyDiv w:val="1"/>
      <w:marLeft w:val="0"/>
      <w:marRight w:val="0"/>
      <w:marTop w:val="0"/>
      <w:marBottom w:val="0"/>
      <w:divBdr>
        <w:top w:val="none" w:sz="0" w:space="0" w:color="auto"/>
        <w:left w:val="none" w:sz="0" w:space="0" w:color="auto"/>
        <w:bottom w:val="none" w:sz="0" w:space="0" w:color="auto"/>
        <w:right w:val="none" w:sz="0" w:space="0" w:color="auto"/>
      </w:divBdr>
      <w:divsChild>
        <w:div w:id="298267578">
          <w:marLeft w:val="0"/>
          <w:marRight w:val="0"/>
          <w:marTop w:val="0"/>
          <w:marBottom w:val="0"/>
          <w:divBdr>
            <w:top w:val="none" w:sz="0" w:space="0" w:color="auto"/>
            <w:left w:val="none" w:sz="0" w:space="0" w:color="auto"/>
            <w:bottom w:val="none" w:sz="0" w:space="0" w:color="auto"/>
            <w:right w:val="none" w:sz="0" w:space="0" w:color="auto"/>
          </w:divBdr>
          <w:divsChild>
            <w:div w:id="1100491092">
              <w:marLeft w:val="0"/>
              <w:marRight w:val="0"/>
              <w:marTop w:val="0"/>
              <w:marBottom w:val="0"/>
              <w:divBdr>
                <w:top w:val="none" w:sz="0" w:space="0" w:color="auto"/>
                <w:left w:val="none" w:sz="0" w:space="0" w:color="auto"/>
                <w:bottom w:val="none" w:sz="0" w:space="0" w:color="auto"/>
                <w:right w:val="none" w:sz="0" w:space="0" w:color="auto"/>
              </w:divBdr>
              <w:divsChild>
                <w:div w:id="1134444947">
                  <w:marLeft w:val="0"/>
                  <w:marRight w:val="0"/>
                  <w:marTop w:val="0"/>
                  <w:marBottom w:val="0"/>
                  <w:divBdr>
                    <w:top w:val="none" w:sz="0" w:space="0" w:color="auto"/>
                    <w:left w:val="none" w:sz="0" w:space="0" w:color="auto"/>
                    <w:bottom w:val="none" w:sz="0" w:space="0" w:color="auto"/>
                    <w:right w:val="none" w:sz="0" w:space="0" w:color="auto"/>
                  </w:divBdr>
                  <w:divsChild>
                    <w:div w:id="2097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2929">
      <w:bodyDiv w:val="1"/>
      <w:marLeft w:val="0"/>
      <w:marRight w:val="0"/>
      <w:marTop w:val="0"/>
      <w:marBottom w:val="0"/>
      <w:divBdr>
        <w:top w:val="none" w:sz="0" w:space="0" w:color="auto"/>
        <w:left w:val="none" w:sz="0" w:space="0" w:color="auto"/>
        <w:bottom w:val="none" w:sz="0" w:space="0" w:color="auto"/>
        <w:right w:val="none" w:sz="0" w:space="0" w:color="auto"/>
      </w:divBdr>
    </w:div>
    <w:div w:id="504633830">
      <w:bodyDiv w:val="1"/>
      <w:marLeft w:val="0"/>
      <w:marRight w:val="0"/>
      <w:marTop w:val="0"/>
      <w:marBottom w:val="0"/>
      <w:divBdr>
        <w:top w:val="none" w:sz="0" w:space="0" w:color="auto"/>
        <w:left w:val="none" w:sz="0" w:space="0" w:color="auto"/>
        <w:bottom w:val="none" w:sz="0" w:space="0" w:color="auto"/>
        <w:right w:val="none" w:sz="0" w:space="0" w:color="auto"/>
      </w:divBdr>
    </w:div>
    <w:div w:id="1052071164">
      <w:bodyDiv w:val="1"/>
      <w:marLeft w:val="0"/>
      <w:marRight w:val="0"/>
      <w:marTop w:val="0"/>
      <w:marBottom w:val="0"/>
      <w:divBdr>
        <w:top w:val="none" w:sz="0" w:space="0" w:color="auto"/>
        <w:left w:val="none" w:sz="0" w:space="0" w:color="auto"/>
        <w:bottom w:val="none" w:sz="0" w:space="0" w:color="auto"/>
        <w:right w:val="none" w:sz="0" w:space="0" w:color="auto"/>
      </w:divBdr>
    </w:div>
    <w:div w:id="1267152806">
      <w:bodyDiv w:val="1"/>
      <w:marLeft w:val="0"/>
      <w:marRight w:val="0"/>
      <w:marTop w:val="0"/>
      <w:marBottom w:val="0"/>
      <w:divBdr>
        <w:top w:val="none" w:sz="0" w:space="0" w:color="auto"/>
        <w:left w:val="none" w:sz="0" w:space="0" w:color="auto"/>
        <w:bottom w:val="none" w:sz="0" w:space="0" w:color="auto"/>
        <w:right w:val="none" w:sz="0" w:space="0" w:color="auto"/>
      </w:divBdr>
      <w:divsChild>
        <w:div w:id="20283632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files.schulbuchzentrum-online.de/onlineanhaenge/files/978-3-14-120637-1-7-l.pdf" TargetMode="External"/><Relationship Id="rId4" Type="http://schemas.openxmlformats.org/officeDocument/2006/relationships/webSettings" Target="webSettings.xml"/><Relationship Id="rId9" Type="http://schemas.openxmlformats.org/officeDocument/2006/relationships/hyperlink" Target="https://www.lehrerfreund.de/medien/deutschunterricht/_friedrich-verlag/AB-text-vorlese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thea.sarich@yahoo.de</dc:creator>
  <cp:lastModifiedBy>Katrin</cp:lastModifiedBy>
  <cp:revision>3</cp:revision>
  <cp:lastPrinted>2018-01-24T15:24:00Z</cp:lastPrinted>
  <dcterms:created xsi:type="dcterms:W3CDTF">2018-04-05T12:09:00Z</dcterms:created>
  <dcterms:modified xsi:type="dcterms:W3CDTF">2018-04-07T07:23:00Z</dcterms:modified>
</cp:coreProperties>
</file>