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7C1D1C"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660"/>
        <w:gridCol w:w="142"/>
        <w:gridCol w:w="276"/>
        <w:gridCol w:w="3078"/>
        <w:gridCol w:w="3079"/>
      </w:tblGrid>
      <w:tr w:rsidR="00B94BD8" w:rsidRPr="008119C5" w:rsidTr="0086164B">
        <w:tc>
          <w:tcPr>
            <w:tcW w:w="2660" w:type="dxa"/>
          </w:tcPr>
          <w:p w:rsidR="00B94BD8" w:rsidRPr="008119C5" w:rsidRDefault="00B94BD8" w:rsidP="000842E0">
            <w:pPr>
              <w:spacing w:before="80" w:after="80" w:line="240" w:lineRule="auto"/>
              <w:rPr>
                <w:b/>
              </w:rPr>
            </w:pPr>
            <w:r w:rsidRPr="008119C5">
              <w:rPr>
                <w:b/>
              </w:rPr>
              <w:t>Fach</w:t>
            </w:r>
          </w:p>
        </w:tc>
        <w:tc>
          <w:tcPr>
            <w:tcW w:w="6575" w:type="dxa"/>
            <w:gridSpan w:val="4"/>
          </w:tcPr>
          <w:p w:rsidR="00B94BD8" w:rsidRPr="00202F49" w:rsidRDefault="00D908AA" w:rsidP="000842E0">
            <w:pPr>
              <w:spacing w:before="80" w:after="80" w:line="240" w:lineRule="auto"/>
            </w:pPr>
            <w:r>
              <w:t>Englisch</w:t>
            </w:r>
          </w:p>
        </w:tc>
      </w:tr>
      <w:tr w:rsidR="00420481" w:rsidRPr="008119C5" w:rsidTr="0086164B">
        <w:tc>
          <w:tcPr>
            <w:tcW w:w="2660" w:type="dxa"/>
          </w:tcPr>
          <w:p w:rsidR="00420481" w:rsidRPr="009B046A" w:rsidRDefault="00420481" w:rsidP="0086164B">
            <w:pPr>
              <w:spacing w:before="80" w:after="80" w:line="240" w:lineRule="auto"/>
              <w:rPr>
                <w:b/>
              </w:rPr>
            </w:pPr>
            <w:r w:rsidRPr="009B046A">
              <w:rPr>
                <w:b/>
              </w:rPr>
              <w:t>Name der Aufgabe</w:t>
            </w:r>
            <w:r w:rsidR="009B046A">
              <w:rPr>
                <w:b/>
              </w:rPr>
              <w:t xml:space="preserve"> </w:t>
            </w:r>
          </w:p>
        </w:tc>
        <w:tc>
          <w:tcPr>
            <w:tcW w:w="6575" w:type="dxa"/>
            <w:gridSpan w:val="4"/>
          </w:tcPr>
          <w:p w:rsidR="00420481" w:rsidRPr="00202F49" w:rsidRDefault="00CA2AF8" w:rsidP="000842E0">
            <w:pPr>
              <w:spacing w:before="80" w:after="80" w:line="240" w:lineRule="auto"/>
            </w:pPr>
            <w:r>
              <w:rPr>
                <w:sz w:val="24"/>
                <w:lang w:val="en-US"/>
              </w:rPr>
              <w:t>Couch Surfing</w:t>
            </w:r>
          </w:p>
        </w:tc>
      </w:tr>
      <w:tr w:rsidR="00B94BD8" w:rsidRPr="008119C5" w:rsidTr="0086164B">
        <w:tc>
          <w:tcPr>
            <w:tcW w:w="2660" w:type="dxa"/>
          </w:tcPr>
          <w:p w:rsidR="00B94BD8" w:rsidRPr="008119C5" w:rsidRDefault="00B94BD8" w:rsidP="000842E0">
            <w:pPr>
              <w:spacing w:before="80" w:after="80" w:line="240" w:lineRule="auto"/>
              <w:rPr>
                <w:b/>
              </w:rPr>
            </w:pPr>
            <w:r w:rsidRPr="008119C5">
              <w:rPr>
                <w:b/>
              </w:rPr>
              <w:t>Kompetenzbereich</w:t>
            </w:r>
          </w:p>
        </w:tc>
        <w:tc>
          <w:tcPr>
            <w:tcW w:w="6575" w:type="dxa"/>
            <w:gridSpan w:val="4"/>
          </w:tcPr>
          <w:p w:rsidR="00B94BD8" w:rsidRPr="008A1768" w:rsidRDefault="00D908AA" w:rsidP="000842E0">
            <w:pPr>
              <w:spacing w:before="80" w:after="80" w:line="240" w:lineRule="auto"/>
            </w:pPr>
            <w:r>
              <w:t>Funktionale kommunikative Kompetenz</w:t>
            </w:r>
          </w:p>
        </w:tc>
      </w:tr>
      <w:tr w:rsidR="00B94BD8" w:rsidRPr="008119C5" w:rsidTr="0086164B">
        <w:tc>
          <w:tcPr>
            <w:tcW w:w="2660" w:type="dxa"/>
          </w:tcPr>
          <w:p w:rsidR="00B94BD8" w:rsidRPr="008119C5" w:rsidRDefault="00B94BD8" w:rsidP="000842E0">
            <w:pPr>
              <w:tabs>
                <w:tab w:val="left" w:pos="1373"/>
              </w:tabs>
              <w:spacing w:before="80" w:after="80" w:line="240" w:lineRule="auto"/>
              <w:rPr>
                <w:b/>
              </w:rPr>
            </w:pPr>
            <w:r w:rsidRPr="008119C5">
              <w:rPr>
                <w:b/>
              </w:rPr>
              <w:t>Kompetenz</w:t>
            </w:r>
          </w:p>
        </w:tc>
        <w:tc>
          <w:tcPr>
            <w:tcW w:w="6575" w:type="dxa"/>
            <w:gridSpan w:val="4"/>
          </w:tcPr>
          <w:p w:rsidR="001C72FC" w:rsidRDefault="001C72FC" w:rsidP="000842E0">
            <w:pPr>
              <w:tabs>
                <w:tab w:val="left" w:pos="1373"/>
              </w:tabs>
              <w:spacing w:before="80" w:after="80" w:line="240" w:lineRule="auto"/>
            </w:pPr>
            <w:r>
              <w:t>Sprachmittlung</w:t>
            </w:r>
          </w:p>
          <w:p w:rsidR="001C72FC" w:rsidRDefault="001C72FC" w:rsidP="000842E0">
            <w:pPr>
              <w:tabs>
                <w:tab w:val="left" w:pos="1373"/>
              </w:tabs>
              <w:spacing w:before="80" w:after="80" w:line="240" w:lineRule="auto"/>
            </w:pPr>
            <w:r>
              <w:t>Hör-/Hörsehverstehen</w:t>
            </w:r>
          </w:p>
          <w:p w:rsidR="00B94BD8" w:rsidRPr="008A1768" w:rsidRDefault="001C72FC" w:rsidP="000842E0">
            <w:pPr>
              <w:tabs>
                <w:tab w:val="left" w:pos="1373"/>
              </w:tabs>
              <w:spacing w:before="80" w:after="80" w:line="240" w:lineRule="auto"/>
            </w:pPr>
            <w:r>
              <w:t>Text- und Medienkompetenz (niveaustufenübergreifender Sta</w:t>
            </w:r>
            <w:r>
              <w:t>n</w:t>
            </w:r>
            <w:r>
              <w:t>dard E/F/G)</w:t>
            </w:r>
          </w:p>
        </w:tc>
      </w:tr>
      <w:tr w:rsidR="00B94BD8" w:rsidRPr="008119C5" w:rsidTr="0086164B">
        <w:tc>
          <w:tcPr>
            <w:tcW w:w="2660" w:type="dxa"/>
          </w:tcPr>
          <w:p w:rsidR="00B94BD8" w:rsidRPr="008119C5" w:rsidRDefault="008E2ED1" w:rsidP="000842E0">
            <w:pPr>
              <w:tabs>
                <w:tab w:val="left" w:pos="1190"/>
              </w:tabs>
              <w:spacing w:before="80" w:after="80" w:line="240" w:lineRule="auto"/>
              <w:rPr>
                <w:b/>
              </w:rPr>
            </w:pPr>
            <w:r>
              <w:rPr>
                <w:b/>
              </w:rPr>
              <w:t>Niveaus</w:t>
            </w:r>
            <w:r w:rsidR="00B94BD8" w:rsidRPr="008119C5">
              <w:rPr>
                <w:b/>
              </w:rPr>
              <w:t>tufe</w:t>
            </w:r>
            <w:r w:rsidR="00EA4734">
              <w:rPr>
                <w:b/>
              </w:rPr>
              <w:t>(n)</w:t>
            </w:r>
          </w:p>
        </w:tc>
        <w:tc>
          <w:tcPr>
            <w:tcW w:w="6575" w:type="dxa"/>
            <w:gridSpan w:val="4"/>
          </w:tcPr>
          <w:p w:rsidR="00B94BD8" w:rsidRPr="008A1768" w:rsidRDefault="001C72FC" w:rsidP="000842E0">
            <w:pPr>
              <w:tabs>
                <w:tab w:val="left" w:pos="1190"/>
              </w:tabs>
              <w:spacing w:before="80" w:after="80" w:line="240" w:lineRule="auto"/>
            </w:pPr>
            <w:r>
              <w:t>G</w:t>
            </w:r>
          </w:p>
        </w:tc>
      </w:tr>
      <w:tr w:rsidR="008E2ED1" w:rsidRPr="008119C5" w:rsidTr="0086164B">
        <w:tc>
          <w:tcPr>
            <w:tcW w:w="2660" w:type="dxa"/>
          </w:tcPr>
          <w:p w:rsidR="008E2ED1" w:rsidRDefault="008E2ED1" w:rsidP="000842E0">
            <w:pPr>
              <w:tabs>
                <w:tab w:val="left" w:pos="1190"/>
              </w:tabs>
              <w:spacing w:before="80" w:after="80" w:line="240" w:lineRule="auto"/>
              <w:rPr>
                <w:b/>
              </w:rPr>
            </w:pPr>
            <w:r w:rsidRPr="008119C5">
              <w:rPr>
                <w:b/>
              </w:rPr>
              <w:t>Standard</w:t>
            </w:r>
          </w:p>
        </w:tc>
        <w:tc>
          <w:tcPr>
            <w:tcW w:w="6575" w:type="dxa"/>
            <w:gridSpan w:val="4"/>
          </w:tcPr>
          <w:p w:rsidR="001C72FC" w:rsidRPr="0086164B" w:rsidRDefault="001C72FC" w:rsidP="000842E0">
            <w:pPr>
              <w:tabs>
                <w:tab w:val="left" w:pos="1190"/>
              </w:tabs>
              <w:spacing w:before="80" w:line="240" w:lineRule="auto"/>
              <w:rPr>
                <w:b/>
              </w:rPr>
            </w:pPr>
            <w:r w:rsidRPr="0086164B">
              <w:rPr>
                <w:b/>
              </w:rPr>
              <w:t>Die Schülerinnen und Schüler können</w:t>
            </w:r>
          </w:p>
          <w:p w:rsidR="001C72FC" w:rsidRPr="00F47B9A" w:rsidRDefault="001C72FC" w:rsidP="0086164B">
            <w:pPr>
              <w:pStyle w:val="Aufzhlung"/>
              <w:numPr>
                <w:ilvl w:val="0"/>
                <w:numId w:val="0"/>
              </w:numPr>
              <w:spacing w:before="0" w:after="0"/>
              <w:ind w:left="175"/>
            </w:pPr>
            <w:r w:rsidRPr="00F47B9A">
              <w:t>Informationen aus authentischen Texten zu vertrauten Alltag</w:t>
            </w:r>
            <w:r w:rsidRPr="00F47B9A">
              <w:t>s</w:t>
            </w:r>
            <w:r w:rsidRPr="00F47B9A">
              <w:t>situationen und -themen adressaten- und situationsangeme</w:t>
            </w:r>
            <w:r w:rsidRPr="00F47B9A">
              <w:t>s</w:t>
            </w:r>
            <w:r w:rsidRPr="00F47B9A">
              <w:t>sen sinngemäß in die jeweils andere Sprache übertragen</w:t>
            </w:r>
          </w:p>
          <w:p w:rsidR="001C72FC" w:rsidRDefault="001C72FC" w:rsidP="0086164B">
            <w:pPr>
              <w:tabs>
                <w:tab w:val="left" w:pos="1190"/>
              </w:tabs>
              <w:spacing w:line="240" w:lineRule="auto"/>
              <w:ind w:left="175"/>
              <w:rPr>
                <w:rFonts w:cs="Arial"/>
                <w:color w:val="76923C"/>
              </w:rPr>
            </w:pPr>
            <w:r w:rsidRPr="00F47B9A">
              <w:t>kommunikative Strategi</w:t>
            </w:r>
            <w:r w:rsidR="000842E0">
              <w:t>en zur Vermittlung von Inhalten</w:t>
            </w:r>
            <w:r>
              <w:t xml:space="preserve"> </w:t>
            </w:r>
            <w:r w:rsidRPr="00F47B9A">
              <w:t>und Absichten zunehmend selbstständig anwenden</w:t>
            </w:r>
            <w:r w:rsidR="0086164B">
              <w:t>.</w:t>
            </w:r>
            <w:r>
              <w:rPr>
                <w:rFonts w:cs="Arial"/>
                <w:color w:val="76923C"/>
              </w:rPr>
              <w:t>(EN-K1.5</w:t>
            </w:r>
            <w:r w:rsidRPr="002B33ED">
              <w:rPr>
                <w:rFonts w:cs="Arial"/>
                <w:color w:val="76923C"/>
              </w:rPr>
              <w:t>G)</w:t>
            </w:r>
          </w:p>
          <w:p w:rsidR="001C72FC" w:rsidRPr="0086164B" w:rsidRDefault="001C72FC" w:rsidP="000842E0">
            <w:pPr>
              <w:tabs>
                <w:tab w:val="left" w:pos="1190"/>
              </w:tabs>
              <w:spacing w:line="240" w:lineRule="auto"/>
              <w:rPr>
                <w:b/>
              </w:rPr>
            </w:pPr>
            <w:r w:rsidRPr="0086164B">
              <w:rPr>
                <w:b/>
              </w:rPr>
              <w:t>Die Schülerinnen und Schüler können</w:t>
            </w:r>
          </w:p>
          <w:p w:rsidR="001C72FC" w:rsidRDefault="0086164B" w:rsidP="0086164B">
            <w:pPr>
              <w:tabs>
                <w:tab w:val="left" w:pos="1190"/>
              </w:tabs>
              <w:spacing w:line="240" w:lineRule="auto"/>
              <w:ind w:left="175"/>
            </w:pPr>
            <w:r>
              <w:t>a</w:t>
            </w:r>
            <w:r w:rsidR="001C72FC">
              <w:t>uthentischen Hör-/Hörsehtexten die Hauptaussage (global) und gezielt Einzelinformationen (selektiv) entnehmen, wenn über Themen mit Alltags- oder Lebensweltbezug deutlich und in Standardsprache gesprochen wird</w:t>
            </w:r>
          </w:p>
          <w:p w:rsidR="001C72FC" w:rsidRDefault="0086164B" w:rsidP="0086164B">
            <w:pPr>
              <w:tabs>
                <w:tab w:val="left" w:pos="1190"/>
              </w:tabs>
              <w:spacing w:line="240" w:lineRule="auto"/>
              <w:ind w:left="175"/>
            </w:pPr>
            <w:r>
              <w:t>a</w:t>
            </w:r>
            <w:r w:rsidR="001C72FC">
              <w:t>us einem Repertoire von Hörtechniken und Strategien zur Bedeutungserschließung selbstständig die passenden auswä</w:t>
            </w:r>
            <w:r w:rsidR="001C72FC">
              <w:t>h</w:t>
            </w:r>
            <w:r>
              <w:t>len und anwenden</w:t>
            </w:r>
            <w:r w:rsidR="001C72FC">
              <w:rPr>
                <w:rFonts w:cs="Arial"/>
                <w:color w:val="76923C"/>
              </w:rPr>
              <w:t>(EN-K1.1.G)</w:t>
            </w:r>
          </w:p>
          <w:p w:rsidR="001C72FC" w:rsidRPr="0086164B" w:rsidRDefault="001C72FC" w:rsidP="000842E0">
            <w:pPr>
              <w:tabs>
                <w:tab w:val="left" w:pos="1190"/>
              </w:tabs>
              <w:spacing w:line="240" w:lineRule="auto"/>
              <w:rPr>
                <w:b/>
              </w:rPr>
            </w:pPr>
            <w:r w:rsidRPr="0086164B">
              <w:rPr>
                <w:b/>
              </w:rPr>
              <w:t>Die Schülerinnen und Schüler können</w:t>
            </w:r>
          </w:p>
          <w:p w:rsidR="008E2ED1" w:rsidRPr="008A1768" w:rsidRDefault="0086164B" w:rsidP="0086164B">
            <w:pPr>
              <w:tabs>
                <w:tab w:val="left" w:pos="1190"/>
              </w:tabs>
              <w:spacing w:line="240" w:lineRule="auto"/>
              <w:ind w:left="175"/>
            </w:pPr>
            <w:r>
              <w:t>m</w:t>
            </w:r>
            <w:r w:rsidR="001C72FC">
              <w:t>ithilfe sprachlichen, inhaltlichen sowie textsortenspezifischen Wissens einfache, auf ihre Lebenswelt bezogene literarische Texte, Sachtexte, diskontinuierliche Texte und mediale Präse</w:t>
            </w:r>
            <w:r w:rsidR="001C72FC">
              <w:t>n</w:t>
            </w:r>
            <w:r w:rsidR="001C72FC">
              <w:t xml:space="preserve">tationen </w:t>
            </w:r>
            <w:r>
              <w:t>aufgabenbezogen erschließen(…)</w:t>
            </w:r>
            <w:r w:rsidR="001C72FC">
              <w:rPr>
                <w:rFonts w:cs="Arial"/>
                <w:color w:val="76923C"/>
              </w:rPr>
              <w:t>(EN-K3.E/F/G</w:t>
            </w:r>
            <w:r w:rsidR="001C72FC" w:rsidRPr="002B33ED">
              <w:rPr>
                <w:rFonts w:cs="Arial"/>
                <w:color w:val="76923C"/>
              </w:rPr>
              <w:t>)</w:t>
            </w:r>
          </w:p>
        </w:tc>
      </w:tr>
      <w:tr w:rsidR="00B94BD8" w:rsidRPr="008119C5" w:rsidTr="0086164B">
        <w:tc>
          <w:tcPr>
            <w:tcW w:w="2660" w:type="dxa"/>
            <w:tcBorders>
              <w:bottom w:val="single" w:sz="4" w:space="0" w:color="808080" w:themeColor="background1" w:themeShade="80"/>
            </w:tcBorders>
          </w:tcPr>
          <w:p w:rsidR="00B94BD8" w:rsidRPr="008119C5" w:rsidRDefault="00B94BD8" w:rsidP="000842E0">
            <w:pPr>
              <w:tabs>
                <w:tab w:val="left" w:pos="1190"/>
              </w:tabs>
              <w:spacing w:before="80" w:after="80" w:line="240" w:lineRule="auto"/>
              <w:rPr>
                <w:b/>
              </w:rPr>
            </w:pPr>
            <w:r>
              <w:rPr>
                <w:b/>
              </w:rPr>
              <w:t>ggf. Themenfeld</w:t>
            </w:r>
          </w:p>
        </w:tc>
        <w:tc>
          <w:tcPr>
            <w:tcW w:w="6575" w:type="dxa"/>
            <w:gridSpan w:val="4"/>
            <w:tcBorders>
              <w:bottom w:val="single" w:sz="4" w:space="0" w:color="808080" w:themeColor="background1" w:themeShade="80"/>
            </w:tcBorders>
          </w:tcPr>
          <w:p w:rsidR="00B94BD8" w:rsidRPr="00202F49" w:rsidRDefault="001C72FC" w:rsidP="000842E0">
            <w:pPr>
              <w:tabs>
                <w:tab w:val="left" w:pos="1190"/>
              </w:tabs>
              <w:spacing w:before="80" w:after="80" w:line="240" w:lineRule="auto"/>
            </w:pPr>
            <w:r>
              <w:rPr>
                <w:rFonts w:cs="Arial"/>
              </w:rPr>
              <w:t xml:space="preserve">Individuum und Lebenswelt </w:t>
            </w:r>
            <w:r w:rsidRPr="00731A4F">
              <w:rPr>
                <w:color w:val="76923C"/>
              </w:rPr>
              <w:t>(EN-I1)</w:t>
            </w:r>
          </w:p>
        </w:tc>
      </w:tr>
      <w:tr w:rsidR="005C16CC" w:rsidRPr="008119C5" w:rsidTr="0086164B">
        <w:tc>
          <w:tcPr>
            <w:tcW w:w="2660" w:type="dxa"/>
            <w:tcBorders>
              <w:bottom w:val="single" w:sz="4" w:space="0" w:color="808080" w:themeColor="background1" w:themeShade="80"/>
            </w:tcBorders>
          </w:tcPr>
          <w:p w:rsidR="005C16CC" w:rsidRDefault="005C16CC" w:rsidP="000842E0">
            <w:pPr>
              <w:tabs>
                <w:tab w:val="left" w:pos="1190"/>
              </w:tabs>
              <w:spacing w:before="80" w:after="8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575" w:type="dxa"/>
            <w:gridSpan w:val="4"/>
            <w:tcBorders>
              <w:bottom w:val="single" w:sz="4" w:space="0" w:color="808080" w:themeColor="background1" w:themeShade="80"/>
            </w:tcBorders>
          </w:tcPr>
          <w:p w:rsidR="001C72FC" w:rsidRDefault="001C72FC" w:rsidP="000842E0">
            <w:pPr>
              <w:tabs>
                <w:tab w:val="left" w:pos="1190"/>
              </w:tabs>
              <w:spacing w:before="80" w:after="80"/>
            </w:pPr>
            <w:r>
              <w:t>BC Sprachbildung</w:t>
            </w:r>
          </w:p>
          <w:p w:rsidR="005C16CC" w:rsidRPr="00202F49" w:rsidRDefault="001C72FC" w:rsidP="000842E0">
            <w:pPr>
              <w:tabs>
                <w:tab w:val="left" w:pos="1190"/>
              </w:tabs>
              <w:spacing w:before="80" w:after="80" w:line="240" w:lineRule="auto"/>
            </w:pPr>
            <w:r>
              <w:t xml:space="preserve">ÜT Interkulturelle Bildung und Erziehung </w:t>
            </w:r>
            <w:r>
              <w:rPr>
                <w:color w:val="76923C" w:themeColor="accent3" w:themeShade="BF"/>
              </w:rPr>
              <w:t>(IKB)</w:t>
            </w:r>
          </w:p>
        </w:tc>
      </w:tr>
      <w:tr w:rsidR="005C16CC" w:rsidRPr="008119C5" w:rsidTr="0086164B">
        <w:tc>
          <w:tcPr>
            <w:tcW w:w="2660" w:type="dxa"/>
            <w:tcBorders>
              <w:bottom w:val="single" w:sz="4" w:space="0" w:color="808080" w:themeColor="background1" w:themeShade="80"/>
            </w:tcBorders>
          </w:tcPr>
          <w:p w:rsidR="005C16CC" w:rsidRDefault="004851BE" w:rsidP="000842E0">
            <w:pPr>
              <w:tabs>
                <w:tab w:val="left" w:pos="1190"/>
              </w:tabs>
              <w:spacing w:before="80" w:after="80" w:line="240" w:lineRule="auto"/>
              <w:rPr>
                <w:b/>
              </w:rPr>
            </w:pPr>
            <w:r>
              <w:rPr>
                <w:b/>
              </w:rPr>
              <w:t>g</w:t>
            </w:r>
            <w:r w:rsidR="005C16CC">
              <w:rPr>
                <w:b/>
              </w:rPr>
              <w:t>gf</w:t>
            </w:r>
            <w:r w:rsidR="00EA4734">
              <w:rPr>
                <w:b/>
              </w:rPr>
              <w:t>.</w:t>
            </w:r>
            <w:r w:rsidR="005C16CC">
              <w:rPr>
                <w:b/>
              </w:rPr>
              <w:t xml:space="preserve"> Standard BC</w:t>
            </w:r>
          </w:p>
        </w:tc>
        <w:tc>
          <w:tcPr>
            <w:tcW w:w="6575" w:type="dxa"/>
            <w:gridSpan w:val="4"/>
            <w:tcBorders>
              <w:bottom w:val="single" w:sz="4" w:space="0" w:color="808080" w:themeColor="background1" w:themeShade="80"/>
            </w:tcBorders>
          </w:tcPr>
          <w:p w:rsidR="001C72FC" w:rsidRDefault="001C72FC" w:rsidP="000842E0">
            <w:pPr>
              <w:tabs>
                <w:tab w:val="left" w:pos="1190"/>
              </w:tabs>
              <w:spacing w:before="80" w:after="80"/>
            </w:pPr>
            <w:r>
              <w:t xml:space="preserve">Rezeption/Hörverstehen </w:t>
            </w:r>
            <w:r>
              <w:rPr>
                <w:color w:val="76923C"/>
              </w:rPr>
              <w:t>(SB</w:t>
            </w:r>
            <w:r w:rsidRPr="00731A4F">
              <w:rPr>
                <w:color w:val="76923C"/>
              </w:rPr>
              <w:t>-K1</w:t>
            </w:r>
            <w:r>
              <w:rPr>
                <w:color w:val="76923C"/>
              </w:rPr>
              <w:t>G</w:t>
            </w:r>
            <w:r w:rsidRPr="00731A4F">
              <w:rPr>
                <w:color w:val="76923C"/>
              </w:rPr>
              <w:t>)</w:t>
            </w:r>
          </w:p>
          <w:p w:rsidR="005C16CC" w:rsidRPr="00202F49" w:rsidRDefault="001C72FC" w:rsidP="000842E0">
            <w:pPr>
              <w:tabs>
                <w:tab w:val="left" w:pos="1190"/>
              </w:tabs>
              <w:spacing w:before="80" w:after="80" w:line="240" w:lineRule="auto"/>
            </w:pPr>
            <w:r>
              <w:t xml:space="preserve">Produktion/Schreiben </w:t>
            </w:r>
            <w:r>
              <w:rPr>
                <w:color w:val="76923C"/>
              </w:rPr>
              <w:t>(SB-K4G</w:t>
            </w:r>
            <w:r w:rsidRPr="00731A4F">
              <w:rPr>
                <w:color w:val="76923C"/>
              </w:rPr>
              <w:t>)</w:t>
            </w:r>
          </w:p>
        </w:tc>
      </w:tr>
      <w:tr w:rsidR="00F5187C" w:rsidRPr="008119C5" w:rsidTr="00142DFA">
        <w:tc>
          <w:tcPr>
            <w:tcW w:w="9235" w:type="dxa"/>
            <w:gridSpan w:val="5"/>
            <w:tcBorders>
              <w:bottom w:val="nil"/>
            </w:tcBorders>
          </w:tcPr>
          <w:p w:rsidR="00F5187C" w:rsidRPr="008119C5" w:rsidRDefault="00F5187C" w:rsidP="000842E0">
            <w:pPr>
              <w:spacing w:before="80" w:after="80" w:line="240" w:lineRule="auto"/>
              <w:rPr>
                <w:b/>
              </w:rPr>
            </w:pPr>
            <w:r w:rsidRPr="008119C5">
              <w:rPr>
                <w:b/>
              </w:rPr>
              <w:t>Aufgabenformat</w:t>
            </w:r>
          </w:p>
        </w:tc>
      </w:tr>
      <w:tr w:rsidR="00F17F92" w:rsidRPr="008119C5" w:rsidTr="00142DFA">
        <w:trPr>
          <w:trHeight w:val="336"/>
        </w:trPr>
        <w:tc>
          <w:tcPr>
            <w:tcW w:w="3078" w:type="dxa"/>
            <w:gridSpan w:val="3"/>
            <w:tcBorders>
              <w:top w:val="nil"/>
              <w:bottom w:val="single" w:sz="4" w:space="0" w:color="808080" w:themeColor="background1" w:themeShade="80"/>
              <w:right w:val="nil"/>
            </w:tcBorders>
          </w:tcPr>
          <w:p w:rsidR="00F17F92" w:rsidRPr="008119C5" w:rsidRDefault="00F17F92" w:rsidP="000842E0">
            <w:pPr>
              <w:tabs>
                <w:tab w:val="left" w:pos="840"/>
              </w:tabs>
              <w:spacing w:before="80" w:after="80" w:line="240" w:lineRule="auto"/>
              <w:rPr>
                <w:b/>
              </w:rPr>
            </w:pPr>
            <w:r w:rsidRPr="008119C5">
              <w:rPr>
                <w:b/>
              </w:rPr>
              <w:t>offen</w:t>
            </w:r>
            <w:r w:rsidR="00334567" w:rsidRPr="00202F49">
              <w:rPr>
                <w:b/>
                <w:sz w:val="24"/>
                <w:szCs w:val="24"/>
              </w:rPr>
              <w:tab/>
            </w:r>
            <w:r w:rsidR="00740844">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0842E0">
            <w:pPr>
              <w:spacing w:before="80" w:after="80" w:line="240" w:lineRule="auto"/>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0842E0">
            <w:pPr>
              <w:tabs>
                <w:tab w:val="left" w:pos="1735"/>
              </w:tabs>
              <w:spacing w:before="80" w:after="80" w:line="240" w:lineRule="auto"/>
              <w:rPr>
                <w:b/>
              </w:rPr>
            </w:pPr>
            <w:r w:rsidRPr="008119C5">
              <w:rPr>
                <w:b/>
              </w:rPr>
              <w:t>geschlossen</w:t>
            </w:r>
            <w:r w:rsidR="00334567">
              <w:rPr>
                <w:b/>
              </w:rPr>
              <w:tab/>
            </w:r>
          </w:p>
        </w:tc>
      </w:tr>
      <w:tr w:rsidR="00F17F92" w:rsidRPr="008119C5" w:rsidTr="00142DFA">
        <w:trPr>
          <w:trHeight w:val="269"/>
        </w:trPr>
        <w:tc>
          <w:tcPr>
            <w:tcW w:w="9235" w:type="dxa"/>
            <w:gridSpan w:val="5"/>
            <w:tcBorders>
              <w:bottom w:val="nil"/>
            </w:tcBorders>
          </w:tcPr>
          <w:p w:rsidR="00F17F92" w:rsidRPr="008119C5" w:rsidRDefault="00F17F92" w:rsidP="000842E0">
            <w:pPr>
              <w:spacing w:before="80" w:after="8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3"/>
            <w:tcBorders>
              <w:top w:val="nil"/>
              <w:bottom w:val="single" w:sz="4" w:space="0" w:color="808080" w:themeColor="background1" w:themeShade="80"/>
              <w:right w:val="nil"/>
            </w:tcBorders>
          </w:tcPr>
          <w:p w:rsidR="00F17F92" w:rsidRPr="008119C5" w:rsidRDefault="008A1768" w:rsidP="000842E0">
            <w:pPr>
              <w:spacing w:before="80" w:after="8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0842E0">
            <w:pPr>
              <w:spacing w:before="80" w:after="8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0842E0">
            <w:pPr>
              <w:spacing w:before="80" w:after="80" w:line="240" w:lineRule="auto"/>
              <w:rPr>
                <w:b/>
              </w:rPr>
            </w:pPr>
            <w:r w:rsidRPr="008119C5">
              <w:rPr>
                <w:b/>
              </w:rPr>
              <w:t>Schulart:</w:t>
            </w:r>
            <w:r w:rsidR="00F5187C">
              <w:rPr>
                <w:b/>
              </w:rPr>
              <w:t xml:space="preserve"> </w:t>
            </w:r>
          </w:p>
        </w:tc>
      </w:tr>
      <w:tr w:rsidR="00F5187C" w:rsidRPr="008119C5" w:rsidTr="00C16860">
        <w:trPr>
          <w:trHeight w:val="259"/>
        </w:trPr>
        <w:tc>
          <w:tcPr>
            <w:tcW w:w="2802" w:type="dxa"/>
            <w:gridSpan w:val="2"/>
            <w:tcBorders>
              <w:top w:val="single" w:sz="4" w:space="0" w:color="808080" w:themeColor="background1" w:themeShade="80"/>
            </w:tcBorders>
          </w:tcPr>
          <w:p w:rsidR="00F5187C" w:rsidRDefault="00F5187C" w:rsidP="000842E0">
            <w:pPr>
              <w:spacing w:before="80" w:after="8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0842E0">
            <w:pPr>
              <w:spacing w:before="80" w:after="80" w:line="240" w:lineRule="auto"/>
            </w:pP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1C72FC" w:rsidRDefault="001C72FC" w:rsidP="001C72FC">
      <w:pPr>
        <w:spacing w:before="60" w:after="60"/>
        <w:rPr>
          <w:b/>
          <w:sz w:val="24"/>
          <w:szCs w:val="24"/>
        </w:rPr>
      </w:pPr>
      <w:r>
        <w:rPr>
          <w:b/>
          <w:sz w:val="24"/>
          <w:szCs w:val="24"/>
        </w:rPr>
        <w:t>CouchSurfing</w:t>
      </w:r>
    </w:p>
    <w:p w:rsidR="001C72FC" w:rsidRDefault="001C72FC" w:rsidP="001C72FC">
      <w:pPr>
        <w:numPr>
          <w:ilvl w:val="0"/>
          <w:numId w:val="17"/>
        </w:numPr>
        <w:spacing w:before="60" w:after="60"/>
        <w:rPr>
          <w:b/>
          <w:sz w:val="24"/>
          <w:szCs w:val="24"/>
          <w:lang w:val="en-US"/>
        </w:rPr>
      </w:pPr>
      <w:r w:rsidRPr="00957FD7">
        <w:rPr>
          <w:rFonts w:eastAsia="Times New Roman"/>
          <w:bCs/>
          <w:sz w:val="24"/>
          <w:szCs w:val="24"/>
          <w:lang w:val="en-GB" w:eastAsia="de-DE"/>
        </w:rPr>
        <w:t>You and your German friend are already planning what to do when you finish school. You want to travel together. You have listened to a radio talk show about CouchSurfing on your favourite online radio channel. Now you think that CouchSurfing might be something for you and your friend</w:t>
      </w:r>
      <w:r>
        <w:rPr>
          <w:rFonts w:eastAsia="Times New Roman"/>
          <w:bCs/>
          <w:sz w:val="24"/>
          <w:szCs w:val="24"/>
          <w:lang w:val="en-GB" w:eastAsia="de-DE"/>
        </w:rPr>
        <w:t xml:space="preserve">. </w:t>
      </w:r>
    </w:p>
    <w:p w:rsidR="001C72FC" w:rsidRPr="00461CBF" w:rsidRDefault="001C72FC" w:rsidP="001C72FC">
      <w:pPr>
        <w:numPr>
          <w:ilvl w:val="0"/>
          <w:numId w:val="17"/>
        </w:numPr>
        <w:spacing w:before="60" w:after="60"/>
        <w:rPr>
          <w:b/>
          <w:sz w:val="24"/>
          <w:szCs w:val="24"/>
          <w:lang w:val="en-US"/>
        </w:rPr>
      </w:pPr>
      <w:r w:rsidRPr="00957FD7">
        <w:rPr>
          <w:rFonts w:eastAsia="Times New Roman"/>
          <w:bCs/>
          <w:sz w:val="24"/>
          <w:szCs w:val="24"/>
          <w:lang w:val="en-GB" w:eastAsia="de-DE"/>
        </w:rPr>
        <w:t>Listen to the programme twice. Take notes while listening.</w:t>
      </w:r>
      <w:r>
        <w:rPr>
          <w:rFonts w:eastAsia="Times New Roman"/>
          <w:bCs/>
          <w:sz w:val="24"/>
          <w:szCs w:val="24"/>
          <w:lang w:val="en-GB" w:eastAsia="de-DE"/>
        </w:rPr>
        <w:t xml:space="preserve"> </w:t>
      </w:r>
      <w:r w:rsidRPr="00957FD7">
        <w:rPr>
          <w:rFonts w:eastAsia="Times New Roman"/>
          <w:bCs/>
          <w:sz w:val="24"/>
          <w:szCs w:val="24"/>
          <w:lang w:val="en-GB" w:eastAsia="de-DE"/>
        </w:rPr>
        <w:t>Write an e-mail to your friend</w:t>
      </w:r>
      <w:r>
        <w:rPr>
          <w:rFonts w:eastAsia="Times New Roman"/>
          <w:bCs/>
          <w:sz w:val="24"/>
          <w:szCs w:val="24"/>
          <w:lang w:val="en-GB" w:eastAsia="de-DE"/>
        </w:rPr>
        <w:t xml:space="preserve"> in German</w:t>
      </w:r>
      <w:r w:rsidR="0086164B">
        <w:rPr>
          <w:rFonts w:eastAsia="Times New Roman"/>
          <w:bCs/>
          <w:sz w:val="24"/>
          <w:szCs w:val="24"/>
          <w:lang w:val="en-GB" w:eastAsia="de-DE"/>
        </w:rPr>
        <w:t xml:space="preserve"> telling </w:t>
      </w:r>
      <w:r w:rsidRPr="00957FD7">
        <w:rPr>
          <w:rFonts w:eastAsia="Times New Roman"/>
          <w:bCs/>
          <w:sz w:val="24"/>
          <w:szCs w:val="24"/>
          <w:lang w:val="en-GB" w:eastAsia="de-DE"/>
        </w:rPr>
        <w:t>her</w:t>
      </w:r>
      <w:r w:rsidR="0086164B">
        <w:rPr>
          <w:rFonts w:eastAsia="Times New Roman"/>
          <w:bCs/>
          <w:sz w:val="24"/>
          <w:szCs w:val="24"/>
          <w:lang w:val="en-GB" w:eastAsia="de-DE"/>
        </w:rPr>
        <w:t>/him</w:t>
      </w:r>
      <w:r w:rsidRPr="00957FD7">
        <w:rPr>
          <w:rFonts w:eastAsia="Times New Roman"/>
          <w:bCs/>
          <w:sz w:val="24"/>
          <w:szCs w:val="24"/>
          <w:lang w:val="en-GB" w:eastAsia="de-DE"/>
        </w:rPr>
        <w:t xml:space="preserve"> about that way of travelling. Make sure to mention the risks and advantages as well. </w:t>
      </w:r>
    </w:p>
    <w:p w:rsidR="001C72FC" w:rsidRPr="00957FD7" w:rsidRDefault="001C72FC" w:rsidP="001C72FC">
      <w:pPr>
        <w:spacing w:before="60" w:after="60"/>
        <w:rPr>
          <w:b/>
          <w:sz w:val="24"/>
          <w:szCs w:val="24"/>
          <w:lang w:val="en-US"/>
        </w:rPr>
      </w:pPr>
    </w:p>
    <w:p w:rsidR="001C72FC" w:rsidRPr="00957FD7" w:rsidRDefault="001C72FC" w:rsidP="001C72FC">
      <w:pPr>
        <w:numPr>
          <w:ilvl w:val="0"/>
          <w:numId w:val="18"/>
        </w:numPr>
        <w:spacing w:before="60" w:after="60"/>
        <w:rPr>
          <w:b/>
          <w:sz w:val="24"/>
          <w:szCs w:val="24"/>
        </w:rPr>
      </w:pPr>
      <w:r w:rsidRPr="00957FD7">
        <w:rPr>
          <w:sz w:val="24"/>
          <w:szCs w:val="24"/>
        </w:rPr>
        <w:t>Du planst schon mit deinem deutschen Freund</w:t>
      </w:r>
      <w:r>
        <w:rPr>
          <w:sz w:val="24"/>
          <w:szCs w:val="24"/>
        </w:rPr>
        <w:t>/ deiner deutschen Freundin</w:t>
      </w:r>
      <w:r w:rsidRPr="00957FD7">
        <w:rPr>
          <w:sz w:val="24"/>
          <w:szCs w:val="24"/>
        </w:rPr>
        <w:t>, was ihr nach dem Schulabschluss macht. Ihr wollt zusammen verreisen. Du hast eine Radiosendung über „CouchSurfing“ auf deinem Lieblingsradiose</w:t>
      </w:r>
      <w:r w:rsidRPr="00957FD7">
        <w:rPr>
          <w:sz w:val="24"/>
          <w:szCs w:val="24"/>
        </w:rPr>
        <w:t>n</w:t>
      </w:r>
      <w:r w:rsidRPr="00957FD7">
        <w:rPr>
          <w:sz w:val="24"/>
          <w:szCs w:val="24"/>
        </w:rPr>
        <w:t>der online gehört. Du denkst, dass „CouchSurfing“ für euch in Frage kommen könnte.</w:t>
      </w:r>
    </w:p>
    <w:p w:rsidR="001C72FC" w:rsidRPr="001C72FC" w:rsidRDefault="001C72FC" w:rsidP="001C72FC">
      <w:pPr>
        <w:numPr>
          <w:ilvl w:val="0"/>
          <w:numId w:val="18"/>
        </w:numPr>
        <w:spacing w:before="60" w:after="60"/>
        <w:rPr>
          <w:b/>
          <w:sz w:val="24"/>
          <w:szCs w:val="24"/>
        </w:rPr>
      </w:pPr>
      <w:r>
        <w:rPr>
          <w:sz w:val="24"/>
          <w:szCs w:val="24"/>
        </w:rPr>
        <w:t>Höre dir die Sendung zweimal an. Mache dir dabei Stichpunkte. Schreib</w:t>
      </w:r>
      <w:r w:rsidR="0086164B">
        <w:rPr>
          <w:sz w:val="24"/>
          <w:szCs w:val="24"/>
        </w:rPr>
        <w:t>e eine E-Mail an deine</w:t>
      </w:r>
      <w:r>
        <w:rPr>
          <w:sz w:val="24"/>
          <w:szCs w:val="24"/>
        </w:rPr>
        <w:t xml:space="preserve"> Freundin</w:t>
      </w:r>
      <w:r w:rsidR="0086164B">
        <w:rPr>
          <w:sz w:val="24"/>
          <w:szCs w:val="24"/>
        </w:rPr>
        <w:t xml:space="preserve"> / deinen Freund auf Deutsch, in der du </w:t>
      </w:r>
      <w:r>
        <w:rPr>
          <w:sz w:val="24"/>
          <w:szCs w:val="24"/>
        </w:rPr>
        <w:t>sie</w:t>
      </w:r>
      <w:r w:rsidR="0086164B">
        <w:rPr>
          <w:sz w:val="24"/>
          <w:szCs w:val="24"/>
        </w:rPr>
        <w:t xml:space="preserve"> / ihn</w:t>
      </w:r>
      <w:r>
        <w:rPr>
          <w:sz w:val="24"/>
          <w:szCs w:val="24"/>
        </w:rPr>
        <w:t xml:space="preserve"> über diese Art zu Reisen informierst. Vergiss dabei auch nicht, auf die Vor-und Nachteile einzugehen.</w:t>
      </w:r>
    </w:p>
    <w:p w:rsidR="001C72FC" w:rsidRPr="00A75B06" w:rsidRDefault="00955263" w:rsidP="001C72FC">
      <w:pPr>
        <w:spacing w:before="60" w:after="60"/>
        <w:rPr>
          <w:b/>
          <w:sz w:val="24"/>
          <w:szCs w:val="24"/>
        </w:rPr>
      </w:pPr>
      <w:r>
        <w:rPr>
          <w:b/>
          <w:noProof/>
          <w:sz w:val="24"/>
          <w:szCs w:val="24"/>
          <w:lang w:eastAsia="de-DE"/>
        </w:rPr>
        <w:pict>
          <v:shapetype id="_x0000_t202" coordsize="21600,21600" o:spt="202" path="m,l,21600r21600,l21600,xe">
            <v:stroke joinstyle="miter"/>
            <v:path gradientshapeok="t" o:connecttype="rect"/>
          </v:shapetype>
          <v:shape id="Text Box 2" o:spid="_x0000_s1026" type="#_x0000_t202" style="position:absolute;margin-left:-1.35pt;margin-top:6.15pt;width:440.35pt;height:293.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iDUCsCAABRBAAADgAAAGRycy9lMm9Eb2MueG1srFTbbtswDH0fsH8Q9L44ceOlMeIUXboMA7oL&#10;0O4DZFm2hcmiJimxs68vJbtZdnsZ5geBFKlD8pD05mboFDkK6yTogi5mc0qE5lBJ3RT0y+P+1TUl&#10;zjNdMQVaFPQkHL3Zvnyx6U0uUmhBVcISBNEu701BW+9NniSOt6JjbgZGaDTWYDvmUbVNUlnWI3qn&#10;knQ+f530YCtjgQvn8PZuNNJtxK9rwf2nunbCE1VQzM3H08azDGey3bC8scy0kk9psH/IomNSY9Az&#10;1B3zjBys/A2qk9yCg9rPOHQJ1LXkItaA1Szmv1Tz0DIjYi1IjjNnmtz/g+Ufj58tkVVBl5Ro1mGL&#10;HsXgyRsYSBrY6Y3L0enBoJsf8Bq7HCt15h74V0c07FqmG3FrLfStYBVmtwgvk4unI44LIGX/ASoM&#10;ww4eItBQ2y5Qh2QQRMcunc6dCalwvMyydbpcZpRwtF2t0sXqKosxWP783Fjn3wnoSBAKarH1EZ4d&#10;750P6bD82SVEc6BktZdKRcU25U5ZcmQ4Jvv4Teg/uSlN+oKuszQbGfgrxDx+f4LopMd5V7Ir6PXZ&#10;ieWBt7e6itPomVSjjCkrPREZuBtZ9EM5TI0poTohpRbGucY9RKEF+52SHme6oO7bgVlBiXqvsS3r&#10;xXIZliAqy2yVomIvLeWlhWmOUAX1lIzizo+LczBWNi1GGgdBwy22spaR5NDzMaspb5zbyP20Y2Ex&#10;LvXo9eNPsH0CAAD//wMAUEsDBBQABgAIAAAAIQA56bAn3wAAAAgBAAAPAAAAZHJzL2Rvd25yZXYu&#10;eG1sTI/BTsMwEETvSPyDtUhcUOtQ2iQN2VQICURvUBBc3XibRMTrYLtp+HvMCY6jGc28KTeT6cVI&#10;zneWEa7nCQji2uqOG4S314dZDsIHxVr1lgnhmzxsqvOzUhXanviFxl1oRCxhXyiENoShkNLXLRnl&#10;53Ygjt7BOqNClK6R2qlTLDe9XCRJKo3qOC60aqD7lurP3dEg5Mun8cNvb57f6/TQr8NVNj5+OcTL&#10;i+nuFkSgKfyF4Rc/okMVmfb2yNqLHmG2yGISYbkCEe08y+O1PcJqnaQgq1L+P1D9AAAA//8DAFBL&#10;AQItABQABgAIAAAAIQDkmcPA+wAAAOEBAAATAAAAAAAAAAAAAAAAAAAAAABbQ29udGVudF9UeXBl&#10;c10ueG1sUEsBAi0AFAAGAAgAAAAhACOyauHXAAAAlAEAAAsAAAAAAAAAAAAAAAAALAEAAF9yZWxz&#10;Ly5yZWxzUEsBAi0AFAAGAAgAAAAhAEaIg1ArAgAAUQQAAA4AAAAAAAAAAAAAAAAALAIAAGRycy9l&#10;Mm9Eb2MueG1sUEsBAi0AFAAGAAgAAAAhADnpsCffAAAACAEAAA8AAAAAAAAAAAAAAAAAgwQAAGRy&#10;cy9kb3ducmV2LnhtbFBLBQYAAAAABAAEAPMAAACPBQAAAAA=&#10;">
            <v:textbox>
              <w:txbxContent>
                <w:p w:rsidR="001C72FC" w:rsidRPr="001C72FC" w:rsidRDefault="001C72FC" w:rsidP="001C72FC">
                  <w:pPr>
                    <w:rPr>
                      <w:rFonts w:cs="Arial"/>
                      <w:lang w:val="en-GB"/>
                    </w:rPr>
                  </w:pPr>
                  <w:r w:rsidRPr="0086164B">
                    <w:rPr>
                      <w:rFonts w:cs="Arial"/>
                      <w:b/>
                      <w:lang w:val="en-GB"/>
                    </w:rPr>
                    <w:t>CouchSurfing</w:t>
                  </w:r>
                  <w:r w:rsidRPr="001C72FC">
                    <w:rPr>
                      <w:rFonts w:cs="Arial"/>
                      <w:lang w:val="en-GB"/>
                    </w:rPr>
                    <w:t>:</w:t>
                  </w:r>
                </w:p>
                <w:p w:rsidR="001C72FC" w:rsidRPr="001C72FC" w:rsidRDefault="001C72FC" w:rsidP="001C72FC">
                  <w:pPr>
                    <w:rPr>
                      <w:rFonts w:cs="Arial"/>
                      <w:lang w:val="en-GB"/>
                    </w:rPr>
                  </w:pPr>
                </w:p>
                <w:p w:rsidR="001C72FC" w:rsidRPr="001C72FC" w:rsidRDefault="001C72FC" w:rsidP="001C72FC">
                  <w:pPr>
                    <w:rPr>
                      <w:rFonts w:cs="Arial"/>
                      <w:lang w:val="en-GB"/>
                    </w:rPr>
                  </w:pPr>
                </w:p>
                <w:p w:rsidR="001C72FC" w:rsidRPr="001C72FC" w:rsidRDefault="001C72FC" w:rsidP="001C72FC">
                  <w:pPr>
                    <w:rPr>
                      <w:rFonts w:cs="Arial"/>
                      <w:lang w:val="en-GB"/>
                    </w:rPr>
                  </w:pPr>
                </w:p>
                <w:p w:rsidR="001C72FC" w:rsidRPr="001C72FC" w:rsidRDefault="001C72FC" w:rsidP="001C72FC">
                  <w:pPr>
                    <w:rPr>
                      <w:rFonts w:cs="Arial"/>
                      <w:lang w:val="en-GB"/>
                    </w:rPr>
                  </w:pPr>
                </w:p>
                <w:p w:rsidR="001C72FC" w:rsidRPr="001C72FC" w:rsidRDefault="001C72FC" w:rsidP="001C72FC">
                  <w:pPr>
                    <w:rPr>
                      <w:rFonts w:cs="Arial"/>
                      <w:lang w:val="en-GB"/>
                    </w:rPr>
                  </w:pPr>
                </w:p>
                <w:p w:rsidR="001C72FC" w:rsidRPr="001C72FC" w:rsidRDefault="001C72FC" w:rsidP="001C72FC">
                  <w:pPr>
                    <w:rPr>
                      <w:rFonts w:cs="Arial"/>
                      <w:lang w:val="en-GB"/>
                    </w:rPr>
                  </w:pPr>
                  <w:proofErr w:type="gramStart"/>
                  <w:r w:rsidRPr="001C72FC">
                    <w:rPr>
                      <w:rFonts w:cs="Arial"/>
                      <w:lang w:val="en-GB"/>
                    </w:rPr>
                    <w:t>risks</w:t>
                  </w:r>
                  <w:proofErr w:type="gramEnd"/>
                  <w:r w:rsidRPr="001C72FC">
                    <w:rPr>
                      <w:rFonts w:cs="Arial"/>
                      <w:lang w:val="en-GB"/>
                    </w:rPr>
                    <w:t>:</w:t>
                  </w:r>
                  <w:r w:rsidRPr="001C72FC">
                    <w:rPr>
                      <w:rFonts w:cs="Arial"/>
                      <w:lang w:val="en-GB"/>
                    </w:rPr>
                    <w:tab/>
                  </w:r>
                  <w:r w:rsidRPr="001C72FC">
                    <w:rPr>
                      <w:rFonts w:cs="Arial"/>
                      <w:lang w:val="en-GB"/>
                    </w:rPr>
                    <w:tab/>
                  </w:r>
                  <w:r w:rsidRPr="001C72FC">
                    <w:rPr>
                      <w:rFonts w:cs="Arial"/>
                      <w:lang w:val="en-GB"/>
                    </w:rPr>
                    <w:tab/>
                  </w:r>
                  <w:r w:rsidRPr="001C72FC">
                    <w:rPr>
                      <w:rFonts w:cs="Arial"/>
                      <w:lang w:val="en-GB"/>
                    </w:rPr>
                    <w:tab/>
                  </w:r>
                  <w:r w:rsidRPr="001C72FC">
                    <w:rPr>
                      <w:rFonts w:cs="Arial"/>
                      <w:lang w:val="en-GB"/>
                    </w:rPr>
                    <w:tab/>
                  </w:r>
                  <w:r w:rsidRPr="001C72FC">
                    <w:rPr>
                      <w:rFonts w:cs="Arial"/>
                      <w:lang w:val="en-GB"/>
                    </w:rPr>
                    <w:tab/>
                    <w:t>advantages:</w:t>
                  </w:r>
                </w:p>
                <w:p w:rsidR="001C72FC" w:rsidRPr="00250B14" w:rsidRDefault="001C72FC" w:rsidP="001C72FC">
                  <w:pPr>
                    <w:rPr>
                      <w:rFonts w:ascii="Lucida Handwriting" w:hAnsi="Lucida Handwriting"/>
                      <w:lang w:val="en-GB"/>
                    </w:rPr>
                  </w:pPr>
                </w:p>
              </w:txbxContent>
            </v:textbox>
          </v:shape>
        </w:pict>
      </w:r>
    </w:p>
    <w:p w:rsidR="001C72FC" w:rsidRDefault="001C72FC" w:rsidP="001C72FC">
      <w:pPr>
        <w:rPr>
          <w:b/>
        </w:rPr>
      </w:pPr>
    </w:p>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955263" w:rsidP="001C72FC">
      <w:r>
        <w:rPr>
          <w:noProof/>
          <w:lang w:eastAsia="de-DE"/>
        </w:rPr>
        <w:pict>
          <v:shapetype id="_x0000_t32" coordsize="21600,21600" o:spt="32" o:oned="t" path="m,l21600,21600e" filled="f">
            <v:path arrowok="t" fillok="f" o:connecttype="none"/>
            <o:lock v:ext="edit" shapetype="t"/>
          </v:shapetype>
          <v:shape id="_x0000_s1028" type="#_x0000_t32" style="position:absolute;margin-left:200.35pt;margin-top:-.1pt;width:0;height:179.15pt;z-index:251659264" o:connectortype="straight"/>
        </w:pict>
      </w:r>
    </w:p>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Pr="001C72FC" w:rsidRDefault="001C72FC" w:rsidP="001C72FC"/>
    <w:p w:rsidR="001C72FC" w:rsidRDefault="001C72FC" w:rsidP="001C72FC"/>
    <w:p w:rsidR="000842E0" w:rsidRDefault="000842E0" w:rsidP="001C72FC"/>
    <w:p w:rsidR="001C72FC" w:rsidRDefault="001C72FC" w:rsidP="001C72FC">
      <w:pPr>
        <w:rPr>
          <w:rFonts w:cs="Arial"/>
          <w:noProof/>
          <w:lang w:eastAsia="de-DE"/>
        </w:rPr>
      </w:pPr>
      <w:r>
        <w:rPr>
          <w:noProof/>
          <w:lang w:eastAsia="de-DE"/>
        </w:rPr>
        <w:drawing>
          <wp:inline distT="0" distB="0" distL="0" distR="0">
            <wp:extent cx="1219200" cy="426720"/>
            <wp:effectExtent l="0" t="0" r="0" b="508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6720"/>
                    </a:xfrm>
                    <a:prstGeom prst="rect">
                      <a:avLst/>
                    </a:prstGeom>
                    <a:noFill/>
                    <a:ln>
                      <a:noFill/>
                    </a:ln>
                  </pic:spPr>
                </pic:pic>
              </a:graphicData>
            </a:graphic>
          </wp:inline>
        </w:drawing>
      </w:r>
      <w:r>
        <w:rPr>
          <w:noProof/>
          <w:lang w:eastAsia="de-DE"/>
        </w:rPr>
        <w:t xml:space="preserve"> </w:t>
      </w:r>
      <w:r>
        <w:rPr>
          <w:rFonts w:cs="Arial"/>
          <w:noProof/>
          <w:lang w:eastAsia="de-DE"/>
        </w:rPr>
        <w:t xml:space="preserve">LISUM </w:t>
      </w:r>
    </w:p>
    <w:p w:rsidR="001C72FC" w:rsidRPr="001C72FC" w:rsidRDefault="001C72FC" w:rsidP="001C72FC">
      <w:pPr>
        <w:rPr>
          <w:b/>
          <w:sz w:val="24"/>
          <w:szCs w:val="24"/>
        </w:rPr>
      </w:pPr>
      <w:r w:rsidRPr="001C72FC">
        <w:rPr>
          <w:rFonts w:cs="Arial"/>
          <w:noProof/>
          <w:sz w:val="16"/>
          <w:szCs w:val="16"/>
          <w:lang w:eastAsia="de-DE"/>
        </w:rPr>
        <w:t>Hörtext: Aufgaben zum Erwerb des Mittleren Schulabschlusses im Fach Englisch, Schuljahr 2012, CD mit Hörtexten</w:t>
      </w:r>
      <w:r>
        <w:rPr>
          <w:rFonts w:cs="Arial"/>
          <w:noProof/>
          <w:sz w:val="16"/>
          <w:szCs w:val="16"/>
          <w:lang w:eastAsia="de-DE"/>
        </w:rPr>
        <w:t>; LISUM</w:t>
      </w:r>
      <w:r w:rsidR="00937B60" w:rsidRPr="001C72FC">
        <w:br w:type="page"/>
      </w:r>
      <w:r w:rsidRPr="001C72FC">
        <w:rPr>
          <w:rFonts w:cs="Arial"/>
          <w:b/>
          <w:sz w:val="24"/>
          <w:szCs w:val="24"/>
        </w:rPr>
        <w:lastRenderedPageBreak/>
        <w:t>Erwartungshorizont:</w:t>
      </w:r>
    </w:p>
    <w:p w:rsidR="001C72FC" w:rsidRPr="00C00F58" w:rsidRDefault="001C72FC" w:rsidP="001C72FC">
      <w:pPr>
        <w:keepNext/>
        <w:spacing w:line="240" w:lineRule="auto"/>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1C72FC" w:rsidTr="00905753">
        <w:tc>
          <w:tcPr>
            <w:tcW w:w="9212" w:type="dxa"/>
            <w:gridSpan w:val="2"/>
            <w:shd w:val="clear" w:color="auto" w:fill="auto"/>
          </w:tcPr>
          <w:p w:rsidR="001C72FC" w:rsidRPr="00F342F1" w:rsidRDefault="001C72FC" w:rsidP="00905753">
            <w:pPr>
              <w:jc w:val="center"/>
              <w:rPr>
                <w:rFonts w:cs="Arial"/>
                <w:b/>
                <w:sz w:val="24"/>
                <w:szCs w:val="24"/>
              </w:rPr>
            </w:pPr>
            <w:r w:rsidRPr="00F342F1">
              <w:rPr>
                <w:rFonts w:cs="Arial"/>
                <w:b/>
                <w:sz w:val="24"/>
                <w:szCs w:val="24"/>
              </w:rPr>
              <w:t>Sprachmittlung - Bewertungskriterien</w:t>
            </w:r>
          </w:p>
        </w:tc>
      </w:tr>
      <w:tr w:rsidR="001C72FC" w:rsidTr="00905753">
        <w:tc>
          <w:tcPr>
            <w:tcW w:w="3085" w:type="dxa"/>
            <w:shd w:val="clear" w:color="auto" w:fill="auto"/>
          </w:tcPr>
          <w:p w:rsidR="001C72FC" w:rsidRPr="00F342F1" w:rsidRDefault="001C72FC" w:rsidP="00905753">
            <w:pPr>
              <w:rPr>
                <w:rFonts w:cs="Arial"/>
                <w:sz w:val="24"/>
                <w:szCs w:val="24"/>
              </w:rPr>
            </w:pPr>
            <w:r w:rsidRPr="00F342F1">
              <w:rPr>
                <w:rFonts w:cs="Arial"/>
                <w:sz w:val="24"/>
                <w:szCs w:val="24"/>
              </w:rPr>
              <w:t>Situationsbezug</w:t>
            </w:r>
          </w:p>
        </w:tc>
        <w:tc>
          <w:tcPr>
            <w:tcW w:w="6127" w:type="dxa"/>
            <w:shd w:val="clear" w:color="auto" w:fill="auto"/>
          </w:tcPr>
          <w:p w:rsidR="001C72FC" w:rsidRDefault="001C72FC" w:rsidP="00905753">
            <w:r>
              <w:t>Planung einer Reise nach der Schulzeit</w:t>
            </w:r>
          </w:p>
        </w:tc>
      </w:tr>
      <w:tr w:rsidR="001C72FC" w:rsidTr="00905753">
        <w:tc>
          <w:tcPr>
            <w:tcW w:w="3085" w:type="dxa"/>
            <w:shd w:val="clear" w:color="auto" w:fill="auto"/>
          </w:tcPr>
          <w:p w:rsidR="001C72FC" w:rsidRPr="00F342F1" w:rsidRDefault="001C72FC" w:rsidP="00905753">
            <w:pPr>
              <w:rPr>
                <w:rFonts w:cs="Arial"/>
                <w:sz w:val="24"/>
                <w:szCs w:val="24"/>
              </w:rPr>
            </w:pPr>
            <w:r w:rsidRPr="00F342F1">
              <w:rPr>
                <w:rFonts w:cs="Arial"/>
                <w:sz w:val="24"/>
                <w:szCs w:val="24"/>
              </w:rPr>
              <w:t>Adressatenbezug</w:t>
            </w:r>
          </w:p>
        </w:tc>
        <w:tc>
          <w:tcPr>
            <w:tcW w:w="6127" w:type="dxa"/>
            <w:shd w:val="clear" w:color="auto" w:fill="auto"/>
          </w:tcPr>
          <w:p w:rsidR="001C72FC" w:rsidRDefault="001C72FC" w:rsidP="00905753">
            <w:r>
              <w:t>Freund</w:t>
            </w:r>
            <w:r w:rsidR="0086164B">
              <w:t xml:space="preserve"> / Freundin</w:t>
            </w:r>
          </w:p>
        </w:tc>
      </w:tr>
      <w:tr w:rsidR="001C72FC" w:rsidTr="00905753">
        <w:tc>
          <w:tcPr>
            <w:tcW w:w="3085" w:type="dxa"/>
            <w:shd w:val="clear" w:color="auto" w:fill="auto"/>
          </w:tcPr>
          <w:p w:rsidR="001C72FC" w:rsidRPr="00F342F1" w:rsidRDefault="001C72FC" w:rsidP="00905753">
            <w:pPr>
              <w:rPr>
                <w:rFonts w:cs="Arial"/>
                <w:sz w:val="24"/>
                <w:szCs w:val="24"/>
              </w:rPr>
            </w:pPr>
            <w:r w:rsidRPr="00F342F1">
              <w:rPr>
                <w:rFonts w:cs="Arial"/>
                <w:sz w:val="24"/>
                <w:szCs w:val="24"/>
              </w:rPr>
              <w:t>Textsorte</w:t>
            </w:r>
          </w:p>
        </w:tc>
        <w:tc>
          <w:tcPr>
            <w:tcW w:w="6127" w:type="dxa"/>
            <w:shd w:val="clear" w:color="auto" w:fill="auto"/>
          </w:tcPr>
          <w:p w:rsidR="001C72FC" w:rsidRDefault="001C72FC" w:rsidP="00905753">
            <w:r>
              <w:t>E-Mail (Anrede, Eröffnungssatz, inhaltlicher Teil, Schlus</w:t>
            </w:r>
            <w:r>
              <w:t>s</w:t>
            </w:r>
            <w:r>
              <w:t>satz, Gruß)</w:t>
            </w:r>
          </w:p>
        </w:tc>
      </w:tr>
      <w:tr w:rsidR="001C72FC" w:rsidTr="00905753">
        <w:tc>
          <w:tcPr>
            <w:tcW w:w="3085" w:type="dxa"/>
            <w:shd w:val="clear" w:color="auto" w:fill="auto"/>
          </w:tcPr>
          <w:p w:rsidR="001C72FC" w:rsidRPr="00F342F1" w:rsidRDefault="001C72FC" w:rsidP="00905753">
            <w:pPr>
              <w:rPr>
                <w:rFonts w:cs="Arial"/>
                <w:sz w:val="24"/>
                <w:szCs w:val="24"/>
              </w:rPr>
            </w:pPr>
            <w:r w:rsidRPr="00F342F1">
              <w:rPr>
                <w:rFonts w:cs="Arial"/>
                <w:sz w:val="24"/>
                <w:szCs w:val="24"/>
              </w:rPr>
              <w:t>relevante Informationen</w:t>
            </w:r>
          </w:p>
        </w:tc>
        <w:tc>
          <w:tcPr>
            <w:tcW w:w="6127" w:type="dxa"/>
            <w:shd w:val="clear" w:color="auto" w:fill="auto"/>
          </w:tcPr>
          <w:p w:rsidR="001C72FC" w:rsidRDefault="001C72FC" w:rsidP="00905753">
            <w:pPr>
              <w:rPr>
                <w:b/>
              </w:rPr>
            </w:pPr>
            <w:r w:rsidRPr="00CF71AE">
              <w:rPr>
                <w:b/>
              </w:rPr>
              <w:t xml:space="preserve">CouchSurfing </w:t>
            </w:r>
          </w:p>
          <w:p w:rsidR="001C72FC" w:rsidRDefault="001C72FC" w:rsidP="001C72FC">
            <w:pPr>
              <w:pStyle w:val="Listenabsatz"/>
              <w:numPr>
                <w:ilvl w:val="0"/>
                <w:numId w:val="19"/>
              </w:numPr>
            </w:pPr>
            <w:r>
              <w:t>Möglichkeit, billig in andere Länder zu reisen</w:t>
            </w:r>
          </w:p>
          <w:p w:rsidR="001C72FC" w:rsidRDefault="001C72FC" w:rsidP="001C72FC">
            <w:pPr>
              <w:pStyle w:val="Listenabsatz"/>
              <w:numPr>
                <w:ilvl w:val="0"/>
                <w:numId w:val="19"/>
              </w:numPr>
            </w:pPr>
            <w:r>
              <w:t>eine Internetplattform</w:t>
            </w:r>
            <w:r w:rsidR="0086164B">
              <w:t>,</w:t>
            </w:r>
            <w:r>
              <w:t xml:space="preserve"> um ein Bett oder eben eine Couch bei privaten Personen in Anspruch zu ne</w:t>
            </w:r>
            <w:r>
              <w:t>h</w:t>
            </w:r>
            <w:r>
              <w:t>men</w:t>
            </w:r>
          </w:p>
          <w:p w:rsidR="001C72FC" w:rsidRDefault="0086164B" w:rsidP="001C72FC">
            <w:pPr>
              <w:pStyle w:val="Listenabsatz"/>
              <w:numPr>
                <w:ilvl w:val="0"/>
                <w:numId w:val="19"/>
              </w:numPr>
            </w:pPr>
            <w:r>
              <w:t>m</w:t>
            </w:r>
            <w:r w:rsidR="001C72FC">
              <w:t xml:space="preserve">an gibt ein, wann man wohin möchte und erhält über die Internetseite Angebote </w:t>
            </w:r>
          </w:p>
          <w:p w:rsidR="001C72FC" w:rsidRDefault="001C72FC" w:rsidP="00905753">
            <w:r w:rsidRPr="00CF71AE">
              <w:rPr>
                <w:b/>
              </w:rPr>
              <w:t>positiv:</w:t>
            </w:r>
            <w:r>
              <w:t xml:space="preserve"> keine Kosten für die Unterkunft; gu</w:t>
            </w:r>
            <w:r w:rsidR="0086164B">
              <w:t>te Möglichkeit, Menschen kennenzu</w:t>
            </w:r>
            <w:r w:rsidRPr="003A79FD">
              <w:t>lern</w:t>
            </w:r>
            <w:r w:rsidRPr="00AA2BE6">
              <w:t>en</w:t>
            </w:r>
            <w:r>
              <w:t>; Länder nicht als typischer To</w:t>
            </w:r>
            <w:r>
              <w:t>u</w:t>
            </w:r>
            <w:r>
              <w:t>rist, sondern wie ein Einheimischer zu erleben</w:t>
            </w:r>
          </w:p>
          <w:p w:rsidR="001C72FC" w:rsidRDefault="001C72FC" w:rsidP="00905753">
            <w:r w:rsidRPr="00CF71AE">
              <w:rPr>
                <w:b/>
              </w:rPr>
              <w:t>negativ:</w:t>
            </w:r>
            <w:r w:rsidR="0086164B">
              <w:t xml:space="preserve"> Sicherheitsaspekt:</w:t>
            </w:r>
            <w:r>
              <w:t xml:space="preserve"> man kennt die Gastgeber vo</w:t>
            </w:r>
            <w:r>
              <w:t>r</w:t>
            </w:r>
            <w:r>
              <w:t>her nicht</w:t>
            </w:r>
          </w:p>
        </w:tc>
      </w:tr>
      <w:tr w:rsidR="001C72FC" w:rsidTr="00905753">
        <w:tc>
          <w:tcPr>
            <w:tcW w:w="3085" w:type="dxa"/>
            <w:shd w:val="clear" w:color="auto" w:fill="auto"/>
          </w:tcPr>
          <w:p w:rsidR="001C72FC" w:rsidRPr="00F342F1" w:rsidRDefault="001C72FC" w:rsidP="00905753">
            <w:pPr>
              <w:rPr>
                <w:rFonts w:cs="Arial"/>
                <w:sz w:val="24"/>
                <w:szCs w:val="24"/>
              </w:rPr>
            </w:pPr>
            <w:r>
              <w:rPr>
                <w:rFonts w:cs="Arial"/>
                <w:sz w:val="24"/>
                <w:szCs w:val="24"/>
              </w:rPr>
              <w:t>Sprachebene</w:t>
            </w:r>
          </w:p>
        </w:tc>
        <w:tc>
          <w:tcPr>
            <w:tcW w:w="6127" w:type="dxa"/>
            <w:shd w:val="clear" w:color="auto" w:fill="auto"/>
          </w:tcPr>
          <w:p w:rsidR="001C72FC" w:rsidRDefault="0086164B" w:rsidP="00905753">
            <w:r>
              <w:t>u</w:t>
            </w:r>
            <w:r w:rsidR="001C72FC">
              <w:t>mgangssprachlich</w:t>
            </w:r>
            <w:r>
              <w:t xml:space="preserve"> </w:t>
            </w:r>
            <w:r w:rsidR="001C72FC">
              <w:t xml:space="preserve"> / neutral</w:t>
            </w:r>
          </w:p>
        </w:tc>
      </w:tr>
      <w:tr w:rsidR="001C72FC" w:rsidTr="00905753">
        <w:tc>
          <w:tcPr>
            <w:tcW w:w="9212" w:type="dxa"/>
            <w:gridSpan w:val="2"/>
            <w:shd w:val="clear" w:color="auto" w:fill="auto"/>
          </w:tcPr>
          <w:p w:rsidR="001C72FC" w:rsidRDefault="001C72FC" w:rsidP="00905753">
            <w:r>
              <w:t>Redundanzen wirken sich negativ auf die Bewertung aus.</w:t>
            </w:r>
          </w:p>
        </w:tc>
      </w:tr>
    </w:tbl>
    <w:p w:rsidR="001C72FC" w:rsidRDefault="001C72FC" w:rsidP="001C72FC">
      <w:pPr>
        <w:spacing w:line="240" w:lineRule="auto"/>
      </w:pPr>
    </w:p>
    <w:p w:rsidR="001C72FC" w:rsidRDefault="001C72FC" w:rsidP="001C72FC">
      <w:pPr>
        <w:spacing w:line="240" w:lineRule="auto"/>
      </w:pPr>
    </w:p>
    <w:p w:rsidR="001C72FC" w:rsidRPr="001C72FC" w:rsidRDefault="001C72FC" w:rsidP="001C72FC">
      <w:pPr>
        <w:spacing w:line="240" w:lineRule="auto"/>
        <w:rPr>
          <w:u w:val="single"/>
          <w:lang w:val="en-US"/>
        </w:rPr>
      </w:pPr>
      <w:r w:rsidRPr="001C72FC">
        <w:rPr>
          <w:u w:val="single"/>
          <w:lang w:val="en-US"/>
        </w:rPr>
        <w:t>Transkript:</w:t>
      </w:r>
    </w:p>
    <w:p w:rsidR="001C72FC" w:rsidRPr="001C72FC" w:rsidRDefault="001C72FC" w:rsidP="001C72FC">
      <w:pPr>
        <w:spacing w:line="240" w:lineRule="auto"/>
        <w:rPr>
          <w:u w:val="single"/>
          <w:lang w:val="en-US"/>
        </w:rPr>
      </w:pPr>
    </w:p>
    <w:p w:rsidR="001C72FC" w:rsidRPr="001C72FC" w:rsidRDefault="001C72FC" w:rsidP="001C72FC">
      <w:pPr>
        <w:keepNext/>
        <w:spacing w:line="240" w:lineRule="auto"/>
        <w:outlineLvl w:val="0"/>
        <w:rPr>
          <w:rFonts w:eastAsia="Times New Roman"/>
          <w:b/>
          <w:bCs/>
          <w:lang w:val="en-GB" w:eastAsia="de-DE"/>
        </w:rPr>
      </w:pPr>
      <w:r w:rsidRPr="001C72FC">
        <w:rPr>
          <w:rFonts w:eastAsia="Times New Roman"/>
          <w:b/>
          <w:bCs/>
          <w:lang w:val="en-GB" w:eastAsia="de-DE"/>
        </w:rPr>
        <w:t xml:space="preserve">CouchSurfing  </w:t>
      </w:r>
    </w:p>
    <w:p w:rsidR="001C72FC" w:rsidRPr="001C72FC" w:rsidRDefault="001C72FC" w:rsidP="001C72FC">
      <w:pPr>
        <w:tabs>
          <w:tab w:val="left" w:pos="5400"/>
        </w:tabs>
        <w:spacing w:line="240" w:lineRule="auto"/>
        <w:rPr>
          <w:rFonts w:eastAsia="Times New Roman"/>
          <w:lang w:val="en-GB" w:eastAsia="de-DE"/>
        </w:rPr>
      </w:pP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Vincent</w:t>
      </w:r>
      <w:r w:rsidRPr="001C72FC">
        <w:rPr>
          <w:rFonts w:eastAsia="Times New Roman"/>
          <w:lang w:val="en-GB" w:eastAsia="de-DE"/>
        </w:rPr>
        <w:t xml:space="preserve">:   This is Vincent Canary from </w:t>
      </w:r>
      <w:r w:rsidRPr="001C72FC">
        <w:rPr>
          <w:rFonts w:eastAsia="Times New Roman"/>
          <w:i/>
          <w:iCs/>
          <w:lang w:val="en-GB" w:eastAsia="de-DE"/>
        </w:rPr>
        <w:t xml:space="preserve">TTR Radio, </w:t>
      </w:r>
      <w:r w:rsidRPr="001C72FC">
        <w:rPr>
          <w:rFonts w:eastAsia="Times New Roman"/>
          <w:iCs/>
          <w:lang w:val="en-GB" w:eastAsia="de-DE"/>
        </w:rPr>
        <w:t>and</w:t>
      </w:r>
      <w:r w:rsidRPr="001C72FC">
        <w:rPr>
          <w:rFonts w:eastAsia="Times New Roman"/>
          <w:i/>
          <w:iCs/>
          <w:lang w:val="en-GB" w:eastAsia="de-DE"/>
        </w:rPr>
        <w:t xml:space="preserve"> </w:t>
      </w:r>
      <w:r w:rsidRPr="001C72FC">
        <w:rPr>
          <w:rFonts w:eastAsia="Times New Roman"/>
          <w:lang w:val="en-GB" w:eastAsia="de-DE"/>
        </w:rPr>
        <w:t>welcome to our weekly edition of “</w:t>
      </w:r>
      <w:r w:rsidRPr="001C72FC">
        <w:rPr>
          <w:rFonts w:eastAsia="Times New Roman"/>
          <w:i/>
          <w:iCs/>
          <w:lang w:val="en-GB" w:eastAsia="de-DE"/>
        </w:rPr>
        <w:t>Have Your Say”</w:t>
      </w:r>
      <w:r w:rsidRPr="001C72FC">
        <w:rPr>
          <w:rFonts w:eastAsia="Times New Roman"/>
          <w:iCs/>
          <w:lang w:val="en-GB" w:eastAsia="de-DE"/>
        </w:rPr>
        <w:t xml:space="preserve">! </w:t>
      </w:r>
      <w:r w:rsidRPr="001C72FC">
        <w:rPr>
          <w:rFonts w:eastAsia="Times New Roman"/>
          <w:lang w:val="en-GB" w:eastAsia="de-DE"/>
        </w:rPr>
        <w:t>Ever heard about a thing called “CouchSurfing”? You think it’s a way to get rid of old furniture? (</w:t>
      </w:r>
      <w:proofErr w:type="gramStart"/>
      <w:r w:rsidRPr="001C72FC">
        <w:rPr>
          <w:rFonts w:eastAsia="Times New Roman"/>
          <w:i/>
          <w:lang w:val="en-GB" w:eastAsia="de-DE"/>
        </w:rPr>
        <w:t>chuckle</w:t>
      </w:r>
      <w:proofErr w:type="gramEnd"/>
      <w:r w:rsidRPr="001C72FC">
        <w:rPr>
          <w:rFonts w:eastAsia="Times New Roman"/>
          <w:lang w:val="en-GB" w:eastAsia="de-DE"/>
        </w:rPr>
        <w:t>)</w:t>
      </w:r>
      <w:r w:rsidRPr="001C72FC">
        <w:rPr>
          <w:rFonts w:eastAsia="Times New Roman"/>
          <w:b/>
          <w:lang w:val="en-GB" w:eastAsia="de-DE"/>
        </w:rPr>
        <w:t xml:space="preserve"> </w:t>
      </w:r>
      <w:r w:rsidRPr="001C72FC">
        <w:rPr>
          <w:rFonts w:eastAsia="Times New Roman"/>
          <w:lang w:val="en-GB" w:eastAsia="de-DE"/>
        </w:rPr>
        <w:t xml:space="preserve">Far from it! CouchSurfing is all about . . . </w:t>
      </w:r>
      <w:r w:rsidRPr="001C72FC">
        <w:rPr>
          <w:rFonts w:eastAsia="Times New Roman"/>
          <w:u w:val="single"/>
          <w:lang w:val="en-GB" w:eastAsia="de-DE"/>
        </w:rPr>
        <w:t>travelling</w:t>
      </w:r>
      <w:r w:rsidRPr="001C72FC">
        <w:rPr>
          <w:rFonts w:eastAsia="Times New Roman"/>
          <w:lang w:val="en-GB" w:eastAsia="de-DE"/>
        </w:rPr>
        <w:t xml:space="preserve">. And today you have the chance to find out more from my guests here in the studio. </w:t>
      </w:r>
      <w:r w:rsidRPr="001C72FC">
        <w:rPr>
          <w:rFonts w:eastAsia="Times New Roman"/>
          <w:lang w:val="en-GB" w:eastAsia="de-DE"/>
        </w:rPr>
        <w:br/>
        <w:t xml:space="preserve">First let me introduce Dido Bransted, who has just turned 18 and wants to spend her summer holidays surfing Europe’s couches.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lang w:val="en-GB" w:eastAsia="de-DE"/>
        </w:rPr>
        <w:t xml:space="preserve">Dido:       </w:t>
      </w:r>
      <w:r w:rsidRPr="001C72FC">
        <w:rPr>
          <w:rFonts w:eastAsia="Times New Roman"/>
          <w:lang w:val="en-GB" w:eastAsia="de-DE"/>
        </w:rPr>
        <w:t xml:space="preserve">Hi.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Vincent: </w:t>
      </w:r>
      <w:r w:rsidR="0086164B">
        <w:rPr>
          <w:rFonts w:eastAsia="Times New Roman"/>
          <w:lang w:val="en-GB" w:eastAsia="de-DE"/>
        </w:rPr>
        <w:t xml:space="preserve"> </w:t>
      </w:r>
      <w:r w:rsidRPr="001C72FC">
        <w:rPr>
          <w:rFonts w:eastAsia="Times New Roman"/>
          <w:lang w:val="en-GB" w:eastAsia="de-DE"/>
        </w:rPr>
        <w:t>Also here with us is her mother Linda, who will tell us why she</w:t>
      </w:r>
      <w:r w:rsidR="0086164B">
        <w:rPr>
          <w:rFonts w:eastAsia="Times New Roman"/>
          <w:lang w:val="en-GB" w:eastAsia="de-DE"/>
        </w:rPr>
        <w:t xml:space="preserve"> is not too fond </w:t>
      </w:r>
      <w:r w:rsidRPr="001C72FC">
        <w:rPr>
          <w:rFonts w:eastAsia="Times New Roman"/>
          <w:lang w:val="en-GB" w:eastAsia="de-DE"/>
        </w:rPr>
        <w:t xml:space="preserve">of the idea. Welcome, Linda.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lang w:val="en-GB" w:eastAsia="de-DE"/>
        </w:rPr>
        <w:t>Linda:</w:t>
      </w:r>
      <w:r w:rsidRPr="001C72FC">
        <w:rPr>
          <w:rFonts w:eastAsia="Times New Roman"/>
          <w:lang w:val="en-GB" w:eastAsia="de-DE"/>
        </w:rPr>
        <w:t xml:space="preserve">      Good afternoon.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lang w:val="en-GB" w:eastAsia="de-DE"/>
        </w:rPr>
        <w:t>Vincent:</w:t>
      </w:r>
      <w:r w:rsidRPr="001C72FC">
        <w:rPr>
          <w:rFonts w:eastAsia="Times New Roman"/>
          <w:lang w:val="en-GB" w:eastAsia="de-DE"/>
        </w:rPr>
        <w:t xml:space="preserve">   And last but not least, we have Jonathan Wilder, who travell</w:t>
      </w:r>
      <w:r w:rsidR="0086164B">
        <w:rPr>
          <w:rFonts w:eastAsia="Times New Roman"/>
          <w:lang w:val="en-GB" w:eastAsia="de-DE"/>
        </w:rPr>
        <w:t xml:space="preserve">ed the world for </w:t>
      </w:r>
      <w:r w:rsidRPr="001C72FC">
        <w:rPr>
          <w:rFonts w:eastAsia="Times New Roman"/>
          <w:lang w:val="en-GB" w:eastAsia="de-DE"/>
        </w:rPr>
        <w:t xml:space="preserve">a year after finishing school. </w:t>
      </w:r>
      <w:r w:rsidRPr="001C72FC">
        <w:rPr>
          <w:rFonts w:eastAsia="Times New Roman"/>
          <w:lang w:val="en-GB" w:eastAsia="de-DE"/>
        </w:rPr>
        <w:br/>
        <w:t xml:space="preserve">Jonathan, you’ve written about your various CouchSurfing experiences in a blog. Would you tell our listeners something about CouchSurfing in general, just to give them an idea…?  </w:t>
      </w:r>
    </w:p>
    <w:p w:rsidR="001C72FC" w:rsidRDefault="001C72FC">
      <w:pPr>
        <w:spacing w:line="240" w:lineRule="auto"/>
        <w:rPr>
          <w:rFonts w:eastAsia="Times New Roman"/>
          <w:b/>
          <w:bCs/>
          <w:lang w:val="en-GB" w:eastAsia="de-DE"/>
        </w:rPr>
      </w:pPr>
    </w:p>
    <w:p w:rsidR="001C72FC" w:rsidRDefault="001C72FC">
      <w:pPr>
        <w:spacing w:line="240" w:lineRule="auto"/>
        <w:rPr>
          <w:rFonts w:eastAsia="Times New Roman"/>
          <w:b/>
          <w:bCs/>
          <w:lang w:val="en-GB" w:eastAsia="de-DE"/>
        </w:rPr>
      </w:pPr>
    </w:p>
    <w:p w:rsidR="001C72FC" w:rsidRDefault="001C72FC">
      <w:pPr>
        <w:spacing w:line="240" w:lineRule="auto"/>
        <w:rPr>
          <w:rFonts w:eastAsia="Times New Roman"/>
          <w:b/>
          <w:bCs/>
          <w:lang w:val="en-GB" w:eastAsia="de-DE"/>
        </w:rPr>
      </w:pPr>
    </w:p>
    <w:p w:rsidR="001C72FC" w:rsidRDefault="001C72FC">
      <w:pPr>
        <w:spacing w:line="240" w:lineRule="auto"/>
        <w:rPr>
          <w:rFonts w:eastAsia="Times New Roman"/>
          <w:b/>
          <w:bCs/>
          <w:lang w:val="en-GB" w:eastAsia="de-DE"/>
        </w:rPr>
      </w:pPr>
    </w:p>
    <w:p w:rsidR="001C72FC" w:rsidRDefault="001C72FC">
      <w:pPr>
        <w:spacing w:line="240" w:lineRule="auto"/>
        <w:rPr>
          <w:rFonts w:eastAsia="Times New Roman"/>
          <w:b/>
          <w:bCs/>
          <w:lang w:val="en-GB" w:eastAsia="de-DE"/>
        </w:rPr>
      </w:pPr>
    </w:p>
    <w:p w:rsidR="001C72FC" w:rsidRDefault="001C72FC">
      <w:pPr>
        <w:spacing w:line="240" w:lineRule="auto"/>
        <w:rPr>
          <w:rFonts w:eastAsia="Times New Roman"/>
          <w:b/>
          <w:bCs/>
          <w:lang w:val="en-GB" w:eastAsia="de-DE"/>
        </w:rPr>
      </w:pPr>
    </w:p>
    <w:p w:rsidR="001C72FC" w:rsidRDefault="001C72FC" w:rsidP="001C72FC">
      <w:pPr>
        <w:rPr>
          <w:rFonts w:cs="Arial"/>
          <w:noProof/>
          <w:lang w:eastAsia="de-DE"/>
        </w:rPr>
      </w:pPr>
      <w:r>
        <w:rPr>
          <w:noProof/>
          <w:lang w:eastAsia="de-DE"/>
        </w:rPr>
        <w:drawing>
          <wp:inline distT="0" distB="0" distL="0" distR="0">
            <wp:extent cx="1219200" cy="426720"/>
            <wp:effectExtent l="0" t="0" r="0" b="508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6720"/>
                    </a:xfrm>
                    <a:prstGeom prst="rect">
                      <a:avLst/>
                    </a:prstGeom>
                    <a:noFill/>
                    <a:ln>
                      <a:noFill/>
                    </a:ln>
                  </pic:spPr>
                </pic:pic>
              </a:graphicData>
            </a:graphic>
          </wp:inline>
        </w:drawing>
      </w:r>
      <w:r>
        <w:rPr>
          <w:noProof/>
          <w:lang w:eastAsia="de-DE"/>
        </w:rPr>
        <w:t xml:space="preserve"> </w:t>
      </w:r>
      <w:r>
        <w:rPr>
          <w:rFonts w:cs="Arial"/>
          <w:noProof/>
          <w:lang w:eastAsia="de-DE"/>
        </w:rPr>
        <w:t xml:space="preserve">LISUM </w:t>
      </w:r>
    </w:p>
    <w:p w:rsidR="001C72FC" w:rsidRPr="001C72FC" w:rsidRDefault="001C72FC" w:rsidP="001C72FC">
      <w:pPr>
        <w:spacing w:line="240" w:lineRule="auto"/>
        <w:rPr>
          <w:rFonts w:eastAsia="Times New Roman"/>
          <w:b/>
          <w:bCs/>
          <w:lang w:eastAsia="de-DE"/>
        </w:rPr>
      </w:pPr>
      <w:r w:rsidRPr="001C72FC">
        <w:rPr>
          <w:rFonts w:cs="Arial"/>
          <w:noProof/>
          <w:sz w:val="16"/>
          <w:szCs w:val="16"/>
          <w:lang w:eastAsia="de-DE"/>
        </w:rPr>
        <w:t>Hörtext: Aufgaben zum Erwerb des Mittleren Schulabschlusses im Fach Englisch, Schuljahr 2012, CD mit Hörtexten</w:t>
      </w:r>
      <w:r>
        <w:rPr>
          <w:rFonts w:cs="Arial"/>
          <w:noProof/>
          <w:sz w:val="16"/>
          <w:szCs w:val="16"/>
          <w:lang w:eastAsia="de-DE"/>
        </w:rPr>
        <w:t>; LISUM</w:t>
      </w:r>
      <w:r w:rsidRPr="001C72FC">
        <w:rPr>
          <w:rFonts w:eastAsia="Times New Roman"/>
          <w:b/>
          <w:bCs/>
          <w:lang w:eastAsia="de-DE"/>
        </w:rPr>
        <w:t xml:space="preserve"> </w:t>
      </w:r>
      <w:r w:rsidRPr="001C72FC">
        <w:rPr>
          <w:rFonts w:eastAsia="Times New Roman"/>
          <w:b/>
          <w:bCs/>
          <w:lang w:eastAsia="de-DE"/>
        </w:rPr>
        <w:br w:type="page"/>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lastRenderedPageBreak/>
        <w:t xml:space="preserve">Jonathan: </w:t>
      </w:r>
      <w:r w:rsidRPr="001C72FC">
        <w:rPr>
          <w:rFonts w:eastAsia="Times New Roman"/>
          <w:lang w:val="en-GB" w:eastAsia="de-DE"/>
        </w:rPr>
        <w:t xml:space="preserve">Sure. You know, it’s only because of CouchSurfing that I was able to stay               abroad for such a long time. This experience really changed the way I see the world.               </w:t>
      </w:r>
      <w:r w:rsidRPr="001C72FC">
        <w:rPr>
          <w:rFonts w:eastAsia="Times New Roman"/>
          <w:lang w:val="en-GB" w:eastAsia="de-DE"/>
        </w:rPr>
        <w:br/>
        <w:t xml:space="preserve">But let me give you an idea of what CouchSurfing is all about: Let’s say you want to go to Amsterdam for 4 days. First you go to the CouchSurfing-website and look for people from Amsterdam who </w:t>
      </w:r>
      <w:proofErr w:type="gramStart"/>
      <w:r w:rsidRPr="001C72FC">
        <w:rPr>
          <w:rFonts w:eastAsia="Times New Roman"/>
          <w:lang w:val="en-GB" w:eastAsia="de-DE"/>
        </w:rPr>
        <w:t>have</w:t>
      </w:r>
      <w:proofErr w:type="gramEnd"/>
      <w:r w:rsidRPr="001C72FC">
        <w:rPr>
          <w:rFonts w:eastAsia="Times New Roman"/>
          <w:lang w:val="en-GB" w:eastAsia="de-DE"/>
        </w:rPr>
        <w:t xml:space="preserve"> a “couch” on offer, which most often means a bed in their home. You explain what you are interested in doing while you’re there and then you get several offers for places to stay. After choosing one of them, you contact your host, agree on the details of your travel plans and …off you go to Amsterdam to meet new people who know the city really well!</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Linda:      </w:t>
      </w:r>
      <w:r w:rsidRPr="001C72FC">
        <w:rPr>
          <w:rFonts w:eastAsia="Times New Roman"/>
          <w:lang w:val="en-GB" w:eastAsia="de-DE"/>
        </w:rPr>
        <w:t xml:space="preserve">But that’s just the point, Jonathan. You have no idea who these people are you’ll be staying with! I don’t even want to think of what could happen to Dido…!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Dido:       </w:t>
      </w:r>
      <w:r w:rsidRPr="001C72FC">
        <w:rPr>
          <w:rFonts w:eastAsia="Times New Roman"/>
          <w:lang w:val="en-GB" w:eastAsia="de-DE"/>
        </w:rPr>
        <w:t>Oh come on, Mum, I’m already 18 and I know what I’m doing….</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Linda</w:t>
      </w:r>
      <w:proofErr w:type="gramStart"/>
      <w:r w:rsidRPr="001C72FC">
        <w:rPr>
          <w:rFonts w:eastAsia="Times New Roman"/>
          <w:b/>
          <w:bCs/>
          <w:lang w:val="en-GB" w:eastAsia="de-DE"/>
        </w:rPr>
        <w:t>:</w:t>
      </w:r>
      <w:r w:rsidRPr="001C72FC">
        <w:rPr>
          <w:rFonts w:eastAsia="Times New Roman"/>
          <w:lang w:val="en-GB" w:eastAsia="de-DE"/>
        </w:rPr>
        <w:t xml:space="preserve">  </w:t>
      </w:r>
      <w:r w:rsidR="0086164B">
        <w:rPr>
          <w:rFonts w:eastAsia="Times New Roman"/>
          <w:lang w:val="en-GB" w:eastAsia="de-DE"/>
        </w:rPr>
        <w:tab/>
      </w:r>
      <w:r w:rsidRPr="001C72FC">
        <w:rPr>
          <w:rFonts w:eastAsia="Times New Roman"/>
          <w:lang w:val="en-GB" w:eastAsia="de-DE"/>
        </w:rPr>
        <w:t xml:space="preserve"> …</w:t>
      </w:r>
      <w:proofErr w:type="gramEnd"/>
      <w:r w:rsidR="0086164B">
        <w:rPr>
          <w:rFonts w:eastAsia="Times New Roman"/>
          <w:lang w:val="en-GB" w:eastAsia="de-DE"/>
        </w:rPr>
        <w:t xml:space="preserve"> </w:t>
      </w:r>
      <w:r w:rsidRPr="001C72FC">
        <w:rPr>
          <w:rFonts w:eastAsia="Times New Roman"/>
          <w:lang w:val="en-GB" w:eastAsia="de-DE"/>
        </w:rPr>
        <w:t>but that doesn’t make it any less dangerous, Darling! You see, there are people out the</w:t>
      </w:r>
      <w:r w:rsidR="0086164B">
        <w:rPr>
          <w:rFonts w:eastAsia="Times New Roman"/>
          <w:lang w:val="en-GB" w:eastAsia="de-DE"/>
        </w:rPr>
        <w:t xml:space="preserve">re who could do all sorts </w:t>
      </w:r>
      <w:proofErr w:type="gramStart"/>
      <w:r w:rsidR="0086164B">
        <w:rPr>
          <w:rFonts w:eastAsia="Times New Roman"/>
          <w:lang w:val="en-GB" w:eastAsia="de-DE"/>
        </w:rPr>
        <w:t>of  …</w:t>
      </w:r>
      <w:proofErr w:type="gramEnd"/>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 Jonathan: </w:t>
      </w:r>
      <w:r w:rsidRPr="001C72FC">
        <w:rPr>
          <w:rFonts w:eastAsia="Times New Roman"/>
          <w:bCs/>
          <w:lang w:val="en-GB" w:eastAsia="de-DE"/>
        </w:rPr>
        <w:t>….</w:t>
      </w:r>
      <w:r w:rsidRPr="001C72FC">
        <w:rPr>
          <w:rFonts w:eastAsia="Times New Roman"/>
          <w:b/>
          <w:bCs/>
          <w:lang w:val="en-GB" w:eastAsia="de-DE"/>
        </w:rPr>
        <w:t xml:space="preserve"> </w:t>
      </w:r>
      <w:r w:rsidRPr="001C72FC">
        <w:rPr>
          <w:rFonts w:eastAsia="Times New Roman"/>
          <w:lang w:val="en-GB" w:eastAsia="de-DE"/>
        </w:rPr>
        <w:t>Hold on. I understand your worries, Mrs Bransted. But the CouchSurfing pr</w:t>
      </w:r>
      <w:r w:rsidRPr="001C72FC">
        <w:rPr>
          <w:rFonts w:eastAsia="Times New Roman"/>
          <w:lang w:val="en-GB" w:eastAsia="de-DE"/>
        </w:rPr>
        <w:t>o</w:t>
      </w:r>
      <w:r w:rsidRPr="001C72FC">
        <w:rPr>
          <w:rFonts w:eastAsia="Times New Roman"/>
          <w:lang w:val="en-GB" w:eastAsia="de-DE"/>
        </w:rPr>
        <w:t xml:space="preserve">gram has a system of safety features. </w:t>
      </w:r>
      <w:proofErr w:type="gramStart"/>
      <w:r w:rsidRPr="001C72FC">
        <w:rPr>
          <w:rFonts w:eastAsia="Times New Roman"/>
          <w:lang w:val="en-GB" w:eastAsia="de-DE"/>
        </w:rPr>
        <w:t>It sort of works like a neighbourhood watch program.</w:t>
      </w:r>
      <w:proofErr w:type="gramEnd"/>
      <w:r w:rsidRPr="001C72FC">
        <w:rPr>
          <w:rFonts w:eastAsia="Times New Roman"/>
          <w:lang w:val="en-GB" w:eastAsia="de-DE"/>
        </w:rPr>
        <w:t xml:space="preserve"> For example, the good and bad experiences people have had are pu</w:t>
      </w:r>
      <w:r w:rsidRPr="001C72FC">
        <w:rPr>
          <w:rFonts w:eastAsia="Times New Roman"/>
          <w:lang w:val="en-GB" w:eastAsia="de-DE"/>
        </w:rPr>
        <w:t>b</w:t>
      </w:r>
      <w:r w:rsidRPr="001C72FC">
        <w:rPr>
          <w:rFonts w:eastAsia="Times New Roman"/>
          <w:lang w:val="en-GB" w:eastAsia="de-DE"/>
        </w:rPr>
        <w:t xml:space="preserve">lished on the Internet, and if anything terrible has happened, these people are taken off the list. But - as always - there is no absolute guarantee. By the way, these safety features are there to protect both sides of the deal, hosts and guests.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Dido:</w:t>
      </w:r>
      <w:r w:rsidRPr="001C72FC">
        <w:rPr>
          <w:rFonts w:eastAsia="Times New Roman"/>
          <w:lang w:val="en-GB" w:eastAsia="de-DE"/>
        </w:rPr>
        <w:t xml:space="preserve">   </w:t>
      </w:r>
      <w:r w:rsidRPr="001C72FC">
        <w:rPr>
          <w:rFonts w:eastAsia="Times New Roman"/>
          <w:lang w:val="en-GB" w:eastAsia="de-DE"/>
        </w:rPr>
        <w:tab/>
        <w:t>See Mum, there’s no need to worry. They’re probably people just like us…</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it-IT" w:eastAsia="de-DE"/>
        </w:rPr>
        <w:t xml:space="preserve">Linda: </w:t>
      </w:r>
      <w:r w:rsidRPr="001C72FC">
        <w:rPr>
          <w:rFonts w:eastAsia="Times New Roman"/>
          <w:b/>
          <w:bCs/>
          <w:lang w:val="it-IT" w:eastAsia="de-DE"/>
        </w:rPr>
        <w:tab/>
      </w:r>
      <w:r w:rsidRPr="001C72FC">
        <w:rPr>
          <w:rFonts w:eastAsia="Times New Roman"/>
          <w:lang w:val="it-IT" w:eastAsia="de-DE"/>
        </w:rPr>
        <w:t xml:space="preserve">And would we </w:t>
      </w:r>
      <w:r w:rsidRPr="001C72FC">
        <w:rPr>
          <w:rFonts w:eastAsia="Times New Roman"/>
          <w:lang w:val="en-GB" w:eastAsia="de-DE"/>
        </w:rPr>
        <w:t xml:space="preserve">have to let a stranger stay </w:t>
      </w:r>
      <w:proofErr w:type="gramStart"/>
      <w:r w:rsidRPr="001C72FC">
        <w:rPr>
          <w:rFonts w:eastAsia="Times New Roman"/>
          <w:lang w:val="en-GB" w:eastAsia="de-DE"/>
        </w:rPr>
        <w:t>at</w:t>
      </w:r>
      <w:proofErr w:type="gramEnd"/>
      <w:r w:rsidRPr="001C72FC">
        <w:rPr>
          <w:rFonts w:eastAsia="Times New Roman"/>
          <w:lang w:val="en-GB" w:eastAsia="de-DE"/>
        </w:rPr>
        <w:t xml:space="preserve"> our place, too?</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Jonathan:</w:t>
      </w:r>
      <w:r w:rsidRPr="001C72FC">
        <w:rPr>
          <w:rFonts w:eastAsia="Times New Roman"/>
          <w:lang w:val="en-GB" w:eastAsia="de-DE"/>
        </w:rPr>
        <w:t xml:space="preserve"> You don’t </w:t>
      </w:r>
      <w:r w:rsidRPr="001C72FC">
        <w:rPr>
          <w:rFonts w:eastAsia="Times New Roman"/>
          <w:u w:val="single"/>
          <w:lang w:val="en-GB" w:eastAsia="de-DE"/>
        </w:rPr>
        <w:t>have to</w:t>
      </w:r>
      <w:r w:rsidRPr="001C72FC">
        <w:rPr>
          <w:rFonts w:eastAsia="Times New Roman"/>
          <w:lang w:val="en-GB" w:eastAsia="de-DE"/>
        </w:rPr>
        <w:t>, Mrs Bransted. If you don’t want to have somebody sleeping on your couch, you don’t have to pay the hosts. Instead there are other ways Dido can show that she’s thankful for her host’s hospitality, like cooking a nice meal...</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Dido:   </w:t>
      </w:r>
      <w:r w:rsidRPr="001C72FC">
        <w:rPr>
          <w:rFonts w:eastAsia="Times New Roman"/>
          <w:b/>
          <w:bCs/>
          <w:lang w:val="en-GB" w:eastAsia="de-DE"/>
        </w:rPr>
        <w:tab/>
      </w:r>
      <w:r w:rsidRPr="001C72FC">
        <w:rPr>
          <w:rFonts w:eastAsia="Times New Roman"/>
          <w:bCs/>
          <w:lang w:val="en-GB" w:eastAsia="de-DE"/>
        </w:rPr>
        <w:t>That’s the whole idea,</w:t>
      </w:r>
      <w:r w:rsidRPr="001C72FC">
        <w:rPr>
          <w:rFonts w:eastAsia="Times New Roman"/>
          <w:b/>
          <w:bCs/>
          <w:lang w:val="en-GB" w:eastAsia="de-DE"/>
        </w:rPr>
        <w:t xml:space="preserve"> </w:t>
      </w:r>
      <w:r w:rsidRPr="001C72FC">
        <w:rPr>
          <w:rFonts w:eastAsia="Times New Roman"/>
          <w:bCs/>
          <w:lang w:val="en-GB" w:eastAsia="de-DE"/>
        </w:rPr>
        <w:t>m</w:t>
      </w:r>
      <w:r w:rsidRPr="001C72FC">
        <w:rPr>
          <w:rFonts w:eastAsia="Times New Roman"/>
          <w:lang w:val="en-GB" w:eastAsia="de-DE"/>
        </w:rPr>
        <w:t>oney’s not important here. CouchSurfing is a really cheap way of travelling. I’ll only need money for the trip itself, for food, bus tickets, stuff like that. Cool, eh!</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Linda:</w:t>
      </w:r>
      <w:r w:rsidRPr="001C72FC">
        <w:rPr>
          <w:rFonts w:eastAsia="Times New Roman"/>
          <w:lang w:val="en-GB" w:eastAsia="de-DE"/>
        </w:rPr>
        <w:t xml:space="preserve"> </w:t>
      </w:r>
      <w:r w:rsidRPr="001C72FC">
        <w:rPr>
          <w:rFonts w:eastAsia="Times New Roman"/>
          <w:lang w:val="en-GB" w:eastAsia="de-DE"/>
        </w:rPr>
        <w:tab/>
        <w:t>Don’t tell me there are people out there who don’t expect to be paid…one way or another</w:t>
      </w:r>
      <w:r w:rsidR="0086164B">
        <w:rPr>
          <w:rFonts w:eastAsia="Times New Roman"/>
          <w:lang w:val="en-GB" w:eastAsia="de-DE"/>
        </w:rPr>
        <w:t xml:space="preserve"> </w:t>
      </w:r>
      <w:r w:rsidRPr="001C72FC">
        <w:rPr>
          <w:rFonts w:eastAsia="Times New Roman"/>
          <w:lang w:val="en-GB" w:eastAsia="de-DE"/>
        </w:rPr>
        <w:t xml:space="preserve">…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Dido:  </w:t>
      </w:r>
      <w:r w:rsidRPr="001C72FC">
        <w:rPr>
          <w:rFonts w:eastAsia="Times New Roman"/>
          <w:b/>
          <w:bCs/>
          <w:lang w:val="en-GB" w:eastAsia="de-DE"/>
        </w:rPr>
        <w:tab/>
      </w:r>
      <w:r w:rsidRPr="001C72FC">
        <w:rPr>
          <w:rFonts w:eastAsia="Times New Roman"/>
          <w:bCs/>
          <w:lang w:val="en-GB" w:eastAsia="de-DE"/>
        </w:rPr>
        <w:t>Oh Mum, you’re being so negative! T</w:t>
      </w:r>
      <w:r w:rsidRPr="001C72FC">
        <w:rPr>
          <w:rFonts w:eastAsia="Times New Roman"/>
          <w:lang w:val="en-GB" w:eastAsia="de-DE"/>
        </w:rPr>
        <w:t xml:space="preserve">he people who make such an offer have a vision. They want to connect people, help make the world a better place.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Jonathan: </w:t>
      </w:r>
      <w:r w:rsidRPr="001C72FC">
        <w:rPr>
          <w:rFonts w:eastAsia="Times New Roman"/>
          <w:lang w:val="en-GB" w:eastAsia="de-DE"/>
        </w:rPr>
        <w:t>You’re right there, Dido. The first CouchSurfer, who later founded the organis</w:t>
      </w:r>
      <w:r w:rsidRPr="001C72FC">
        <w:rPr>
          <w:rFonts w:eastAsia="Times New Roman"/>
          <w:lang w:val="en-GB" w:eastAsia="de-DE"/>
        </w:rPr>
        <w:t>a</w:t>
      </w:r>
      <w:r w:rsidRPr="001C72FC">
        <w:rPr>
          <w:rFonts w:eastAsia="Times New Roman"/>
          <w:lang w:val="en-GB" w:eastAsia="de-DE"/>
        </w:rPr>
        <w:t>tion, was a student who didn’t want to travel like Mr.Tourist anymore. You know, in and out of hotels, visiting postcard sights but never really getting to know the pe</w:t>
      </w:r>
      <w:r w:rsidRPr="001C72FC">
        <w:rPr>
          <w:rFonts w:eastAsia="Times New Roman"/>
          <w:lang w:val="en-GB" w:eastAsia="de-DE"/>
        </w:rPr>
        <w:t>o</w:t>
      </w:r>
      <w:r w:rsidRPr="001C72FC">
        <w:rPr>
          <w:rFonts w:eastAsia="Times New Roman"/>
          <w:lang w:val="en-GB" w:eastAsia="de-DE"/>
        </w:rPr>
        <w:t>ple and their culture. And there is a clear mission: Only when you experience a cu</w:t>
      </w:r>
      <w:r w:rsidRPr="001C72FC">
        <w:rPr>
          <w:rFonts w:eastAsia="Times New Roman"/>
          <w:lang w:val="en-GB" w:eastAsia="de-DE"/>
        </w:rPr>
        <w:t>l</w:t>
      </w:r>
      <w:r w:rsidRPr="001C72FC">
        <w:rPr>
          <w:rFonts w:eastAsia="Times New Roman"/>
          <w:lang w:val="en-GB" w:eastAsia="de-DE"/>
        </w:rPr>
        <w:t>ture from within can real understanding and intercultural tolerance develop. And isn’t this what a globalised world really needs?</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Linda: </w:t>
      </w:r>
      <w:r w:rsidRPr="001C72FC">
        <w:rPr>
          <w:rFonts w:eastAsia="Times New Roman"/>
          <w:b/>
          <w:bCs/>
          <w:lang w:val="en-GB" w:eastAsia="de-DE"/>
        </w:rPr>
        <w:tab/>
      </w:r>
      <w:r w:rsidRPr="001C72FC">
        <w:rPr>
          <w:rFonts w:eastAsia="Times New Roman"/>
          <w:lang w:val="en-GB" w:eastAsia="de-DE"/>
        </w:rPr>
        <w:t xml:space="preserve">I do see your point there, Jonathan, and the idea of meeting people from all            over the world when you’re young and don’t have much money sounds             fascinating.  But still – a girl travelling </w:t>
      </w:r>
      <w:proofErr w:type="gramStart"/>
      <w:r w:rsidRPr="001C72FC">
        <w:rPr>
          <w:rFonts w:eastAsia="Times New Roman"/>
          <w:lang w:val="en-GB" w:eastAsia="de-DE"/>
        </w:rPr>
        <w:t>on her own …</w:t>
      </w:r>
      <w:proofErr w:type="gramEnd"/>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Vincent:  </w:t>
      </w:r>
      <w:r w:rsidRPr="001C72FC">
        <w:rPr>
          <w:rFonts w:eastAsia="Times New Roman"/>
          <w:lang w:val="en-GB" w:eastAsia="de-DE"/>
        </w:rPr>
        <w:t>I see. You don’t want to spend the summer holidays worrying about her, is that right? Well, Dido, your Mum would probably feel better if you didn’t travel by you</w:t>
      </w:r>
      <w:r w:rsidRPr="001C72FC">
        <w:rPr>
          <w:rFonts w:eastAsia="Times New Roman"/>
          <w:lang w:val="en-GB" w:eastAsia="de-DE"/>
        </w:rPr>
        <w:t>r</w:t>
      </w:r>
      <w:r w:rsidRPr="001C72FC">
        <w:rPr>
          <w:rFonts w:eastAsia="Times New Roman"/>
          <w:lang w:val="en-GB" w:eastAsia="de-DE"/>
        </w:rPr>
        <w:t xml:space="preserve">self. </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bCs/>
          <w:lang w:val="en-GB" w:eastAsia="de-DE"/>
        </w:rPr>
        <w:t xml:space="preserve">Dido:  </w:t>
      </w:r>
      <w:r w:rsidRPr="001C72FC">
        <w:rPr>
          <w:rFonts w:eastAsia="Times New Roman"/>
          <w:b/>
          <w:bCs/>
          <w:lang w:val="en-GB" w:eastAsia="de-DE"/>
        </w:rPr>
        <w:tab/>
      </w:r>
      <w:r w:rsidRPr="001C72FC">
        <w:rPr>
          <w:rFonts w:eastAsia="Times New Roman"/>
          <w:lang w:val="en-GB" w:eastAsia="de-DE"/>
        </w:rPr>
        <w:t>I wasn’t planning to in the first place. It’s much more fun to travel with a             friend. Fiona wants to come along.</w:t>
      </w:r>
    </w:p>
    <w:p w:rsidR="001C72FC" w:rsidRPr="001C72FC" w:rsidRDefault="001C72FC" w:rsidP="001C72FC">
      <w:pPr>
        <w:tabs>
          <w:tab w:val="left" w:pos="5400"/>
        </w:tabs>
        <w:spacing w:line="240" w:lineRule="auto"/>
        <w:ind w:left="993" w:hanging="993"/>
        <w:rPr>
          <w:rFonts w:eastAsia="Times New Roman"/>
          <w:lang w:val="en-GB" w:eastAsia="de-DE"/>
        </w:rPr>
      </w:pPr>
      <w:r w:rsidRPr="001C72FC">
        <w:rPr>
          <w:rFonts w:eastAsia="Times New Roman"/>
          <w:b/>
          <w:lang w:val="en-GB" w:eastAsia="de-DE"/>
        </w:rPr>
        <w:t>Linda:</w:t>
      </w:r>
      <w:r w:rsidRPr="001C72FC">
        <w:rPr>
          <w:rFonts w:eastAsia="Times New Roman"/>
          <w:lang w:val="en-GB" w:eastAsia="de-DE"/>
        </w:rPr>
        <w:t xml:space="preserve">   </w:t>
      </w:r>
      <w:r w:rsidRPr="001C72FC">
        <w:rPr>
          <w:rFonts w:eastAsia="Times New Roman"/>
          <w:lang w:val="en-GB" w:eastAsia="de-DE"/>
        </w:rPr>
        <w:tab/>
        <w:t>Fiona?  Aha, two girls! As if that makes a difference! ...</w:t>
      </w:r>
    </w:p>
    <w:p w:rsidR="001C72FC" w:rsidRPr="001C72FC" w:rsidRDefault="001C72FC" w:rsidP="001C72FC">
      <w:pPr>
        <w:tabs>
          <w:tab w:val="left" w:pos="5400"/>
        </w:tabs>
        <w:spacing w:line="240" w:lineRule="auto"/>
        <w:rPr>
          <w:rFonts w:eastAsia="Times New Roman"/>
          <w:lang w:val="en-GB" w:eastAsia="de-DE"/>
        </w:rPr>
      </w:pPr>
      <w:r w:rsidRPr="001C72FC">
        <w:rPr>
          <w:rFonts w:eastAsia="Times New Roman"/>
          <w:b/>
          <w:bCs/>
          <w:lang w:val="en-GB" w:eastAsia="de-DE"/>
        </w:rPr>
        <w:t xml:space="preserve">Vincent: </w:t>
      </w:r>
      <w:r w:rsidRPr="001C72FC">
        <w:rPr>
          <w:rFonts w:eastAsia="Times New Roman"/>
          <w:bCs/>
          <w:lang w:val="en-GB" w:eastAsia="de-DE"/>
        </w:rPr>
        <w:t>(</w:t>
      </w:r>
      <w:r w:rsidRPr="001C72FC">
        <w:rPr>
          <w:rFonts w:eastAsia="Times New Roman"/>
          <w:bCs/>
          <w:i/>
          <w:lang w:val="en-GB" w:eastAsia="de-DE"/>
        </w:rPr>
        <w:t>interrupting them</w:t>
      </w:r>
      <w:r w:rsidRPr="001C72FC">
        <w:rPr>
          <w:rFonts w:eastAsia="Times New Roman"/>
          <w:bCs/>
          <w:lang w:val="en-GB" w:eastAsia="de-DE"/>
        </w:rPr>
        <w:t xml:space="preserve">) </w:t>
      </w:r>
      <w:r w:rsidRPr="001C72FC">
        <w:rPr>
          <w:rFonts w:eastAsia="Times New Roman"/>
          <w:u w:val="single"/>
          <w:lang w:val="en-GB" w:eastAsia="de-DE"/>
        </w:rPr>
        <w:t>I think</w:t>
      </w:r>
      <w:r w:rsidRPr="001C72FC">
        <w:rPr>
          <w:rFonts w:eastAsia="Times New Roman"/>
          <w:lang w:val="en-GB" w:eastAsia="de-DE"/>
        </w:rPr>
        <w:t xml:space="preserve"> this is a perfect time for a break. We’ll be back in a </w:t>
      </w:r>
    </w:p>
    <w:p w:rsidR="001C72FC" w:rsidRPr="001C72FC" w:rsidRDefault="001C72FC" w:rsidP="001C72FC">
      <w:pPr>
        <w:tabs>
          <w:tab w:val="left" w:pos="5400"/>
        </w:tabs>
        <w:spacing w:line="240" w:lineRule="auto"/>
        <w:rPr>
          <w:rFonts w:eastAsia="Times New Roman"/>
          <w:lang w:val="en-GB" w:eastAsia="de-DE"/>
        </w:rPr>
      </w:pPr>
      <w:r w:rsidRPr="001C72FC">
        <w:rPr>
          <w:rFonts w:eastAsia="Times New Roman"/>
          <w:lang w:val="en-GB" w:eastAsia="de-DE"/>
        </w:rPr>
        <w:t xml:space="preserve">                </w:t>
      </w:r>
      <w:proofErr w:type="gramStart"/>
      <w:r w:rsidRPr="001C72FC">
        <w:rPr>
          <w:rFonts w:eastAsia="Times New Roman"/>
          <w:lang w:val="en-GB" w:eastAsia="de-DE"/>
        </w:rPr>
        <w:t>minute</w:t>
      </w:r>
      <w:proofErr w:type="gramEnd"/>
      <w:r w:rsidRPr="001C72FC">
        <w:rPr>
          <w:rFonts w:eastAsia="Times New Roman"/>
          <w:lang w:val="en-GB" w:eastAsia="de-DE"/>
        </w:rPr>
        <w:t xml:space="preserve"> with Jonathan, who will be telling us some fascinating stories of his </w:t>
      </w:r>
    </w:p>
    <w:p w:rsidR="001C72FC" w:rsidRPr="001C72FC" w:rsidRDefault="001C72FC" w:rsidP="001C72FC">
      <w:pPr>
        <w:tabs>
          <w:tab w:val="left" w:pos="5400"/>
        </w:tabs>
        <w:spacing w:line="240" w:lineRule="auto"/>
        <w:rPr>
          <w:rFonts w:eastAsia="Times New Roman"/>
          <w:i/>
          <w:lang w:val="en-GB" w:eastAsia="de-DE"/>
        </w:rPr>
      </w:pPr>
      <w:r w:rsidRPr="001C72FC">
        <w:rPr>
          <w:rFonts w:eastAsia="Times New Roman"/>
          <w:lang w:val="en-GB" w:eastAsia="de-DE"/>
        </w:rPr>
        <w:t xml:space="preserve">                CouchSur</w:t>
      </w:r>
      <w:r w:rsidR="0086164B">
        <w:rPr>
          <w:rFonts w:eastAsia="Times New Roman"/>
          <w:lang w:val="en-GB" w:eastAsia="de-DE"/>
        </w:rPr>
        <w:t xml:space="preserve">fing travels across the world … </w:t>
      </w:r>
      <w:r w:rsidRPr="001C72FC">
        <w:rPr>
          <w:rFonts w:eastAsia="Times New Roman"/>
          <w:lang w:val="en-GB" w:eastAsia="de-DE"/>
        </w:rPr>
        <w:t>(</w:t>
      </w:r>
      <w:r w:rsidRPr="001C72FC">
        <w:rPr>
          <w:rFonts w:eastAsia="Times New Roman"/>
          <w:i/>
          <w:lang w:val="en-GB" w:eastAsia="de-DE"/>
        </w:rPr>
        <w:t>fading out)</w:t>
      </w:r>
    </w:p>
    <w:p w:rsidR="000842E0" w:rsidRPr="006C79B6" w:rsidRDefault="000842E0" w:rsidP="001C72FC">
      <w:pPr>
        <w:spacing w:before="60" w:after="60"/>
        <w:rPr>
          <w:b/>
          <w:lang w:val="en-GB"/>
        </w:rPr>
      </w:pPr>
    </w:p>
    <w:p w:rsidR="001C72FC" w:rsidRDefault="001C72FC" w:rsidP="001C72FC">
      <w:pPr>
        <w:rPr>
          <w:rFonts w:cs="Arial"/>
          <w:noProof/>
          <w:lang w:eastAsia="de-DE"/>
        </w:rPr>
      </w:pPr>
      <w:r>
        <w:rPr>
          <w:noProof/>
          <w:lang w:eastAsia="de-DE"/>
        </w:rPr>
        <w:drawing>
          <wp:inline distT="0" distB="0" distL="0" distR="0">
            <wp:extent cx="1219200" cy="426720"/>
            <wp:effectExtent l="0" t="0" r="0" b="508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6720"/>
                    </a:xfrm>
                    <a:prstGeom prst="rect">
                      <a:avLst/>
                    </a:prstGeom>
                    <a:noFill/>
                    <a:ln>
                      <a:noFill/>
                    </a:ln>
                  </pic:spPr>
                </pic:pic>
              </a:graphicData>
            </a:graphic>
          </wp:inline>
        </w:drawing>
      </w:r>
      <w:r>
        <w:rPr>
          <w:noProof/>
          <w:lang w:eastAsia="de-DE"/>
        </w:rPr>
        <w:t xml:space="preserve"> </w:t>
      </w:r>
      <w:r>
        <w:rPr>
          <w:rFonts w:cs="Arial"/>
          <w:noProof/>
          <w:lang w:eastAsia="de-DE"/>
        </w:rPr>
        <w:t xml:space="preserve">LISUM </w:t>
      </w:r>
    </w:p>
    <w:p w:rsidR="00C2144F" w:rsidRPr="001C72FC" w:rsidRDefault="001C72FC">
      <w:pPr>
        <w:rPr>
          <w:sz w:val="2"/>
          <w:szCs w:val="2"/>
        </w:rPr>
      </w:pPr>
      <w:r w:rsidRPr="001C72FC">
        <w:rPr>
          <w:rFonts w:cs="Arial"/>
          <w:noProof/>
          <w:sz w:val="16"/>
          <w:szCs w:val="16"/>
          <w:lang w:eastAsia="de-DE"/>
        </w:rPr>
        <w:t>Hörtext: Aufgaben zum Erwerb des Mittleren Schulabschlusses im Fach Englisch, Schuljahr 2012, CD mit Hörtexten</w:t>
      </w:r>
      <w:r>
        <w:rPr>
          <w:rFonts w:cs="Arial"/>
          <w:noProof/>
          <w:sz w:val="16"/>
          <w:szCs w:val="16"/>
          <w:lang w:eastAsia="de-DE"/>
        </w:rPr>
        <w:t>; LISUM</w:t>
      </w:r>
    </w:p>
    <w:p w:rsidR="00C2144F" w:rsidRPr="001C72FC" w:rsidRDefault="00C2144F" w:rsidP="00C2144F">
      <w:pPr>
        <w:rPr>
          <w:sz w:val="2"/>
          <w:szCs w:val="2"/>
        </w:rPr>
      </w:pPr>
    </w:p>
    <w:p w:rsidR="00C2144F" w:rsidRPr="001C72FC" w:rsidRDefault="00C2144F" w:rsidP="00C2144F">
      <w:pPr>
        <w:rPr>
          <w:sz w:val="2"/>
          <w:szCs w:val="2"/>
        </w:rPr>
      </w:pPr>
    </w:p>
    <w:p w:rsidR="008119C5" w:rsidRPr="00C2144F" w:rsidRDefault="008119C5" w:rsidP="00C2144F">
      <w:pPr>
        <w:rPr>
          <w:sz w:val="2"/>
          <w:szCs w:val="2"/>
        </w:rPr>
      </w:pP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3B" w:rsidRDefault="0030133B" w:rsidP="00837EC7">
      <w:pPr>
        <w:spacing w:line="240" w:lineRule="auto"/>
      </w:pPr>
      <w:r>
        <w:separator/>
      </w:r>
    </w:p>
  </w:endnote>
  <w:endnote w:type="continuationSeparator" w:id="0">
    <w:p w:rsidR="0030133B" w:rsidRDefault="0030133B"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 w:name="Lucida Handwriting">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7D372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3B" w:rsidRDefault="0030133B" w:rsidP="00837EC7">
      <w:pPr>
        <w:spacing w:line="240" w:lineRule="auto"/>
      </w:pPr>
      <w:r>
        <w:separator/>
      </w:r>
    </w:p>
  </w:footnote>
  <w:footnote w:type="continuationSeparator" w:id="0">
    <w:p w:rsidR="0030133B" w:rsidRDefault="0030133B"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516519F"/>
    <w:multiLevelType w:val="hybridMultilevel"/>
    <w:tmpl w:val="F88CD5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290873"/>
    <w:multiLevelType w:val="hybridMultilevel"/>
    <w:tmpl w:val="9996B1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D062E2"/>
    <w:multiLevelType w:val="hybridMultilevel"/>
    <w:tmpl w:val="7A885026"/>
    <w:lvl w:ilvl="0" w:tplc="DA8A6DCA">
      <w:start w:val="5"/>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56122DA9"/>
    <w:multiLevelType w:val="hybridMultilevel"/>
    <w:tmpl w:val="D75C7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465983"/>
    <w:multiLevelType w:val="hybridMultilevel"/>
    <w:tmpl w:val="8B0E2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5A0949"/>
    <w:multiLevelType w:val="hybridMultilevel"/>
    <w:tmpl w:val="F5347EFC"/>
    <w:lvl w:ilvl="0" w:tplc="A062452C">
      <w:start w:val="3"/>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FF6D0C"/>
    <w:multiLevelType w:val="hybridMultilevel"/>
    <w:tmpl w:val="7A72C7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81D47DA"/>
    <w:multiLevelType w:val="hybridMultilevel"/>
    <w:tmpl w:val="DAE66B28"/>
    <w:lvl w:ilvl="0" w:tplc="83EA09E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4"/>
  </w:num>
  <w:num w:numId="3">
    <w:abstractNumId w:val="12"/>
  </w:num>
  <w:num w:numId="4">
    <w:abstractNumId w:val="7"/>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5"/>
  </w:num>
  <w:num w:numId="12">
    <w:abstractNumId w:val="13"/>
  </w:num>
  <w:num w:numId="13">
    <w:abstractNumId w:val="6"/>
  </w:num>
  <w:num w:numId="14">
    <w:abstractNumId w:val="15"/>
  </w:num>
  <w:num w:numId="15">
    <w:abstractNumId w:val="14"/>
  </w:num>
  <w:num w:numId="16">
    <w:abstractNumId w:val="17"/>
  </w:num>
  <w:num w:numId="17">
    <w:abstractNumId w:val="10"/>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70657"/>
  </w:hdrShapeDefaults>
  <w:footnotePr>
    <w:footnote w:id="-1"/>
    <w:footnote w:id="0"/>
  </w:footnotePr>
  <w:endnotePr>
    <w:endnote w:id="-1"/>
    <w:endnote w:id="0"/>
  </w:endnotePr>
  <w:compat/>
  <w:rsids>
    <w:rsidRoot w:val="00511575"/>
    <w:rsid w:val="00037B73"/>
    <w:rsid w:val="0004165F"/>
    <w:rsid w:val="000636E4"/>
    <w:rsid w:val="000842E0"/>
    <w:rsid w:val="000A2A61"/>
    <w:rsid w:val="000A4B8B"/>
    <w:rsid w:val="00133562"/>
    <w:rsid w:val="00136172"/>
    <w:rsid w:val="00142DFA"/>
    <w:rsid w:val="00155F4E"/>
    <w:rsid w:val="001634E6"/>
    <w:rsid w:val="00163D87"/>
    <w:rsid w:val="00185133"/>
    <w:rsid w:val="001A71B9"/>
    <w:rsid w:val="001B043E"/>
    <w:rsid w:val="001C3197"/>
    <w:rsid w:val="001C72FC"/>
    <w:rsid w:val="001F319E"/>
    <w:rsid w:val="00202F49"/>
    <w:rsid w:val="00206E1F"/>
    <w:rsid w:val="002348B8"/>
    <w:rsid w:val="00270DFC"/>
    <w:rsid w:val="002A04B8"/>
    <w:rsid w:val="002A2294"/>
    <w:rsid w:val="002B14FC"/>
    <w:rsid w:val="002C1E4F"/>
    <w:rsid w:val="002D3F70"/>
    <w:rsid w:val="002D55C9"/>
    <w:rsid w:val="002E1682"/>
    <w:rsid w:val="002F3C8C"/>
    <w:rsid w:val="00300E1A"/>
    <w:rsid w:val="0030133B"/>
    <w:rsid w:val="00321743"/>
    <w:rsid w:val="00334567"/>
    <w:rsid w:val="00363539"/>
    <w:rsid w:val="00381AB2"/>
    <w:rsid w:val="003F4234"/>
    <w:rsid w:val="0040115E"/>
    <w:rsid w:val="004072A0"/>
    <w:rsid w:val="00411347"/>
    <w:rsid w:val="00420481"/>
    <w:rsid w:val="00432230"/>
    <w:rsid w:val="00445672"/>
    <w:rsid w:val="0044705F"/>
    <w:rsid w:val="0045370E"/>
    <w:rsid w:val="00467ABE"/>
    <w:rsid w:val="004851BE"/>
    <w:rsid w:val="0049671A"/>
    <w:rsid w:val="00496D76"/>
    <w:rsid w:val="004C485B"/>
    <w:rsid w:val="004C5D31"/>
    <w:rsid w:val="004F3656"/>
    <w:rsid w:val="005052CB"/>
    <w:rsid w:val="00511575"/>
    <w:rsid w:val="00537A2A"/>
    <w:rsid w:val="005960DF"/>
    <w:rsid w:val="005C16CC"/>
    <w:rsid w:val="005F1ACA"/>
    <w:rsid w:val="00677337"/>
    <w:rsid w:val="006A22F8"/>
    <w:rsid w:val="006A599E"/>
    <w:rsid w:val="006C713F"/>
    <w:rsid w:val="006D084A"/>
    <w:rsid w:val="006D5EEA"/>
    <w:rsid w:val="006D719E"/>
    <w:rsid w:val="007024FB"/>
    <w:rsid w:val="007357B6"/>
    <w:rsid w:val="00740844"/>
    <w:rsid w:val="007621DD"/>
    <w:rsid w:val="007C1D1C"/>
    <w:rsid w:val="007C32D6"/>
    <w:rsid w:val="007C3E2C"/>
    <w:rsid w:val="007D372E"/>
    <w:rsid w:val="007D6BA1"/>
    <w:rsid w:val="00800BD6"/>
    <w:rsid w:val="008109AD"/>
    <w:rsid w:val="008119C5"/>
    <w:rsid w:val="00820851"/>
    <w:rsid w:val="00825908"/>
    <w:rsid w:val="00826C8F"/>
    <w:rsid w:val="00837EC7"/>
    <w:rsid w:val="0086164B"/>
    <w:rsid w:val="008A1768"/>
    <w:rsid w:val="008B1D49"/>
    <w:rsid w:val="008B6E6E"/>
    <w:rsid w:val="008E2ED1"/>
    <w:rsid w:val="008E7D45"/>
    <w:rsid w:val="008F78E6"/>
    <w:rsid w:val="00915D0E"/>
    <w:rsid w:val="00937B60"/>
    <w:rsid w:val="00955263"/>
    <w:rsid w:val="0095558E"/>
    <w:rsid w:val="00971722"/>
    <w:rsid w:val="009A1D85"/>
    <w:rsid w:val="009B046A"/>
    <w:rsid w:val="009F42E4"/>
    <w:rsid w:val="00A20523"/>
    <w:rsid w:val="00A366CC"/>
    <w:rsid w:val="00A57E9B"/>
    <w:rsid w:val="00A804F8"/>
    <w:rsid w:val="00A828A1"/>
    <w:rsid w:val="00A973E5"/>
    <w:rsid w:val="00AA753E"/>
    <w:rsid w:val="00AB509B"/>
    <w:rsid w:val="00AD39E6"/>
    <w:rsid w:val="00AE2D84"/>
    <w:rsid w:val="00AE3A55"/>
    <w:rsid w:val="00AF767B"/>
    <w:rsid w:val="00B25759"/>
    <w:rsid w:val="00B542E5"/>
    <w:rsid w:val="00B94BD8"/>
    <w:rsid w:val="00BC2437"/>
    <w:rsid w:val="00BC763D"/>
    <w:rsid w:val="00BD7E76"/>
    <w:rsid w:val="00BE7704"/>
    <w:rsid w:val="00BF22FF"/>
    <w:rsid w:val="00BF2994"/>
    <w:rsid w:val="00BF4880"/>
    <w:rsid w:val="00C01D4F"/>
    <w:rsid w:val="00C16860"/>
    <w:rsid w:val="00C2144F"/>
    <w:rsid w:val="00C2632F"/>
    <w:rsid w:val="00C47F23"/>
    <w:rsid w:val="00C6552D"/>
    <w:rsid w:val="00C752F4"/>
    <w:rsid w:val="00CA2AF8"/>
    <w:rsid w:val="00CB3549"/>
    <w:rsid w:val="00D0707C"/>
    <w:rsid w:val="00D17195"/>
    <w:rsid w:val="00D226DE"/>
    <w:rsid w:val="00D270BC"/>
    <w:rsid w:val="00D41BE0"/>
    <w:rsid w:val="00D908AA"/>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D908AA"/>
    <w:pPr>
      <w:numPr>
        <w:numId w:val="11"/>
      </w:numPr>
      <w:spacing w:before="80" w:after="80" w:line="240" w:lineRule="auto"/>
    </w:pPr>
    <w:rPr>
      <w:rFonts w:eastAsia="Arial Unicode MS" w:cs="Arial"/>
      <w:color w:val="000000"/>
      <w:lang w:eastAsia="de-DE"/>
    </w:rPr>
  </w:style>
  <w:style w:type="paragraph" w:styleId="StandardWeb">
    <w:name w:val="Normal (Web)"/>
    <w:basedOn w:val="Standard"/>
    <w:uiPriority w:val="99"/>
    <w:semiHidden/>
    <w:unhideWhenUsed/>
    <w:rsid w:val="00D908AA"/>
    <w:pPr>
      <w:spacing w:after="167"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D908AA"/>
    <w:rPr>
      <w:color w:val="0000FF" w:themeColor="hyperlink"/>
      <w:u w:val="single"/>
    </w:rPr>
  </w:style>
  <w:style w:type="paragraph" w:customStyle="1" w:styleId="Pa14">
    <w:name w:val="Pa14"/>
    <w:basedOn w:val="Standard"/>
    <w:next w:val="Standard"/>
    <w:uiPriority w:val="99"/>
    <w:rsid w:val="00D908AA"/>
    <w:pPr>
      <w:autoSpaceDE w:val="0"/>
      <w:autoSpaceDN w:val="0"/>
      <w:adjustRightInd w:val="0"/>
      <w:spacing w:line="181" w:lineRule="atLeast"/>
    </w:pPr>
    <w:rPr>
      <w:rFonts w:ascii="Whitney Medium" w:hAnsi="Whitney Medium"/>
      <w:sz w:val="24"/>
      <w:szCs w:val="24"/>
      <w:lang w:eastAsia="de-DE"/>
    </w:rPr>
  </w:style>
  <w:style w:type="paragraph" w:customStyle="1" w:styleId="Pa12">
    <w:name w:val="Pa12"/>
    <w:basedOn w:val="Standard"/>
    <w:next w:val="Standard"/>
    <w:uiPriority w:val="99"/>
    <w:rsid w:val="00D908AA"/>
    <w:pPr>
      <w:autoSpaceDE w:val="0"/>
      <w:autoSpaceDN w:val="0"/>
      <w:adjustRightInd w:val="0"/>
      <w:spacing w:line="201" w:lineRule="atLeast"/>
    </w:pPr>
    <w:rPr>
      <w:rFonts w:ascii="Whitney Light" w:hAnsi="Whitney Light"/>
      <w:sz w:val="24"/>
      <w:szCs w:val="24"/>
      <w:lang w:eastAsia="de-D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EC1BE-8620-420D-B267-DAC6413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1212</Words>
  <Characters>7642</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Schulz19</dc:creator>
  <cp:lastModifiedBy>Haertel</cp:lastModifiedBy>
  <cp:revision>2</cp:revision>
  <dcterms:created xsi:type="dcterms:W3CDTF">2016-02-23T11:57:00Z</dcterms:created>
  <dcterms:modified xsi:type="dcterms:W3CDTF">2016-02-23T11:57:00Z</dcterms:modified>
</cp:coreProperties>
</file>