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556751" w:rsidRDefault="00B94BD8" w:rsidP="00556751">
      <w:pPr>
        <w:suppressAutoHyphens/>
        <w:spacing w:line="240" w:lineRule="auto"/>
        <w:jc w:val="center"/>
        <w:rPr>
          <w:rFonts w:cs="Arial"/>
          <w:b/>
        </w:rPr>
      </w:pPr>
      <w:r w:rsidRPr="00556751">
        <w:rPr>
          <w:rFonts w:cs="Arial"/>
          <w:b/>
        </w:rPr>
        <w:t>Aufgaben</w:t>
      </w:r>
      <w:r w:rsidR="0095558E" w:rsidRPr="00556751">
        <w:rPr>
          <w:rFonts w:cs="Arial"/>
          <w:b/>
        </w:rPr>
        <w:t>formular</w:t>
      </w:r>
    </w:p>
    <w:p w:rsidR="00202F49" w:rsidRDefault="002D3F70" w:rsidP="00556751">
      <w:pPr>
        <w:suppressAutoHyphens/>
        <w:spacing w:line="240" w:lineRule="auto"/>
        <w:rPr>
          <w:rFonts w:cs="Arial"/>
        </w:rPr>
      </w:pPr>
      <w:r w:rsidRPr="00556751">
        <w:rPr>
          <w:rFonts w:cs="Arial"/>
        </w:rPr>
        <w:t>Standardillustrierende Aufgaben veranschaulichen beispielhaft Standards für Lehrkräfte, Lernende und Eltern.</w:t>
      </w:r>
      <w:r w:rsidR="007C1D1C" w:rsidRPr="00556751">
        <w:rPr>
          <w:rFonts w:cs="Arial"/>
        </w:rPr>
        <w:t xml:space="preserve"> </w:t>
      </w:r>
    </w:p>
    <w:p w:rsidR="00556751" w:rsidRPr="00556751" w:rsidRDefault="00556751" w:rsidP="00556751">
      <w:pPr>
        <w:suppressAutoHyphens/>
        <w:spacing w:line="240" w:lineRule="auto"/>
        <w:rPr>
          <w:rFonts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556751" w:rsidTr="00C16860">
        <w:tc>
          <w:tcPr>
            <w:tcW w:w="2802" w:type="dxa"/>
          </w:tcPr>
          <w:p w:rsidR="00B94BD8" w:rsidRPr="00556751" w:rsidRDefault="00B94BD8" w:rsidP="00556751">
            <w:pPr>
              <w:suppressAutoHyphens/>
              <w:spacing w:before="60" w:after="60" w:line="240" w:lineRule="auto"/>
              <w:rPr>
                <w:rFonts w:cs="Arial"/>
                <w:b/>
              </w:rPr>
            </w:pPr>
            <w:r w:rsidRPr="00556751">
              <w:rPr>
                <w:rFonts w:cs="Arial"/>
                <w:b/>
              </w:rPr>
              <w:t>Fach</w:t>
            </w:r>
          </w:p>
        </w:tc>
        <w:tc>
          <w:tcPr>
            <w:tcW w:w="6433" w:type="dxa"/>
            <w:gridSpan w:val="3"/>
          </w:tcPr>
          <w:p w:rsidR="00B94BD8" w:rsidRPr="00556751" w:rsidRDefault="0072293A" w:rsidP="00556751">
            <w:pPr>
              <w:suppressAutoHyphens/>
              <w:spacing w:before="60" w:after="60" w:line="240" w:lineRule="auto"/>
              <w:rPr>
                <w:rFonts w:cs="Arial"/>
              </w:rPr>
            </w:pPr>
            <w:r w:rsidRPr="00556751">
              <w:rPr>
                <w:rFonts w:cs="Arial"/>
              </w:rPr>
              <w:t>Deutsch</w:t>
            </w:r>
          </w:p>
        </w:tc>
      </w:tr>
      <w:tr w:rsidR="00420481" w:rsidRPr="00556751" w:rsidTr="00C16860">
        <w:tc>
          <w:tcPr>
            <w:tcW w:w="2802" w:type="dxa"/>
          </w:tcPr>
          <w:p w:rsidR="00420481" w:rsidRPr="00556751" w:rsidRDefault="00420481" w:rsidP="00556751">
            <w:pPr>
              <w:suppressAutoHyphens/>
              <w:spacing w:before="60" w:after="60" w:line="240" w:lineRule="auto"/>
              <w:rPr>
                <w:rFonts w:cs="Arial"/>
                <w:b/>
              </w:rPr>
            </w:pPr>
            <w:r w:rsidRPr="00556751">
              <w:rPr>
                <w:rFonts w:cs="Arial"/>
                <w:b/>
              </w:rPr>
              <w:t>Name der Aufgabe</w:t>
            </w:r>
            <w:r w:rsidR="009B046A" w:rsidRPr="00556751">
              <w:rPr>
                <w:rFonts w:cs="Arial"/>
                <w:b/>
              </w:rPr>
              <w:t xml:space="preserve"> </w:t>
            </w:r>
          </w:p>
        </w:tc>
        <w:tc>
          <w:tcPr>
            <w:tcW w:w="6433" w:type="dxa"/>
            <w:gridSpan w:val="3"/>
          </w:tcPr>
          <w:p w:rsidR="00420481" w:rsidRPr="00556751" w:rsidRDefault="004924C2" w:rsidP="00556751">
            <w:pPr>
              <w:suppressAutoHyphens/>
              <w:spacing w:before="60" w:after="60" w:line="240" w:lineRule="auto"/>
              <w:rPr>
                <w:rFonts w:cs="Arial"/>
              </w:rPr>
            </w:pPr>
            <w:r w:rsidRPr="00556751">
              <w:rPr>
                <w:rFonts w:cs="Arial"/>
              </w:rPr>
              <w:t>Werbung - Diskriminierung</w:t>
            </w:r>
          </w:p>
        </w:tc>
      </w:tr>
      <w:tr w:rsidR="00B94BD8" w:rsidRPr="00556751" w:rsidTr="00C16860">
        <w:tc>
          <w:tcPr>
            <w:tcW w:w="2802" w:type="dxa"/>
          </w:tcPr>
          <w:p w:rsidR="00B94BD8" w:rsidRPr="00556751" w:rsidRDefault="00B94BD8" w:rsidP="00556751">
            <w:pPr>
              <w:suppressAutoHyphens/>
              <w:spacing w:before="60" w:after="60" w:line="240" w:lineRule="auto"/>
              <w:rPr>
                <w:rFonts w:cs="Arial"/>
                <w:b/>
              </w:rPr>
            </w:pPr>
            <w:r w:rsidRPr="00556751">
              <w:rPr>
                <w:rFonts w:cs="Arial"/>
                <w:b/>
              </w:rPr>
              <w:t>Kompetenzbereich</w:t>
            </w:r>
          </w:p>
        </w:tc>
        <w:tc>
          <w:tcPr>
            <w:tcW w:w="6433" w:type="dxa"/>
            <w:gridSpan w:val="3"/>
          </w:tcPr>
          <w:p w:rsidR="00B94BD8" w:rsidRPr="00556751" w:rsidRDefault="0072293A" w:rsidP="00556751">
            <w:pPr>
              <w:suppressAutoHyphens/>
              <w:spacing w:before="60" w:after="60" w:line="240" w:lineRule="auto"/>
              <w:rPr>
                <w:rFonts w:cs="Arial"/>
              </w:rPr>
            </w:pPr>
            <w:r w:rsidRPr="00556751">
              <w:rPr>
                <w:rFonts w:cs="Arial"/>
                <w:bCs/>
                <w:lang w:eastAsia="de-DE"/>
              </w:rPr>
              <w:t>Mit Texten und Medien umgehen – Texte in anderer medialer Form erschließen</w:t>
            </w:r>
            <w:r w:rsidR="0054462E" w:rsidRPr="00556751">
              <w:rPr>
                <w:rFonts w:cs="Arial"/>
                <w:bCs/>
                <w:lang w:eastAsia="de-DE"/>
              </w:rPr>
              <w:t xml:space="preserve"> </w:t>
            </w:r>
          </w:p>
        </w:tc>
      </w:tr>
      <w:tr w:rsidR="00B94BD8" w:rsidRPr="00556751" w:rsidTr="00C16860">
        <w:tc>
          <w:tcPr>
            <w:tcW w:w="2802" w:type="dxa"/>
          </w:tcPr>
          <w:p w:rsidR="00B94BD8" w:rsidRPr="00556751" w:rsidRDefault="00B94BD8" w:rsidP="00556751">
            <w:pPr>
              <w:tabs>
                <w:tab w:val="left" w:pos="1373"/>
              </w:tabs>
              <w:suppressAutoHyphens/>
              <w:spacing w:before="60" w:after="60" w:line="240" w:lineRule="auto"/>
              <w:rPr>
                <w:rFonts w:cs="Arial"/>
                <w:b/>
              </w:rPr>
            </w:pPr>
            <w:r w:rsidRPr="00556751">
              <w:rPr>
                <w:rFonts w:cs="Arial"/>
                <w:b/>
              </w:rPr>
              <w:t>Kompetenz</w:t>
            </w:r>
          </w:p>
        </w:tc>
        <w:tc>
          <w:tcPr>
            <w:tcW w:w="6433" w:type="dxa"/>
            <w:gridSpan w:val="3"/>
          </w:tcPr>
          <w:p w:rsidR="00B94BD8" w:rsidRPr="00556751" w:rsidRDefault="0054462E" w:rsidP="00556751">
            <w:pPr>
              <w:tabs>
                <w:tab w:val="left" w:pos="1373"/>
              </w:tabs>
              <w:suppressAutoHyphens/>
              <w:spacing w:before="60" w:after="60" w:line="240" w:lineRule="auto"/>
              <w:rPr>
                <w:rFonts w:cs="Arial"/>
              </w:rPr>
            </w:pPr>
            <w:r w:rsidRPr="00556751">
              <w:rPr>
                <w:rFonts w:cs="Arial"/>
              </w:rPr>
              <w:t>Sich über Lese- und Medienerfahrungen austauschen</w:t>
            </w:r>
            <w:r w:rsidRPr="00556751">
              <w:rPr>
                <w:rFonts w:cs="Arial"/>
                <w:color w:val="9BBB59" w:themeColor="accent3"/>
              </w:rPr>
              <w:t xml:space="preserve"> </w:t>
            </w:r>
          </w:p>
        </w:tc>
      </w:tr>
      <w:tr w:rsidR="00B94BD8" w:rsidRPr="00556751" w:rsidTr="00C16860">
        <w:tc>
          <w:tcPr>
            <w:tcW w:w="2802" w:type="dxa"/>
          </w:tcPr>
          <w:p w:rsidR="00B94BD8" w:rsidRPr="00556751" w:rsidRDefault="008E2ED1" w:rsidP="00556751">
            <w:pPr>
              <w:tabs>
                <w:tab w:val="left" w:pos="1190"/>
              </w:tabs>
              <w:suppressAutoHyphens/>
              <w:spacing w:before="60" w:after="60" w:line="240" w:lineRule="auto"/>
              <w:rPr>
                <w:rFonts w:cs="Arial"/>
                <w:b/>
              </w:rPr>
            </w:pPr>
            <w:r w:rsidRPr="00556751">
              <w:rPr>
                <w:rFonts w:cs="Arial"/>
                <w:b/>
              </w:rPr>
              <w:t>Niveaus</w:t>
            </w:r>
            <w:r w:rsidR="00B94BD8" w:rsidRPr="00556751">
              <w:rPr>
                <w:rFonts w:cs="Arial"/>
                <w:b/>
              </w:rPr>
              <w:t>tufe</w:t>
            </w:r>
            <w:r w:rsidR="00EA4734" w:rsidRPr="00556751">
              <w:rPr>
                <w:rFonts w:cs="Arial"/>
                <w:b/>
              </w:rPr>
              <w:t>(n)</w:t>
            </w:r>
          </w:p>
        </w:tc>
        <w:tc>
          <w:tcPr>
            <w:tcW w:w="6433" w:type="dxa"/>
            <w:gridSpan w:val="3"/>
          </w:tcPr>
          <w:p w:rsidR="00B94BD8" w:rsidRPr="00556751" w:rsidRDefault="007155E1" w:rsidP="00556751">
            <w:pPr>
              <w:tabs>
                <w:tab w:val="left" w:pos="1190"/>
              </w:tabs>
              <w:suppressAutoHyphens/>
              <w:spacing w:before="60" w:after="60" w:line="240" w:lineRule="auto"/>
              <w:rPr>
                <w:rFonts w:cs="Arial"/>
              </w:rPr>
            </w:pPr>
            <w:r w:rsidRPr="00556751">
              <w:rPr>
                <w:rFonts w:cs="Arial"/>
              </w:rPr>
              <w:t>G/H</w:t>
            </w:r>
          </w:p>
        </w:tc>
      </w:tr>
      <w:tr w:rsidR="008E2ED1" w:rsidRPr="00556751" w:rsidTr="00C16860">
        <w:tc>
          <w:tcPr>
            <w:tcW w:w="2802" w:type="dxa"/>
          </w:tcPr>
          <w:p w:rsidR="008E2ED1" w:rsidRPr="00556751" w:rsidRDefault="008E2ED1" w:rsidP="00556751">
            <w:pPr>
              <w:tabs>
                <w:tab w:val="left" w:pos="1190"/>
              </w:tabs>
              <w:suppressAutoHyphens/>
              <w:spacing w:before="60" w:after="60" w:line="240" w:lineRule="auto"/>
              <w:rPr>
                <w:rFonts w:cs="Arial"/>
                <w:b/>
              </w:rPr>
            </w:pPr>
            <w:r w:rsidRPr="00556751">
              <w:rPr>
                <w:rFonts w:cs="Arial"/>
                <w:b/>
              </w:rPr>
              <w:t>Standard</w:t>
            </w:r>
          </w:p>
        </w:tc>
        <w:tc>
          <w:tcPr>
            <w:tcW w:w="6433" w:type="dxa"/>
            <w:gridSpan w:val="3"/>
          </w:tcPr>
          <w:p w:rsidR="002A5FD0" w:rsidRPr="00556751" w:rsidRDefault="00F41758"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color w:val="9BBB59" w:themeColor="accent3"/>
              </w:rPr>
            </w:pPr>
            <w:r w:rsidRPr="00556751">
              <w:rPr>
                <w:rFonts w:cs="Arial"/>
              </w:rPr>
              <w:t xml:space="preserve">Die Schülerinnen und Schüler können </w:t>
            </w:r>
            <w:r w:rsidR="007155E1" w:rsidRPr="00556751">
              <w:rPr>
                <w:rFonts w:cs="Arial"/>
              </w:rPr>
              <w:t>grundlegende ethische Fragestellungen und rechtliche Regelungen in Bezug auf unterschiedliche Medien und den Umgang damit reflektieren</w:t>
            </w:r>
            <w:r w:rsidR="00B738A2" w:rsidRPr="00556751">
              <w:rPr>
                <w:rFonts w:cs="Arial"/>
              </w:rPr>
              <w:t>.</w:t>
            </w:r>
            <w:r w:rsidRPr="00556751">
              <w:rPr>
                <w:rFonts w:cs="Arial"/>
                <w:color w:val="9BBB59" w:themeColor="accent3"/>
              </w:rPr>
              <w:t xml:space="preserve"> </w:t>
            </w:r>
          </w:p>
          <w:p w:rsidR="008E2ED1" w:rsidRPr="00556751" w:rsidRDefault="00F41758"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lang w:eastAsia="de-DE"/>
              </w:rPr>
            </w:pPr>
            <w:r w:rsidRPr="00556751">
              <w:rPr>
                <w:rFonts w:cs="Arial"/>
                <w:color w:val="9BBB59" w:themeColor="accent3"/>
              </w:rPr>
              <w:t>De-K11.2</w:t>
            </w:r>
          </w:p>
        </w:tc>
      </w:tr>
      <w:tr w:rsidR="00B94BD8" w:rsidRPr="00556751" w:rsidTr="00C16860">
        <w:tc>
          <w:tcPr>
            <w:tcW w:w="2802" w:type="dxa"/>
            <w:tcBorders>
              <w:bottom w:val="single" w:sz="4" w:space="0" w:color="808080" w:themeColor="background1" w:themeShade="80"/>
            </w:tcBorders>
          </w:tcPr>
          <w:p w:rsidR="00B94BD8" w:rsidRPr="00556751" w:rsidRDefault="00B94BD8" w:rsidP="00556751">
            <w:pPr>
              <w:tabs>
                <w:tab w:val="left" w:pos="1190"/>
              </w:tabs>
              <w:suppressAutoHyphens/>
              <w:spacing w:before="60" w:after="60" w:line="240" w:lineRule="auto"/>
              <w:rPr>
                <w:rFonts w:cs="Arial"/>
                <w:b/>
              </w:rPr>
            </w:pPr>
            <w:r w:rsidRPr="00556751">
              <w:rPr>
                <w:rFonts w:cs="Arial"/>
                <w:b/>
              </w:rPr>
              <w:t>ggf. Themenfeld</w:t>
            </w:r>
          </w:p>
        </w:tc>
        <w:tc>
          <w:tcPr>
            <w:tcW w:w="6433" w:type="dxa"/>
            <w:gridSpan w:val="3"/>
            <w:tcBorders>
              <w:bottom w:val="single" w:sz="4" w:space="0" w:color="808080" w:themeColor="background1" w:themeShade="80"/>
            </w:tcBorders>
          </w:tcPr>
          <w:p w:rsidR="00B94BD8" w:rsidRPr="00556751" w:rsidRDefault="0054462E" w:rsidP="00556751">
            <w:pPr>
              <w:tabs>
                <w:tab w:val="left" w:pos="1190"/>
              </w:tabs>
              <w:suppressAutoHyphens/>
              <w:spacing w:before="60" w:after="60" w:line="240" w:lineRule="auto"/>
              <w:rPr>
                <w:rFonts w:cs="Arial"/>
              </w:rPr>
            </w:pPr>
            <w:r w:rsidRPr="00556751">
              <w:rPr>
                <w:rFonts w:cs="Arial"/>
              </w:rPr>
              <w:t>Werbung</w:t>
            </w:r>
          </w:p>
        </w:tc>
      </w:tr>
      <w:tr w:rsidR="005C16CC" w:rsidRPr="00556751" w:rsidTr="00C16860">
        <w:tc>
          <w:tcPr>
            <w:tcW w:w="2802" w:type="dxa"/>
            <w:tcBorders>
              <w:bottom w:val="single" w:sz="4" w:space="0" w:color="808080" w:themeColor="background1" w:themeShade="80"/>
            </w:tcBorders>
          </w:tcPr>
          <w:p w:rsidR="005C16CC" w:rsidRPr="00556751" w:rsidRDefault="005C16CC" w:rsidP="00556751">
            <w:pPr>
              <w:tabs>
                <w:tab w:val="left" w:pos="1190"/>
              </w:tabs>
              <w:suppressAutoHyphens/>
              <w:spacing w:before="60" w:after="60" w:line="240" w:lineRule="auto"/>
              <w:rPr>
                <w:rFonts w:cs="Arial"/>
                <w:b/>
              </w:rPr>
            </w:pPr>
            <w:r w:rsidRPr="00556751">
              <w:rPr>
                <w:rFonts w:cs="Arial"/>
                <w:b/>
              </w:rPr>
              <w:t>ggf</w:t>
            </w:r>
            <w:r w:rsidR="00EA4734" w:rsidRPr="00556751">
              <w:rPr>
                <w:rFonts w:cs="Arial"/>
                <w:b/>
              </w:rPr>
              <w:t>.</w:t>
            </w:r>
            <w:r w:rsidRPr="00556751">
              <w:rPr>
                <w:rFonts w:cs="Arial"/>
                <w:b/>
              </w:rPr>
              <w:t xml:space="preserve"> Bezug Basiscurriculum (BC)</w:t>
            </w:r>
            <w:r w:rsidR="00C16860" w:rsidRPr="00556751">
              <w:rPr>
                <w:rFonts w:cs="Arial"/>
                <w:b/>
              </w:rPr>
              <w:t xml:space="preserve"> oder übergreifenden Themen (ÜT)</w:t>
            </w:r>
          </w:p>
        </w:tc>
        <w:tc>
          <w:tcPr>
            <w:tcW w:w="6433" w:type="dxa"/>
            <w:gridSpan w:val="3"/>
            <w:tcBorders>
              <w:bottom w:val="single" w:sz="4" w:space="0" w:color="808080" w:themeColor="background1" w:themeShade="80"/>
            </w:tcBorders>
          </w:tcPr>
          <w:p w:rsidR="0072293A" w:rsidRPr="00556751" w:rsidRDefault="0072293A" w:rsidP="00556751">
            <w:pPr>
              <w:tabs>
                <w:tab w:val="left" w:pos="1190"/>
              </w:tabs>
              <w:suppressAutoHyphens/>
              <w:spacing w:before="60" w:after="60" w:line="240" w:lineRule="auto"/>
              <w:rPr>
                <w:rFonts w:cs="Arial"/>
              </w:rPr>
            </w:pPr>
            <w:r w:rsidRPr="00556751">
              <w:rPr>
                <w:rFonts w:cs="Arial"/>
              </w:rPr>
              <w:t>BC Sprachbildung</w:t>
            </w:r>
          </w:p>
          <w:p w:rsidR="005C16CC" w:rsidRPr="00556751" w:rsidRDefault="0072293A" w:rsidP="00556751">
            <w:pPr>
              <w:tabs>
                <w:tab w:val="left" w:pos="1190"/>
              </w:tabs>
              <w:suppressAutoHyphens/>
              <w:spacing w:before="60" w:after="60" w:line="240" w:lineRule="auto"/>
              <w:rPr>
                <w:rFonts w:cs="Arial"/>
              </w:rPr>
            </w:pPr>
            <w:r w:rsidRPr="00556751">
              <w:rPr>
                <w:rFonts w:cs="Arial"/>
              </w:rPr>
              <w:t>BC Medienbildung</w:t>
            </w:r>
          </w:p>
        </w:tc>
      </w:tr>
      <w:tr w:rsidR="005C16CC" w:rsidRPr="00556751" w:rsidTr="00C16860">
        <w:tc>
          <w:tcPr>
            <w:tcW w:w="2802" w:type="dxa"/>
            <w:tcBorders>
              <w:bottom w:val="single" w:sz="4" w:space="0" w:color="808080" w:themeColor="background1" w:themeShade="80"/>
            </w:tcBorders>
          </w:tcPr>
          <w:p w:rsidR="005C16CC" w:rsidRPr="00556751" w:rsidRDefault="004851BE" w:rsidP="00556751">
            <w:pPr>
              <w:tabs>
                <w:tab w:val="left" w:pos="1190"/>
              </w:tabs>
              <w:suppressAutoHyphens/>
              <w:spacing w:before="60" w:after="60" w:line="240" w:lineRule="auto"/>
              <w:rPr>
                <w:rFonts w:cs="Arial"/>
                <w:b/>
              </w:rPr>
            </w:pPr>
            <w:r w:rsidRPr="00556751">
              <w:rPr>
                <w:rFonts w:cs="Arial"/>
                <w:b/>
              </w:rPr>
              <w:t>g</w:t>
            </w:r>
            <w:r w:rsidR="005C16CC" w:rsidRPr="00556751">
              <w:rPr>
                <w:rFonts w:cs="Arial"/>
                <w:b/>
              </w:rPr>
              <w:t>gf</w:t>
            </w:r>
            <w:r w:rsidR="00EA4734" w:rsidRPr="00556751">
              <w:rPr>
                <w:rFonts w:cs="Arial"/>
                <w:b/>
              </w:rPr>
              <w:t>.</w:t>
            </w:r>
            <w:r w:rsidR="005C16CC" w:rsidRPr="00556751">
              <w:rPr>
                <w:rFonts w:cs="Arial"/>
                <w:b/>
              </w:rPr>
              <w:t xml:space="preserve"> Standard BC</w:t>
            </w:r>
          </w:p>
        </w:tc>
        <w:tc>
          <w:tcPr>
            <w:tcW w:w="6433" w:type="dxa"/>
            <w:gridSpan w:val="3"/>
            <w:tcBorders>
              <w:bottom w:val="single" w:sz="4" w:space="0" w:color="808080" w:themeColor="background1" w:themeShade="80"/>
            </w:tcBorders>
          </w:tcPr>
          <w:p w:rsidR="00386F07" w:rsidRPr="00556751" w:rsidRDefault="002A5FD0" w:rsidP="00556751">
            <w:pPr>
              <w:widowControl w:val="0"/>
              <w:tabs>
                <w:tab w:val="left" w:pos="560"/>
                <w:tab w:val="left" w:pos="1120"/>
              </w:tabs>
              <w:suppressAutoHyphens/>
              <w:autoSpaceDE w:val="0"/>
              <w:autoSpaceDN w:val="0"/>
              <w:adjustRightInd w:val="0"/>
              <w:spacing w:before="60" w:after="60" w:line="240" w:lineRule="auto"/>
              <w:rPr>
                <w:rFonts w:cs="Arial"/>
                <w:color w:val="9BBB59"/>
              </w:rPr>
            </w:pPr>
            <w:r w:rsidRPr="00556751">
              <w:rPr>
                <w:rFonts w:cs="Arial"/>
                <w:color w:val="9BBB59"/>
              </w:rPr>
              <w:t>SB-K4.1 G</w:t>
            </w:r>
            <w:r w:rsidR="00556751">
              <w:rPr>
                <w:rFonts w:cs="Arial"/>
                <w:color w:val="9BBB59"/>
              </w:rPr>
              <w:tab/>
            </w:r>
          </w:p>
          <w:p w:rsidR="008E229A" w:rsidRPr="00556751" w:rsidRDefault="008E229A"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b/>
                <w:bCs/>
                <w:lang w:eastAsia="de-DE"/>
              </w:rPr>
            </w:pPr>
            <w:r w:rsidRPr="00556751">
              <w:rPr>
                <w:rFonts w:cs="Arial"/>
              </w:rPr>
              <w:t>Die Schülerinnen und Schüler können</w:t>
            </w:r>
            <w:r w:rsidR="002A5FD0" w:rsidRPr="00556751">
              <w:rPr>
                <w:rFonts w:cs="Arial"/>
              </w:rPr>
              <w:t xml:space="preserve"> </w:t>
            </w:r>
            <w:r w:rsidRPr="00556751">
              <w:rPr>
                <w:rFonts w:cs="Arial"/>
              </w:rPr>
              <w:t>Textmuster [...] und Textbausteine [...] anwenden</w:t>
            </w:r>
            <w:r w:rsidR="002A5FD0" w:rsidRPr="00556751">
              <w:rPr>
                <w:rFonts w:cs="Arial"/>
              </w:rPr>
              <w:t>;</w:t>
            </w:r>
          </w:p>
          <w:p w:rsidR="008E229A" w:rsidRPr="00556751" w:rsidRDefault="008E229A"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rPr>
            </w:pPr>
            <w:r w:rsidRPr="00556751">
              <w:rPr>
                <w:rFonts w:cs="Arial"/>
              </w:rPr>
              <w:t>die Adressaten und den Schreibanlass berücksichtigen (z. B. durch den Schreibstil und die Wahl der sprachlichen Mittel)</w:t>
            </w:r>
            <w:r w:rsidR="00B738A2" w:rsidRPr="00556751">
              <w:rPr>
                <w:rFonts w:cs="Arial"/>
              </w:rPr>
              <w:t>;</w:t>
            </w:r>
          </w:p>
          <w:p w:rsidR="008E229A" w:rsidRPr="00556751" w:rsidRDefault="008E229A"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rPr>
            </w:pPr>
            <w:r w:rsidRPr="00556751">
              <w:rPr>
                <w:rFonts w:cs="Arial"/>
              </w:rPr>
              <w:t>Grammatik-, Rechtschreib- und Zeichensetzungsregeln nutzen, die für die Lesbarkeit ihrer Texte bedeutsam sind</w:t>
            </w:r>
            <w:r w:rsidR="00B738A2" w:rsidRPr="00556751">
              <w:rPr>
                <w:rFonts w:cs="Arial"/>
              </w:rPr>
              <w:t>.</w:t>
            </w:r>
          </w:p>
          <w:p w:rsidR="00386F07" w:rsidRPr="00556751" w:rsidRDefault="00386F07"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b/>
                <w:bCs/>
                <w:lang w:eastAsia="de-DE"/>
              </w:rPr>
            </w:pPr>
            <w:r w:rsidRPr="00556751">
              <w:rPr>
                <w:rFonts w:cs="Arial"/>
                <w:color w:val="9BBB59"/>
              </w:rPr>
              <w:t>MB-K5.2</w:t>
            </w:r>
            <w:r w:rsidR="00B738A2" w:rsidRPr="00556751">
              <w:rPr>
                <w:rFonts w:cs="Arial"/>
                <w:color w:val="9BBB59"/>
              </w:rPr>
              <w:t xml:space="preserve"> D</w:t>
            </w:r>
          </w:p>
          <w:p w:rsidR="008E229A" w:rsidRPr="00556751" w:rsidRDefault="00386F07"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lang w:eastAsia="de-DE"/>
              </w:rPr>
            </w:pPr>
            <w:r w:rsidRPr="00556751">
              <w:rPr>
                <w:rFonts w:cs="Arial"/>
                <w:lang w:eastAsia="de-DE"/>
              </w:rPr>
              <w:t>Die Schülerinnen und Schüler können Gestaltungselemente medialer Angebote und deren Wirkung exemp</w:t>
            </w:r>
            <w:r w:rsidR="00B738A2" w:rsidRPr="00556751">
              <w:rPr>
                <w:rFonts w:cs="Arial"/>
                <w:lang w:eastAsia="de-DE"/>
              </w:rPr>
              <w:t>larisch beschreiben;</w:t>
            </w:r>
          </w:p>
          <w:p w:rsidR="005C16CC" w:rsidRPr="00556751" w:rsidRDefault="00386F07"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lang w:eastAsia="de-DE"/>
              </w:rPr>
            </w:pPr>
            <w:r w:rsidRPr="00556751">
              <w:rPr>
                <w:rFonts w:cs="Arial"/>
                <w:lang w:eastAsia="de-DE"/>
              </w:rPr>
              <w:t>Werbung und deren Botschaft in ihrer Lebenswelt beschreiben</w:t>
            </w:r>
            <w:r w:rsidR="00B738A2" w:rsidRPr="00556751">
              <w:rPr>
                <w:rFonts w:cs="Arial"/>
                <w:lang w:eastAsia="de-DE"/>
              </w:rPr>
              <w:t>.</w:t>
            </w:r>
          </w:p>
          <w:p w:rsidR="00B738A2" w:rsidRPr="00556751" w:rsidRDefault="00B738A2"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color w:val="9BBB59"/>
              </w:rPr>
            </w:pPr>
            <w:r w:rsidRPr="00556751">
              <w:rPr>
                <w:rFonts w:cs="Arial"/>
                <w:color w:val="9BBB59"/>
              </w:rPr>
              <w:t>MB-K6.2 G</w:t>
            </w:r>
          </w:p>
          <w:p w:rsidR="008E229A" w:rsidRPr="00556751" w:rsidRDefault="00B738A2"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color w:val="9BBB59"/>
              </w:rPr>
            </w:pPr>
            <w:r w:rsidRPr="00556751">
              <w:rPr>
                <w:rFonts w:cs="Arial"/>
                <w:lang w:eastAsia="de-DE"/>
              </w:rPr>
              <w:t xml:space="preserve">Die Schülerinnen und Schüler können </w:t>
            </w:r>
            <w:r w:rsidR="008E229A" w:rsidRPr="00556751">
              <w:rPr>
                <w:rFonts w:cs="Arial"/>
              </w:rPr>
              <w:t>den Einfluss von Medien auf Wahrnehmung, Wertvorstellungen, und Verhaltensweisen untersuchen und bewerten</w:t>
            </w:r>
            <w:r w:rsidRPr="00556751">
              <w:rPr>
                <w:rFonts w:cs="Arial"/>
              </w:rPr>
              <w:t>.</w:t>
            </w:r>
          </w:p>
          <w:p w:rsidR="008E229A" w:rsidRPr="00556751" w:rsidRDefault="00B738A2"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60" w:after="60" w:line="240" w:lineRule="auto"/>
              <w:rPr>
                <w:rFonts w:cs="Arial"/>
                <w:color w:val="9BBB59"/>
              </w:rPr>
            </w:pPr>
            <w:r w:rsidRPr="00556751">
              <w:rPr>
                <w:rFonts w:cs="Arial"/>
                <w:color w:val="9BBB59"/>
              </w:rPr>
              <w:t>MB-K6.3 G</w:t>
            </w:r>
          </w:p>
          <w:p w:rsidR="008E229A" w:rsidRPr="00556751" w:rsidRDefault="00B738A2" w:rsidP="00556751">
            <w:pPr>
              <w:pStyle w:val="Tabelle"/>
              <w:suppressAutoHyphens/>
              <w:spacing w:before="60" w:after="60"/>
              <w:ind w:left="0"/>
              <w:rPr>
                <w:rFonts w:cs="Arial"/>
                <w:szCs w:val="22"/>
              </w:rPr>
            </w:pPr>
            <w:r w:rsidRPr="00556751">
              <w:rPr>
                <w:rFonts w:cs="Arial"/>
                <w:szCs w:val="22"/>
              </w:rPr>
              <w:t xml:space="preserve">Die Schülerinnen und Schüler können </w:t>
            </w:r>
            <w:r w:rsidR="008E229A" w:rsidRPr="00556751">
              <w:rPr>
                <w:rFonts w:cs="Arial"/>
                <w:szCs w:val="22"/>
              </w:rPr>
              <w:t>mediale Darstellungsmuster (Gesundheit, Sexualität, Mobilität u. a.) in der Öffentlichkeit identifizieren und ihre Wirkung in Bezug auf Rollenklischees und Menschenbilder untersuchen</w:t>
            </w:r>
            <w:r w:rsidRPr="00556751">
              <w:rPr>
                <w:rFonts w:cs="Arial"/>
                <w:szCs w:val="22"/>
              </w:rPr>
              <w:t>.</w:t>
            </w:r>
          </w:p>
        </w:tc>
      </w:tr>
      <w:tr w:rsidR="00F5187C" w:rsidRPr="00556751" w:rsidTr="00142DFA">
        <w:tc>
          <w:tcPr>
            <w:tcW w:w="9235" w:type="dxa"/>
            <w:gridSpan w:val="4"/>
            <w:tcBorders>
              <w:bottom w:val="nil"/>
            </w:tcBorders>
          </w:tcPr>
          <w:p w:rsidR="00F5187C" w:rsidRPr="00556751" w:rsidRDefault="00F5187C" w:rsidP="00556751">
            <w:pPr>
              <w:suppressAutoHyphens/>
              <w:spacing w:before="60" w:after="60" w:line="240" w:lineRule="auto"/>
              <w:rPr>
                <w:rFonts w:cs="Arial"/>
                <w:b/>
              </w:rPr>
            </w:pPr>
            <w:r w:rsidRPr="00556751">
              <w:rPr>
                <w:rFonts w:cs="Arial"/>
                <w:b/>
              </w:rPr>
              <w:t>Aufgabenformat</w:t>
            </w:r>
          </w:p>
        </w:tc>
      </w:tr>
      <w:tr w:rsidR="00F17F92" w:rsidRPr="00556751" w:rsidTr="00142DFA">
        <w:trPr>
          <w:trHeight w:val="336"/>
        </w:trPr>
        <w:tc>
          <w:tcPr>
            <w:tcW w:w="3078" w:type="dxa"/>
            <w:gridSpan w:val="2"/>
            <w:tcBorders>
              <w:top w:val="nil"/>
              <w:bottom w:val="single" w:sz="4" w:space="0" w:color="808080" w:themeColor="background1" w:themeShade="80"/>
              <w:right w:val="nil"/>
            </w:tcBorders>
          </w:tcPr>
          <w:p w:rsidR="00F17F92" w:rsidRPr="00556751" w:rsidRDefault="00F17F92" w:rsidP="00556751">
            <w:pPr>
              <w:tabs>
                <w:tab w:val="left" w:pos="840"/>
              </w:tabs>
              <w:suppressAutoHyphens/>
              <w:spacing w:before="60" w:after="60" w:line="240" w:lineRule="auto"/>
              <w:rPr>
                <w:rFonts w:cs="Arial"/>
                <w:b/>
              </w:rPr>
            </w:pPr>
            <w:r w:rsidRPr="00556751">
              <w:rPr>
                <w:rFonts w:cs="Arial"/>
                <w:b/>
              </w:rPr>
              <w:t>offen</w:t>
            </w:r>
            <w:r w:rsidR="00334567" w:rsidRPr="00556751">
              <w:rPr>
                <w:rFonts w:cs="Arial"/>
                <w:b/>
              </w:rPr>
              <w:tab/>
            </w:r>
            <w:r w:rsidR="0072293A" w:rsidRPr="00556751">
              <w:rPr>
                <w:rFonts w:cs="Arial"/>
                <w:b/>
              </w:rPr>
              <w:t>x</w:t>
            </w:r>
          </w:p>
        </w:tc>
        <w:tc>
          <w:tcPr>
            <w:tcW w:w="3078" w:type="dxa"/>
            <w:tcBorders>
              <w:top w:val="nil"/>
              <w:left w:val="nil"/>
              <w:bottom w:val="single" w:sz="4" w:space="0" w:color="808080" w:themeColor="background1" w:themeShade="80"/>
              <w:right w:val="nil"/>
            </w:tcBorders>
          </w:tcPr>
          <w:p w:rsidR="00F17F92" w:rsidRPr="00556751" w:rsidRDefault="00F17F92" w:rsidP="00556751">
            <w:pPr>
              <w:suppressAutoHyphens/>
              <w:spacing w:before="60" w:after="60" w:line="240" w:lineRule="auto"/>
              <w:rPr>
                <w:rFonts w:cs="Arial"/>
                <w:b/>
              </w:rPr>
            </w:pPr>
            <w:r w:rsidRPr="00556751">
              <w:rPr>
                <w:rFonts w:cs="Arial"/>
                <w:b/>
              </w:rPr>
              <w:t>halboffen</w:t>
            </w:r>
            <w:r w:rsidR="00334567" w:rsidRPr="00556751">
              <w:rPr>
                <w:rFonts w:cs="Arial"/>
                <w:b/>
              </w:rPr>
              <w:tab/>
            </w:r>
          </w:p>
        </w:tc>
        <w:tc>
          <w:tcPr>
            <w:tcW w:w="3079" w:type="dxa"/>
            <w:tcBorders>
              <w:top w:val="nil"/>
              <w:left w:val="nil"/>
              <w:bottom w:val="single" w:sz="4" w:space="0" w:color="808080" w:themeColor="background1" w:themeShade="80"/>
            </w:tcBorders>
          </w:tcPr>
          <w:p w:rsidR="00F17F92" w:rsidRPr="00556751" w:rsidRDefault="00F17F92" w:rsidP="00556751">
            <w:pPr>
              <w:tabs>
                <w:tab w:val="left" w:pos="1735"/>
              </w:tabs>
              <w:suppressAutoHyphens/>
              <w:spacing w:before="60" w:after="60" w:line="240" w:lineRule="auto"/>
              <w:rPr>
                <w:rFonts w:cs="Arial"/>
                <w:b/>
              </w:rPr>
            </w:pPr>
            <w:r w:rsidRPr="00556751">
              <w:rPr>
                <w:rFonts w:cs="Arial"/>
                <w:b/>
              </w:rPr>
              <w:t>geschlossen</w:t>
            </w:r>
            <w:r w:rsidR="00334567" w:rsidRPr="00556751">
              <w:rPr>
                <w:rFonts w:cs="Arial"/>
                <w:b/>
              </w:rPr>
              <w:tab/>
            </w:r>
          </w:p>
        </w:tc>
      </w:tr>
      <w:tr w:rsidR="00F17F92" w:rsidRPr="00556751" w:rsidTr="00142DFA">
        <w:trPr>
          <w:trHeight w:val="269"/>
        </w:trPr>
        <w:tc>
          <w:tcPr>
            <w:tcW w:w="9235" w:type="dxa"/>
            <w:gridSpan w:val="4"/>
            <w:tcBorders>
              <w:bottom w:val="nil"/>
            </w:tcBorders>
          </w:tcPr>
          <w:p w:rsidR="00F17F92" w:rsidRPr="00556751" w:rsidRDefault="00F17F92" w:rsidP="00556751">
            <w:pPr>
              <w:suppressAutoHyphens/>
              <w:spacing w:before="60" w:after="60" w:line="240" w:lineRule="auto"/>
              <w:rPr>
                <w:rFonts w:cs="Arial"/>
                <w:b/>
              </w:rPr>
            </w:pPr>
            <w:r w:rsidRPr="00556751">
              <w:rPr>
                <w:rFonts w:cs="Arial"/>
                <w:b/>
              </w:rPr>
              <w:t xml:space="preserve">Erprobung </w:t>
            </w:r>
            <w:r w:rsidR="00971722" w:rsidRPr="00556751">
              <w:rPr>
                <w:rFonts w:cs="Arial"/>
                <w:b/>
              </w:rPr>
              <w:t>im Unterricht</w:t>
            </w:r>
            <w:r w:rsidRPr="00556751">
              <w:rPr>
                <w:rFonts w:cs="Arial"/>
                <w:b/>
              </w:rPr>
              <w:t>:</w:t>
            </w:r>
          </w:p>
        </w:tc>
      </w:tr>
      <w:tr w:rsidR="00F17F92" w:rsidRPr="00556751" w:rsidTr="00142DFA">
        <w:trPr>
          <w:trHeight w:val="259"/>
        </w:trPr>
        <w:tc>
          <w:tcPr>
            <w:tcW w:w="3078" w:type="dxa"/>
            <w:gridSpan w:val="2"/>
            <w:tcBorders>
              <w:top w:val="nil"/>
              <w:bottom w:val="single" w:sz="4" w:space="0" w:color="808080" w:themeColor="background1" w:themeShade="80"/>
              <w:right w:val="nil"/>
            </w:tcBorders>
          </w:tcPr>
          <w:p w:rsidR="00F17F92" w:rsidRPr="00556751" w:rsidRDefault="008A1768" w:rsidP="00556751">
            <w:pPr>
              <w:suppressAutoHyphens/>
              <w:spacing w:before="60" w:after="60" w:line="240" w:lineRule="auto"/>
              <w:rPr>
                <w:rFonts w:cs="Arial"/>
                <w:b/>
              </w:rPr>
            </w:pPr>
            <w:r w:rsidRPr="00556751">
              <w:rPr>
                <w:rFonts w:cs="Arial"/>
                <w:b/>
              </w:rPr>
              <w:t>Datum</w:t>
            </w:r>
            <w:r w:rsidR="00F5187C" w:rsidRPr="00556751">
              <w:rPr>
                <w:rFonts w:cs="Arial"/>
                <w:b/>
              </w:rPr>
              <w:t xml:space="preserve"> </w:t>
            </w:r>
          </w:p>
        </w:tc>
        <w:tc>
          <w:tcPr>
            <w:tcW w:w="3078" w:type="dxa"/>
            <w:tcBorders>
              <w:top w:val="nil"/>
              <w:left w:val="nil"/>
              <w:bottom w:val="single" w:sz="4" w:space="0" w:color="808080" w:themeColor="background1" w:themeShade="80"/>
              <w:right w:val="nil"/>
            </w:tcBorders>
          </w:tcPr>
          <w:p w:rsidR="00F17F92" w:rsidRPr="00556751" w:rsidRDefault="00971722" w:rsidP="00556751">
            <w:pPr>
              <w:suppressAutoHyphens/>
              <w:spacing w:before="60" w:after="60" w:line="240" w:lineRule="auto"/>
              <w:rPr>
                <w:rFonts w:cs="Arial"/>
                <w:b/>
              </w:rPr>
            </w:pPr>
            <w:r w:rsidRPr="00556751">
              <w:rPr>
                <w:rFonts w:cs="Arial"/>
                <w:b/>
              </w:rPr>
              <w:t>Jahrgangsstufe</w:t>
            </w:r>
            <w:r w:rsidR="00F17F92" w:rsidRPr="00556751">
              <w:rPr>
                <w:rFonts w:cs="Arial"/>
                <w:b/>
              </w:rPr>
              <w:t>:</w:t>
            </w:r>
            <w:r w:rsidR="00F5187C" w:rsidRPr="00556751">
              <w:rPr>
                <w:rFonts w:cs="Arial"/>
                <w:b/>
              </w:rPr>
              <w:t xml:space="preserve"> </w:t>
            </w:r>
          </w:p>
        </w:tc>
        <w:tc>
          <w:tcPr>
            <w:tcW w:w="3079" w:type="dxa"/>
            <w:tcBorders>
              <w:top w:val="nil"/>
              <w:left w:val="nil"/>
              <w:bottom w:val="single" w:sz="4" w:space="0" w:color="808080" w:themeColor="background1" w:themeShade="80"/>
            </w:tcBorders>
          </w:tcPr>
          <w:p w:rsidR="00F17F92" w:rsidRPr="00556751" w:rsidRDefault="00F17F92" w:rsidP="00556751">
            <w:pPr>
              <w:suppressAutoHyphens/>
              <w:spacing w:before="60" w:after="60" w:line="240" w:lineRule="auto"/>
              <w:rPr>
                <w:rFonts w:cs="Arial"/>
                <w:b/>
              </w:rPr>
            </w:pPr>
            <w:r w:rsidRPr="00556751">
              <w:rPr>
                <w:rFonts w:cs="Arial"/>
                <w:b/>
              </w:rPr>
              <w:t>Schulart:</w:t>
            </w:r>
            <w:r w:rsidR="00F5187C" w:rsidRPr="00556751">
              <w:rPr>
                <w:rFonts w:cs="Arial"/>
                <w:b/>
              </w:rPr>
              <w:t xml:space="preserve"> </w:t>
            </w:r>
          </w:p>
        </w:tc>
      </w:tr>
      <w:tr w:rsidR="00F5187C" w:rsidRPr="00556751" w:rsidTr="00C16860">
        <w:trPr>
          <w:trHeight w:val="259"/>
        </w:trPr>
        <w:tc>
          <w:tcPr>
            <w:tcW w:w="2802" w:type="dxa"/>
            <w:tcBorders>
              <w:top w:val="single" w:sz="4" w:space="0" w:color="808080" w:themeColor="background1" w:themeShade="80"/>
            </w:tcBorders>
          </w:tcPr>
          <w:p w:rsidR="00F5187C" w:rsidRPr="00556751" w:rsidRDefault="00F5187C" w:rsidP="00556751">
            <w:pPr>
              <w:suppressAutoHyphens/>
              <w:spacing w:before="60" w:after="60" w:line="240" w:lineRule="auto"/>
              <w:rPr>
                <w:rFonts w:cs="Arial"/>
                <w:b/>
              </w:rPr>
            </w:pPr>
            <w:r w:rsidRPr="00556751">
              <w:rPr>
                <w:rFonts w:cs="Arial"/>
                <w:b/>
              </w:rPr>
              <w:t>Verschlagwortung</w:t>
            </w:r>
          </w:p>
        </w:tc>
        <w:tc>
          <w:tcPr>
            <w:tcW w:w="6433" w:type="dxa"/>
            <w:gridSpan w:val="3"/>
            <w:tcBorders>
              <w:top w:val="single" w:sz="4" w:space="0" w:color="808080" w:themeColor="background1" w:themeShade="80"/>
            </w:tcBorders>
          </w:tcPr>
          <w:p w:rsidR="00F5187C" w:rsidRPr="00556751" w:rsidRDefault="0072293A" w:rsidP="00556751">
            <w:pPr>
              <w:suppressAutoHyphens/>
              <w:spacing w:before="60" w:after="60" w:line="240" w:lineRule="auto"/>
              <w:rPr>
                <w:rFonts w:cs="Arial"/>
              </w:rPr>
            </w:pPr>
            <w:r w:rsidRPr="00556751">
              <w:rPr>
                <w:rFonts w:cs="Arial"/>
              </w:rPr>
              <w:t>Film, Texte unterschiedlicher medialer Form</w:t>
            </w:r>
            <w:r w:rsidR="00D224D7" w:rsidRPr="00556751">
              <w:rPr>
                <w:rFonts w:cs="Arial"/>
              </w:rPr>
              <w:t>, über den Umgang mit Medien reflektieren</w:t>
            </w:r>
          </w:p>
        </w:tc>
      </w:tr>
    </w:tbl>
    <w:p w:rsidR="00AD3590" w:rsidRPr="00556751" w:rsidRDefault="00AD3590" w:rsidP="00556751">
      <w:pPr>
        <w:suppressAutoHyphens/>
        <w:spacing w:line="240" w:lineRule="auto"/>
        <w:rPr>
          <w:rFonts w:cs="Arial"/>
        </w:rPr>
        <w:sectPr w:rsidR="00AD3590" w:rsidRPr="00556751" w:rsidSect="00C2632F">
          <w:headerReference w:type="default" r:id="rId8"/>
          <w:footerReference w:type="default" r:id="rId9"/>
          <w:pgSz w:w="11906" w:h="16838"/>
          <w:pgMar w:top="1417" w:right="1417" w:bottom="1134" w:left="1417" w:header="708" w:footer="708" w:gutter="0"/>
          <w:cols w:space="708"/>
          <w:docGrid w:linePitch="360"/>
        </w:sectPr>
      </w:pPr>
    </w:p>
    <w:p w:rsidR="003B3511" w:rsidRDefault="007155E1" w:rsidP="00556751">
      <w:pPr>
        <w:suppressAutoHyphens/>
        <w:spacing w:line="240" w:lineRule="auto"/>
        <w:rPr>
          <w:rFonts w:cs="Arial"/>
          <w:b/>
          <w:sz w:val="24"/>
          <w:szCs w:val="24"/>
        </w:rPr>
      </w:pPr>
      <w:r w:rsidRPr="00556751">
        <w:rPr>
          <w:rFonts w:cs="Arial"/>
          <w:b/>
          <w:sz w:val="24"/>
          <w:szCs w:val="24"/>
        </w:rPr>
        <w:lastRenderedPageBreak/>
        <w:t>Aufgabe und Material</w:t>
      </w:r>
    </w:p>
    <w:p w:rsidR="00556751" w:rsidRPr="00556751" w:rsidRDefault="00556751" w:rsidP="00556751">
      <w:pPr>
        <w:suppressAutoHyphens/>
        <w:spacing w:line="240" w:lineRule="auto"/>
        <w:rPr>
          <w:rFonts w:cs="Arial"/>
          <w:b/>
          <w:sz w:val="24"/>
          <w:szCs w:val="24"/>
        </w:rPr>
      </w:pPr>
    </w:p>
    <w:p w:rsidR="007155E1" w:rsidRPr="00556751" w:rsidRDefault="007155E1" w:rsidP="00556751">
      <w:pPr>
        <w:suppressAutoHyphens/>
        <w:spacing w:line="240" w:lineRule="auto"/>
        <w:rPr>
          <w:rFonts w:cs="Arial"/>
        </w:rPr>
      </w:pPr>
      <w:r w:rsidRPr="00556751">
        <w:rPr>
          <w:rFonts w:cs="Arial"/>
          <w:b/>
        </w:rPr>
        <w:t>Hinweis</w:t>
      </w:r>
      <w:r w:rsidRPr="00556751">
        <w:rPr>
          <w:rFonts w:cs="Arial"/>
        </w:rPr>
        <w:t>: Den Schülerinnen und Schülern wird eine Werbeanzeige</w:t>
      </w:r>
      <w:r w:rsidR="004E4195" w:rsidRPr="00556751">
        <w:rPr>
          <w:rFonts w:cs="Arial"/>
        </w:rPr>
        <w:t xml:space="preserve"> vorgelegt, die diskriminierende Elemente enthält.</w:t>
      </w:r>
    </w:p>
    <w:p w:rsidR="007155E1" w:rsidRPr="00556751" w:rsidRDefault="007155E1" w:rsidP="00556751">
      <w:pPr>
        <w:suppressAutoHyphens/>
        <w:spacing w:line="240" w:lineRule="auto"/>
        <w:rPr>
          <w:rFonts w:cs="Arial"/>
          <w:b/>
        </w:rPr>
      </w:pPr>
      <w:r w:rsidRPr="00556751">
        <w:rPr>
          <w:rFonts w:cs="Arial"/>
        </w:rPr>
        <w:t>Quelle, z.</w:t>
      </w:r>
      <w:r w:rsidR="00F41758" w:rsidRPr="00556751">
        <w:rPr>
          <w:rFonts w:cs="Arial"/>
        </w:rPr>
        <w:t> </w:t>
      </w:r>
      <w:r w:rsidRPr="00556751">
        <w:rPr>
          <w:rFonts w:cs="Arial"/>
        </w:rPr>
        <w:t>B.</w:t>
      </w:r>
      <w:r w:rsidR="00AA7812" w:rsidRPr="00AA7812">
        <w:t xml:space="preserve"> </w:t>
      </w:r>
      <w:r w:rsidR="00AA7812" w:rsidRPr="00AA7812">
        <w:rPr>
          <w:rFonts w:cs="Arial"/>
        </w:rPr>
        <w:t>https://www.marburg.de/portal/seiten/diskriminierende-werbung-900000404-23001.html</w:t>
      </w:r>
      <w:r w:rsidRPr="00556751">
        <w:rPr>
          <w:rFonts w:cs="Arial"/>
        </w:rPr>
        <w:t>, Zugriff am 2</w:t>
      </w:r>
      <w:r w:rsidR="00AA7812">
        <w:rPr>
          <w:rFonts w:cs="Arial"/>
        </w:rPr>
        <w:t>3</w:t>
      </w:r>
      <w:r w:rsidRPr="00556751">
        <w:rPr>
          <w:rFonts w:cs="Arial"/>
        </w:rPr>
        <w:t>.</w:t>
      </w:r>
      <w:r w:rsidR="00AA7812">
        <w:rPr>
          <w:rFonts w:cs="Arial"/>
        </w:rPr>
        <w:t>08</w:t>
      </w:r>
      <w:r w:rsidRPr="00556751">
        <w:rPr>
          <w:rFonts w:cs="Arial"/>
        </w:rPr>
        <w:t>.201</w:t>
      </w:r>
      <w:r w:rsidR="00AA7812">
        <w:rPr>
          <w:rFonts w:cs="Arial"/>
        </w:rPr>
        <w:t>7</w:t>
      </w:r>
    </w:p>
    <w:p w:rsidR="00556751" w:rsidRDefault="00556751" w:rsidP="00556751">
      <w:pPr>
        <w:suppressAutoHyphens/>
        <w:spacing w:line="240" w:lineRule="auto"/>
        <w:rPr>
          <w:rFonts w:cs="Arial"/>
          <w:b/>
        </w:rPr>
      </w:pPr>
    </w:p>
    <w:p w:rsidR="007155E1" w:rsidRPr="00556751" w:rsidRDefault="007155E1" w:rsidP="00556751">
      <w:pPr>
        <w:suppressAutoHyphens/>
        <w:spacing w:line="240" w:lineRule="auto"/>
        <w:rPr>
          <w:rFonts w:cs="Arial"/>
          <w:b/>
        </w:rPr>
      </w:pPr>
      <w:r w:rsidRPr="00556751">
        <w:rPr>
          <w:rFonts w:cs="Arial"/>
          <w:b/>
        </w:rPr>
        <w:t>Aufgabe</w:t>
      </w:r>
    </w:p>
    <w:p w:rsidR="008A3313" w:rsidRPr="00556751" w:rsidRDefault="0081321E" w:rsidP="00556751">
      <w:pPr>
        <w:suppressAutoHyphens/>
        <w:spacing w:line="240" w:lineRule="auto"/>
        <w:jc w:val="both"/>
        <w:rPr>
          <w:rFonts w:cs="Arial"/>
        </w:rPr>
      </w:pPr>
      <w:bookmarkStart w:id="0" w:name="_GoBack"/>
      <w:bookmarkEnd w:id="0"/>
      <w:r w:rsidRPr="00556751">
        <w:rPr>
          <w:rFonts w:cs="Arial"/>
        </w:rPr>
        <w:t>Der Deutsche Werberat prüft Werbung, die von Verbrauchern oder Institutionen z. B. als diskriminierend empfunden</w:t>
      </w:r>
      <w:r w:rsidR="00E139F7">
        <w:rPr>
          <w:rFonts w:cs="Arial"/>
        </w:rPr>
        <w:t xml:space="preserve"> wird</w:t>
      </w:r>
      <w:r w:rsidR="009E1368" w:rsidRPr="00556751">
        <w:rPr>
          <w:rFonts w:cs="Arial"/>
        </w:rPr>
        <w:t>.</w:t>
      </w:r>
      <w:r w:rsidRPr="00556751">
        <w:rPr>
          <w:rFonts w:cs="Arial"/>
        </w:rPr>
        <w:t xml:space="preserve"> Eine Rüge bekommt ein Unternehmen am Ende eines Verfahrens vor dem Werberat nur, wenn es trotz Beanstandung durch die Selbstkontrolleinrichtung eine Werbung unverändert weitersch</w:t>
      </w:r>
      <w:r w:rsidR="00E139F7">
        <w:rPr>
          <w:rFonts w:cs="Arial"/>
        </w:rPr>
        <w:t>altet. Das ist die Ausnahme.</w:t>
      </w:r>
      <w:r w:rsidRPr="00556751">
        <w:rPr>
          <w:rFonts w:cs="Arial"/>
        </w:rPr>
        <w:t xml:space="preserve"> Will man eine Werbung beim Werberat zur Überprüfung vorlegen, übersendet man das kritisierte Motiv oder eine genaue Beschreibung sowie eine ausführliche Begründung, warum sie z. B. als diskriminierend angesehen wird. Der Werberat bezieht in seine Beurteilung auch die Sichtweise des werbenden Unternehmens ein, das zur kritisierten Werbung seine Stellungnahme abgibt. Du sollst die vorgelegte Werbeanzeige beurteilen.</w:t>
      </w:r>
    </w:p>
    <w:p w:rsidR="00B36471" w:rsidRPr="00556751" w:rsidRDefault="00B36471" w:rsidP="00556751">
      <w:pPr>
        <w:suppressAutoHyphens/>
        <w:spacing w:line="240" w:lineRule="auto"/>
        <w:jc w:val="both"/>
        <w:rPr>
          <w:rFonts w:cs="Arial"/>
          <w:b/>
        </w:rPr>
      </w:pPr>
      <w:r w:rsidRPr="00556751">
        <w:rPr>
          <w:rFonts w:cs="Arial"/>
          <w:b/>
        </w:rPr>
        <w:t>Untersuche die Gestaltung der Werbeanzeige, die dir vorliegt. Beurteile, ob sie diskriminierend ist. Beachte dabei die Kri</w:t>
      </w:r>
      <w:r w:rsidR="002F0044" w:rsidRPr="00556751">
        <w:rPr>
          <w:rFonts w:cs="Arial"/>
          <w:b/>
        </w:rPr>
        <w:t>terien des Deutschen Werberates</w:t>
      </w:r>
      <w:r w:rsidR="00757ADE" w:rsidRPr="00556751">
        <w:rPr>
          <w:rFonts w:cs="Arial"/>
          <w:b/>
        </w:rPr>
        <w:t>.</w:t>
      </w:r>
      <w:r w:rsidR="002F0044" w:rsidRPr="00556751">
        <w:rPr>
          <w:rFonts w:cs="Arial"/>
          <w:b/>
        </w:rPr>
        <w:t xml:space="preserve"> </w:t>
      </w:r>
    </w:p>
    <w:p w:rsidR="002A5FD0" w:rsidRPr="00556751" w:rsidRDefault="004E4195" w:rsidP="00556751">
      <w:pPr>
        <w:suppressAutoHyphens/>
        <w:spacing w:line="240" w:lineRule="auto"/>
        <w:jc w:val="both"/>
        <w:rPr>
          <w:rFonts w:cs="Arial"/>
          <w:b/>
        </w:rPr>
      </w:pPr>
      <w:r w:rsidRPr="00556751">
        <w:rPr>
          <w:rFonts w:cs="Arial"/>
          <w:b/>
        </w:rPr>
        <w:t xml:space="preserve">Formuliere </w:t>
      </w:r>
      <w:r w:rsidR="00C705B7" w:rsidRPr="00556751">
        <w:rPr>
          <w:rFonts w:cs="Arial"/>
          <w:b/>
        </w:rPr>
        <w:t>ein Schreiben an den Werberat. Lege ausgehend von der Beschreibung der Anzeige dar,</w:t>
      </w:r>
      <w:r w:rsidR="00757ADE" w:rsidRPr="00556751">
        <w:rPr>
          <w:rFonts w:cs="Arial"/>
          <w:b/>
        </w:rPr>
        <w:t xml:space="preserve"> ob und warum die Werbeanzeige </w:t>
      </w:r>
      <w:r w:rsidR="0081321E" w:rsidRPr="00556751">
        <w:rPr>
          <w:rFonts w:cs="Arial"/>
          <w:b/>
        </w:rPr>
        <w:t>kritikwürdig</w:t>
      </w:r>
      <w:r w:rsidR="00CB581B" w:rsidRPr="00556751">
        <w:rPr>
          <w:rFonts w:cs="Arial"/>
          <w:b/>
        </w:rPr>
        <w:t xml:space="preserve"> </w:t>
      </w:r>
      <w:r w:rsidR="00757ADE" w:rsidRPr="00556751">
        <w:rPr>
          <w:rFonts w:cs="Arial"/>
          <w:b/>
        </w:rPr>
        <w:t>ist.</w:t>
      </w:r>
      <w:r w:rsidR="005438DD" w:rsidRPr="00556751">
        <w:rPr>
          <w:rFonts w:cs="Arial"/>
          <w:b/>
        </w:rPr>
        <w:t xml:space="preserve"> </w:t>
      </w:r>
    </w:p>
    <w:p w:rsidR="00757ADE" w:rsidRPr="00556751" w:rsidRDefault="005438DD" w:rsidP="00556751">
      <w:pPr>
        <w:suppressAutoHyphens/>
        <w:spacing w:line="240" w:lineRule="auto"/>
        <w:jc w:val="both"/>
        <w:rPr>
          <w:rFonts w:cs="Arial"/>
          <w:b/>
        </w:rPr>
      </w:pPr>
      <w:r w:rsidRPr="00556751">
        <w:rPr>
          <w:rFonts w:cs="Arial"/>
          <w:b/>
        </w:rPr>
        <w:t xml:space="preserve">Richte deinen Text </w:t>
      </w:r>
    </w:p>
    <w:p w:rsidR="005438DD" w:rsidRPr="00556751" w:rsidRDefault="00F9761B" w:rsidP="00556751">
      <w:pPr>
        <w:suppressAutoHyphens/>
        <w:spacing w:line="240" w:lineRule="auto"/>
        <w:jc w:val="both"/>
        <w:rPr>
          <w:rFonts w:cs="Arial"/>
          <w:color w:val="333333"/>
          <w:lang w:eastAsia="de-DE"/>
        </w:rPr>
      </w:pPr>
      <w:r w:rsidRPr="00556751">
        <w:rPr>
          <w:rFonts w:cs="Arial"/>
          <w:color w:val="333333"/>
          <w:lang w:eastAsia="de-DE"/>
        </w:rPr>
        <w:tab/>
        <w:t>An den D</w:t>
      </w:r>
      <w:r w:rsidR="005438DD" w:rsidRPr="00556751">
        <w:rPr>
          <w:rFonts w:cs="Arial"/>
          <w:color w:val="333333"/>
          <w:lang w:eastAsia="de-DE"/>
        </w:rPr>
        <w:t>eutschen Werberat</w:t>
      </w:r>
    </w:p>
    <w:p w:rsidR="005438DD" w:rsidRPr="00556751" w:rsidRDefault="00F9761B" w:rsidP="00556751">
      <w:pPr>
        <w:suppressAutoHyphens/>
        <w:spacing w:line="240" w:lineRule="auto"/>
        <w:jc w:val="both"/>
        <w:rPr>
          <w:rFonts w:cs="Arial"/>
          <w:color w:val="333333"/>
          <w:lang w:eastAsia="de-DE"/>
        </w:rPr>
      </w:pPr>
      <w:r w:rsidRPr="00556751">
        <w:rPr>
          <w:rFonts w:cs="Arial"/>
          <w:color w:val="333333"/>
          <w:lang w:eastAsia="de-DE"/>
        </w:rPr>
        <w:tab/>
      </w:r>
      <w:r w:rsidR="002A5FD0" w:rsidRPr="00556751">
        <w:rPr>
          <w:rFonts w:cs="Arial"/>
          <w:color w:val="333333"/>
          <w:lang w:eastAsia="de-DE"/>
        </w:rPr>
        <w:t>Am Weidendamm 1A</w:t>
      </w:r>
    </w:p>
    <w:p w:rsidR="005438DD" w:rsidRPr="00556751" w:rsidRDefault="0081321E" w:rsidP="00556751">
      <w:pPr>
        <w:suppressAutoHyphens/>
        <w:spacing w:line="240" w:lineRule="auto"/>
        <w:ind w:left="709"/>
        <w:rPr>
          <w:rFonts w:cs="Arial"/>
          <w:color w:val="333333"/>
          <w:lang w:eastAsia="de-DE"/>
        </w:rPr>
      </w:pPr>
      <w:r w:rsidRPr="00556751">
        <w:rPr>
          <w:rFonts w:cs="Arial"/>
          <w:color w:val="333333"/>
          <w:lang w:eastAsia="de-DE"/>
        </w:rPr>
        <w:t xml:space="preserve">10117 </w:t>
      </w:r>
      <w:r w:rsidR="005438DD" w:rsidRPr="00556751">
        <w:rPr>
          <w:rFonts w:cs="Arial"/>
          <w:color w:val="333333"/>
          <w:lang w:eastAsia="de-DE"/>
        </w:rPr>
        <w:t>Berlin</w:t>
      </w:r>
      <w:r w:rsidR="00F41758" w:rsidRPr="00556751">
        <w:rPr>
          <w:rFonts w:cs="Arial"/>
          <w:color w:val="333333"/>
          <w:lang w:eastAsia="de-DE"/>
        </w:rPr>
        <w:t>.</w:t>
      </w:r>
      <w:r w:rsidRPr="00556751">
        <w:rPr>
          <w:rFonts w:cs="Arial"/>
          <w:color w:val="333333"/>
          <w:lang w:eastAsia="de-DE"/>
        </w:rPr>
        <w:br/>
        <w:t xml:space="preserve">E-Mail: </w:t>
      </w:r>
      <w:r w:rsidRPr="00E139F7">
        <w:rPr>
          <w:rFonts w:cs="Arial"/>
        </w:rPr>
        <w:t>werberat@werberat.de</w:t>
      </w:r>
      <w:r w:rsidRPr="00556751">
        <w:rPr>
          <w:rFonts w:cs="Arial"/>
        </w:rPr>
        <w:tab/>
      </w:r>
    </w:p>
    <w:p w:rsidR="00F9761B" w:rsidRPr="00556751" w:rsidRDefault="00F9761B" w:rsidP="00556751">
      <w:pPr>
        <w:suppressAutoHyphens/>
        <w:spacing w:line="240" w:lineRule="auto"/>
        <w:jc w:val="both"/>
        <w:rPr>
          <w:rFonts w:cs="Arial"/>
          <w:b/>
        </w:rPr>
      </w:pPr>
    </w:p>
    <w:tbl>
      <w:tblPr>
        <w:tblStyle w:val="Tabellengitternetz"/>
        <w:tblW w:w="0" w:type="auto"/>
        <w:tblLook w:val="04A0"/>
      </w:tblPr>
      <w:tblGrid>
        <w:gridCol w:w="9210"/>
      </w:tblGrid>
      <w:tr w:rsidR="00B36471" w:rsidRPr="00556751" w:rsidTr="00B36471">
        <w:tc>
          <w:tcPr>
            <w:tcW w:w="9210" w:type="dxa"/>
          </w:tcPr>
          <w:p w:rsidR="0081321E" w:rsidRPr="00556751" w:rsidRDefault="0081321E" w:rsidP="00556751">
            <w:pPr>
              <w:pStyle w:val="Default"/>
              <w:suppressAutoHyphens/>
              <w:rPr>
                <w:sz w:val="22"/>
                <w:szCs w:val="22"/>
              </w:rPr>
            </w:pPr>
            <w:r w:rsidRPr="00556751">
              <w:rPr>
                <w:b/>
                <w:bCs/>
                <w:sz w:val="22"/>
                <w:szCs w:val="22"/>
              </w:rPr>
              <w:t xml:space="preserve">Der Deutsche Werberat hat Verhaltensregeln (Branchenkodizes) </w:t>
            </w:r>
            <w:r w:rsidRPr="00E139F7">
              <w:rPr>
                <w:b/>
                <w:bCs/>
                <w:sz w:val="22"/>
                <w:szCs w:val="22"/>
              </w:rPr>
              <w:t>https://www.werberat.de/verhaltensregeln</w:t>
            </w:r>
            <w:r w:rsidRPr="00556751">
              <w:rPr>
                <w:b/>
                <w:bCs/>
                <w:sz w:val="22"/>
                <w:szCs w:val="22"/>
              </w:rPr>
              <w:t xml:space="preserve"> und folgende Verhaltensregeln [zur Vermeidung diskriminierender Werbung] aufgestellt: </w:t>
            </w:r>
          </w:p>
          <w:p w:rsidR="0081321E" w:rsidRPr="00556751" w:rsidRDefault="0081321E" w:rsidP="00556751">
            <w:pPr>
              <w:suppressAutoHyphens/>
              <w:spacing w:line="240" w:lineRule="auto"/>
              <w:rPr>
                <w:rFonts w:cs="Arial"/>
              </w:rPr>
            </w:pPr>
            <w:r w:rsidRPr="00556751">
              <w:rPr>
                <w:rFonts w:cs="Arial"/>
              </w:rPr>
              <w:t xml:space="preserve">In der kommerziellen Werbung dürfen deshalb vor allem keine Aussagen oder Darstellungen verwendet werden, </w:t>
            </w:r>
          </w:p>
          <w:p w:rsidR="0081321E" w:rsidRPr="00556751" w:rsidRDefault="0081321E" w:rsidP="00556751">
            <w:pPr>
              <w:numPr>
                <w:ilvl w:val="0"/>
                <w:numId w:val="18"/>
              </w:numPr>
              <w:suppressAutoHyphens/>
              <w:spacing w:line="240" w:lineRule="auto"/>
              <w:rPr>
                <w:rFonts w:cs="Arial"/>
              </w:rPr>
            </w:pPr>
            <w:r w:rsidRPr="00556751">
              <w:rPr>
                <w:rFonts w:cs="Arial"/>
              </w:rPr>
              <w:t>die Personen beispielsweise wegen ihres Geschlechts, ihrer Abstammung, ihrer Rasse, ihrer Sprache, ihrer Herkunft, ihres Glaubens, ihrer politischen Anschauung, ihres Alters, einer Behinderung oder ihrer Zugehörigkeit zu einer Berufsgruppe diskriminieren,</w:t>
            </w:r>
          </w:p>
          <w:p w:rsidR="0081321E" w:rsidRPr="00556751" w:rsidRDefault="0081321E" w:rsidP="00556751">
            <w:pPr>
              <w:numPr>
                <w:ilvl w:val="0"/>
                <w:numId w:val="18"/>
              </w:numPr>
              <w:suppressAutoHyphens/>
              <w:spacing w:line="240" w:lineRule="auto"/>
              <w:rPr>
                <w:rFonts w:cs="Arial"/>
              </w:rPr>
            </w:pPr>
            <w:r w:rsidRPr="00556751">
              <w:rPr>
                <w:rFonts w:cs="Arial"/>
              </w:rPr>
              <w:t>die Personen allein deswegen abwerten, weil sie in Bezug auf ihr Aussehen, ihr Verhalten, ihre sexuelle Orientierung, ihre Eigenschaften oder Lebensweisen nicht den vorherrschenden Vorstellungen entsprechen,</w:t>
            </w:r>
          </w:p>
          <w:p w:rsidR="0081321E" w:rsidRPr="00556751" w:rsidRDefault="0081321E" w:rsidP="00556751">
            <w:pPr>
              <w:numPr>
                <w:ilvl w:val="0"/>
                <w:numId w:val="18"/>
              </w:numPr>
              <w:suppressAutoHyphens/>
              <w:spacing w:line="240" w:lineRule="auto"/>
              <w:rPr>
                <w:rFonts w:cs="Arial"/>
              </w:rPr>
            </w:pPr>
            <w:r w:rsidRPr="00556751">
              <w:rPr>
                <w:rFonts w:cs="Arial"/>
              </w:rPr>
              <w:t>die Gewalt oder die Verharmlosung von Gewalt gegenüber Personen enthalten bzw. Gewalt oder Dominanzgebaren als akzeptabel erscheinen lassen,</w:t>
            </w:r>
          </w:p>
          <w:p w:rsidR="0081321E" w:rsidRPr="00556751" w:rsidRDefault="0081321E" w:rsidP="00556751">
            <w:pPr>
              <w:numPr>
                <w:ilvl w:val="0"/>
                <w:numId w:val="18"/>
              </w:numPr>
              <w:suppressAutoHyphens/>
              <w:spacing w:line="240" w:lineRule="auto"/>
              <w:rPr>
                <w:rFonts w:cs="Arial"/>
              </w:rPr>
            </w:pPr>
            <w:r w:rsidRPr="00556751">
              <w:rPr>
                <w:rFonts w:cs="Arial"/>
              </w:rPr>
              <w:t>die den Eindruck erwecken, Personen seien käuflich zu erwerben, oder Personen mit Objekten gleichsetzen,</w:t>
            </w:r>
          </w:p>
          <w:p w:rsidR="0081321E" w:rsidRPr="00556751" w:rsidRDefault="0081321E" w:rsidP="00556751">
            <w:pPr>
              <w:numPr>
                <w:ilvl w:val="0"/>
                <w:numId w:val="18"/>
              </w:numPr>
              <w:suppressAutoHyphens/>
              <w:spacing w:line="240" w:lineRule="auto"/>
              <w:ind w:right="-56"/>
              <w:rPr>
                <w:rFonts w:cs="Arial"/>
              </w:rPr>
            </w:pPr>
            <w:r w:rsidRPr="00556751">
              <w:rPr>
                <w:rFonts w:cs="Arial"/>
              </w:rPr>
              <w:t>die Personen auf ihre Sexualität reduzieren oder ihre sexuelle Verfügbarkeit nahelegen,</w:t>
            </w:r>
          </w:p>
          <w:p w:rsidR="0081321E" w:rsidRPr="00556751" w:rsidRDefault="0081321E" w:rsidP="00556751">
            <w:pPr>
              <w:numPr>
                <w:ilvl w:val="0"/>
                <w:numId w:val="18"/>
              </w:numPr>
              <w:suppressAutoHyphens/>
              <w:spacing w:line="240" w:lineRule="auto"/>
              <w:ind w:right="85"/>
              <w:rPr>
                <w:rFonts w:cs="Arial"/>
              </w:rPr>
            </w:pPr>
            <w:r w:rsidRPr="00556751">
              <w:rPr>
                <w:rFonts w:cs="Arial"/>
              </w:rPr>
              <w:t xml:space="preserve">die mit übertrieben herausgestellter Nacktheit eine Herabwürdigung des Geschlechts vermitteln, </w:t>
            </w:r>
          </w:p>
          <w:p w:rsidR="0081321E" w:rsidRPr="00556751" w:rsidRDefault="0081321E" w:rsidP="00556751">
            <w:pPr>
              <w:numPr>
                <w:ilvl w:val="0"/>
                <w:numId w:val="18"/>
              </w:numPr>
              <w:suppressAutoHyphens/>
              <w:spacing w:line="240" w:lineRule="auto"/>
              <w:ind w:right="85"/>
              <w:rPr>
                <w:rFonts w:cs="Arial"/>
              </w:rPr>
            </w:pPr>
            <w:r w:rsidRPr="00556751">
              <w:rPr>
                <w:rFonts w:cs="Arial"/>
              </w:rPr>
              <w:t xml:space="preserve">die einen pornografischen </w:t>
            </w:r>
            <w:proofErr w:type="gramStart"/>
            <w:r w:rsidRPr="00556751">
              <w:rPr>
                <w:rFonts w:cs="Arial"/>
              </w:rPr>
              <w:t>Charakter</w:t>
            </w:r>
            <w:proofErr w:type="gramEnd"/>
            <w:r w:rsidRPr="00556751">
              <w:rPr>
                <w:rFonts w:cs="Arial"/>
              </w:rPr>
              <w:t xml:space="preserve"> besitzen. […]</w:t>
            </w:r>
          </w:p>
          <w:p w:rsidR="0081321E" w:rsidRPr="00556751" w:rsidRDefault="0081321E"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contextualSpacing/>
              <w:rPr>
                <w:rFonts w:cs="Arial"/>
              </w:rPr>
            </w:pPr>
          </w:p>
          <w:p w:rsidR="0081321E" w:rsidRPr="00556751" w:rsidRDefault="0081321E"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contextualSpacing/>
              <w:rPr>
                <w:rFonts w:cs="Arial"/>
              </w:rPr>
            </w:pPr>
            <w:r w:rsidRPr="00556751">
              <w:rPr>
                <w:rFonts w:cs="Arial"/>
              </w:rPr>
              <w:t xml:space="preserve">Quelle: </w:t>
            </w:r>
            <w:r w:rsidRPr="00E139F7">
              <w:rPr>
                <w:rFonts w:cs="Arial"/>
              </w:rPr>
              <w:t>https://www.werberat.de/herabwuerdigung-diskriminierung</w:t>
            </w:r>
            <w:r w:rsidRPr="00556751">
              <w:rPr>
                <w:rFonts w:cs="Arial"/>
              </w:rPr>
              <w:t>, Zugriff am 24.02.2017</w:t>
            </w:r>
          </w:p>
        </w:tc>
      </w:tr>
    </w:tbl>
    <w:p w:rsidR="00556751" w:rsidRDefault="00556751" w:rsidP="00556751">
      <w:pPr>
        <w:suppressAutoHyphens/>
        <w:spacing w:line="240" w:lineRule="auto"/>
        <w:rPr>
          <w:rFonts w:cs="Arial"/>
          <w:b/>
        </w:rPr>
      </w:pPr>
    </w:p>
    <w:p w:rsidR="00556751" w:rsidRDefault="00556751" w:rsidP="00556751">
      <w:pPr>
        <w:suppressAutoHyphens/>
        <w:spacing w:line="240" w:lineRule="auto"/>
        <w:rPr>
          <w:rFonts w:cs="Arial"/>
          <w:b/>
        </w:rPr>
      </w:pPr>
    </w:p>
    <w:p w:rsidR="00556751" w:rsidRDefault="00556751" w:rsidP="00556751">
      <w:pPr>
        <w:suppressAutoHyphens/>
        <w:spacing w:line="240" w:lineRule="auto"/>
        <w:rPr>
          <w:rFonts w:cs="Arial"/>
          <w:b/>
        </w:rPr>
      </w:pPr>
    </w:p>
    <w:p w:rsidR="00556751" w:rsidRDefault="00556751" w:rsidP="00556751">
      <w:pPr>
        <w:suppressAutoHyphens/>
        <w:spacing w:line="240" w:lineRule="auto"/>
        <w:rPr>
          <w:rFonts w:cs="Arial"/>
          <w:b/>
        </w:rPr>
      </w:pPr>
    </w:p>
    <w:p w:rsidR="00556751" w:rsidRDefault="00556751" w:rsidP="00556751">
      <w:pPr>
        <w:suppressAutoHyphens/>
        <w:spacing w:line="240" w:lineRule="auto"/>
        <w:rPr>
          <w:rFonts w:cs="Arial"/>
        </w:rPr>
      </w:pPr>
      <w:r>
        <w:rPr>
          <w:noProof/>
          <w:lang w:eastAsia="de-DE"/>
        </w:rPr>
        <w:drawing>
          <wp:inline distT="0" distB="0" distL="0" distR="0">
            <wp:extent cx="1223010" cy="425450"/>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rFonts w:cs="Arial"/>
          <w:b/>
          <w:sz w:val="24"/>
          <w:szCs w:val="24"/>
        </w:rPr>
        <w:t xml:space="preserve"> </w:t>
      </w:r>
      <w:r w:rsidRPr="00556751">
        <w:rPr>
          <w:rFonts w:cs="Arial"/>
        </w:rPr>
        <w:t>LISUM 2017</w:t>
      </w:r>
    </w:p>
    <w:p w:rsidR="0041443C" w:rsidRPr="00556751" w:rsidRDefault="0041443C" w:rsidP="00556751">
      <w:pPr>
        <w:suppressAutoHyphens/>
        <w:spacing w:line="240" w:lineRule="auto"/>
        <w:rPr>
          <w:rFonts w:cs="Arial"/>
        </w:rPr>
      </w:pPr>
    </w:p>
    <w:p w:rsidR="003B3511" w:rsidRPr="00556751" w:rsidRDefault="002A5FD0" w:rsidP="00556751">
      <w:pPr>
        <w:suppressAutoHyphens/>
        <w:spacing w:line="240" w:lineRule="auto"/>
        <w:rPr>
          <w:rFonts w:cs="Arial"/>
          <w:b/>
          <w:sz w:val="24"/>
          <w:szCs w:val="24"/>
        </w:rPr>
      </w:pPr>
      <w:r w:rsidRPr="00556751">
        <w:rPr>
          <w:rFonts w:cs="Arial"/>
          <w:b/>
          <w:sz w:val="24"/>
          <w:szCs w:val="24"/>
        </w:rPr>
        <w:lastRenderedPageBreak/>
        <w:t>Erwartungshorizont</w:t>
      </w:r>
    </w:p>
    <w:p w:rsidR="00556751" w:rsidRPr="00556751" w:rsidRDefault="00556751" w:rsidP="00556751">
      <w:pPr>
        <w:suppressAutoHyphens/>
        <w:spacing w:line="240" w:lineRule="auto"/>
        <w:rPr>
          <w:rFonts w:cs="Arial"/>
          <w:b/>
        </w:rPr>
      </w:pPr>
    </w:p>
    <w:p w:rsidR="004E4195" w:rsidRPr="00556751" w:rsidRDefault="00B738A2" w:rsidP="00556751">
      <w:pPr>
        <w:suppressAutoHyphens/>
        <w:spacing w:line="240" w:lineRule="auto"/>
        <w:jc w:val="both"/>
        <w:rPr>
          <w:rFonts w:cs="Arial"/>
        </w:rPr>
      </w:pPr>
      <w:r w:rsidRPr="00556751">
        <w:rPr>
          <w:rFonts w:cs="Arial"/>
        </w:rPr>
        <w:t>(</w:t>
      </w:r>
      <w:r w:rsidR="004E4195" w:rsidRPr="00556751">
        <w:rPr>
          <w:rFonts w:cs="Arial"/>
        </w:rPr>
        <w:t>Konkretisierung i</w:t>
      </w:r>
      <w:r w:rsidR="004C7CA0" w:rsidRPr="00556751">
        <w:rPr>
          <w:rFonts w:cs="Arial"/>
        </w:rPr>
        <w:t xml:space="preserve">n Abhängigkeit von </w:t>
      </w:r>
      <w:r w:rsidR="004E4195" w:rsidRPr="00556751">
        <w:rPr>
          <w:rFonts w:cs="Arial"/>
        </w:rPr>
        <w:t>der gewählten Anzeige</w:t>
      </w:r>
      <w:r w:rsidRPr="00556751">
        <w:rPr>
          <w:rFonts w:cs="Arial"/>
        </w:rPr>
        <w:t>)</w:t>
      </w:r>
      <w:r w:rsidR="004E4195" w:rsidRPr="00556751">
        <w:rPr>
          <w:rFonts w:cs="Arial"/>
        </w:rPr>
        <w:t xml:space="preserve"> </w:t>
      </w:r>
    </w:p>
    <w:p w:rsidR="002959E0" w:rsidRPr="00556751" w:rsidRDefault="004E4195" w:rsidP="00556751">
      <w:pPr>
        <w:suppressAutoHyphens/>
        <w:spacing w:line="240" w:lineRule="auto"/>
        <w:jc w:val="both"/>
        <w:rPr>
          <w:rFonts w:cs="Arial"/>
        </w:rPr>
      </w:pPr>
      <w:r w:rsidRPr="00556751">
        <w:rPr>
          <w:rFonts w:cs="Arial"/>
        </w:rPr>
        <w:t>Die Schülerinnen und Schüler beschreiben die Gestaltung der Anzeige. Sie gehen dabei auf die Verwendung von Einzelelementen (z.</w:t>
      </w:r>
      <w:r w:rsidR="00B738A2" w:rsidRPr="00556751">
        <w:rPr>
          <w:rFonts w:cs="Arial"/>
        </w:rPr>
        <w:t> </w:t>
      </w:r>
      <w:r w:rsidRPr="00556751">
        <w:rPr>
          <w:rFonts w:cs="Arial"/>
        </w:rPr>
        <w:t xml:space="preserve">B. Setting, Personen, Wortwahl) ein. Ausgehend von den Festlegungen des Deutschen Werberates überprüfen sie </w:t>
      </w:r>
      <w:r w:rsidR="002F0044" w:rsidRPr="00556751">
        <w:rPr>
          <w:rFonts w:cs="Arial"/>
        </w:rPr>
        <w:t>das Vorhandensein</w:t>
      </w:r>
      <w:r w:rsidRPr="00556751">
        <w:rPr>
          <w:rFonts w:cs="Arial"/>
        </w:rPr>
        <w:t xml:space="preserve"> diskriminierende</w:t>
      </w:r>
      <w:r w:rsidR="002F0044" w:rsidRPr="00556751">
        <w:rPr>
          <w:rFonts w:cs="Arial"/>
        </w:rPr>
        <w:t>r</w:t>
      </w:r>
      <w:r w:rsidRPr="00556751">
        <w:rPr>
          <w:rFonts w:cs="Arial"/>
        </w:rPr>
        <w:t xml:space="preserve"> Elemente und bilden ein </w:t>
      </w:r>
      <w:r w:rsidR="002F0044" w:rsidRPr="00556751">
        <w:rPr>
          <w:rFonts w:cs="Arial"/>
        </w:rPr>
        <w:t>abschließendes Urteil.</w:t>
      </w:r>
      <w:r w:rsidR="00D073F5" w:rsidRPr="00556751">
        <w:rPr>
          <w:rFonts w:cs="Arial"/>
        </w:rPr>
        <w:t xml:space="preserve"> </w:t>
      </w:r>
      <w:r w:rsidR="002959E0" w:rsidRPr="00556751">
        <w:rPr>
          <w:rFonts w:cs="Arial"/>
        </w:rPr>
        <w:t>Sie gehen insbesondere</w:t>
      </w:r>
      <w:r w:rsidR="0081321E" w:rsidRPr="00556751">
        <w:rPr>
          <w:rFonts w:cs="Arial"/>
        </w:rPr>
        <w:t xml:space="preserve"> den Fragen nach, ob „</w:t>
      </w:r>
      <w:r w:rsidR="002959E0" w:rsidRPr="00556751">
        <w:rPr>
          <w:rFonts w:cs="Arial"/>
        </w:rPr>
        <w:t>Personen durch die Darstellung wegen ihres Geschlechts, ihrer Abstammung, ihrer ethnischen Herkunft, ihrer Sprache, ihrer Herkunft, ihres Glaubens, ihrer politischen Anschauung, ihres Alters oder ihres</w:t>
      </w:r>
      <w:r w:rsidR="00E139F7">
        <w:rPr>
          <w:rFonts w:cs="Arial"/>
        </w:rPr>
        <w:t xml:space="preserve"> Aussehens diskriminiert werden“</w:t>
      </w:r>
      <w:r w:rsidR="002959E0" w:rsidRPr="00556751">
        <w:rPr>
          <w:rFonts w:cs="Arial"/>
        </w:rPr>
        <w:t>,</w:t>
      </w:r>
      <w:r w:rsidR="0081321E" w:rsidRPr="00556751">
        <w:rPr>
          <w:rFonts w:cs="Arial"/>
        </w:rPr>
        <w:t xml:space="preserve"> „</w:t>
      </w:r>
      <w:r w:rsidR="002959E0" w:rsidRPr="00556751">
        <w:rPr>
          <w:rFonts w:cs="Arial"/>
        </w:rPr>
        <w:t>Gewalt oder die Verharmlosung von Gewalt gegen</w:t>
      </w:r>
      <w:r w:rsidR="00E139F7">
        <w:rPr>
          <w:rFonts w:cs="Arial"/>
        </w:rPr>
        <w:t>über Personen“</w:t>
      </w:r>
      <w:r w:rsidR="00B738A2" w:rsidRPr="00556751">
        <w:rPr>
          <w:rFonts w:cs="Arial"/>
        </w:rPr>
        <w:t xml:space="preserve"> enthalten sind, </w:t>
      </w:r>
      <w:r w:rsidR="0081321E" w:rsidRPr="00556751">
        <w:rPr>
          <w:rFonts w:cs="Arial"/>
        </w:rPr>
        <w:t>der „</w:t>
      </w:r>
      <w:r w:rsidR="002959E0" w:rsidRPr="00556751">
        <w:rPr>
          <w:rFonts w:cs="Arial"/>
        </w:rPr>
        <w:t>Eindruck erweckt wird, Personen se</w:t>
      </w:r>
      <w:r w:rsidR="00E139F7">
        <w:rPr>
          <w:rFonts w:cs="Arial"/>
        </w:rPr>
        <w:t>ien käuflich zu erwerben“</w:t>
      </w:r>
      <w:r w:rsidR="0081321E" w:rsidRPr="00556751">
        <w:rPr>
          <w:rFonts w:cs="Arial"/>
        </w:rPr>
        <w:t>, den „</w:t>
      </w:r>
      <w:r w:rsidR="002959E0" w:rsidRPr="00556751">
        <w:rPr>
          <w:rFonts w:cs="Arial"/>
        </w:rPr>
        <w:t>herrschenden</w:t>
      </w:r>
      <w:r w:rsidR="00E139F7">
        <w:rPr>
          <w:rFonts w:cs="Arial"/>
        </w:rPr>
        <w:t xml:space="preserve"> allgemeinen Grundüberzeugungen“</w:t>
      </w:r>
      <w:r w:rsidR="002959E0" w:rsidRPr="00556751">
        <w:rPr>
          <w:rFonts w:cs="Arial"/>
        </w:rPr>
        <w:t xml:space="preserve"> von Anstand und Moral (z.</w:t>
      </w:r>
      <w:r w:rsidR="00B738A2" w:rsidRPr="00556751">
        <w:rPr>
          <w:rFonts w:cs="Arial"/>
        </w:rPr>
        <w:t> </w:t>
      </w:r>
      <w:r w:rsidR="002959E0" w:rsidRPr="00556751">
        <w:rPr>
          <w:rFonts w:cs="Arial"/>
        </w:rPr>
        <w:t>B. in Bezug auf Nacktheit) widerspr</w:t>
      </w:r>
      <w:r w:rsidR="0081321E" w:rsidRPr="00556751">
        <w:rPr>
          <w:rFonts w:cs="Arial"/>
        </w:rPr>
        <w:t>ochen wird, „</w:t>
      </w:r>
      <w:r w:rsidR="002959E0" w:rsidRPr="00556751">
        <w:rPr>
          <w:rFonts w:cs="Arial"/>
        </w:rPr>
        <w:t>Personen auf ihre rein sexuelle Funktion reduzier[t werden]</w:t>
      </w:r>
      <w:r w:rsidR="00B738A2" w:rsidRPr="00556751">
        <w:rPr>
          <w:rFonts w:cs="Arial"/>
        </w:rPr>
        <w:t>“</w:t>
      </w:r>
      <w:r w:rsidR="002959E0" w:rsidRPr="00556751">
        <w:rPr>
          <w:rFonts w:cs="Arial"/>
        </w:rPr>
        <w:t>.</w:t>
      </w:r>
    </w:p>
    <w:p w:rsidR="00D073F5" w:rsidRPr="00556751" w:rsidRDefault="00D073F5" w:rsidP="00556751">
      <w:pPr>
        <w:suppressAutoHyphens/>
        <w:spacing w:line="240" w:lineRule="auto"/>
        <w:jc w:val="both"/>
        <w:rPr>
          <w:rFonts w:cs="Arial"/>
        </w:rPr>
      </w:pPr>
      <w:r w:rsidRPr="00556751">
        <w:rPr>
          <w:rFonts w:cs="Arial"/>
        </w:rPr>
        <w:t>Sie kommen entweder zu dem Urteil, dass die Werbeanzeige diskriminierend wirkt und begründen dies durch Bezugnahme auf die Gestaltungselemente (z.</w:t>
      </w:r>
      <w:r w:rsidR="00B738A2" w:rsidRPr="00556751">
        <w:rPr>
          <w:rFonts w:cs="Arial"/>
        </w:rPr>
        <w:t> </w:t>
      </w:r>
      <w:r w:rsidRPr="00556751">
        <w:rPr>
          <w:rFonts w:cs="Arial"/>
        </w:rPr>
        <w:t xml:space="preserve">B. das dargestellte Rollenbild). Möglich wäre aber auch, dass sie der Einschätzung der Lehrkraft nicht folgen, weil ihre Wahrnehmung bezüglich der diskriminierenden Elemente nicht entsprechend geschärft ist oder sie dem </w:t>
      </w:r>
      <w:r w:rsidR="002959E0" w:rsidRPr="00556751">
        <w:rPr>
          <w:rFonts w:cs="Arial"/>
        </w:rPr>
        <w:t>zugrunde liegenden</w:t>
      </w:r>
      <w:r w:rsidRPr="00556751">
        <w:rPr>
          <w:rFonts w:cs="Arial"/>
        </w:rPr>
        <w:t xml:space="preserve"> Werturteil </w:t>
      </w:r>
      <w:r w:rsidR="002959E0" w:rsidRPr="00556751">
        <w:rPr>
          <w:rFonts w:cs="Arial"/>
        </w:rPr>
        <w:t xml:space="preserve">(noch) </w:t>
      </w:r>
      <w:r w:rsidRPr="00556751">
        <w:rPr>
          <w:rFonts w:cs="Arial"/>
        </w:rPr>
        <w:t>nicht folgen</w:t>
      </w:r>
      <w:r w:rsidR="002959E0" w:rsidRPr="00556751">
        <w:rPr>
          <w:rFonts w:cs="Arial"/>
        </w:rPr>
        <w:t xml:space="preserve"> (können). Dies muss im Schreiben jedoch ebenfalls in Auseinandersetzung mit den Kriterien reflektiert werden. </w:t>
      </w:r>
    </w:p>
    <w:p w:rsidR="004E4195" w:rsidRPr="00556751" w:rsidRDefault="004E4195" w:rsidP="00556751">
      <w:pPr>
        <w:suppressAutoHyphens/>
        <w:spacing w:line="240" w:lineRule="auto"/>
        <w:jc w:val="both"/>
        <w:rPr>
          <w:rFonts w:cs="Arial"/>
        </w:rPr>
      </w:pPr>
    </w:p>
    <w:p w:rsidR="00420481" w:rsidRPr="00556751" w:rsidRDefault="0082112D" w:rsidP="00556751">
      <w:pPr>
        <w:suppressAutoHyphens/>
        <w:spacing w:line="240" w:lineRule="auto"/>
        <w:rPr>
          <w:rFonts w:cs="Arial"/>
          <w:b/>
        </w:rPr>
      </w:pPr>
      <w:r w:rsidRPr="00556751">
        <w:rPr>
          <w:rFonts w:cs="Arial"/>
          <w:b/>
        </w:rPr>
        <w:t>Didaktischer Kommentar</w:t>
      </w:r>
    </w:p>
    <w:p w:rsidR="0082112D" w:rsidRPr="00556751" w:rsidRDefault="00E139F7" w:rsidP="00556751">
      <w:pPr>
        <w:suppressAutoHyphens/>
        <w:spacing w:line="240" w:lineRule="auto"/>
        <w:jc w:val="both"/>
        <w:rPr>
          <w:rFonts w:cs="Arial"/>
        </w:rPr>
      </w:pPr>
      <w:r>
        <w:rPr>
          <w:rFonts w:cs="Arial"/>
        </w:rPr>
        <w:t>Mith</w:t>
      </w:r>
      <w:r w:rsidR="0082112D" w:rsidRPr="00556751">
        <w:rPr>
          <w:rFonts w:cs="Arial"/>
        </w:rPr>
        <w:t xml:space="preserve">ilfe des Schreibauftrages </w:t>
      </w:r>
      <w:r w:rsidR="002A5FD0" w:rsidRPr="00556751">
        <w:rPr>
          <w:rFonts w:cs="Arial"/>
        </w:rPr>
        <w:t>reflektieren</w:t>
      </w:r>
      <w:r w:rsidR="0082112D" w:rsidRPr="00556751">
        <w:rPr>
          <w:rFonts w:cs="Arial"/>
        </w:rPr>
        <w:t xml:space="preserve"> die Schülerinnen und Schüler über die Fragestellung, ob die gezeigte Werbung diskriminierend wirkt. Der Einschätzung wird der rechtlich </w:t>
      </w:r>
      <w:r w:rsidR="002A5FD0" w:rsidRPr="00556751">
        <w:rPr>
          <w:rFonts w:cs="Arial"/>
        </w:rPr>
        <w:t xml:space="preserve">relevante Kriterienkatalog des </w:t>
      </w:r>
      <w:r>
        <w:rPr>
          <w:rFonts w:cs="Arial"/>
        </w:rPr>
        <w:t>Deutschen Werberates zug</w:t>
      </w:r>
      <w:r w:rsidR="0082112D" w:rsidRPr="00556751">
        <w:rPr>
          <w:rFonts w:cs="Arial"/>
        </w:rPr>
        <w:t xml:space="preserve">runde gelegt. Möglich wäre auch, dies mit einem Auszug aus dem Grundgesetz (auf dem der Kriterienkatalog basiert) zu ergänzen. </w:t>
      </w:r>
    </w:p>
    <w:p w:rsidR="00E139F7"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lang w:eastAsia="de-DE"/>
        </w:rPr>
      </w:pPr>
      <w:r w:rsidRPr="00556751">
        <w:rPr>
          <w:rFonts w:cs="Arial"/>
          <w:lang w:eastAsia="de-DE"/>
        </w:rPr>
        <w:t xml:space="preserve">Grundgesetz für die Bundesrepublik Deutschland </w:t>
      </w:r>
    </w:p>
    <w:p w:rsidR="00AF66B9" w:rsidRPr="00E139F7"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i/>
          <w:lang w:eastAsia="de-DE"/>
        </w:rPr>
      </w:pPr>
      <w:r w:rsidRPr="00E139F7">
        <w:rPr>
          <w:rFonts w:cs="Arial"/>
          <w:i/>
          <w:lang w:eastAsia="de-DE"/>
        </w:rPr>
        <w:t xml:space="preserve">I. </w:t>
      </w:r>
    </w:p>
    <w:p w:rsidR="00AF66B9" w:rsidRPr="00E139F7"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i/>
          <w:lang w:eastAsia="de-DE"/>
        </w:rPr>
      </w:pPr>
      <w:r w:rsidRPr="00E139F7">
        <w:rPr>
          <w:rFonts w:cs="Arial"/>
          <w:i/>
          <w:lang w:eastAsia="de-DE"/>
        </w:rPr>
        <w:t xml:space="preserve">Die Grundrechte </w:t>
      </w:r>
    </w:p>
    <w:p w:rsidR="00AF66B9" w:rsidRPr="00E139F7"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i/>
          <w:lang w:eastAsia="de-DE"/>
        </w:rPr>
      </w:pPr>
      <w:r w:rsidRPr="00E139F7">
        <w:rPr>
          <w:rFonts w:cs="Arial"/>
          <w:i/>
          <w:lang w:eastAsia="de-DE"/>
        </w:rPr>
        <w:t xml:space="preserve">Art 1  </w:t>
      </w:r>
    </w:p>
    <w:p w:rsidR="00AF66B9" w:rsidRPr="00E139F7"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i/>
          <w:lang w:eastAsia="de-DE"/>
        </w:rPr>
      </w:pPr>
      <w:r w:rsidRPr="00E139F7">
        <w:rPr>
          <w:rFonts w:cs="Arial"/>
          <w:i/>
          <w:lang w:eastAsia="de-DE"/>
        </w:rPr>
        <w:t xml:space="preserve">(1) Die Würde des Menschen ist unantastbar. Sie zu achten und zu schützen ist Verpflichtung aller staatlichen Gewalt. </w:t>
      </w:r>
    </w:p>
    <w:p w:rsidR="00AF66B9" w:rsidRPr="00E139F7"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i/>
          <w:lang w:eastAsia="de-DE"/>
        </w:rPr>
      </w:pPr>
      <w:r w:rsidRPr="00E139F7">
        <w:rPr>
          <w:rFonts w:cs="Arial"/>
          <w:i/>
          <w:lang w:eastAsia="de-DE"/>
        </w:rPr>
        <w:t xml:space="preserve">Art 3   </w:t>
      </w:r>
    </w:p>
    <w:p w:rsidR="00AF66B9" w:rsidRPr="00556751" w:rsidRDefault="00AF66B9" w:rsidP="0055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ind w:left="567"/>
        <w:jc w:val="both"/>
        <w:rPr>
          <w:rFonts w:cs="Arial"/>
          <w:lang w:eastAsia="de-DE"/>
        </w:rPr>
      </w:pPr>
      <w:r w:rsidRPr="00E139F7">
        <w:rPr>
          <w:rFonts w:cs="Arial"/>
          <w:i/>
          <w:lang w:eastAsia="de-DE"/>
        </w:rPr>
        <w:t>(3) Niemand darf wegen seines Geschlechtes, seiner Abstammung, seiner Rasse, seiner Sprache, seiner Heimat und Herkunft, seines Glaubens, seiner religiösen oder politischen Anschauungen benachteiligt oder bevorzugt werden. Niemand darf wegen seiner Behinderung benachteiligt werden.</w:t>
      </w:r>
    </w:p>
    <w:p w:rsidR="008D03DE" w:rsidRPr="00556751" w:rsidRDefault="008D03DE" w:rsidP="00556751">
      <w:pPr>
        <w:suppressAutoHyphens/>
        <w:spacing w:line="240" w:lineRule="auto"/>
        <w:jc w:val="both"/>
        <w:rPr>
          <w:rFonts w:cs="Arial"/>
        </w:rPr>
      </w:pPr>
      <w:r w:rsidRPr="00556751">
        <w:rPr>
          <w:rFonts w:cs="Arial"/>
        </w:rPr>
        <w:t xml:space="preserve">Vorausgesetzt wird, dass die Schülerinnen und Schüler </w:t>
      </w:r>
      <w:r w:rsidR="002A5FD0" w:rsidRPr="00556751">
        <w:rPr>
          <w:rFonts w:cs="Arial"/>
        </w:rPr>
        <w:t xml:space="preserve">im vorangegangenen Unterricht Gelegenheit erhielten, </w:t>
      </w:r>
      <w:r w:rsidRPr="00556751">
        <w:rPr>
          <w:rFonts w:cs="Arial"/>
        </w:rPr>
        <w:t>die Beschreibung von Werbeanzei</w:t>
      </w:r>
      <w:r w:rsidR="002A5FD0" w:rsidRPr="00556751">
        <w:rPr>
          <w:rFonts w:cs="Arial"/>
        </w:rPr>
        <w:t>gen zu üb</w:t>
      </w:r>
      <w:r w:rsidRPr="00556751">
        <w:rPr>
          <w:rFonts w:cs="Arial"/>
        </w:rPr>
        <w:t>en. Sie verfügen damit auch über das passende sprachliche Repertoire, um ihre Ideen auszudrücken. Sie wissen zudem, wie sie auf aus einem relevanten Basistex</w:t>
      </w:r>
      <w:r w:rsidR="002A5FD0" w:rsidRPr="00556751">
        <w:rPr>
          <w:rFonts w:cs="Arial"/>
        </w:rPr>
        <w:t>t</w:t>
      </w:r>
      <w:r w:rsidRPr="00556751">
        <w:rPr>
          <w:rFonts w:cs="Arial"/>
        </w:rPr>
        <w:t xml:space="preserve"> Teile für die eigene Argumentation auswählen und in den eigenen Text durch Zitat oder Paraphrase einbinden. Sie können ein offizielles Schreiben formulieren, achten dabei auf angemessene Strukturierung (hier zweiteilig im Hauptteil: Beschreibung der Gestaltung und Urteilsbildung).</w:t>
      </w:r>
    </w:p>
    <w:p w:rsidR="008119C5" w:rsidRDefault="008D03DE" w:rsidP="00556751">
      <w:pPr>
        <w:suppressAutoHyphens/>
        <w:spacing w:line="240" w:lineRule="auto"/>
        <w:jc w:val="both"/>
        <w:rPr>
          <w:rFonts w:cs="Arial"/>
        </w:rPr>
      </w:pPr>
      <w:r w:rsidRPr="00556751">
        <w:rPr>
          <w:rFonts w:cs="Arial"/>
        </w:rPr>
        <w:t>Die Aufgabe könnte durch eine vorgeschaltete kooperative Arbeitsphase entlastet werden. Dabei werden die Schülerinnen und Schüler zunächst aufgefordert, die Ideen in Kurzform zu notieren. Anschließend tauschen sie sich mit</w:t>
      </w:r>
      <w:r w:rsidR="00E139F7">
        <w:rPr>
          <w:rFonts w:cs="Arial"/>
        </w:rPr>
        <w:t xml:space="preserve"> einer Arbeitspartnerin oder</w:t>
      </w:r>
      <w:r w:rsidRPr="00556751">
        <w:rPr>
          <w:rFonts w:cs="Arial"/>
        </w:rPr>
        <w:t xml:space="preserve"> einem Arbeitspartner aus und ergänzen ggf. die eigenen Notizen. Dann wird der Schreibauftrag ausgeführt</w:t>
      </w:r>
      <w:r w:rsidR="00E139F7">
        <w:rPr>
          <w:rFonts w:cs="Arial"/>
        </w:rPr>
        <w:t>.</w:t>
      </w:r>
    </w:p>
    <w:p w:rsidR="00D624DC" w:rsidRDefault="00D624DC" w:rsidP="00556751">
      <w:pPr>
        <w:suppressAutoHyphens/>
        <w:spacing w:line="240" w:lineRule="auto"/>
        <w:jc w:val="both"/>
        <w:rPr>
          <w:rFonts w:cs="Arial"/>
        </w:rPr>
      </w:pPr>
    </w:p>
    <w:p w:rsidR="00556751" w:rsidRDefault="00556751" w:rsidP="00556751">
      <w:pPr>
        <w:suppressAutoHyphens/>
        <w:spacing w:line="240" w:lineRule="auto"/>
        <w:jc w:val="both"/>
        <w:rPr>
          <w:rFonts w:cs="Arial"/>
        </w:rPr>
      </w:pPr>
    </w:p>
    <w:p w:rsidR="00556751" w:rsidRPr="00556751" w:rsidRDefault="00556751" w:rsidP="00556751">
      <w:pPr>
        <w:suppressAutoHyphens/>
        <w:spacing w:line="240" w:lineRule="auto"/>
        <w:rPr>
          <w:rFonts w:cs="Arial"/>
        </w:rPr>
      </w:pPr>
      <w:r>
        <w:rPr>
          <w:noProof/>
          <w:lang w:eastAsia="de-DE"/>
        </w:rPr>
        <w:drawing>
          <wp:inline distT="0" distB="0" distL="0" distR="0">
            <wp:extent cx="1223010" cy="42545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rFonts w:cs="Arial"/>
          <w:b/>
          <w:sz w:val="24"/>
          <w:szCs w:val="24"/>
        </w:rPr>
        <w:t xml:space="preserve"> </w:t>
      </w:r>
      <w:r w:rsidRPr="00556751">
        <w:rPr>
          <w:rFonts w:cs="Arial"/>
        </w:rPr>
        <w:t>LISUM 2017</w:t>
      </w:r>
    </w:p>
    <w:p w:rsidR="00556751" w:rsidRPr="00C2144F" w:rsidRDefault="00556751" w:rsidP="00556751">
      <w:pPr>
        <w:suppressAutoHyphens/>
        <w:spacing w:line="240" w:lineRule="auto"/>
        <w:jc w:val="both"/>
        <w:rPr>
          <w:sz w:val="2"/>
          <w:szCs w:val="2"/>
        </w:rPr>
      </w:pPr>
    </w:p>
    <w:sectPr w:rsidR="00556751"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8E" w:rsidRDefault="005E768E" w:rsidP="00837EC7">
      <w:pPr>
        <w:spacing w:line="240" w:lineRule="auto"/>
      </w:pPr>
      <w:r>
        <w:separator/>
      </w:r>
    </w:p>
  </w:endnote>
  <w:endnote w:type="continuationSeparator" w:id="0">
    <w:p w:rsidR="005E768E" w:rsidRDefault="005E768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A5FD0" w:rsidRDefault="002A5FD0" w:rsidP="00937B60">
        <w:pPr>
          <w:pStyle w:val="Fuzeile"/>
          <w:tabs>
            <w:tab w:val="clear" w:pos="4536"/>
          </w:tabs>
          <w:jc w:val="center"/>
        </w:pPr>
        <w:r>
          <w:tab/>
        </w:r>
        <w:fldSimple w:instr=" PAGE   \* MERGEFORMAT ">
          <w:r w:rsidR="0041443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8E" w:rsidRDefault="005E768E" w:rsidP="00837EC7">
      <w:pPr>
        <w:spacing w:line="240" w:lineRule="auto"/>
      </w:pPr>
      <w:r>
        <w:separator/>
      </w:r>
    </w:p>
  </w:footnote>
  <w:footnote w:type="continuationSeparator" w:id="0">
    <w:p w:rsidR="005E768E" w:rsidRDefault="005E768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D0" w:rsidRPr="00142DFA" w:rsidRDefault="002A5FD0"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B94CA8"/>
    <w:multiLevelType w:val="hybridMultilevel"/>
    <w:tmpl w:val="17D0F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266631"/>
    <w:multiLevelType w:val="hybridMultilevel"/>
    <w:tmpl w:val="5358C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9D1F7E"/>
    <w:multiLevelType w:val="hybridMultilevel"/>
    <w:tmpl w:val="A44A44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4A8057D"/>
    <w:multiLevelType w:val="multilevel"/>
    <w:tmpl w:val="069839A2"/>
    <w:lvl w:ilvl="0">
      <w:start w:val="1"/>
      <w:numFmt w:val="decimal"/>
      <w:pStyle w:val="berschrift1"/>
      <w:lvlText w:val="%1"/>
      <w:lvlJc w:val="left"/>
      <w:pPr>
        <w:ind w:left="360" w:hanging="360"/>
      </w:pPr>
      <w:rPr>
        <w:rFonts w:cs="Times New Roman"/>
        <w:b/>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berschrift2"/>
      <w:lvlText w:val="%1.%2"/>
      <w:lvlJc w:val="left"/>
      <w:pPr>
        <w:tabs>
          <w:tab w:val="num" w:pos="1134"/>
        </w:tabs>
        <w:ind w:left="1134" w:hanging="1134"/>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berschrift3"/>
      <w:lvlText w:val="%1.%2.%3"/>
      <w:lvlJc w:val="left"/>
      <w:pPr>
        <w:tabs>
          <w:tab w:val="num" w:pos="1134"/>
        </w:tabs>
        <w:ind w:left="1134" w:hanging="1134"/>
      </w:pPr>
      <w:rPr>
        <w:rFonts w:ascii="Arial" w:hAnsi="Arial" w:cs="Arial" w:hint="default"/>
        <w:b/>
        <w:i w:val="0"/>
        <w:sz w:val="22"/>
      </w:rPr>
    </w:lvl>
    <w:lvl w:ilvl="3">
      <w:start w:val="1"/>
      <w:numFmt w:val="decimal"/>
      <w:pStyle w:val="berschrift4"/>
      <w:lvlText w:val="%1.%2.%3.%4"/>
      <w:lvlJc w:val="left"/>
      <w:pPr>
        <w:tabs>
          <w:tab w:val="num" w:pos="1134"/>
        </w:tabs>
        <w:ind w:left="1134" w:hanging="1134"/>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Restart w:val="0"/>
      <w:lvlText w:val="%1.%2.%3.%4.%5"/>
      <w:lvlJc w:val="left"/>
      <w:pPr>
        <w:tabs>
          <w:tab w:val="num" w:pos="2574"/>
        </w:tabs>
        <w:ind w:left="2142" w:hanging="1008"/>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AB6039"/>
    <w:multiLevelType w:val="hybridMultilevel"/>
    <w:tmpl w:val="521A4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4116D6"/>
    <w:multiLevelType w:val="hybridMultilevel"/>
    <w:tmpl w:val="7984292A"/>
    <w:lvl w:ilvl="0" w:tplc="0D749080">
      <w:start w:val="1"/>
      <w:numFmt w:val="decimal"/>
      <w:lvlText w:val="%1."/>
      <w:lvlJc w:val="left"/>
      <w:pPr>
        <w:tabs>
          <w:tab w:val="num" w:pos="341"/>
        </w:tabs>
        <w:ind w:left="341" w:hanging="284"/>
      </w:pPr>
      <w:rPr>
        <w:rFonts w:hint="default"/>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 w:numId="12">
    <w:abstractNumId w:val="0"/>
  </w:num>
  <w:num w:numId="13">
    <w:abstractNumId w:val="12"/>
  </w:num>
  <w:num w:numId="14">
    <w:abstractNumId w:val="2"/>
  </w:num>
  <w:num w:numId="15">
    <w:abstractNumId w:val="9"/>
  </w:num>
  <w:num w:numId="16">
    <w:abstractNumId w:val="15"/>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rsids>
    <w:rsidRoot w:val="00511575"/>
    <w:rsid w:val="0004165F"/>
    <w:rsid w:val="000543FE"/>
    <w:rsid w:val="000636E4"/>
    <w:rsid w:val="00073100"/>
    <w:rsid w:val="000A2A61"/>
    <w:rsid w:val="000A4B8B"/>
    <w:rsid w:val="000A4DAB"/>
    <w:rsid w:val="000A6A1C"/>
    <w:rsid w:val="000C0AB7"/>
    <w:rsid w:val="00133562"/>
    <w:rsid w:val="00136172"/>
    <w:rsid w:val="00142DFA"/>
    <w:rsid w:val="00155F4E"/>
    <w:rsid w:val="001634E6"/>
    <w:rsid w:val="00163D87"/>
    <w:rsid w:val="00185133"/>
    <w:rsid w:val="001A71B9"/>
    <w:rsid w:val="001B043E"/>
    <w:rsid w:val="001B39F2"/>
    <w:rsid w:val="001B3ED5"/>
    <w:rsid w:val="001C3197"/>
    <w:rsid w:val="001C77B2"/>
    <w:rsid w:val="001F319E"/>
    <w:rsid w:val="00202F49"/>
    <w:rsid w:val="002035B9"/>
    <w:rsid w:val="00206E1F"/>
    <w:rsid w:val="002338A9"/>
    <w:rsid w:val="002348B8"/>
    <w:rsid w:val="0024423B"/>
    <w:rsid w:val="002529D5"/>
    <w:rsid w:val="00265D54"/>
    <w:rsid w:val="00270DFC"/>
    <w:rsid w:val="002959E0"/>
    <w:rsid w:val="002A04B8"/>
    <w:rsid w:val="002A2294"/>
    <w:rsid w:val="002A464E"/>
    <w:rsid w:val="002A5FD0"/>
    <w:rsid w:val="002B14FC"/>
    <w:rsid w:val="002D3F70"/>
    <w:rsid w:val="002D55C9"/>
    <w:rsid w:val="002E1682"/>
    <w:rsid w:val="002F0044"/>
    <w:rsid w:val="002F3C8C"/>
    <w:rsid w:val="00300E1A"/>
    <w:rsid w:val="00321743"/>
    <w:rsid w:val="00334567"/>
    <w:rsid w:val="00363539"/>
    <w:rsid w:val="00371B4D"/>
    <w:rsid w:val="00381AB2"/>
    <w:rsid w:val="00386F07"/>
    <w:rsid w:val="003B3511"/>
    <w:rsid w:val="003C7C7E"/>
    <w:rsid w:val="003F4234"/>
    <w:rsid w:val="0040115E"/>
    <w:rsid w:val="004072A0"/>
    <w:rsid w:val="00411347"/>
    <w:rsid w:val="0041443C"/>
    <w:rsid w:val="00420481"/>
    <w:rsid w:val="004223D9"/>
    <w:rsid w:val="00432230"/>
    <w:rsid w:val="00445672"/>
    <w:rsid w:val="0045370E"/>
    <w:rsid w:val="00467ABE"/>
    <w:rsid w:val="004705D5"/>
    <w:rsid w:val="004851BE"/>
    <w:rsid w:val="004924C2"/>
    <w:rsid w:val="0049671A"/>
    <w:rsid w:val="00496D76"/>
    <w:rsid w:val="004A6972"/>
    <w:rsid w:val="004C485B"/>
    <w:rsid w:val="004C5D31"/>
    <w:rsid w:val="004C7CA0"/>
    <w:rsid w:val="004E4195"/>
    <w:rsid w:val="004F3656"/>
    <w:rsid w:val="005052CB"/>
    <w:rsid w:val="00511575"/>
    <w:rsid w:val="00537A2A"/>
    <w:rsid w:val="005438DD"/>
    <w:rsid w:val="0054462E"/>
    <w:rsid w:val="00556751"/>
    <w:rsid w:val="00560454"/>
    <w:rsid w:val="00574AC3"/>
    <w:rsid w:val="005960DF"/>
    <w:rsid w:val="005A4205"/>
    <w:rsid w:val="005C16CC"/>
    <w:rsid w:val="005E768E"/>
    <w:rsid w:val="005F1ACA"/>
    <w:rsid w:val="0066454B"/>
    <w:rsid w:val="006721F7"/>
    <w:rsid w:val="00677337"/>
    <w:rsid w:val="006A22F8"/>
    <w:rsid w:val="006A599E"/>
    <w:rsid w:val="006C713F"/>
    <w:rsid w:val="006D084A"/>
    <w:rsid w:val="006D5EEA"/>
    <w:rsid w:val="006D676B"/>
    <w:rsid w:val="006D719E"/>
    <w:rsid w:val="006F09C2"/>
    <w:rsid w:val="007024FB"/>
    <w:rsid w:val="007155E1"/>
    <w:rsid w:val="0072293A"/>
    <w:rsid w:val="007357B6"/>
    <w:rsid w:val="00751DB8"/>
    <w:rsid w:val="00757ADE"/>
    <w:rsid w:val="007621DD"/>
    <w:rsid w:val="007C1D1C"/>
    <w:rsid w:val="007C32D6"/>
    <w:rsid w:val="007C3E2C"/>
    <w:rsid w:val="007D6BA1"/>
    <w:rsid w:val="00800BD6"/>
    <w:rsid w:val="00805DAD"/>
    <w:rsid w:val="008109AD"/>
    <w:rsid w:val="008119C5"/>
    <w:rsid w:val="0081321E"/>
    <w:rsid w:val="00820851"/>
    <w:rsid w:val="0082112D"/>
    <w:rsid w:val="00825908"/>
    <w:rsid w:val="008261AC"/>
    <w:rsid w:val="00826C8F"/>
    <w:rsid w:val="00837EC7"/>
    <w:rsid w:val="008A1768"/>
    <w:rsid w:val="008A3313"/>
    <w:rsid w:val="008B1D49"/>
    <w:rsid w:val="008B5367"/>
    <w:rsid w:val="008B6E6E"/>
    <w:rsid w:val="008D03DE"/>
    <w:rsid w:val="008D4134"/>
    <w:rsid w:val="008D7DDD"/>
    <w:rsid w:val="008E229A"/>
    <w:rsid w:val="008E2ED1"/>
    <w:rsid w:val="008E7D45"/>
    <w:rsid w:val="008F5F03"/>
    <w:rsid w:val="008F78E6"/>
    <w:rsid w:val="00937B60"/>
    <w:rsid w:val="0095558E"/>
    <w:rsid w:val="00960B60"/>
    <w:rsid w:val="00971722"/>
    <w:rsid w:val="009A1D85"/>
    <w:rsid w:val="009B046A"/>
    <w:rsid w:val="009E1368"/>
    <w:rsid w:val="009F42E4"/>
    <w:rsid w:val="00A20523"/>
    <w:rsid w:val="00A366CC"/>
    <w:rsid w:val="00A57E9B"/>
    <w:rsid w:val="00A804F8"/>
    <w:rsid w:val="00A828A1"/>
    <w:rsid w:val="00A973E5"/>
    <w:rsid w:val="00AA7812"/>
    <w:rsid w:val="00AB509B"/>
    <w:rsid w:val="00AC1A80"/>
    <w:rsid w:val="00AD1E69"/>
    <w:rsid w:val="00AD3590"/>
    <w:rsid w:val="00AD39E6"/>
    <w:rsid w:val="00AE2D84"/>
    <w:rsid w:val="00AE3A55"/>
    <w:rsid w:val="00AF66B9"/>
    <w:rsid w:val="00B00F3B"/>
    <w:rsid w:val="00B1144B"/>
    <w:rsid w:val="00B36471"/>
    <w:rsid w:val="00B542E5"/>
    <w:rsid w:val="00B738A2"/>
    <w:rsid w:val="00B94BD8"/>
    <w:rsid w:val="00BC2437"/>
    <w:rsid w:val="00BC763D"/>
    <w:rsid w:val="00BD1D23"/>
    <w:rsid w:val="00BD7E76"/>
    <w:rsid w:val="00BE7704"/>
    <w:rsid w:val="00BF22FF"/>
    <w:rsid w:val="00BF2994"/>
    <w:rsid w:val="00BF4880"/>
    <w:rsid w:val="00C01D4F"/>
    <w:rsid w:val="00C11A06"/>
    <w:rsid w:val="00C16860"/>
    <w:rsid w:val="00C2144F"/>
    <w:rsid w:val="00C2632F"/>
    <w:rsid w:val="00C47F23"/>
    <w:rsid w:val="00C6552D"/>
    <w:rsid w:val="00C705B7"/>
    <w:rsid w:val="00C752F4"/>
    <w:rsid w:val="00CB3549"/>
    <w:rsid w:val="00CB581B"/>
    <w:rsid w:val="00D0707C"/>
    <w:rsid w:val="00D073F5"/>
    <w:rsid w:val="00D224D7"/>
    <w:rsid w:val="00D226DE"/>
    <w:rsid w:val="00D270BC"/>
    <w:rsid w:val="00D41BE0"/>
    <w:rsid w:val="00D624DC"/>
    <w:rsid w:val="00D80B71"/>
    <w:rsid w:val="00DB2E3B"/>
    <w:rsid w:val="00DC762A"/>
    <w:rsid w:val="00DD0C30"/>
    <w:rsid w:val="00DF308F"/>
    <w:rsid w:val="00E139F7"/>
    <w:rsid w:val="00E16A0E"/>
    <w:rsid w:val="00E16B27"/>
    <w:rsid w:val="00E534C4"/>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41758"/>
    <w:rsid w:val="00F5187C"/>
    <w:rsid w:val="00F86862"/>
    <w:rsid w:val="00F94C06"/>
    <w:rsid w:val="00F9761B"/>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chn"/>
    <w:qFormat/>
    <w:rsid w:val="00386F07"/>
    <w:pPr>
      <w:keepNext/>
      <w:numPr>
        <w:numId w:val="15"/>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chn"/>
    <w:qFormat/>
    <w:rsid w:val="00386F07"/>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chn"/>
    <w:qFormat/>
    <w:rsid w:val="00386F07"/>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chn"/>
    <w:qFormat/>
    <w:rsid w:val="00386F07"/>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AD3590"/>
    <w:rPr>
      <w:color w:val="0000FF"/>
      <w:u w:val="single"/>
    </w:rPr>
  </w:style>
  <w:style w:type="character" w:customStyle="1" w:styleId="berschrift1Zchn">
    <w:name w:val="Überschrift 1 Zchn"/>
    <w:basedOn w:val="Absatz-Standardschriftart"/>
    <w:link w:val="berschrift1"/>
    <w:rsid w:val="00386F07"/>
    <w:rPr>
      <w:rFonts w:ascii="Arial" w:eastAsia="Times New Roman" w:hAnsi="Arial"/>
      <w:b/>
      <w:bCs/>
      <w:sz w:val="28"/>
      <w:szCs w:val="24"/>
    </w:rPr>
  </w:style>
  <w:style w:type="character" w:customStyle="1" w:styleId="berschrift2Zchn">
    <w:name w:val="Überschrift 2 Zchn"/>
    <w:basedOn w:val="Absatz-Standardschriftart"/>
    <w:link w:val="berschrift2"/>
    <w:rsid w:val="00386F07"/>
    <w:rPr>
      <w:rFonts w:ascii="Arial" w:eastAsia="Times New Roman" w:hAnsi="Arial"/>
      <w:b/>
      <w:sz w:val="24"/>
      <w:szCs w:val="24"/>
    </w:rPr>
  </w:style>
  <w:style w:type="character" w:customStyle="1" w:styleId="berschrift3Zchn">
    <w:name w:val="Überschrift 3 Zchn"/>
    <w:basedOn w:val="Absatz-Standardschriftart"/>
    <w:link w:val="berschrift3"/>
    <w:rsid w:val="00386F07"/>
    <w:rPr>
      <w:rFonts w:ascii="Arial" w:eastAsia="Times New Roman" w:hAnsi="Arial"/>
      <w:b/>
      <w:sz w:val="22"/>
      <w:szCs w:val="24"/>
    </w:rPr>
  </w:style>
  <w:style w:type="character" w:customStyle="1" w:styleId="berschrift4Zchn">
    <w:name w:val="Überschrift 4 Zchn"/>
    <w:basedOn w:val="Absatz-Standardschriftart"/>
    <w:link w:val="berschrift4"/>
    <w:rsid w:val="00386F07"/>
    <w:rPr>
      <w:rFonts w:ascii="Arial" w:eastAsia="Times New Roman" w:hAnsi="Arial"/>
      <w:b/>
      <w:sz w:val="22"/>
      <w:szCs w:val="24"/>
    </w:rPr>
  </w:style>
  <w:style w:type="paragraph" w:styleId="Textkrper">
    <w:name w:val="Body Text"/>
    <w:basedOn w:val="Standard"/>
    <w:link w:val="TextkrperZchn"/>
    <w:uiPriority w:val="99"/>
    <w:semiHidden/>
    <w:unhideWhenUsed/>
    <w:rsid w:val="00386F07"/>
    <w:pPr>
      <w:spacing w:after="120"/>
    </w:pPr>
  </w:style>
  <w:style w:type="character" w:customStyle="1" w:styleId="TextkrperZchn">
    <w:name w:val="Textkörper Zchn"/>
    <w:basedOn w:val="Absatz-Standardschriftart"/>
    <w:link w:val="Textkrper"/>
    <w:uiPriority w:val="99"/>
    <w:semiHidden/>
    <w:rsid w:val="00386F07"/>
    <w:rPr>
      <w:rFonts w:ascii="Arial" w:hAnsi="Arial"/>
      <w:sz w:val="22"/>
      <w:szCs w:val="22"/>
      <w:lang w:eastAsia="en-US"/>
    </w:rPr>
  </w:style>
  <w:style w:type="paragraph" w:customStyle="1" w:styleId="Tabelle">
    <w:name w:val="Tabelle"/>
    <w:basedOn w:val="Standard"/>
    <w:qFormat/>
    <w:rsid w:val="008E229A"/>
    <w:pPr>
      <w:spacing w:before="80" w:after="80" w:line="240" w:lineRule="auto"/>
      <w:ind w:left="57"/>
    </w:pPr>
    <w:rPr>
      <w:rFonts w:eastAsia="Times New Roman"/>
      <w:bCs/>
      <w:szCs w:val="24"/>
      <w:lang w:eastAsia="de-DE"/>
    </w:rPr>
  </w:style>
  <w:style w:type="character" w:styleId="BesuchterHyperlink">
    <w:name w:val="FollowedHyperlink"/>
    <w:basedOn w:val="Absatz-Standardschriftart"/>
    <w:uiPriority w:val="99"/>
    <w:semiHidden/>
    <w:unhideWhenUsed/>
    <w:rsid w:val="004705D5"/>
    <w:rPr>
      <w:color w:val="800080" w:themeColor="followedHyperlink"/>
      <w:u w:val="single"/>
    </w:rPr>
  </w:style>
  <w:style w:type="paragraph" w:customStyle="1" w:styleId="Default">
    <w:name w:val="Default"/>
    <w:rsid w:val="0081321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eichen"/>
    <w:qFormat/>
    <w:rsid w:val="00386F07"/>
    <w:pPr>
      <w:keepNext/>
      <w:numPr>
        <w:numId w:val="15"/>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eichen"/>
    <w:qFormat/>
    <w:rsid w:val="00386F07"/>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eichen"/>
    <w:qFormat/>
    <w:rsid w:val="00386F07"/>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eichen"/>
    <w:qFormat/>
    <w:rsid w:val="00386F07"/>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Link">
    <w:name w:val="Hyperlink"/>
    <w:uiPriority w:val="99"/>
    <w:unhideWhenUsed/>
    <w:rsid w:val="00AD3590"/>
    <w:rPr>
      <w:color w:val="0000FF"/>
      <w:u w:val="single"/>
    </w:rPr>
  </w:style>
  <w:style w:type="character" w:customStyle="1" w:styleId="berschrift1Zeichen">
    <w:name w:val="Überschrift 1 Zeichen"/>
    <w:basedOn w:val="Absatzstandardschriftart"/>
    <w:link w:val="berschrift1"/>
    <w:rsid w:val="00386F07"/>
    <w:rPr>
      <w:rFonts w:ascii="Arial" w:eastAsia="Times New Roman" w:hAnsi="Arial"/>
      <w:b/>
      <w:bCs/>
      <w:sz w:val="28"/>
      <w:szCs w:val="24"/>
    </w:rPr>
  </w:style>
  <w:style w:type="character" w:customStyle="1" w:styleId="berschrift2Zeichen">
    <w:name w:val="Überschrift 2 Zeichen"/>
    <w:basedOn w:val="Absatzstandardschriftart"/>
    <w:link w:val="berschrift2"/>
    <w:rsid w:val="00386F07"/>
    <w:rPr>
      <w:rFonts w:ascii="Arial" w:eastAsia="Times New Roman" w:hAnsi="Arial"/>
      <w:b/>
      <w:sz w:val="24"/>
      <w:szCs w:val="24"/>
    </w:rPr>
  </w:style>
  <w:style w:type="character" w:customStyle="1" w:styleId="berschrift3Zeichen">
    <w:name w:val="Überschrift 3 Zeichen"/>
    <w:basedOn w:val="Absatzstandardschriftart"/>
    <w:link w:val="berschrift3"/>
    <w:rsid w:val="00386F07"/>
    <w:rPr>
      <w:rFonts w:ascii="Arial" w:eastAsia="Times New Roman" w:hAnsi="Arial"/>
      <w:b/>
      <w:sz w:val="22"/>
      <w:szCs w:val="24"/>
    </w:rPr>
  </w:style>
  <w:style w:type="character" w:customStyle="1" w:styleId="berschrift4Zeichen">
    <w:name w:val="Überschrift 4 Zeichen"/>
    <w:basedOn w:val="Absatzstandardschriftart"/>
    <w:link w:val="berschrift4"/>
    <w:rsid w:val="00386F07"/>
    <w:rPr>
      <w:rFonts w:ascii="Arial" w:eastAsia="Times New Roman" w:hAnsi="Arial"/>
      <w:b/>
      <w:sz w:val="22"/>
      <w:szCs w:val="24"/>
    </w:rPr>
  </w:style>
  <w:style w:type="paragraph" w:styleId="Textkrper">
    <w:name w:val="Body Text"/>
    <w:basedOn w:val="Standard"/>
    <w:link w:val="TextkrperZeichen"/>
    <w:uiPriority w:val="99"/>
    <w:semiHidden/>
    <w:unhideWhenUsed/>
    <w:rsid w:val="00386F07"/>
    <w:pPr>
      <w:spacing w:after="120"/>
    </w:pPr>
  </w:style>
  <w:style w:type="character" w:customStyle="1" w:styleId="TextkrperZeichen">
    <w:name w:val="Textkörper Zeichen"/>
    <w:basedOn w:val="Absatzstandardschriftart"/>
    <w:link w:val="Textkrper"/>
    <w:uiPriority w:val="99"/>
    <w:semiHidden/>
    <w:rsid w:val="00386F07"/>
    <w:rPr>
      <w:rFonts w:ascii="Arial" w:hAnsi="Arial"/>
      <w:sz w:val="22"/>
      <w:szCs w:val="22"/>
      <w:lang w:eastAsia="en-US"/>
    </w:rPr>
  </w:style>
  <w:style w:type="paragraph" w:customStyle="1" w:styleId="Tabelle">
    <w:name w:val="Tabelle"/>
    <w:basedOn w:val="Standard"/>
    <w:qFormat/>
    <w:rsid w:val="008E229A"/>
    <w:pPr>
      <w:spacing w:before="80" w:after="80" w:line="240" w:lineRule="auto"/>
      <w:ind w:left="57"/>
    </w:pPr>
    <w:rPr>
      <w:rFonts w:eastAsia="Times New Roman"/>
      <w:bCs/>
      <w:szCs w:val="24"/>
      <w:lang w:eastAsia="de-D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DED75-58AC-4C83-B8C0-282DD2A8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1088</Words>
  <Characters>6861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Uschkoreit2</cp:lastModifiedBy>
  <cp:revision>5</cp:revision>
  <cp:lastPrinted>2017-01-31T07:12:00Z</cp:lastPrinted>
  <dcterms:created xsi:type="dcterms:W3CDTF">2017-08-23T10:22:00Z</dcterms:created>
  <dcterms:modified xsi:type="dcterms:W3CDTF">2017-08-23T10:29:00Z</dcterms:modified>
</cp:coreProperties>
</file>