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3B7B6" w14:textId="77777777" w:rsidR="004D6EF7" w:rsidRPr="003A7F0B" w:rsidRDefault="004D6EF7" w:rsidP="004D6EF7">
      <w:pPr>
        <w:jc w:val="both"/>
        <w:rPr>
          <w:rFonts w:ascii="Arial" w:eastAsia="Times New Roman" w:hAnsi="Arial" w:cs="Arial"/>
          <w:b/>
          <w:lang w:eastAsia="de-DE"/>
        </w:rPr>
      </w:pPr>
      <w:r w:rsidRPr="003A7F0B">
        <w:rPr>
          <w:rFonts w:ascii="Arial" w:eastAsia="Times New Roman" w:hAnsi="Arial" w:cs="Arial"/>
          <w:b/>
          <w:lang w:eastAsia="de-DE"/>
        </w:rPr>
        <w:t xml:space="preserve">Potenziale des Umgangs mit </w:t>
      </w:r>
      <w:r>
        <w:rPr>
          <w:rFonts w:ascii="Arial" w:eastAsia="Times New Roman" w:hAnsi="Arial" w:cs="Arial"/>
          <w:b/>
          <w:lang w:eastAsia="de-DE"/>
        </w:rPr>
        <w:t xml:space="preserve">der Computerspiel-App </w:t>
      </w:r>
      <w:proofErr w:type="spellStart"/>
      <w:r w:rsidRPr="00230CF6">
        <w:rPr>
          <w:rFonts w:ascii="Arial" w:eastAsia="Times New Roman" w:hAnsi="Arial" w:cs="Arial"/>
          <w:b/>
          <w:i/>
          <w:lang w:eastAsia="de-DE"/>
        </w:rPr>
        <w:t>Lifeline</w:t>
      </w:r>
      <w:proofErr w:type="spellEnd"/>
      <w:r>
        <w:rPr>
          <w:rFonts w:ascii="Arial" w:eastAsia="Times New Roman" w:hAnsi="Arial" w:cs="Arial"/>
          <w:b/>
          <w:lang w:eastAsia="de-DE"/>
        </w:rPr>
        <w:t xml:space="preserve"> im Fachunterricht Deutsch</w:t>
      </w:r>
    </w:p>
    <w:p w14:paraId="214B7AAA" w14:textId="77777777" w:rsidR="004D6EF7" w:rsidRPr="0030752A" w:rsidRDefault="004D6EF7" w:rsidP="004D6EF7">
      <w:pPr>
        <w:rPr>
          <w:rFonts w:ascii="Times New Roman" w:eastAsia="Times New Roman" w:hAnsi="Times New Roman" w:cs="Times New Roman"/>
          <w:lang w:eastAsia="de-DE"/>
        </w:rPr>
      </w:pPr>
    </w:p>
    <w:p w14:paraId="67AD926A" w14:textId="77777777" w:rsidR="004D6EF7" w:rsidRDefault="004D6EF7" w:rsidP="004D6EF7"/>
    <w:tbl>
      <w:tblPr>
        <w:tblStyle w:val="Tabellenraster"/>
        <w:tblW w:w="5000" w:type="pct"/>
        <w:tblLook w:val="04A0" w:firstRow="1" w:lastRow="0" w:firstColumn="1" w:lastColumn="0" w:noHBand="0" w:noVBand="1"/>
      </w:tblPr>
      <w:tblGrid>
        <w:gridCol w:w="4815"/>
        <w:gridCol w:w="4815"/>
      </w:tblGrid>
      <w:tr w:rsidR="004D6EF7" w:rsidRPr="00DE15A4" w14:paraId="342AA2FE" w14:textId="77777777" w:rsidTr="00B11F2B">
        <w:tc>
          <w:tcPr>
            <w:tcW w:w="5000" w:type="pct"/>
            <w:gridSpan w:val="2"/>
            <w:shd w:val="clear" w:color="auto" w:fill="C5E0B3" w:themeFill="accent6" w:themeFillTint="66"/>
          </w:tcPr>
          <w:p w14:paraId="08D6D15D" w14:textId="77777777" w:rsidR="004D6EF7" w:rsidRPr="00DE15A4" w:rsidRDefault="004D6EF7" w:rsidP="004D6EF7">
            <w:pPr>
              <w:widowControl w:val="0"/>
              <w:numPr>
                <w:ilvl w:val="1"/>
                <w:numId w:val="5"/>
              </w:numPr>
              <w:tabs>
                <w:tab w:val="left" w:pos="940"/>
                <w:tab w:val="left" w:pos="1440"/>
              </w:tabs>
              <w:autoSpaceDE w:val="0"/>
              <w:autoSpaceDN w:val="0"/>
              <w:adjustRightInd w:val="0"/>
              <w:spacing w:before="240" w:after="240"/>
              <w:ind w:left="0" w:firstLine="0"/>
              <w:jc w:val="center"/>
              <w:rPr>
                <w:rFonts w:ascii="Arial" w:hAnsi="Arial" w:cs="Arial"/>
                <w:b/>
                <w:sz w:val="18"/>
                <w:szCs w:val="18"/>
              </w:rPr>
            </w:pPr>
            <w:r>
              <w:rPr>
                <w:rFonts w:ascii="Arial" w:hAnsi="Arial" w:cs="Arial"/>
                <w:b/>
                <w:sz w:val="18"/>
                <w:szCs w:val="18"/>
              </w:rPr>
              <w:t>Fachteil C</w:t>
            </w:r>
          </w:p>
        </w:tc>
      </w:tr>
      <w:tr w:rsidR="004D6EF7" w:rsidRPr="003F3D06" w14:paraId="358B7005" w14:textId="77777777" w:rsidTr="00B11F2B">
        <w:tc>
          <w:tcPr>
            <w:tcW w:w="5000" w:type="pct"/>
            <w:gridSpan w:val="2"/>
            <w:shd w:val="clear" w:color="auto" w:fill="C5E0B3" w:themeFill="accent6" w:themeFillTint="66"/>
          </w:tcPr>
          <w:p w14:paraId="62BBCBAE" w14:textId="77777777" w:rsidR="004D6EF7" w:rsidRDefault="004D6EF7" w:rsidP="004D6EF7">
            <w:pPr>
              <w:widowControl w:val="0"/>
              <w:numPr>
                <w:ilvl w:val="1"/>
                <w:numId w:val="5"/>
              </w:numPr>
              <w:tabs>
                <w:tab w:val="left" w:pos="940"/>
                <w:tab w:val="left" w:pos="1440"/>
              </w:tabs>
              <w:autoSpaceDE w:val="0"/>
              <w:autoSpaceDN w:val="0"/>
              <w:adjustRightInd w:val="0"/>
              <w:spacing w:before="120" w:after="120"/>
              <w:ind w:left="0" w:firstLine="0"/>
              <w:jc w:val="center"/>
              <w:rPr>
                <w:rFonts w:ascii="Arial" w:hAnsi="Arial" w:cs="Arial"/>
                <w:b/>
                <w:sz w:val="18"/>
                <w:szCs w:val="18"/>
              </w:rPr>
            </w:pPr>
            <w:r w:rsidRPr="00522683">
              <w:rPr>
                <w:rFonts w:ascii="Arial" w:hAnsi="Arial" w:cs="Arial"/>
                <w:b/>
                <w:sz w:val="18"/>
                <w:szCs w:val="18"/>
              </w:rPr>
              <w:t>Inhalt</w:t>
            </w:r>
            <w:r>
              <w:rPr>
                <w:rFonts w:ascii="Arial" w:hAnsi="Arial" w:cs="Arial"/>
                <w:b/>
                <w:sz w:val="18"/>
                <w:szCs w:val="18"/>
              </w:rPr>
              <w:t>e (7/8)</w:t>
            </w:r>
            <w:r w:rsidRPr="00522683">
              <w:rPr>
                <w:rFonts w:ascii="Arial" w:hAnsi="Arial" w:cs="Arial"/>
                <w:b/>
                <w:sz w:val="18"/>
                <w:szCs w:val="18"/>
              </w:rPr>
              <w:t xml:space="preserve">: </w:t>
            </w:r>
          </w:p>
          <w:p w14:paraId="5981B125" w14:textId="77777777" w:rsidR="004D6EF7" w:rsidRPr="00BF7E81" w:rsidRDefault="004D6EF7" w:rsidP="004D6EF7">
            <w:pPr>
              <w:widowControl w:val="0"/>
              <w:numPr>
                <w:ilvl w:val="1"/>
                <w:numId w:val="5"/>
              </w:numPr>
              <w:tabs>
                <w:tab w:val="left" w:pos="940"/>
                <w:tab w:val="left" w:pos="1440"/>
              </w:tabs>
              <w:autoSpaceDE w:val="0"/>
              <w:autoSpaceDN w:val="0"/>
              <w:adjustRightInd w:val="0"/>
              <w:spacing w:before="120" w:after="120"/>
              <w:ind w:left="0" w:firstLine="0"/>
              <w:jc w:val="center"/>
              <w:rPr>
                <w:rFonts w:ascii="Arial" w:hAnsi="Arial" w:cs="Arial"/>
                <w:b/>
                <w:sz w:val="18"/>
                <w:szCs w:val="18"/>
              </w:rPr>
            </w:pPr>
            <w:r>
              <w:rPr>
                <w:rFonts w:ascii="Arial" w:hAnsi="Arial" w:cs="Arial"/>
                <w:b/>
                <w:sz w:val="18"/>
                <w:szCs w:val="18"/>
              </w:rPr>
              <w:t xml:space="preserve">literarische Texte (dramatische </w:t>
            </w:r>
            <w:proofErr w:type="gramStart"/>
            <w:r>
              <w:rPr>
                <w:rFonts w:ascii="Arial" w:hAnsi="Arial" w:cs="Arial"/>
                <w:b/>
                <w:sz w:val="18"/>
                <w:szCs w:val="18"/>
              </w:rPr>
              <w:t>Texte)/</w:t>
            </w:r>
            <w:proofErr w:type="gramEnd"/>
            <w:r w:rsidRPr="00BF7E81">
              <w:rPr>
                <w:rFonts w:ascii="Arial" w:hAnsi="Arial" w:cs="Arial"/>
                <w:b/>
                <w:sz w:val="18"/>
                <w:szCs w:val="18"/>
              </w:rPr>
              <w:t>Texte in anderer medialer Form</w:t>
            </w:r>
            <w:r>
              <w:rPr>
                <w:rFonts w:ascii="Arial" w:hAnsi="Arial" w:cs="Arial"/>
                <w:b/>
                <w:sz w:val="18"/>
                <w:szCs w:val="18"/>
              </w:rPr>
              <w:t xml:space="preserve"> (Chat)</w:t>
            </w:r>
            <w:r w:rsidRPr="00BF7E81">
              <w:rPr>
                <w:rFonts w:ascii="Arial" w:hAnsi="Arial" w:cs="Arial"/>
                <w:b/>
                <w:sz w:val="18"/>
                <w:szCs w:val="18"/>
              </w:rPr>
              <w:t xml:space="preserve">: interaktiver </w:t>
            </w:r>
            <w:r>
              <w:rPr>
                <w:rFonts w:ascii="Arial" w:hAnsi="Arial" w:cs="Arial"/>
                <w:b/>
                <w:sz w:val="18"/>
                <w:szCs w:val="18"/>
              </w:rPr>
              <w:t>Chat-</w:t>
            </w:r>
            <w:r w:rsidRPr="00BF7E81">
              <w:rPr>
                <w:rFonts w:ascii="Arial" w:hAnsi="Arial" w:cs="Arial"/>
                <w:b/>
                <w:sz w:val="18"/>
                <w:szCs w:val="18"/>
              </w:rPr>
              <w:t>Roman in einer Computerspiel-App</w:t>
            </w:r>
          </w:p>
          <w:p w14:paraId="5F75B799" w14:textId="77777777" w:rsidR="004D6EF7" w:rsidRDefault="004D6EF7" w:rsidP="00B11F2B">
            <w:pPr>
              <w:widowControl w:val="0"/>
              <w:tabs>
                <w:tab w:val="left" w:pos="940"/>
                <w:tab w:val="left" w:pos="1440"/>
              </w:tabs>
              <w:autoSpaceDE w:val="0"/>
              <w:autoSpaceDN w:val="0"/>
              <w:adjustRightInd w:val="0"/>
              <w:spacing w:before="120" w:after="120"/>
              <w:rPr>
                <w:rFonts w:ascii="Arial" w:hAnsi="Arial" w:cs="Arial"/>
                <w:b/>
                <w:sz w:val="18"/>
                <w:szCs w:val="18"/>
              </w:rPr>
            </w:pPr>
            <w:r>
              <w:rPr>
                <w:rFonts w:ascii="Arial" w:hAnsi="Arial" w:cs="Arial"/>
                <w:b/>
                <w:sz w:val="18"/>
                <w:szCs w:val="18"/>
              </w:rPr>
              <w:t>Wissensbestände:</w:t>
            </w:r>
          </w:p>
          <w:p w14:paraId="42115CA5" w14:textId="77777777" w:rsidR="004D6EF7" w:rsidRPr="0082219D" w:rsidRDefault="004D6EF7" w:rsidP="00B11F2B">
            <w:pPr>
              <w:widowControl w:val="0"/>
              <w:tabs>
                <w:tab w:val="left" w:pos="940"/>
                <w:tab w:val="left" w:pos="1440"/>
              </w:tabs>
              <w:autoSpaceDE w:val="0"/>
              <w:autoSpaceDN w:val="0"/>
              <w:adjustRightInd w:val="0"/>
              <w:spacing w:before="120" w:after="120"/>
              <w:rPr>
                <w:rFonts w:ascii="Arial" w:hAnsi="Arial" w:cs="Arial"/>
                <w:sz w:val="18"/>
                <w:szCs w:val="18"/>
              </w:rPr>
            </w:pPr>
            <w:r>
              <w:rPr>
                <w:rFonts w:ascii="Arial" w:hAnsi="Arial" w:cs="Arial"/>
                <w:b/>
                <w:sz w:val="18"/>
                <w:szCs w:val="18"/>
              </w:rPr>
              <w:t>Niveaustufe D</w:t>
            </w:r>
            <w:r>
              <w:rPr>
                <w:rFonts w:ascii="Courier New" w:hAnsi="Courier New" w:cs="Courier New"/>
                <w:color w:val="000000"/>
                <w:sz w:val="29"/>
                <w:szCs w:val="29"/>
              </w:rPr>
              <w:t xml:space="preserve"> </w:t>
            </w:r>
            <w:r w:rsidRPr="0082219D">
              <w:rPr>
                <w:rFonts w:ascii="Arial" w:hAnsi="Arial" w:cs="Arial"/>
                <w:sz w:val="18"/>
                <w:szCs w:val="18"/>
              </w:rPr>
              <w:t>Lesestrategien (vor dem Lesen, während des Lesens und nach dem Lesen), Lesetechniken (orientierendes, überfliegendes, genaues Lesen)</w:t>
            </w:r>
            <w:r>
              <w:rPr>
                <w:rFonts w:ascii="Arial" w:hAnsi="Arial" w:cs="Arial"/>
                <w:sz w:val="18"/>
                <w:szCs w:val="18"/>
              </w:rPr>
              <w:t xml:space="preserve">, </w:t>
            </w:r>
            <w:r w:rsidRPr="0082219D">
              <w:rPr>
                <w:rFonts w:ascii="Arial" w:hAnsi="Arial" w:cs="Arial"/>
                <w:sz w:val="18"/>
                <w:szCs w:val="18"/>
              </w:rPr>
              <w:t xml:space="preserve">Gestaltungsmittel </w:t>
            </w:r>
            <w:r w:rsidRPr="0082219D">
              <w:rPr>
                <w:rFonts w:ascii="MS Gothic" w:eastAsia="MS Gothic" w:hAnsi="MS Gothic" w:cs="MS Gothic" w:hint="eastAsia"/>
                <w:sz w:val="18"/>
                <w:szCs w:val="18"/>
              </w:rPr>
              <w:t> </w:t>
            </w:r>
          </w:p>
          <w:p w14:paraId="2F1C0DA5" w14:textId="77777777" w:rsidR="004D6EF7" w:rsidRPr="008A0B1F" w:rsidRDefault="004D6EF7" w:rsidP="00B11F2B">
            <w:pPr>
              <w:widowControl w:val="0"/>
              <w:autoSpaceDE w:val="0"/>
              <w:autoSpaceDN w:val="0"/>
              <w:adjustRightInd w:val="0"/>
              <w:spacing w:before="120" w:after="120"/>
              <w:rPr>
                <w:rFonts w:ascii="Arial" w:hAnsi="Arial" w:cs="Arial"/>
                <w:color w:val="000000"/>
                <w:sz w:val="18"/>
                <w:szCs w:val="18"/>
              </w:rPr>
            </w:pPr>
            <w:r>
              <w:rPr>
                <w:rFonts w:ascii="Arial" w:hAnsi="Arial" w:cs="Arial"/>
                <w:b/>
                <w:sz w:val="18"/>
                <w:szCs w:val="18"/>
              </w:rPr>
              <w:t xml:space="preserve">Niveaustufe </w:t>
            </w:r>
            <w:r w:rsidRPr="00BF7E81">
              <w:rPr>
                <w:rFonts w:ascii="Arial" w:hAnsi="Arial" w:cs="Arial"/>
                <w:b/>
                <w:color w:val="000000"/>
                <w:sz w:val="18"/>
                <w:szCs w:val="18"/>
              </w:rPr>
              <w:t>E</w:t>
            </w:r>
            <w:r>
              <w:rPr>
                <w:rFonts w:ascii="Arial" w:hAnsi="Arial" w:cs="Arial"/>
                <w:color w:val="000000"/>
                <w:sz w:val="29"/>
                <w:szCs w:val="29"/>
              </w:rPr>
              <w:t xml:space="preserve"> </w:t>
            </w:r>
            <w:r w:rsidRPr="00487CC3">
              <w:rPr>
                <w:rFonts w:ascii="Arial" w:hAnsi="Arial" w:cs="Arial"/>
                <w:color w:val="000000"/>
                <w:sz w:val="18"/>
                <w:szCs w:val="18"/>
              </w:rPr>
              <w:t>Textgattung</w:t>
            </w:r>
            <w:r>
              <w:rPr>
                <w:rFonts w:ascii="Arial" w:hAnsi="Arial" w:cs="Arial"/>
                <w:color w:val="000000"/>
                <w:sz w:val="18"/>
                <w:szCs w:val="18"/>
              </w:rPr>
              <w:t xml:space="preserve">, </w:t>
            </w:r>
            <w:r w:rsidRPr="00487CC3">
              <w:rPr>
                <w:rFonts w:ascii="Arial" w:hAnsi="Arial" w:cs="Arial"/>
                <w:color w:val="000000"/>
                <w:sz w:val="18"/>
                <w:szCs w:val="18"/>
              </w:rPr>
              <w:t>Epik</w:t>
            </w:r>
            <w:r>
              <w:rPr>
                <w:rFonts w:ascii="Arial" w:hAnsi="Arial" w:cs="Arial"/>
                <w:color w:val="000000"/>
                <w:sz w:val="18"/>
                <w:szCs w:val="18"/>
              </w:rPr>
              <w:t xml:space="preserve">, Dramatik, </w:t>
            </w:r>
            <w:r w:rsidRPr="00487CC3">
              <w:rPr>
                <w:rFonts w:ascii="Arial" w:hAnsi="Arial" w:cs="Arial"/>
                <w:color w:val="000000"/>
                <w:sz w:val="18"/>
                <w:szCs w:val="18"/>
              </w:rPr>
              <w:t>Figurenkonstellation, Dialog, Monolog, Erzählperspektive, Erzähltechnik, Rückblick, Vorausschau, Textwirkung, Kontext, Gestaltungsmittel</w:t>
            </w:r>
            <w:r>
              <w:rPr>
                <w:rFonts w:ascii="Arial" w:hAnsi="Arial" w:cs="Arial"/>
                <w:color w:val="000000"/>
                <w:sz w:val="18"/>
                <w:szCs w:val="18"/>
              </w:rPr>
              <w:t xml:space="preserve">, </w:t>
            </w:r>
            <w:r w:rsidRPr="00222CE0">
              <w:rPr>
                <w:rFonts w:ascii="Arial" w:hAnsi="Arial" w:cs="Arial"/>
                <w:color w:val="000000"/>
                <w:sz w:val="18"/>
                <w:szCs w:val="18"/>
              </w:rPr>
              <w:t xml:space="preserve">Drehbuch, </w:t>
            </w:r>
            <w:proofErr w:type="spellStart"/>
            <w:r w:rsidRPr="00222CE0">
              <w:rPr>
                <w:rFonts w:ascii="Arial" w:hAnsi="Arial" w:cs="Arial"/>
                <w:color w:val="000000"/>
                <w:sz w:val="18"/>
                <w:szCs w:val="18"/>
              </w:rPr>
              <w:t>Cliffhanger</w:t>
            </w:r>
            <w:proofErr w:type="spellEnd"/>
            <w:r w:rsidRPr="00222CE0">
              <w:rPr>
                <w:rFonts w:ascii="Arial" w:hAnsi="Arial" w:cs="Arial"/>
                <w:color w:val="000000"/>
                <w:sz w:val="18"/>
                <w:szCs w:val="18"/>
              </w:rPr>
              <w:t xml:space="preserve"> </w:t>
            </w:r>
            <w:r w:rsidRPr="00222CE0">
              <w:rPr>
                <w:rFonts w:ascii="MS Gothic" w:eastAsia="MS Gothic" w:hAnsi="MS Gothic" w:cs="MS Gothic" w:hint="eastAsia"/>
                <w:color w:val="000000"/>
                <w:sz w:val="18"/>
                <w:szCs w:val="18"/>
              </w:rPr>
              <w:t> </w:t>
            </w:r>
          </w:p>
          <w:p w14:paraId="62443567" w14:textId="77777777" w:rsidR="004D6EF7" w:rsidRPr="00086CFE" w:rsidRDefault="004D6EF7" w:rsidP="00B11F2B">
            <w:pPr>
              <w:widowControl w:val="0"/>
              <w:tabs>
                <w:tab w:val="left" w:pos="940"/>
                <w:tab w:val="left" w:pos="1440"/>
              </w:tabs>
              <w:autoSpaceDE w:val="0"/>
              <w:autoSpaceDN w:val="0"/>
              <w:adjustRightInd w:val="0"/>
              <w:spacing w:before="120" w:after="120"/>
              <w:rPr>
                <w:rFonts w:ascii="Arial" w:hAnsi="Arial" w:cs="Arial"/>
                <w:sz w:val="18"/>
                <w:szCs w:val="18"/>
              </w:rPr>
            </w:pPr>
            <w:r>
              <w:rPr>
                <w:rFonts w:ascii="Arial" w:hAnsi="Arial" w:cs="Arial"/>
                <w:b/>
                <w:sz w:val="18"/>
                <w:szCs w:val="18"/>
              </w:rPr>
              <w:t>Niveaustufe F</w:t>
            </w:r>
            <w:r w:rsidRPr="008A0B1F">
              <w:rPr>
                <w:rFonts w:ascii="Arial" w:hAnsi="Arial" w:cs="Arial"/>
                <w:color w:val="000000"/>
                <w:sz w:val="29"/>
                <w:szCs w:val="29"/>
              </w:rPr>
              <w:t xml:space="preserve"> </w:t>
            </w:r>
            <w:r w:rsidRPr="008A0B1F">
              <w:rPr>
                <w:rFonts w:ascii="Arial" w:hAnsi="Arial" w:cs="Arial"/>
                <w:sz w:val="18"/>
                <w:szCs w:val="18"/>
              </w:rPr>
              <w:t>Motiv</w:t>
            </w:r>
            <w:r>
              <w:rPr>
                <w:rFonts w:ascii="Arial" w:hAnsi="Arial" w:cs="Arial"/>
                <w:sz w:val="18"/>
                <w:szCs w:val="18"/>
              </w:rPr>
              <w:t xml:space="preserve">, </w:t>
            </w:r>
            <w:r w:rsidRPr="008A0B1F">
              <w:rPr>
                <w:rFonts w:ascii="Arial" w:hAnsi="Arial" w:cs="Arial"/>
                <w:sz w:val="18"/>
                <w:szCs w:val="18"/>
              </w:rPr>
              <w:t>Erzählzeit, erzählte Zeit</w:t>
            </w:r>
            <w:r>
              <w:rPr>
                <w:rFonts w:ascii="Arial" w:hAnsi="Arial" w:cs="Arial"/>
                <w:sz w:val="18"/>
                <w:szCs w:val="18"/>
              </w:rPr>
              <w:t xml:space="preserve">, </w:t>
            </w:r>
            <w:r w:rsidRPr="008A0B1F">
              <w:rPr>
                <w:rFonts w:ascii="Arial" w:hAnsi="Arial" w:cs="Arial"/>
                <w:sz w:val="18"/>
                <w:szCs w:val="18"/>
              </w:rPr>
              <w:t xml:space="preserve">Spannungsbogen, Inszenierung, Regie, Regieanweisung, </w:t>
            </w:r>
            <w:r w:rsidRPr="00086CFE">
              <w:rPr>
                <w:rFonts w:ascii="Arial" w:hAnsi="Arial" w:cs="Arial"/>
                <w:sz w:val="18"/>
                <w:szCs w:val="18"/>
              </w:rPr>
              <w:t>Storyboard</w:t>
            </w:r>
            <w:r>
              <w:rPr>
                <w:rFonts w:ascii="Arial" w:hAnsi="Arial" w:cs="Arial"/>
                <w:sz w:val="18"/>
                <w:szCs w:val="18"/>
              </w:rPr>
              <w:t xml:space="preserve">, </w:t>
            </w:r>
            <w:r w:rsidRPr="00086CFE">
              <w:rPr>
                <w:rFonts w:ascii="Arial" w:eastAsia="MS Mincho" w:hAnsi="Arial" w:cs="Arial"/>
                <w:sz w:val="18"/>
                <w:szCs w:val="18"/>
              </w:rPr>
              <w:t xml:space="preserve">Plot, </w:t>
            </w:r>
            <w:proofErr w:type="spellStart"/>
            <w:r w:rsidRPr="00086CFE">
              <w:rPr>
                <w:rFonts w:ascii="Arial" w:eastAsia="MS Mincho" w:hAnsi="Arial" w:cs="Arial"/>
                <w:sz w:val="18"/>
                <w:szCs w:val="18"/>
              </w:rPr>
              <w:t>Rückblende</w:t>
            </w:r>
            <w:proofErr w:type="spellEnd"/>
          </w:p>
          <w:p w14:paraId="6DC18EAD" w14:textId="77777777" w:rsidR="004D6EF7" w:rsidRPr="00115D81" w:rsidRDefault="004D6EF7" w:rsidP="00B11F2B">
            <w:pPr>
              <w:widowControl w:val="0"/>
              <w:tabs>
                <w:tab w:val="left" w:pos="940"/>
                <w:tab w:val="left" w:pos="1440"/>
              </w:tabs>
              <w:autoSpaceDE w:val="0"/>
              <w:autoSpaceDN w:val="0"/>
              <w:adjustRightInd w:val="0"/>
              <w:spacing w:before="120" w:after="120"/>
              <w:rPr>
                <w:rFonts w:ascii="Arial" w:hAnsi="Arial" w:cs="Arial"/>
                <w:b/>
                <w:sz w:val="18"/>
                <w:szCs w:val="18"/>
              </w:rPr>
            </w:pPr>
          </w:p>
        </w:tc>
      </w:tr>
      <w:tr w:rsidR="004D6EF7" w14:paraId="19678B1E" w14:textId="77777777" w:rsidTr="00B11F2B">
        <w:trPr>
          <w:trHeight w:val="591"/>
        </w:trPr>
        <w:tc>
          <w:tcPr>
            <w:tcW w:w="2500" w:type="pct"/>
            <w:shd w:val="clear" w:color="auto" w:fill="auto"/>
          </w:tcPr>
          <w:p w14:paraId="41553C52" w14:textId="77777777" w:rsidR="004D6EF7" w:rsidRPr="0082219D" w:rsidRDefault="004D6EF7" w:rsidP="004D6EF7">
            <w:pPr>
              <w:widowControl w:val="0"/>
              <w:numPr>
                <w:ilvl w:val="1"/>
                <w:numId w:val="5"/>
              </w:numPr>
              <w:tabs>
                <w:tab w:val="left" w:pos="940"/>
                <w:tab w:val="left" w:pos="1440"/>
              </w:tabs>
              <w:autoSpaceDE w:val="0"/>
              <w:autoSpaceDN w:val="0"/>
              <w:adjustRightInd w:val="0"/>
              <w:spacing w:before="240" w:after="240"/>
              <w:rPr>
                <w:rFonts w:ascii="Arial" w:hAnsi="Arial" w:cs="Arial"/>
                <w:color w:val="000000"/>
                <w:sz w:val="18"/>
                <w:szCs w:val="18"/>
              </w:rPr>
            </w:pPr>
            <w:r>
              <w:rPr>
                <w:rFonts w:ascii="Arial" w:hAnsi="Arial" w:cs="Arial"/>
                <w:b/>
                <w:bCs/>
                <w:color w:val="000000"/>
                <w:sz w:val="18"/>
                <w:szCs w:val="18"/>
              </w:rPr>
              <w:t xml:space="preserve">Mit Texten und Medien </w:t>
            </w:r>
            <w:r w:rsidRPr="00D04A62">
              <w:rPr>
                <w:rFonts w:ascii="Arial" w:hAnsi="Arial" w:cs="Arial"/>
                <w:b/>
                <w:bCs/>
                <w:color w:val="000000"/>
                <w:sz w:val="18"/>
                <w:szCs w:val="18"/>
              </w:rPr>
              <w:t>umgehen</w:t>
            </w:r>
          </w:p>
          <w:p w14:paraId="7DF7DAB8" w14:textId="77777777" w:rsidR="004D6EF7" w:rsidRPr="00D04A62" w:rsidRDefault="004D6EF7" w:rsidP="00B11F2B">
            <w:pPr>
              <w:rPr>
                <w:rFonts w:ascii="Arial" w:hAnsi="Arial" w:cs="Arial"/>
                <w:color w:val="000000"/>
                <w:sz w:val="18"/>
                <w:szCs w:val="18"/>
              </w:rPr>
            </w:pPr>
            <w:r w:rsidRPr="0082219D">
              <w:rPr>
                <w:rFonts w:ascii="Arial" w:hAnsi="Arial" w:cs="Arial"/>
                <w:color w:val="000000"/>
                <w:sz w:val="18"/>
                <w:szCs w:val="18"/>
              </w:rPr>
              <w:t>Literarische Texte erschließen</w:t>
            </w:r>
            <w:r>
              <w:rPr>
                <w:rFonts w:ascii="Arial" w:hAnsi="Arial" w:cs="Arial"/>
                <w:color w:val="000000"/>
                <w:sz w:val="18"/>
                <w:szCs w:val="18"/>
              </w:rPr>
              <w:t xml:space="preserve"> - </w:t>
            </w:r>
            <w:r w:rsidRPr="0082219D">
              <w:rPr>
                <w:rFonts w:ascii="Arial" w:hAnsi="Arial" w:cs="Arial"/>
                <w:color w:val="000000"/>
                <w:sz w:val="18"/>
                <w:szCs w:val="18"/>
              </w:rPr>
              <w:t>Wesentliche Elemente literarischer Texte unter Anwendung von Textsortenkenntnis untersuchen</w:t>
            </w:r>
            <w:r>
              <w:rPr>
                <w:rFonts w:ascii="Arial" w:hAnsi="Arial" w:cs="Arial"/>
                <w:color w:val="000000"/>
                <w:sz w:val="18"/>
                <w:szCs w:val="18"/>
              </w:rPr>
              <w:t xml:space="preserve">; </w:t>
            </w:r>
            <w:r w:rsidRPr="0082219D">
              <w:rPr>
                <w:rFonts w:ascii="Arial" w:hAnsi="Arial" w:cs="Arial"/>
                <w:color w:val="000000"/>
                <w:sz w:val="18"/>
                <w:szCs w:val="18"/>
              </w:rPr>
              <w:t>Deutun</w:t>
            </w:r>
            <w:r>
              <w:rPr>
                <w:rFonts w:ascii="Arial" w:hAnsi="Arial" w:cs="Arial"/>
                <w:color w:val="000000"/>
                <w:sz w:val="18"/>
                <w:szCs w:val="18"/>
              </w:rPr>
              <w:t>gen zu literarischen Texten entwickeln und mit anderen austauschen</w:t>
            </w:r>
          </w:p>
          <w:p w14:paraId="288EC93E" w14:textId="77777777" w:rsidR="004D6EF7" w:rsidRPr="00310165" w:rsidRDefault="004D6EF7" w:rsidP="004D6EF7">
            <w:pPr>
              <w:pStyle w:val="Listenabsatz"/>
              <w:widowControl w:val="0"/>
              <w:numPr>
                <w:ilvl w:val="0"/>
                <w:numId w:val="5"/>
              </w:numPr>
              <w:tabs>
                <w:tab w:val="left" w:pos="220"/>
                <w:tab w:val="left" w:pos="720"/>
              </w:tabs>
              <w:autoSpaceDE w:val="0"/>
              <w:autoSpaceDN w:val="0"/>
              <w:adjustRightInd w:val="0"/>
              <w:spacing w:before="240" w:after="240"/>
              <w:ind w:left="0" w:firstLine="0"/>
              <w:rPr>
                <w:rFonts w:ascii="Arial" w:hAnsi="Arial" w:cs="Arial"/>
                <w:color w:val="000000"/>
                <w:sz w:val="18"/>
                <w:szCs w:val="18"/>
              </w:rPr>
            </w:pPr>
            <w:r w:rsidRPr="002775BB">
              <w:rPr>
                <w:rFonts w:ascii="Arial" w:hAnsi="Arial" w:cs="Arial"/>
                <w:color w:val="000000"/>
                <w:sz w:val="18"/>
                <w:szCs w:val="18"/>
              </w:rPr>
              <w:t>Texte in anderer medialer Form erschließen</w:t>
            </w:r>
            <w:r>
              <w:rPr>
                <w:rFonts w:ascii="Arial" w:hAnsi="Arial" w:cs="Arial"/>
                <w:color w:val="000000"/>
                <w:sz w:val="18"/>
                <w:szCs w:val="18"/>
              </w:rPr>
              <w:t xml:space="preserve"> - </w:t>
            </w:r>
            <w:r w:rsidRPr="0082219D">
              <w:rPr>
                <w:rFonts w:ascii="Arial" w:hAnsi="Arial" w:cs="Arial"/>
                <w:color w:val="000000"/>
                <w:sz w:val="18"/>
                <w:szCs w:val="18"/>
              </w:rPr>
              <w:t xml:space="preserve">Filme, </w:t>
            </w:r>
            <w:proofErr w:type="spellStart"/>
            <w:r w:rsidRPr="0082219D">
              <w:rPr>
                <w:rFonts w:ascii="Arial" w:hAnsi="Arial" w:cs="Arial"/>
                <w:color w:val="000000"/>
                <w:sz w:val="18"/>
                <w:szCs w:val="18"/>
              </w:rPr>
              <w:t>Hörtexte</w:t>
            </w:r>
            <w:proofErr w:type="spellEnd"/>
            <w:r w:rsidRPr="0082219D">
              <w:rPr>
                <w:rFonts w:ascii="Arial" w:hAnsi="Arial" w:cs="Arial"/>
                <w:color w:val="000000"/>
                <w:sz w:val="18"/>
                <w:szCs w:val="18"/>
              </w:rPr>
              <w:t>, Inszenierungen u. Ä. untersuchen</w:t>
            </w:r>
            <w:r w:rsidRPr="002775BB">
              <w:rPr>
                <w:rFonts w:ascii="Arial" w:hAnsi="Arial" w:cs="Arial"/>
                <w:color w:val="000000"/>
                <w:sz w:val="18"/>
                <w:szCs w:val="18"/>
              </w:rPr>
              <w:t xml:space="preserve"> </w:t>
            </w:r>
          </w:p>
        </w:tc>
        <w:tc>
          <w:tcPr>
            <w:tcW w:w="2500" w:type="pct"/>
            <w:shd w:val="clear" w:color="auto" w:fill="auto"/>
          </w:tcPr>
          <w:p w14:paraId="08CB27DE" w14:textId="77777777" w:rsidR="004D6EF7" w:rsidRDefault="004D6EF7" w:rsidP="00B11F2B">
            <w:pPr>
              <w:widowControl w:val="0"/>
              <w:tabs>
                <w:tab w:val="left" w:pos="220"/>
                <w:tab w:val="left" w:pos="720"/>
              </w:tabs>
              <w:autoSpaceDE w:val="0"/>
              <w:autoSpaceDN w:val="0"/>
              <w:adjustRightInd w:val="0"/>
              <w:spacing w:before="240" w:after="240"/>
              <w:ind w:left="360"/>
              <w:jc w:val="center"/>
              <w:rPr>
                <w:rFonts w:ascii="Arial" w:hAnsi="Arial" w:cs="Arial"/>
                <w:b/>
                <w:color w:val="000000"/>
                <w:sz w:val="18"/>
                <w:szCs w:val="18"/>
              </w:rPr>
            </w:pPr>
            <w:r w:rsidRPr="00D12BF7">
              <w:rPr>
                <w:rFonts w:ascii="Arial" w:hAnsi="Arial" w:cs="Arial"/>
                <w:b/>
                <w:color w:val="000000"/>
                <w:sz w:val="18"/>
                <w:szCs w:val="18"/>
              </w:rPr>
              <w:t xml:space="preserve">Lesen – Lesestrategien nutzen – </w:t>
            </w:r>
            <w:proofErr w:type="spellStart"/>
            <w:r w:rsidRPr="00D12BF7">
              <w:rPr>
                <w:rFonts w:ascii="Arial" w:hAnsi="Arial" w:cs="Arial"/>
                <w:b/>
                <w:color w:val="000000"/>
                <w:sz w:val="18"/>
                <w:szCs w:val="18"/>
              </w:rPr>
              <w:t>Textverständnis</w:t>
            </w:r>
            <w:proofErr w:type="spellEnd"/>
            <w:r w:rsidRPr="00D12BF7">
              <w:rPr>
                <w:rFonts w:ascii="Arial" w:hAnsi="Arial" w:cs="Arial"/>
                <w:b/>
                <w:color w:val="000000"/>
                <w:sz w:val="18"/>
                <w:szCs w:val="18"/>
              </w:rPr>
              <w:t xml:space="preserve"> sichern</w:t>
            </w:r>
          </w:p>
          <w:p w14:paraId="74C5290A" w14:textId="77777777" w:rsidR="004D6EF7" w:rsidRPr="00D12BF7" w:rsidRDefault="004D6EF7" w:rsidP="00B11F2B">
            <w:pPr>
              <w:widowControl w:val="0"/>
              <w:tabs>
                <w:tab w:val="left" w:pos="220"/>
                <w:tab w:val="left" w:pos="720"/>
              </w:tabs>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v</w:t>
            </w:r>
            <w:r w:rsidRPr="00D12BF7">
              <w:rPr>
                <w:rFonts w:ascii="Arial" w:hAnsi="Arial" w:cs="Arial"/>
                <w:color w:val="000000"/>
                <w:sz w:val="18"/>
                <w:szCs w:val="18"/>
              </w:rPr>
              <w:t>or dem Lesen</w:t>
            </w:r>
          </w:p>
          <w:p w14:paraId="4AC46A14" w14:textId="77777777" w:rsidR="004D6EF7" w:rsidRPr="00D12BF7" w:rsidRDefault="004D6EF7" w:rsidP="00B11F2B">
            <w:pPr>
              <w:widowControl w:val="0"/>
              <w:tabs>
                <w:tab w:val="left" w:pos="220"/>
                <w:tab w:val="left" w:pos="720"/>
              </w:tabs>
              <w:autoSpaceDE w:val="0"/>
              <w:autoSpaceDN w:val="0"/>
              <w:adjustRightInd w:val="0"/>
              <w:spacing w:before="120" w:after="120"/>
              <w:rPr>
                <w:rFonts w:ascii="Arial" w:hAnsi="Arial" w:cs="Arial"/>
                <w:color w:val="000000"/>
                <w:sz w:val="18"/>
                <w:szCs w:val="18"/>
              </w:rPr>
            </w:pPr>
            <w:proofErr w:type="spellStart"/>
            <w:r>
              <w:rPr>
                <w:rFonts w:ascii="Arial" w:hAnsi="Arial" w:cs="Arial"/>
                <w:color w:val="000000"/>
                <w:sz w:val="18"/>
                <w:szCs w:val="18"/>
              </w:rPr>
              <w:t>w</w:t>
            </w:r>
            <w:r w:rsidRPr="00D12BF7">
              <w:rPr>
                <w:rFonts w:ascii="Arial" w:hAnsi="Arial" w:cs="Arial"/>
                <w:color w:val="000000"/>
                <w:sz w:val="18"/>
                <w:szCs w:val="18"/>
              </w:rPr>
              <w:t>ährend</w:t>
            </w:r>
            <w:proofErr w:type="spellEnd"/>
            <w:r w:rsidRPr="00D12BF7">
              <w:rPr>
                <w:rFonts w:ascii="Arial" w:hAnsi="Arial" w:cs="Arial"/>
                <w:color w:val="000000"/>
                <w:sz w:val="18"/>
                <w:szCs w:val="18"/>
              </w:rPr>
              <w:t xml:space="preserve"> des Lesens</w:t>
            </w:r>
          </w:p>
          <w:p w14:paraId="6C266E6F" w14:textId="77777777" w:rsidR="004D6EF7" w:rsidRDefault="004D6EF7" w:rsidP="00B11F2B">
            <w:pPr>
              <w:widowControl w:val="0"/>
              <w:autoSpaceDE w:val="0"/>
              <w:autoSpaceDN w:val="0"/>
              <w:adjustRightInd w:val="0"/>
              <w:spacing w:before="120" w:after="120"/>
              <w:rPr>
                <w:rFonts w:ascii="Arial" w:hAnsi="Arial" w:cs="Arial"/>
                <w:b/>
                <w:bCs/>
                <w:color w:val="000000"/>
                <w:sz w:val="18"/>
                <w:szCs w:val="18"/>
              </w:rPr>
            </w:pPr>
            <w:r>
              <w:rPr>
                <w:rFonts w:ascii="Arial" w:hAnsi="Arial" w:cs="Arial"/>
                <w:color w:val="000000"/>
                <w:sz w:val="18"/>
                <w:szCs w:val="18"/>
              </w:rPr>
              <w:t>n</w:t>
            </w:r>
            <w:r w:rsidRPr="00D12BF7">
              <w:rPr>
                <w:rFonts w:ascii="Arial" w:hAnsi="Arial" w:cs="Arial"/>
                <w:color w:val="000000"/>
                <w:sz w:val="18"/>
                <w:szCs w:val="18"/>
              </w:rPr>
              <w:t>ach dem Lesen</w:t>
            </w:r>
            <w:r w:rsidRPr="00D04A62">
              <w:rPr>
                <w:rFonts w:ascii="Arial" w:hAnsi="Arial" w:cs="Arial"/>
                <w:b/>
                <w:sz w:val="18"/>
                <w:szCs w:val="18"/>
              </w:rPr>
              <w:t xml:space="preserve"> </w:t>
            </w:r>
          </w:p>
        </w:tc>
      </w:tr>
      <w:tr w:rsidR="004D6EF7" w:rsidRPr="00DB64BD" w14:paraId="157F4D40" w14:textId="77777777" w:rsidTr="00B11F2B">
        <w:trPr>
          <w:trHeight w:val="600"/>
        </w:trPr>
        <w:tc>
          <w:tcPr>
            <w:tcW w:w="2500" w:type="pct"/>
            <w:tcBorders>
              <w:bottom w:val="single" w:sz="4" w:space="0" w:color="auto"/>
            </w:tcBorders>
            <w:shd w:val="clear" w:color="auto" w:fill="auto"/>
          </w:tcPr>
          <w:p w14:paraId="3450BBDD" w14:textId="77777777" w:rsidR="004D6EF7" w:rsidRDefault="004D6EF7" w:rsidP="00B11F2B">
            <w:pPr>
              <w:widowControl w:val="0"/>
              <w:autoSpaceDE w:val="0"/>
              <w:autoSpaceDN w:val="0"/>
              <w:adjustRightInd w:val="0"/>
              <w:spacing w:before="240" w:after="240"/>
              <w:jc w:val="center"/>
              <w:rPr>
                <w:rFonts w:ascii="Arial" w:hAnsi="Arial" w:cs="Arial"/>
                <w:b/>
                <w:sz w:val="18"/>
                <w:szCs w:val="18"/>
              </w:rPr>
            </w:pPr>
            <w:r w:rsidRPr="00D04A62">
              <w:rPr>
                <w:rFonts w:ascii="Arial" w:hAnsi="Arial" w:cs="Arial"/>
                <w:b/>
                <w:sz w:val="18"/>
                <w:szCs w:val="18"/>
              </w:rPr>
              <w:t>Sprechen und Zuhören</w:t>
            </w:r>
            <w:r>
              <w:t xml:space="preserve"> </w:t>
            </w:r>
            <w:r w:rsidRPr="00D16B48">
              <w:rPr>
                <w:rFonts w:ascii="Arial" w:hAnsi="Arial" w:cs="Arial"/>
                <w:b/>
                <w:sz w:val="18"/>
                <w:szCs w:val="18"/>
              </w:rPr>
              <w:t>–</w:t>
            </w:r>
            <w:r>
              <w:rPr>
                <w:rFonts w:ascii="Arial" w:hAnsi="Arial" w:cs="Arial"/>
                <w:b/>
                <w:sz w:val="18"/>
                <w:szCs w:val="18"/>
              </w:rPr>
              <w:t xml:space="preserve"> Zu anderen sprechen</w:t>
            </w:r>
          </w:p>
          <w:p w14:paraId="1843EF72" w14:textId="77777777" w:rsidR="004D6EF7" w:rsidRPr="00310165" w:rsidRDefault="004D6EF7" w:rsidP="00B11F2B">
            <w:pPr>
              <w:widowControl w:val="0"/>
              <w:autoSpaceDE w:val="0"/>
              <w:autoSpaceDN w:val="0"/>
              <w:adjustRightInd w:val="0"/>
              <w:spacing w:before="240" w:after="240"/>
              <w:jc w:val="center"/>
              <w:rPr>
                <w:rFonts w:ascii="Arial" w:hAnsi="Arial" w:cs="Arial"/>
                <w:sz w:val="18"/>
                <w:szCs w:val="18"/>
              </w:rPr>
            </w:pPr>
            <w:r w:rsidRPr="00D16B48">
              <w:rPr>
                <w:rFonts w:ascii="Arial" w:hAnsi="Arial" w:cs="Arial"/>
                <w:sz w:val="18"/>
                <w:szCs w:val="18"/>
              </w:rPr>
              <w:t>Inhalte vortragen und präsentieren</w:t>
            </w:r>
          </w:p>
        </w:tc>
        <w:tc>
          <w:tcPr>
            <w:tcW w:w="2500" w:type="pct"/>
            <w:tcBorders>
              <w:bottom w:val="single" w:sz="4" w:space="0" w:color="auto"/>
            </w:tcBorders>
          </w:tcPr>
          <w:p w14:paraId="014599F2" w14:textId="77777777" w:rsidR="004D6EF7" w:rsidRDefault="004D6EF7" w:rsidP="00B11F2B">
            <w:pPr>
              <w:widowControl w:val="0"/>
              <w:autoSpaceDE w:val="0"/>
              <w:autoSpaceDN w:val="0"/>
              <w:adjustRightInd w:val="0"/>
              <w:spacing w:before="240" w:after="240"/>
              <w:jc w:val="center"/>
              <w:rPr>
                <w:rFonts w:ascii="Arial" w:hAnsi="Arial" w:cs="Arial"/>
                <w:b/>
                <w:sz w:val="18"/>
                <w:szCs w:val="18"/>
              </w:rPr>
            </w:pPr>
            <w:r>
              <w:rPr>
                <w:rFonts w:ascii="Arial" w:hAnsi="Arial" w:cs="Arial"/>
                <w:b/>
                <w:sz w:val="18"/>
                <w:szCs w:val="18"/>
              </w:rPr>
              <w:t>Schreiben –Schreibstrategien nutzen</w:t>
            </w:r>
          </w:p>
          <w:p w14:paraId="662F8EDC" w14:textId="77777777" w:rsidR="004D6EF7" w:rsidRDefault="004D6EF7" w:rsidP="00B11F2B">
            <w:pPr>
              <w:widowControl w:val="0"/>
              <w:autoSpaceDE w:val="0"/>
              <w:autoSpaceDN w:val="0"/>
              <w:adjustRightInd w:val="0"/>
              <w:spacing w:before="240" w:after="240"/>
              <w:rPr>
                <w:rFonts w:ascii="Arial" w:hAnsi="Arial" w:cs="Arial"/>
                <w:sz w:val="18"/>
                <w:szCs w:val="18"/>
              </w:rPr>
            </w:pPr>
            <w:r>
              <w:rPr>
                <w:rFonts w:ascii="Arial" w:hAnsi="Arial" w:cs="Arial"/>
                <w:sz w:val="18"/>
                <w:szCs w:val="18"/>
              </w:rPr>
              <w:t>Texte planen</w:t>
            </w:r>
          </w:p>
          <w:p w14:paraId="498885BC" w14:textId="77777777" w:rsidR="004D6EF7" w:rsidRPr="00DB64BD" w:rsidRDefault="004D6EF7" w:rsidP="00B11F2B">
            <w:pPr>
              <w:widowControl w:val="0"/>
              <w:autoSpaceDE w:val="0"/>
              <w:autoSpaceDN w:val="0"/>
              <w:adjustRightInd w:val="0"/>
              <w:spacing w:before="240" w:after="240"/>
              <w:rPr>
                <w:rFonts w:ascii="Arial" w:hAnsi="Arial" w:cs="Arial"/>
                <w:sz w:val="18"/>
                <w:szCs w:val="18"/>
              </w:rPr>
            </w:pPr>
            <w:r>
              <w:rPr>
                <w:rFonts w:ascii="Arial" w:hAnsi="Arial" w:cs="Arial"/>
                <w:sz w:val="18"/>
                <w:szCs w:val="18"/>
              </w:rPr>
              <w:t>Texte in unterschiedlichen Textformen schreiben: gestaltend schreiben sowie erklärend und argumentierend schreiben</w:t>
            </w:r>
          </w:p>
        </w:tc>
      </w:tr>
      <w:tr w:rsidR="004D6EF7" w14:paraId="5FAD17E0" w14:textId="77777777" w:rsidTr="00B11F2B">
        <w:trPr>
          <w:trHeight w:val="1899"/>
        </w:trPr>
        <w:tc>
          <w:tcPr>
            <w:tcW w:w="5000" w:type="pct"/>
            <w:gridSpan w:val="2"/>
            <w:tcBorders>
              <w:tr2bl w:val="single" w:sz="4" w:space="0" w:color="auto"/>
            </w:tcBorders>
            <w:shd w:val="clear" w:color="auto" w:fill="EDEDFE"/>
          </w:tcPr>
          <w:p w14:paraId="4FC33C75" w14:textId="77777777" w:rsidR="004D6EF7" w:rsidRPr="00BF7E81" w:rsidRDefault="004D6EF7" w:rsidP="00B11F2B">
            <w:pPr>
              <w:widowControl w:val="0"/>
              <w:autoSpaceDE w:val="0"/>
              <w:autoSpaceDN w:val="0"/>
              <w:adjustRightInd w:val="0"/>
              <w:jc w:val="center"/>
              <w:rPr>
                <w:rFonts w:ascii="Arial" w:hAnsi="Arial" w:cs="Arial"/>
                <w:b/>
                <w:sz w:val="20"/>
                <w:szCs w:val="20"/>
              </w:rPr>
            </w:pPr>
            <w:r w:rsidRPr="00BF7E81">
              <w:rPr>
                <w:rFonts w:ascii="Arial" w:hAnsi="Arial" w:cs="Arial"/>
                <w:b/>
                <w:sz w:val="20"/>
                <w:szCs w:val="20"/>
              </w:rPr>
              <w:t xml:space="preserve">Basiscurricula </w:t>
            </w:r>
          </w:p>
          <w:p w14:paraId="0FF334CA" w14:textId="77777777" w:rsidR="004D6EF7" w:rsidRDefault="004D6EF7" w:rsidP="00B11F2B">
            <w:pPr>
              <w:widowControl w:val="0"/>
              <w:autoSpaceDE w:val="0"/>
              <w:autoSpaceDN w:val="0"/>
              <w:adjustRightInd w:val="0"/>
              <w:jc w:val="center"/>
              <w:rPr>
                <w:rFonts w:ascii="Arial" w:hAnsi="Arial" w:cs="Arial"/>
                <w:b/>
                <w:sz w:val="18"/>
                <w:szCs w:val="18"/>
              </w:rPr>
            </w:pPr>
          </w:p>
          <w:p w14:paraId="003CEC86" w14:textId="77777777" w:rsidR="004D6EF7" w:rsidRPr="00BF7E81" w:rsidRDefault="004D6EF7" w:rsidP="00B11F2B">
            <w:pPr>
              <w:widowControl w:val="0"/>
              <w:autoSpaceDE w:val="0"/>
              <w:autoSpaceDN w:val="0"/>
              <w:adjustRightInd w:val="0"/>
              <w:rPr>
                <w:rFonts w:ascii="Arial" w:hAnsi="Arial" w:cs="Arial"/>
                <w:b/>
                <w:sz w:val="22"/>
                <w:szCs w:val="22"/>
                <w:u w:val="single"/>
              </w:rPr>
            </w:pPr>
            <w:r w:rsidRPr="00BF7E81">
              <w:rPr>
                <w:rFonts w:ascii="Arial" w:hAnsi="Arial" w:cs="Arial"/>
                <w:b/>
                <w:sz w:val="22"/>
                <w:szCs w:val="22"/>
              </w:rPr>
              <w:tab/>
            </w:r>
            <w:r w:rsidRPr="00BF7E81">
              <w:rPr>
                <w:rFonts w:ascii="Arial" w:hAnsi="Arial" w:cs="Arial"/>
                <w:b/>
                <w:sz w:val="22"/>
                <w:szCs w:val="22"/>
              </w:rPr>
              <w:tab/>
            </w:r>
            <w:r w:rsidRPr="00BF7E81">
              <w:rPr>
                <w:rFonts w:ascii="Arial" w:hAnsi="Arial" w:cs="Arial"/>
                <w:b/>
                <w:sz w:val="22"/>
                <w:szCs w:val="22"/>
                <w:u w:val="single"/>
              </w:rPr>
              <w:t xml:space="preserve">Sprachbildung </w:t>
            </w:r>
          </w:p>
          <w:p w14:paraId="3C4A7A91" w14:textId="77777777" w:rsidR="004D6EF7" w:rsidRDefault="004D6EF7" w:rsidP="00B11F2B">
            <w:pPr>
              <w:widowControl w:val="0"/>
              <w:autoSpaceDE w:val="0"/>
              <w:autoSpaceDN w:val="0"/>
              <w:adjustRightInd w:val="0"/>
              <w:rPr>
                <w:rFonts w:ascii="Arial" w:hAnsi="Arial" w:cs="Arial"/>
                <w:b/>
                <w:sz w:val="18"/>
                <w:szCs w:val="18"/>
              </w:rPr>
            </w:pPr>
          </w:p>
          <w:p w14:paraId="104CD4C3" w14:textId="77777777" w:rsidR="004D6EF7" w:rsidRDefault="004D6EF7" w:rsidP="00B11F2B">
            <w:pPr>
              <w:widowControl w:val="0"/>
              <w:autoSpaceDE w:val="0"/>
              <w:autoSpaceDN w:val="0"/>
              <w:adjustRightInd w:val="0"/>
              <w:rPr>
                <w:rFonts w:ascii="Arial" w:hAnsi="Arial" w:cs="Arial"/>
                <w:b/>
                <w:sz w:val="18"/>
                <w:szCs w:val="18"/>
              </w:rPr>
            </w:pPr>
            <w:r>
              <w:rPr>
                <w:rFonts w:ascii="Arial" w:hAnsi="Arial" w:cs="Arial"/>
                <w:b/>
                <w:sz w:val="18"/>
                <w:szCs w:val="18"/>
              </w:rPr>
              <w:t xml:space="preserve">Rezeption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Produktion</w:t>
            </w:r>
          </w:p>
          <w:p w14:paraId="6E8AF4A9" w14:textId="77777777" w:rsidR="004D6EF7" w:rsidRDefault="004D6EF7" w:rsidP="00B11F2B">
            <w:pPr>
              <w:widowControl w:val="0"/>
              <w:autoSpaceDE w:val="0"/>
              <w:autoSpaceDN w:val="0"/>
              <w:adjustRightInd w:val="0"/>
              <w:rPr>
                <w:rFonts w:ascii="Arial" w:hAnsi="Arial" w:cs="Arial"/>
                <w:b/>
                <w:sz w:val="18"/>
                <w:szCs w:val="18"/>
              </w:rPr>
            </w:pPr>
            <w:r>
              <w:rPr>
                <w:rFonts w:ascii="Arial" w:hAnsi="Arial" w:cs="Arial"/>
                <w:b/>
                <w:sz w:val="18"/>
                <w:szCs w:val="18"/>
              </w:rPr>
              <w:t xml:space="preserve">                                                          </w:t>
            </w:r>
          </w:p>
          <w:p w14:paraId="63D8DD98" w14:textId="77777777" w:rsidR="004D6EF7" w:rsidRDefault="004D6EF7" w:rsidP="00B11F2B">
            <w:pPr>
              <w:widowControl w:val="0"/>
              <w:autoSpaceDE w:val="0"/>
              <w:autoSpaceDN w:val="0"/>
              <w:adjustRightInd w:val="0"/>
              <w:jc w:val="center"/>
              <w:rPr>
                <w:rFonts w:ascii="Arial" w:hAnsi="Arial" w:cs="Arial"/>
                <w:b/>
                <w:sz w:val="18"/>
                <w:szCs w:val="18"/>
              </w:rPr>
            </w:pPr>
          </w:p>
          <w:p w14:paraId="11BA0722" w14:textId="77777777" w:rsidR="004D6EF7" w:rsidRDefault="004D6EF7" w:rsidP="00B11F2B">
            <w:pPr>
              <w:widowControl w:val="0"/>
              <w:autoSpaceDE w:val="0"/>
              <w:autoSpaceDN w:val="0"/>
              <w:adjustRightInd w:val="0"/>
              <w:jc w:val="center"/>
              <w:rPr>
                <w:rFonts w:ascii="Arial" w:hAnsi="Arial" w:cs="Arial"/>
                <w:b/>
                <w:sz w:val="18"/>
                <w:szCs w:val="18"/>
              </w:rPr>
            </w:pPr>
            <w:r>
              <w:rPr>
                <w:rFonts w:ascii="Arial" w:hAnsi="Arial" w:cs="Arial"/>
                <w:b/>
                <w:sz w:val="18"/>
                <w:szCs w:val="18"/>
              </w:rPr>
              <w:t xml:space="preserve">    </w:t>
            </w:r>
          </w:p>
          <w:p w14:paraId="28B060F2" w14:textId="77777777" w:rsidR="004D6EF7" w:rsidRPr="00BF7E81" w:rsidRDefault="004D6EF7" w:rsidP="00B11F2B">
            <w:pPr>
              <w:widowControl w:val="0"/>
              <w:autoSpaceDE w:val="0"/>
              <w:autoSpaceDN w:val="0"/>
              <w:adjustRightInd w:val="0"/>
              <w:jc w:val="center"/>
              <w:rPr>
                <w:rFonts w:ascii="Arial" w:hAnsi="Arial" w:cs="Arial"/>
                <w:b/>
                <w:sz w:val="22"/>
                <w:szCs w:val="22"/>
                <w:u w:val="single"/>
              </w:rPr>
            </w:pPr>
            <w:r w:rsidRPr="00BF7E81">
              <w:rPr>
                <w:rFonts w:ascii="Arial" w:hAnsi="Arial" w:cs="Arial"/>
                <w:b/>
                <w:sz w:val="22"/>
                <w:szCs w:val="22"/>
                <w:u w:val="single"/>
              </w:rPr>
              <w:t>Medienbildung</w:t>
            </w:r>
          </w:p>
          <w:p w14:paraId="1183E33B" w14:textId="77777777" w:rsidR="004D6EF7" w:rsidRDefault="004D6EF7" w:rsidP="00B11F2B">
            <w:pPr>
              <w:widowControl w:val="0"/>
              <w:autoSpaceDE w:val="0"/>
              <w:autoSpaceDN w:val="0"/>
              <w:adjustRightInd w:val="0"/>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BB11492" w14:textId="77777777" w:rsidR="004D6EF7" w:rsidRDefault="004D6EF7" w:rsidP="00B11F2B">
            <w:pPr>
              <w:widowControl w:val="0"/>
              <w:autoSpaceDE w:val="0"/>
              <w:autoSpaceDN w:val="0"/>
              <w:adjustRightInd w:val="0"/>
              <w:jc w:val="both"/>
              <w:rPr>
                <w:rFonts w:ascii="Arial" w:hAnsi="Arial" w:cs="Arial"/>
                <w:b/>
                <w:sz w:val="18"/>
                <w:szCs w:val="18"/>
              </w:rPr>
            </w:pPr>
            <w:r>
              <w:rPr>
                <w:rFonts w:ascii="Arial" w:hAnsi="Arial" w:cs="Arial"/>
                <w:b/>
                <w:sz w:val="18"/>
                <w:szCs w:val="18"/>
              </w:rPr>
              <w:tab/>
            </w:r>
          </w:p>
          <w:p w14:paraId="236ED91E" w14:textId="77777777" w:rsidR="004D6EF7" w:rsidRDefault="004D6EF7" w:rsidP="00B11F2B">
            <w:pPr>
              <w:widowControl w:val="0"/>
              <w:autoSpaceDE w:val="0"/>
              <w:autoSpaceDN w:val="0"/>
              <w:adjustRightInd w:val="0"/>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Präsentieren</w:t>
            </w:r>
            <w:r>
              <w:rPr>
                <w:rFonts w:ascii="Arial" w:hAnsi="Arial" w:cs="Arial"/>
                <w:b/>
                <w:sz w:val="18"/>
                <w:szCs w:val="18"/>
              </w:rPr>
              <w:tab/>
            </w:r>
            <w:r>
              <w:rPr>
                <w:rFonts w:ascii="Arial" w:hAnsi="Arial" w:cs="Arial"/>
                <w:b/>
                <w:sz w:val="18"/>
                <w:szCs w:val="18"/>
              </w:rPr>
              <w:tab/>
              <w:t>Analysieren</w:t>
            </w:r>
          </w:p>
          <w:p w14:paraId="6E8C1096" w14:textId="77777777" w:rsidR="004D6EF7" w:rsidRDefault="004D6EF7" w:rsidP="00B11F2B">
            <w:pPr>
              <w:widowControl w:val="0"/>
              <w:autoSpaceDE w:val="0"/>
              <w:autoSpaceDN w:val="0"/>
              <w:adjustRightInd w:val="0"/>
              <w:jc w:val="both"/>
              <w:rPr>
                <w:rFonts w:ascii="Arial" w:hAnsi="Arial" w:cs="Arial"/>
                <w:b/>
                <w:sz w:val="18"/>
                <w:szCs w:val="18"/>
              </w:rPr>
            </w:pPr>
          </w:p>
          <w:p w14:paraId="0E654FA5" w14:textId="77777777" w:rsidR="004D6EF7" w:rsidRDefault="004D6EF7" w:rsidP="00B11F2B">
            <w:pPr>
              <w:widowControl w:val="0"/>
              <w:autoSpaceDE w:val="0"/>
              <w:autoSpaceDN w:val="0"/>
              <w:adjustRightInd w:val="0"/>
              <w:jc w:val="both"/>
              <w:rPr>
                <w:rFonts w:ascii="Arial" w:hAnsi="Arial" w:cs="Arial"/>
                <w:b/>
                <w:sz w:val="18"/>
                <w:szCs w:val="18"/>
              </w:rPr>
            </w:pPr>
            <w:r>
              <w:rPr>
                <w:rFonts w:ascii="Arial" w:hAnsi="Arial" w:cs="Arial"/>
                <w:b/>
                <w:sz w:val="18"/>
                <w:szCs w:val="18"/>
              </w:rPr>
              <w:tab/>
            </w:r>
            <w:r>
              <w:rPr>
                <w:rFonts w:ascii="Arial" w:hAnsi="Arial" w:cs="Arial"/>
                <w:b/>
                <w:sz w:val="18"/>
                <w:szCs w:val="18"/>
              </w:rPr>
              <w:tab/>
              <w:t xml:space="preserve">Kommunizieren </w:t>
            </w:r>
            <w:r>
              <w:rPr>
                <w:rFonts w:ascii="Arial" w:hAnsi="Arial" w:cs="Arial"/>
                <w:b/>
                <w:sz w:val="18"/>
                <w:szCs w:val="18"/>
              </w:rPr>
              <w:tab/>
            </w:r>
            <w:r>
              <w:rPr>
                <w:rFonts w:ascii="Arial" w:hAnsi="Arial" w:cs="Arial"/>
                <w:b/>
                <w:sz w:val="18"/>
                <w:szCs w:val="18"/>
              </w:rPr>
              <w:tab/>
            </w:r>
            <w:r>
              <w:rPr>
                <w:rFonts w:ascii="Arial" w:hAnsi="Arial" w:cs="Arial"/>
                <w:b/>
                <w:sz w:val="18"/>
                <w:szCs w:val="18"/>
              </w:rPr>
              <w:tab/>
              <w:t>Reflektieren</w:t>
            </w:r>
          </w:p>
        </w:tc>
      </w:tr>
    </w:tbl>
    <w:p w14:paraId="6AE2CD6E" w14:textId="77777777" w:rsidR="00CA1C70" w:rsidRDefault="00CA1C70" w:rsidP="002561F5">
      <w:pPr>
        <w:rPr>
          <w:rFonts w:ascii="Arial" w:hAnsi="Arial" w:cs="Arial"/>
          <w:b/>
          <w:sz w:val="20"/>
          <w:szCs w:val="20"/>
        </w:rPr>
        <w:sectPr w:rsidR="00CA1C70" w:rsidSect="00962F06">
          <w:headerReference w:type="default" r:id="rId7"/>
          <w:footerReference w:type="even" r:id="rId8"/>
          <w:footerReference w:type="default" r:id="rId9"/>
          <w:pgSz w:w="11900" w:h="16840"/>
          <w:pgMar w:top="1417" w:right="843" w:bottom="1134" w:left="1417" w:header="283" w:footer="323" w:gutter="0"/>
          <w:cols w:space="708"/>
          <w:docGrid w:linePitch="360"/>
        </w:sectPr>
      </w:pPr>
    </w:p>
    <w:p w14:paraId="39E1C0C7" w14:textId="6ECA58ED" w:rsidR="002561F5" w:rsidRPr="0086333F" w:rsidRDefault="002561F5" w:rsidP="002561F5">
      <w:pPr>
        <w:rPr>
          <w:rFonts w:ascii="Arial" w:hAnsi="Arial" w:cs="Arial"/>
          <w:b/>
          <w:sz w:val="20"/>
          <w:szCs w:val="20"/>
        </w:rPr>
      </w:pPr>
      <w:bookmarkStart w:id="0" w:name="_GoBack"/>
      <w:bookmarkEnd w:id="0"/>
      <w:r>
        <w:rPr>
          <w:rFonts w:ascii="Arial" w:hAnsi="Arial" w:cs="Arial"/>
          <w:b/>
          <w:sz w:val="20"/>
          <w:szCs w:val="20"/>
        </w:rPr>
        <w:lastRenderedPageBreak/>
        <w:t>L</w:t>
      </w:r>
      <w:r w:rsidRPr="0086333F">
        <w:rPr>
          <w:rFonts w:ascii="Arial" w:hAnsi="Arial" w:cs="Arial"/>
          <w:b/>
          <w:sz w:val="20"/>
          <w:szCs w:val="20"/>
        </w:rPr>
        <w:t xml:space="preserve">iterarisches Lernen </w:t>
      </w:r>
      <w:r>
        <w:rPr>
          <w:rFonts w:ascii="Arial" w:hAnsi="Arial" w:cs="Arial"/>
          <w:b/>
          <w:sz w:val="20"/>
          <w:szCs w:val="20"/>
        </w:rPr>
        <w:t>mit Computerspielen</w:t>
      </w:r>
    </w:p>
    <w:p w14:paraId="24AD6DDB" w14:textId="77777777" w:rsidR="002561F5" w:rsidRPr="0086333F" w:rsidRDefault="002561F5" w:rsidP="002561F5">
      <w:pPr>
        <w:rPr>
          <w:rFonts w:ascii="Arial" w:hAnsi="Arial" w:cs="Arial"/>
          <w:b/>
          <w:sz w:val="20"/>
          <w:szCs w:val="20"/>
        </w:rPr>
      </w:pPr>
    </w:p>
    <w:p w14:paraId="2C5C430D" w14:textId="77777777" w:rsidR="002561F5" w:rsidRDefault="002561F5" w:rsidP="002561F5">
      <w:pPr>
        <w:rPr>
          <w:rFonts w:ascii="Arial" w:hAnsi="Arial" w:cs="Arial"/>
          <w:sz w:val="20"/>
          <w:szCs w:val="20"/>
        </w:rPr>
      </w:pPr>
      <w:r>
        <w:rPr>
          <w:rFonts w:ascii="Arial" w:hAnsi="Arial" w:cs="Arial"/>
          <w:sz w:val="20"/>
          <w:szCs w:val="20"/>
        </w:rPr>
        <w:t>Grundlagen:</w:t>
      </w:r>
    </w:p>
    <w:p w14:paraId="6A85110D" w14:textId="77777777" w:rsidR="002561F5" w:rsidRDefault="002561F5" w:rsidP="002561F5">
      <w:pPr>
        <w:pStyle w:val="Listenabsatz"/>
        <w:numPr>
          <w:ilvl w:val="0"/>
          <w:numId w:val="1"/>
        </w:numPr>
        <w:rPr>
          <w:rFonts w:ascii="Arial" w:hAnsi="Arial" w:cs="Arial"/>
          <w:sz w:val="20"/>
          <w:szCs w:val="20"/>
        </w:rPr>
      </w:pPr>
      <w:r w:rsidRPr="0086333F">
        <w:rPr>
          <w:rFonts w:ascii="Arial" w:hAnsi="Arial" w:cs="Arial"/>
          <w:sz w:val="20"/>
          <w:szCs w:val="20"/>
        </w:rPr>
        <w:t>Modell literarische</w:t>
      </w:r>
      <w:r>
        <w:rPr>
          <w:rFonts w:ascii="Arial" w:hAnsi="Arial" w:cs="Arial"/>
          <w:sz w:val="20"/>
          <w:szCs w:val="20"/>
        </w:rPr>
        <w:t xml:space="preserve">n Lernens bei </w:t>
      </w:r>
      <w:r w:rsidRPr="00BE5AB7">
        <w:rPr>
          <w:rFonts w:ascii="Arial" w:hAnsi="Arial" w:cs="Arial"/>
          <w:sz w:val="20"/>
          <w:szCs w:val="20"/>
        </w:rPr>
        <w:t xml:space="preserve">Kaspar H. Spinner: </w:t>
      </w:r>
      <w:r w:rsidRPr="00BE5AB7">
        <w:rPr>
          <w:rFonts w:ascii="Arial" w:hAnsi="Arial" w:cs="Arial"/>
          <w:i/>
          <w:sz w:val="20"/>
          <w:szCs w:val="20"/>
        </w:rPr>
        <w:t>Literarisches Lernen</w:t>
      </w:r>
      <w:r w:rsidRPr="00BE5AB7">
        <w:rPr>
          <w:rFonts w:ascii="Arial" w:hAnsi="Arial" w:cs="Arial"/>
          <w:sz w:val="20"/>
          <w:szCs w:val="20"/>
        </w:rPr>
        <w:t>. In: Praxis Deutsch Nr. 200 Friedrich Verlag 2006, S. 6 – 16</w:t>
      </w:r>
      <w:r>
        <w:rPr>
          <w:rFonts w:ascii="Arial" w:hAnsi="Arial" w:cs="Arial"/>
          <w:sz w:val="20"/>
          <w:szCs w:val="20"/>
        </w:rPr>
        <w:t>.</w:t>
      </w:r>
    </w:p>
    <w:p w14:paraId="0DEC1CEE" w14:textId="77777777" w:rsidR="002561F5" w:rsidRDefault="002561F5" w:rsidP="002561F5">
      <w:pPr>
        <w:pStyle w:val="Listenabsatz"/>
        <w:numPr>
          <w:ilvl w:val="0"/>
          <w:numId w:val="1"/>
        </w:numPr>
        <w:rPr>
          <w:rFonts w:ascii="Arial" w:hAnsi="Arial" w:cs="Arial"/>
          <w:sz w:val="20"/>
          <w:szCs w:val="20"/>
        </w:rPr>
      </w:pPr>
      <w:r>
        <w:rPr>
          <w:rFonts w:ascii="Arial" w:hAnsi="Arial" w:cs="Arial"/>
          <w:sz w:val="20"/>
          <w:szCs w:val="20"/>
        </w:rPr>
        <w:t xml:space="preserve">Andreas Seidler. </w:t>
      </w:r>
      <w:r w:rsidRPr="000830EB">
        <w:rPr>
          <w:rFonts w:ascii="Arial" w:hAnsi="Arial" w:cs="Arial"/>
          <w:i/>
          <w:sz w:val="20"/>
          <w:szCs w:val="20"/>
        </w:rPr>
        <w:t>Perspektiven der Computerspielforschung</w:t>
      </w:r>
      <w:r>
        <w:rPr>
          <w:rFonts w:ascii="Arial" w:hAnsi="Arial" w:cs="Arial"/>
          <w:sz w:val="20"/>
          <w:szCs w:val="20"/>
        </w:rPr>
        <w:t xml:space="preserve"> In: Roland Jost, Axel </w:t>
      </w:r>
      <w:proofErr w:type="spellStart"/>
      <w:r>
        <w:rPr>
          <w:rFonts w:ascii="Arial" w:hAnsi="Arial" w:cs="Arial"/>
          <w:sz w:val="20"/>
          <w:szCs w:val="20"/>
        </w:rPr>
        <w:t>Krommer</w:t>
      </w:r>
      <w:proofErr w:type="spellEnd"/>
      <w:r>
        <w:rPr>
          <w:rFonts w:ascii="Arial" w:hAnsi="Arial" w:cs="Arial"/>
          <w:sz w:val="20"/>
          <w:szCs w:val="20"/>
        </w:rPr>
        <w:t xml:space="preserve"> (</w:t>
      </w:r>
      <w:proofErr w:type="spellStart"/>
      <w:r>
        <w:rPr>
          <w:rFonts w:ascii="Arial" w:hAnsi="Arial" w:cs="Arial"/>
          <w:sz w:val="20"/>
          <w:szCs w:val="20"/>
        </w:rPr>
        <w:t>Hrg</w:t>
      </w:r>
      <w:proofErr w:type="spellEnd"/>
      <w:r>
        <w:rPr>
          <w:rFonts w:ascii="Arial" w:hAnsi="Arial" w:cs="Arial"/>
          <w:sz w:val="20"/>
          <w:szCs w:val="20"/>
        </w:rPr>
        <w:t xml:space="preserve">.): </w:t>
      </w:r>
      <w:r w:rsidRPr="000830EB">
        <w:rPr>
          <w:rFonts w:ascii="Arial" w:hAnsi="Arial" w:cs="Arial"/>
          <w:i/>
          <w:sz w:val="20"/>
          <w:szCs w:val="20"/>
        </w:rPr>
        <w:t>Comics und Computerspiele im Deutschunterricht</w:t>
      </w:r>
      <w:r>
        <w:rPr>
          <w:rFonts w:ascii="Arial" w:hAnsi="Arial" w:cs="Arial"/>
          <w:sz w:val="20"/>
          <w:szCs w:val="20"/>
        </w:rPr>
        <w:t xml:space="preserve">. Schneider Verlag </w:t>
      </w:r>
      <w:proofErr w:type="spellStart"/>
      <w:r>
        <w:rPr>
          <w:rFonts w:ascii="Arial" w:hAnsi="Arial" w:cs="Arial"/>
          <w:sz w:val="20"/>
          <w:szCs w:val="20"/>
        </w:rPr>
        <w:t>Baltmannsweiler</w:t>
      </w:r>
      <w:proofErr w:type="spellEnd"/>
      <w:r>
        <w:rPr>
          <w:rFonts w:ascii="Arial" w:hAnsi="Arial" w:cs="Arial"/>
          <w:sz w:val="20"/>
          <w:szCs w:val="20"/>
        </w:rPr>
        <w:t xml:space="preserve"> 2014, S. 103 – 119.</w:t>
      </w:r>
    </w:p>
    <w:p w14:paraId="361E9DF2" w14:textId="77777777" w:rsidR="002561F5" w:rsidRDefault="002561F5" w:rsidP="002561F5">
      <w:pPr>
        <w:pStyle w:val="Listenabsatz"/>
        <w:numPr>
          <w:ilvl w:val="0"/>
          <w:numId w:val="1"/>
        </w:numPr>
        <w:rPr>
          <w:rFonts w:ascii="Arial" w:hAnsi="Arial" w:cs="Arial"/>
          <w:sz w:val="20"/>
          <w:szCs w:val="20"/>
        </w:rPr>
      </w:pPr>
      <w:r>
        <w:rPr>
          <w:rFonts w:ascii="Arial" w:hAnsi="Arial" w:cs="Arial"/>
          <w:sz w:val="20"/>
          <w:szCs w:val="20"/>
        </w:rPr>
        <w:t xml:space="preserve">Britta Neitzel: </w:t>
      </w:r>
      <w:r w:rsidRPr="009334EF">
        <w:rPr>
          <w:rFonts w:ascii="Arial" w:hAnsi="Arial" w:cs="Arial"/>
          <w:i/>
          <w:sz w:val="20"/>
          <w:szCs w:val="20"/>
        </w:rPr>
        <w:t>Computerspiele – ein literarisches Genre?</w:t>
      </w:r>
      <w:r>
        <w:rPr>
          <w:rFonts w:ascii="Arial" w:hAnsi="Arial" w:cs="Arial"/>
          <w:sz w:val="20"/>
          <w:szCs w:val="20"/>
        </w:rPr>
        <w:t xml:space="preserve"> In: Harro </w:t>
      </w:r>
      <w:proofErr w:type="spellStart"/>
      <w:r>
        <w:rPr>
          <w:rFonts w:ascii="Arial" w:hAnsi="Arial" w:cs="Arial"/>
          <w:sz w:val="20"/>
          <w:szCs w:val="20"/>
        </w:rPr>
        <w:t>Segebrecht</w:t>
      </w:r>
      <w:proofErr w:type="spellEnd"/>
      <w:r>
        <w:rPr>
          <w:rFonts w:ascii="Arial" w:hAnsi="Arial" w:cs="Arial"/>
          <w:sz w:val="20"/>
          <w:szCs w:val="20"/>
        </w:rPr>
        <w:t xml:space="preserve">, Simone </w:t>
      </w:r>
      <w:proofErr w:type="spellStart"/>
      <w:r>
        <w:rPr>
          <w:rFonts w:ascii="Arial" w:hAnsi="Arial" w:cs="Arial"/>
          <w:sz w:val="20"/>
          <w:szCs w:val="20"/>
        </w:rPr>
        <w:t>Winko</w:t>
      </w:r>
      <w:proofErr w:type="spellEnd"/>
      <w:r>
        <w:rPr>
          <w:rFonts w:ascii="Arial" w:hAnsi="Arial" w:cs="Arial"/>
          <w:sz w:val="20"/>
          <w:szCs w:val="20"/>
        </w:rPr>
        <w:t xml:space="preserve"> (</w:t>
      </w:r>
      <w:proofErr w:type="spellStart"/>
      <w:r>
        <w:rPr>
          <w:rFonts w:ascii="Arial" w:hAnsi="Arial" w:cs="Arial"/>
          <w:sz w:val="20"/>
          <w:szCs w:val="20"/>
        </w:rPr>
        <w:t>Hg</w:t>
      </w:r>
      <w:proofErr w:type="spellEnd"/>
      <w:r>
        <w:rPr>
          <w:rFonts w:ascii="Arial" w:hAnsi="Arial" w:cs="Arial"/>
          <w:sz w:val="20"/>
          <w:szCs w:val="20"/>
        </w:rPr>
        <w:t xml:space="preserve">.): </w:t>
      </w:r>
      <w:proofErr w:type="spellStart"/>
      <w:r w:rsidRPr="009334EF">
        <w:rPr>
          <w:rFonts w:ascii="Arial" w:hAnsi="Arial" w:cs="Arial"/>
          <w:i/>
          <w:sz w:val="20"/>
          <w:szCs w:val="20"/>
        </w:rPr>
        <w:t>Digitalität</w:t>
      </w:r>
      <w:proofErr w:type="spellEnd"/>
      <w:r w:rsidRPr="009334EF">
        <w:rPr>
          <w:rFonts w:ascii="Arial" w:hAnsi="Arial" w:cs="Arial"/>
          <w:i/>
          <w:sz w:val="20"/>
          <w:szCs w:val="20"/>
        </w:rPr>
        <w:t xml:space="preserve"> und </w:t>
      </w:r>
      <w:proofErr w:type="spellStart"/>
      <w:r w:rsidRPr="009334EF">
        <w:rPr>
          <w:rFonts w:ascii="Arial" w:hAnsi="Arial" w:cs="Arial"/>
          <w:i/>
          <w:sz w:val="20"/>
          <w:szCs w:val="20"/>
        </w:rPr>
        <w:t>Literalität</w:t>
      </w:r>
      <w:proofErr w:type="spellEnd"/>
      <w:r w:rsidRPr="009334EF">
        <w:rPr>
          <w:rFonts w:ascii="Arial" w:hAnsi="Arial" w:cs="Arial"/>
          <w:i/>
          <w:sz w:val="20"/>
          <w:szCs w:val="20"/>
        </w:rPr>
        <w:t>. Zur Zukunft der Literatur</w:t>
      </w:r>
      <w:r>
        <w:rPr>
          <w:rFonts w:ascii="Arial" w:hAnsi="Arial" w:cs="Arial"/>
          <w:sz w:val="20"/>
          <w:szCs w:val="20"/>
        </w:rPr>
        <w:t>. München 2008, S. 111 – 135.</w:t>
      </w:r>
    </w:p>
    <w:p w14:paraId="4F9E0B54" w14:textId="77777777" w:rsidR="002561F5" w:rsidRDefault="002561F5" w:rsidP="002561F5">
      <w:pPr>
        <w:pStyle w:val="Listenabsatz"/>
        <w:numPr>
          <w:ilvl w:val="0"/>
          <w:numId w:val="1"/>
        </w:numPr>
        <w:rPr>
          <w:rFonts w:ascii="Arial" w:hAnsi="Arial" w:cs="Arial"/>
          <w:sz w:val="20"/>
          <w:szCs w:val="20"/>
        </w:rPr>
      </w:pPr>
      <w:proofErr w:type="spellStart"/>
      <w:r>
        <w:rPr>
          <w:rFonts w:ascii="Arial" w:hAnsi="Arial" w:cs="Arial"/>
          <w:sz w:val="20"/>
          <w:szCs w:val="20"/>
        </w:rPr>
        <w:t>Winfred</w:t>
      </w:r>
      <w:proofErr w:type="spellEnd"/>
      <w:r>
        <w:rPr>
          <w:rFonts w:ascii="Arial" w:hAnsi="Arial" w:cs="Arial"/>
          <w:sz w:val="20"/>
          <w:szCs w:val="20"/>
        </w:rPr>
        <w:t xml:space="preserve"> Kaminski: </w:t>
      </w:r>
      <w:r w:rsidRPr="009334EF">
        <w:rPr>
          <w:rFonts w:ascii="Arial" w:hAnsi="Arial" w:cs="Arial"/>
          <w:i/>
          <w:sz w:val="20"/>
          <w:szCs w:val="20"/>
        </w:rPr>
        <w:t>Die Stoffe, aus denen Computerspiele sind. Mythisch-märchenhafte Elemente in Computerspielen</w:t>
      </w:r>
      <w:r>
        <w:rPr>
          <w:rFonts w:ascii="Arial" w:hAnsi="Arial" w:cs="Arial"/>
          <w:sz w:val="20"/>
          <w:szCs w:val="20"/>
        </w:rPr>
        <w:t>. In: Jürgen Fritz (</w:t>
      </w:r>
      <w:proofErr w:type="spellStart"/>
      <w:r>
        <w:rPr>
          <w:rFonts w:ascii="Arial" w:hAnsi="Arial" w:cs="Arial"/>
          <w:sz w:val="20"/>
          <w:szCs w:val="20"/>
        </w:rPr>
        <w:t>Hg</w:t>
      </w:r>
      <w:proofErr w:type="spellEnd"/>
      <w:r>
        <w:rPr>
          <w:rFonts w:ascii="Arial" w:hAnsi="Arial" w:cs="Arial"/>
          <w:sz w:val="20"/>
          <w:szCs w:val="20"/>
        </w:rPr>
        <w:t xml:space="preserve">.): </w:t>
      </w:r>
      <w:r w:rsidRPr="009334EF">
        <w:rPr>
          <w:rFonts w:ascii="Arial" w:hAnsi="Arial" w:cs="Arial"/>
          <w:i/>
          <w:sz w:val="20"/>
          <w:szCs w:val="20"/>
        </w:rPr>
        <w:t>Computerspiele(r) verstehen. Zugänge zu virtuellen Spielwelten für Eltern und Pädagogen</w:t>
      </w:r>
      <w:r>
        <w:rPr>
          <w:rFonts w:ascii="Arial" w:hAnsi="Arial" w:cs="Arial"/>
          <w:sz w:val="20"/>
          <w:szCs w:val="20"/>
        </w:rPr>
        <w:t>. Bonn Bundeszentrale für politische Bildung, 2008, 112 – 120.</w:t>
      </w:r>
    </w:p>
    <w:p w14:paraId="7D257B1D" w14:textId="77777777" w:rsidR="002561F5" w:rsidRPr="00BE5AB7" w:rsidRDefault="002561F5" w:rsidP="002561F5">
      <w:pPr>
        <w:pStyle w:val="Listenabsatz"/>
        <w:numPr>
          <w:ilvl w:val="0"/>
          <w:numId w:val="1"/>
        </w:numPr>
        <w:rPr>
          <w:rFonts w:ascii="Arial" w:hAnsi="Arial" w:cs="Arial"/>
          <w:sz w:val="20"/>
          <w:szCs w:val="20"/>
        </w:rPr>
      </w:pPr>
      <w:r>
        <w:rPr>
          <w:rFonts w:ascii="Arial" w:hAnsi="Arial" w:cs="Arial"/>
          <w:sz w:val="20"/>
          <w:szCs w:val="20"/>
        </w:rPr>
        <w:t xml:space="preserve">Karla Schmidt: </w:t>
      </w:r>
      <w:r w:rsidRPr="00C0724B">
        <w:rPr>
          <w:rFonts w:ascii="Arial" w:hAnsi="Arial" w:cs="Arial"/>
          <w:i/>
          <w:sz w:val="20"/>
          <w:szCs w:val="20"/>
        </w:rPr>
        <w:t>Der Archeplot im Game. Silent Hill 2 als klassische Heldenreisen</w:t>
      </w:r>
      <w:r>
        <w:rPr>
          <w:rFonts w:ascii="Arial" w:hAnsi="Arial" w:cs="Arial"/>
          <w:sz w:val="20"/>
          <w:szCs w:val="20"/>
        </w:rPr>
        <w:t xml:space="preserve">. </w:t>
      </w:r>
      <w:r w:rsidRPr="00E417F5">
        <w:rPr>
          <w:rFonts w:ascii="Arial" w:hAnsi="Arial" w:cs="Arial"/>
          <w:sz w:val="20"/>
          <w:szCs w:val="20"/>
          <w:lang w:val="en-US"/>
        </w:rPr>
        <w:t xml:space="preserve">In: B. </w:t>
      </w:r>
      <w:proofErr w:type="spellStart"/>
      <w:r w:rsidRPr="00E417F5">
        <w:rPr>
          <w:rFonts w:ascii="Arial" w:hAnsi="Arial" w:cs="Arial"/>
          <w:sz w:val="20"/>
          <w:szCs w:val="20"/>
          <w:lang w:val="en-US"/>
        </w:rPr>
        <w:t>Neitzel</w:t>
      </w:r>
      <w:proofErr w:type="spellEnd"/>
      <w:r w:rsidRPr="00E417F5">
        <w:rPr>
          <w:rFonts w:ascii="Arial" w:hAnsi="Arial" w:cs="Arial"/>
          <w:sz w:val="20"/>
          <w:szCs w:val="20"/>
          <w:lang w:val="en-US"/>
        </w:rPr>
        <w:t xml:space="preserve">, M. Bopp, Rolf F. </w:t>
      </w:r>
      <w:proofErr w:type="spellStart"/>
      <w:r w:rsidRPr="00E417F5">
        <w:rPr>
          <w:rFonts w:ascii="Arial" w:hAnsi="Arial" w:cs="Arial"/>
          <w:sz w:val="20"/>
          <w:szCs w:val="20"/>
          <w:lang w:val="en-US"/>
        </w:rPr>
        <w:t>Nohr</w:t>
      </w:r>
      <w:proofErr w:type="spellEnd"/>
      <w:r w:rsidRPr="00E417F5">
        <w:rPr>
          <w:rFonts w:ascii="Arial" w:hAnsi="Arial" w:cs="Arial"/>
          <w:sz w:val="20"/>
          <w:szCs w:val="20"/>
          <w:lang w:val="en-US"/>
        </w:rPr>
        <w:t xml:space="preserve"> (Hg.): </w:t>
      </w:r>
      <w:r w:rsidRPr="00E417F5">
        <w:rPr>
          <w:rFonts w:ascii="Arial" w:hAnsi="Arial" w:cs="Arial"/>
          <w:i/>
          <w:sz w:val="20"/>
          <w:szCs w:val="20"/>
          <w:lang w:val="en-US"/>
        </w:rPr>
        <w:t xml:space="preserve">„See? I’m real </w:t>
      </w:r>
      <w:proofErr w:type="gramStart"/>
      <w:r w:rsidRPr="00E417F5">
        <w:rPr>
          <w:rFonts w:ascii="Arial" w:hAnsi="Arial" w:cs="Arial"/>
          <w:i/>
          <w:sz w:val="20"/>
          <w:szCs w:val="20"/>
          <w:lang w:val="en-US"/>
        </w:rPr>
        <w:t>...“</w:t>
      </w:r>
      <w:proofErr w:type="gramEnd"/>
      <w:r>
        <w:rPr>
          <w:rFonts w:ascii="Arial" w:hAnsi="Arial" w:cs="Arial"/>
          <w:i/>
          <w:sz w:val="20"/>
          <w:szCs w:val="20"/>
          <w:lang w:val="en-US"/>
        </w:rPr>
        <w:t>.</w:t>
      </w:r>
      <w:r w:rsidRPr="00E417F5">
        <w:rPr>
          <w:rFonts w:ascii="Arial" w:hAnsi="Arial" w:cs="Arial"/>
          <w:i/>
          <w:sz w:val="20"/>
          <w:szCs w:val="20"/>
          <w:lang w:val="en-US"/>
        </w:rPr>
        <w:t xml:space="preserve"> </w:t>
      </w:r>
      <w:r w:rsidRPr="00E417F5">
        <w:rPr>
          <w:rFonts w:ascii="Arial" w:hAnsi="Arial" w:cs="Arial"/>
          <w:i/>
          <w:sz w:val="20"/>
          <w:szCs w:val="20"/>
        </w:rPr>
        <w:t>Multidisziplinäre Zugänge zum Computerspiel am Beispiel von Silent Hill</w:t>
      </w:r>
      <w:r>
        <w:rPr>
          <w:rFonts w:ascii="Arial" w:hAnsi="Arial" w:cs="Arial"/>
          <w:sz w:val="20"/>
          <w:szCs w:val="20"/>
        </w:rPr>
        <w:t>. Münster 2010, S. 20 – 40.</w:t>
      </w:r>
    </w:p>
    <w:p w14:paraId="21F1136E" w14:textId="77777777" w:rsidR="002561F5" w:rsidRDefault="002561F5" w:rsidP="002561F5">
      <w:pPr>
        <w:pStyle w:val="Listenabsatz"/>
        <w:numPr>
          <w:ilvl w:val="0"/>
          <w:numId w:val="1"/>
        </w:numPr>
        <w:rPr>
          <w:rFonts w:ascii="Arial" w:hAnsi="Arial" w:cs="Arial"/>
          <w:sz w:val="20"/>
          <w:szCs w:val="20"/>
        </w:rPr>
      </w:pPr>
      <w:r w:rsidRPr="0086333F">
        <w:rPr>
          <w:rFonts w:ascii="Arial" w:hAnsi="Arial" w:cs="Arial"/>
          <w:sz w:val="20"/>
          <w:szCs w:val="20"/>
        </w:rPr>
        <w:t>Textbegriff im RLP</w:t>
      </w:r>
    </w:p>
    <w:p w14:paraId="38831B3C" w14:textId="77777777" w:rsidR="002561F5" w:rsidRDefault="002561F5" w:rsidP="002561F5">
      <w:pPr>
        <w:rPr>
          <w:rFonts w:ascii="Arial" w:hAnsi="Arial" w:cs="Arial"/>
          <w:sz w:val="20"/>
          <w:szCs w:val="20"/>
        </w:rPr>
      </w:pPr>
    </w:p>
    <w:p w14:paraId="18B89016" w14:textId="77777777" w:rsidR="002561F5" w:rsidRPr="00EC6CC0" w:rsidRDefault="002561F5" w:rsidP="002561F5">
      <w:pPr>
        <w:rPr>
          <w:rFonts w:ascii="Arial" w:hAnsi="Arial" w:cs="Arial"/>
          <w:b/>
          <w:sz w:val="20"/>
          <w:szCs w:val="20"/>
        </w:rPr>
      </w:pPr>
      <w:r w:rsidRPr="00EC6CC0">
        <w:rPr>
          <w:rFonts w:ascii="Arial" w:hAnsi="Arial" w:cs="Arial"/>
          <w:b/>
          <w:sz w:val="20"/>
          <w:szCs w:val="20"/>
        </w:rPr>
        <w:t xml:space="preserve">Thesen </w:t>
      </w:r>
      <w:r>
        <w:rPr>
          <w:rFonts w:ascii="Arial" w:hAnsi="Arial" w:cs="Arial"/>
          <w:b/>
          <w:sz w:val="20"/>
          <w:szCs w:val="20"/>
        </w:rPr>
        <w:t>zu den literarischen Elementen von Computerspielen</w:t>
      </w:r>
    </w:p>
    <w:p w14:paraId="7B7C53CF" w14:textId="77777777" w:rsidR="002561F5" w:rsidRDefault="002561F5" w:rsidP="002561F5">
      <w:pPr>
        <w:rPr>
          <w:rFonts w:ascii="Arial" w:hAnsi="Arial" w:cs="Arial"/>
          <w:sz w:val="20"/>
          <w:szCs w:val="20"/>
        </w:rPr>
      </w:pPr>
      <w:r>
        <w:rPr>
          <w:rFonts w:ascii="Arial" w:hAnsi="Arial" w:cs="Arial"/>
          <w:sz w:val="20"/>
          <w:szCs w:val="20"/>
        </w:rPr>
        <w:t xml:space="preserve">Computerspiele </w:t>
      </w:r>
    </w:p>
    <w:p w14:paraId="6BA838C3" w14:textId="77777777" w:rsidR="002561F5" w:rsidRPr="0094012B" w:rsidRDefault="002561F5" w:rsidP="002561F5">
      <w:pPr>
        <w:pStyle w:val="Listenabsatz"/>
        <w:numPr>
          <w:ilvl w:val="0"/>
          <w:numId w:val="3"/>
        </w:numPr>
        <w:rPr>
          <w:rFonts w:ascii="Arial" w:hAnsi="Arial" w:cs="Arial"/>
          <w:sz w:val="20"/>
          <w:szCs w:val="20"/>
        </w:rPr>
      </w:pPr>
      <w:r w:rsidRPr="0094012B">
        <w:rPr>
          <w:rFonts w:ascii="Arial" w:hAnsi="Arial" w:cs="Arial"/>
          <w:sz w:val="20"/>
          <w:szCs w:val="20"/>
        </w:rPr>
        <w:t>sind gekennzeichnet von multimodaler Verfasstheit</w:t>
      </w:r>
      <w:r>
        <w:rPr>
          <w:rFonts w:ascii="Arial" w:hAnsi="Arial" w:cs="Arial"/>
          <w:sz w:val="20"/>
          <w:szCs w:val="20"/>
        </w:rPr>
        <w:t xml:space="preserve"> (vgl. Neitzel, 2005)</w:t>
      </w:r>
    </w:p>
    <w:p w14:paraId="2F9687C1" w14:textId="77777777" w:rsidR="002561F5" w:rsidRPr="0094012B" w:rsidRDefault="002561F5" w:rsidP="002561F5">
      <w:pPr>
        <w:pStyle w:val="Listenabsatz"/>
        <w:numPr>
          <w:ilvl w:val="0"/>
          <w:numId w:val="3"/>
        </w:numPr>
        <w:rPr>
          <w:rFonts w:ascii="Arial" w:hAnsi="Arial" w:cs="Arial"/>
          <w:sz w:val="20"/>
          <w:szCs w:val="20"/>
        </w:rPr>
      </w:pPr>
      <w:r w:rsidRPr="0094012B">
        <w:rPr>
          <w:rFonts w:ascii="Arial" w:hAnsi="Arial" w:cs="Arial"/>
          <w:sz w:val="20"/>
          <w:szCs w:val="20"/>
        </w:rPr>
        <w:t>haben archetypische Erzählmuster (z.</w:t>
      </w:r>
      <w:r>
        <w:rPr>
          <w:rFonts w:ascii="Arial" w:hAnsi="Arial" w:cs="Arial"/>
          <w:sz w:val="20"/>
          <w:szCs w:val="20"/>
        </w:rPr>
        <w:t> </w:t>
      </w:r>
      <w:r w:rsidRPr="0094012B">
        <w:rPr>
          <w:rFonts w:ascii="Arial" w:hAnsi="Arial" w:cs="Arial"/>
          <w:sz w:val="20"/>
          <w:szCs w:val="20"/>
        </w:rPr>
        <w:t>B. Modell der Suche, Heldenreise)</w:t>
      </w:r>
      <w:r>
        <w:rPr>
          <w:rFonts w:ascii="Arial" w:hAnsi="Arial" w:cs="Arial"/>
          <w:sz w:val="20"/>
          <w:szCs w:val="20"/>
        </w:rPr>
        <w:t>; (vgl. Schmidt 2010)</w:t>
      </w:r>
    </w:p>
    <w:p w14:paraId="3CE2B4C8" w14:textId="77777777" w:rsidR="002561F5" w:rsidRPr="003C4F69" w:rsidRDefault="002561F5" w:rsidP="002561F5">
      <w:pPr>
        <w:pStyle w:val="Listenabsatz"/>
        <w:numPr>
          <w:ilvl w:val="0"/>
          <w:numId w:val="3"/>
        </w:numPr>
        <w:rPr>
          <w:rFonts w:ascii="Arial" w:hAnsi="Arial" w:cs="Arial"/>
          <w:sz w:val="20"/>
          <w:szCs w:val="20"/>
        </w:rPr>
      </w:pPr>
      <w:r w:rsidRPr="003C4F69">
        <w:rPr>
          <w:rFonts w:ascii="Arial" w:hAnsi="Arial" w:cs="Arial"/>
          <w:sz w:val="20"/>
          <w:szCs w:val="20"/>
        </w:rPr>
        <w:t>haben typische Figurenkonzepte (z. B. Held; Protagonist/Antagonist), (vgl. Schmidt 2010)</w:t>
      </w:r>
    </w:p>
    <w:p w14:paraId="603E22F0" w14:textId="77777777" w:rsidR="002561F5" w:rsidRDefault="002561F5" w:rsidP="002561F5">
      <w:pPr>
        <w:pStyle w:val="Listenabsatz"/>
        <w:numPr>
          <w:ilvl w:val="0"/>
          <w:numId w:val="3"/>
        </w:numPr>
        <w:rPr>
          <w:rFonts w:ascii="Arial" w:hAnsi="Arial" w:cs="Arial"/>
          <w:sz w:val="20"/>
          <w:szCs w:val="20"/>
        </w:rPr>
      </w:pPr>
      <w:r w:rsidRPr="0094012B">
        <w:rPr>
          <w:rFonts w:ascii="Arial" w:hAnsi="Arial" w:cs="Arial"/>
          <w:sz w:val="20"/>
          <w:szCs w:val="20"/>
        </w:rPr>
        <w:t>sind von spezifischen Räumen (z.</w:t>
      </w:r>
      <w:r>
        <w:rPr>
          <w:rFonts w:ascii="Arial" w:hAnsi="Arial" w:cs="Arial"/>
          <w:sz w:val="20"/>
          <w:szCs w:val="20"/>
        </w:rPr>
        <w:t> </w:t>
      </w:r>
      <w:r w:rsidRPr="0094012B">
        <w:rPr>
          <w:rFonts w:ascii="Arial" w:hAnsi="Arial" w:cs="Arial"/>
          <w:sz w:val="20"/>
          <w:szCs w:val="20"/>
        </w:rPr>
        <w:t xml:space="preserve">B. Weltall/Raumschiff) gekennzeichnet </w:t>
      </w:r>
    </w:p>
    <w:p w14:paraId="4ACF3990" w14:textId="77777777" w:rsidR="002561F5" w:rsidRPr="0094012B" w:rsidRDefault="002561F5" w:rsidP="002561F5">
      <w:pPr>
        <w:pStyle w:val="Listenabsatz"/>
        <w:numPr>
          <w:ilvl w:val="0"/>
          <w:numId w:val="3"/>
        </w:numPr>
        <w:rPr>
          <w:rFonts w:ascii="Arial" w:hAnsi="Arial" w:cs="Arial"/>
          <w:sz w:val="20"/>
          <w:szCs w:val="20"/>
        </w:rPr>
      </w:pPr>
      <w:r>
        <w:rPr>
          <w:rFonts w:ascii="Arial" w:hAnsi="Arial" w:cs="Arial"/>
          <w:sz w:val="20"/>
          <w:szCs w:val="20"/>
        </w:rPr>
        <w:t xml:space="preserve">nutzen Elemente der Mythologie (Kaminski 2008) </w:t>
      </w:r>
    </w:p>
    <w:p w14:paraId="0AE02421" w14:textId="77777777" w:rsidR="002561F5" w:rsidRPr="00BE5AB7" w:rsidRDefault="002561F5" w:rsidP="002561F5">
      <w:pPr>
        <w:rPr>
          <w:rFonts w:ascii="Arial" w:hAnsi="Arial" w:cs="Arial"/>
          <w:sz w:val="20"/>
          <w:szCs w:val="20"/>
        </w:rPr>
      </w:pPr>
    </w:p>
    <w:p w14:paraId="53D6BF28" w14:textId="77777777" w:rsidR="002561F5" w:rsidRDefault="002561F5" w:rsidP="002561F5">
      <w:pPr>
        <w:rPr>
          <w:rFonts w:ascii="Arial" w:hAnsi="Arial" w:cs="Arial"/>
          <w:sz w:val="20"/>
          <w:szCs w:val="20"/>
        </w:rPr>
      </w:pPr>
      <w:r w:rsidRPr="00BA3356">
        <w:rPr>
          <w:rFonts w:ascii="Arial" w:hAnsi="Arial" w:cs="Arial"/>
          <w:b/>
          <w:sz w:val="20"/>
          <w:szCs w:val="20"/>
        </w:rPr>
        <w:t>Beispiel</w:t>
      </w:r>
      <w:r>
        <w:rPr>
          <w:rFonts w:ascii="Arial" w:hAnsi="Arial" w:cs="Arial"/>
          <w:sz w:val="20"/>
          <w:szCs w:val="20"/>
        </w:rPr>
        <w:t xml:space="preserve">: Das Spiel </w:t>
      </w:r>
      <w:r w:rsidRPr="00FB3FFF">
        <w:rPr>
          <w:rFonts w:ascii="Arial" w:hAnsi="Arial" w:cs="Arial"/>
          <w:i/>
          <w:sz w:val="20"/>
          <w:szCs w:val="20"/>
        </w:rPr>
        <w:t>„</w:t>
      </w:r>
      <w:proofErr w:type="spellStart"/>
      <w:r w:rsidRPr="00FB3FFF">
        <w:rPr>
          <w:rFonts w:ascii="Arial" w:hAnsi="Arial" w:cs="Arial"/>
          <w:i/>
          <w:sz w:val="20"/>
          <w:szCs w:val="20"/>
        </w:rPr>
        <w:t>Lifeline</w:t>
      </w:r>
      <w:proofErr w:type="spellEnd"/>
      <w:r w:rsidRPr="00FB3FFF">
        <w:rPr>
          <w:rFonts w:ascii="Arial" w:hAnsi="Arial" w:cs="Arial"/>
          <w:i/>
          <w:sz w:val="20"/>
          <w:szCs w:val="20"/>
        </w:rPr>
        <w:t>“</w:t>
      </w:r>
      <w:r>
        <w:rPr>
          <w:rFonts w:ascii="Arial" w:hAnsi="Arial" w:cs="Arial"/>
          <w:sz w:val="20"/>
          <w:szCs w:val="20"/>
        </w:rPr>
        <w:t xml:space="preserve"> (auch als App)</w:t>
      </w:r>
    </w:p>
    <w:p w14:paraId="70705212" w14:textId="77777777" w:rsidR="002561F5" w:rsidRDefault="002561F5" w:rsidP="002561F5">
      <w:pPr>
        <w:rPr>
          <w:rFonts w:ascii="Arial" w:hAnsi="Arial" w:cs="Arial"/>
          <w:sz w:val="20"/>
          <w:szCs w:val="20"/>
          <w:u w:val="single"/>
        </w:rPr>
      </w:pPr>
    </w:p>
    <w:p w14:paraId="20097600" w14:textId="77777777" w:rsidR="002561F5" w:rsidRPr="00BA3356" w:rsidRDefault="002561F5" w:rsidP="002561F5">
      <w:pPr>
        <w:rPr>
          <w:rFonts w:ascii="Arial" w:hAnsi="Arial" w:cs="Arial"/>
          <w:sz w:val="20"/>
          <w:szCs w:val="20"/>
          <w:u w:val="single"/>
        </w:rPr>
      </w:pPr>
      <w:r>
        <w:rPr>
          <w:rFonts w:ascii="Arial" w:hAnsi="Arial" w:cs="Arial"/>
          <w:sz w:val="20"/>
          <w:szCs w:val="20"/>
          <w:u w:val="single"/>
        </w:rPr>
        <w:t>B</w:t>
      </w:r>
      <w:r w:rsidRPr="00BA3356">
        <w:rPr>
          <w:rFonts w:ascii="Arial" w:hAnsi="Arial" w:cs="Arial"/>
          <w:sz w:val="20"/>
          <w:szCs w:val="20"/>
          <w:u w:val="single"/>
        </w:rPr>
        <w:t xml:space="preserve">eschreibung </w:t>
      </w:r>
    </w:p>
    <w:p w14:paraId="2600A269" w14:textId="77777777" w:rsidR="002561F5" w:rsidRDefault="002561F5" w:rsidP="002561F5">
      <w:pPr>
        <w:rPr>
          <w:rFonts w:ascii="Arial" w:hAnsi="Arial" w:cs="Arial"/>
          <w:sz w:val="20"/>
          <w:szCs w:val="20"/>
        </w:rPr>
      </w:pPr>
      <w:r>
        <w:rPr>
          <w:rFonts w:ascii="Arial" w:hAnsi="Arial" w:cs="Arial"/>
          <w:sz w:val="20"/>
          <w:szCs w:val="20"/>
        </w:rPr>
        <w:t>Kategorie: narratives Spiel</w:t>
      </w:r>
    </w:p>
    <w:p w14:paraId="016369C5" w14:textId="77777777" w:rsidR="002561F5" w:rsidRDefault="002561F5" w:rsidP="002561F5">
      <w:pPr>
        <w:rPr>
          <w:rFonts w:ascii="Arial" w:hAnsi="Arial" w:cs="Arial"/>
          <w:sz w:val="20"/>
          <w:szCs w:val="20"/>
        </w:rPr>
      </w:pPr>
      <w:r>
        <w:rPr>
          <w:rFonts w:ascii="Arial" w:hAnsi="Arial" w:cs="Arial"/>
          <w:sz w:val="20"/>
          <w:szCs w:val="20"/>
        </w:rPr>
        <w:t>Setting: Raumabenteuer, abgestürztes Raumschiff, ein Überlebender (Taylor), der per Chatfunktion mit dem Spieler interagiert; der Spieler gestaltet durch die Auswahl der Handlungsstränge die Gesamthandlung bzw. das Ende</w:t>
      </w:r>
    </w:p>
    <w:p w14:paraId="5DDD52F4" w14:textId="77777777" w:rsidR="002561F5" w:rsidRDefault="002561F5" w:rsidP="002561F5">
      <w:pPr>
        <w:rPr>
          <w:rFonts w:ascii="Arial" w:hAnsi="Arial" w:cs="Arial"/>
          <w:sz w:val="20"/>
          <w:szCs w:val="20"/>
        </w:rPr>
      </w:pPr>
    </w:p>
    <w:tbl>
      <w:tblPr>
        <w:tblStyle w:val="Tabellenraster"/>
        <w:tblW w:w="10095" w:type="dxa"/>
        <w:tblInd w:w="-457" w:type="dxa"/>
        <w:tblLook w:val="04A0" w:firstRow="1" w:lastRow="0" w:firstColumn="1" w:lastColumn="0" w:noHBand="0" w:noVBand="1"/>
      </w:tblPr>
      <w:tblGrid>
        <w:gridCol w:w="1449"/>
        <w:gridCol w:w="5386"/>
        <w:gridCol w:w="1701"/>
        <w:gridCol w:w="1559"/>
      </w:tblGrid>
      <w:tr w:rsidR="002561F5" w:rsidRPr="0011347F" w14:paraId="05AC4D61" w14:textId="77777777" w:rsidTr="00B11F2B">
        <w:trPr>
          <w:trHeight w:val="458"/>
        </w:trPr>
        <w:tc>
          <w:tcPr>
            <w:tcW w:w="1449" w:type="dxa"/>
            <w:vMerge w:val="restart"/>
          </w:tcPr>
          <w:p w14:paraId="0EC430D0" w14:textId="77777777" w:rsidR="002561F5" w:rsidRPr="0011347F" w:rsidRDefault="002561F5" w:rsidP="00B11F2B">
            <w:pPr>
              <w:rPr>
                <w:rFonts w:ascii="Arial" w:hAnsi="Arial" w:cs="Arial"/>
                <w:b/>
                <w:sz w:val="18"/>
                <w:szCs w:val="18"/>
              </w:rPr>
            </w:pPr>
            <w:r w:rsidRPr="0011347F">
              <w:rPr>
                <w:rFonts w:ascii="Arial" w:hAnsi="Arial" w:cs="Arial"/>
                <w:b/>
                <w:sz w:val="18"/>
                <w:szCs w:val="18"/>
              </w:rPr>
              <w:t>Aspekte literarischen Lernens nach Spinner:</w:t>
            </w:r>
          </w:p>
          <w:p w14:paraId="17915629" w14:textId="77777777" w:rsidR="002561F5" w:rsidRPr="0011347F" w:rsidRDefault="002561F5" w:rsidP="00B11F2B">
            <w:pPr>
              <w:rPr>
                <w:rFonts w:ascii="Arial" w:hAnsi="Arial" w:cs="Arial"/>
                <w:b/>
                <w:sz w:val="18"/>
                <w:szCs w:val="18"/>
              </w:rPr>
            </w:pPr>
          </w:p>
        </w:tc>
        <w:tc>
          <w:tcPr>
            <w:tcW w:w="5386" w:type="dxa"/>
            <w:vMerge w:val="restart"/>
          </w:tcPr>
          <w:p w14:paraId="3DA31805" w14:textId="77777777" w:rsidR="002561F5" w:rsidRPr="0011347F" w:rsidRDefault="002561F5" w:rsidP="00B11F2B">
            <w:pPr>
              <w:rPr>
                <w:rFonts w:ascii="Arial" w:hAnsi="Arial" w:cs="Arial"/>
                <w:b/>
                <w:sz w:val="18"/>
                <w:szCs w:val="18"/>
              </w:rPr>
            </w:pPr>
            <w:r w:rsidRPr="0011347F">
              <w:rPr>
                <w:rFonts w:ascii="Arial" w:hAnsi="Arial" w:cs="Arial"/>
                <w:b/>
                <w:sz w:val="18"/>
                <w:szCs w:val="18"/>
              </w:rPr>
              <w:t xml:space="preserve">Bezug auf das Spiel </w:t>
            </w:r>
            <w:proofErr w:type="spellStart"/>
            <w:r w:rsidRPr="0011347F">
              <w:rPr>
                <w:rFonts w:ascii="Arial" w:hAnsi="Arial" w:cs="Arial"/>
                <w:b/>
                <w:i/>
                <w:sz w:val="18"/>
                <w:szCs w:val="18"/>
              </w:rPr>
              <w:t>Lifeline</w:t>
            </w:r>
            <w:proofErr w:type="spellEnd"/>
            <w:r w:rsidRPr="0011347F">
              <w:rPr>
                <w:rFonts w:ascii="Arial" w:hAnsi="Arial" w:cs="Arial"/>
                <w:b/>
                <w:sz w:val="18"/>
                <w:szCs w:val="18"/>
              </w:rPr>
              <w:t xml:space="preserve"> </w:t>
            </w:r>
          </w:p>
        </w:tc>
        <w:tc>
          <w:tcPr>
            <w:tcW w:w="3260" w:type="dxa"/>
            <w:gridSpan w:val="2"/>
          </w:tcPr>
          <w:p w14:paraId="34DD4957" w14:textId="77777777" w:rsidR="002561F5" w:rsidRPr="0011347F" w:rsidRDefault="002561F5" w:rsidP="00B11F2B">
            <w:pPr>
              <w:rPr>
                <w:rFonts w:ascii="Arial" w:hAnsi="Arial" w:cs="Arial"/>
                <w:b/>
                <w:sz w:val="18"/>
                <w:szCs w:val="18"/>
              </w:rPr>
            </w:pPr>
            <w:r w:rsidRPr="0011347F">
              <w:rPr>
                <w:rFonts w:ascii="Arial" w:hAnsi="Arial" w:cs="Arial"/>
                <w:b/>
                <w:sz w:val="18"/>
                <w:szCs w:val="18"/>
              </w:rPr>
              <w:t>Bezug RLP – Teil C</w:t>
            </w:r>
          </w:p>
          <w:p w14:paraId="28535A0F" w14:textId="77777777" w:rsidR="002561F5" w:rsidRDefault="002561F5" w:rsidP="00B11F2B">
            <w:pPr>
              <w:rPr>
                <w:rFonts w:ascii="Arial" w:hAnsi="Arial" w:cs="Arial"/>
                <w:b/>
                <w:sz w:val="18"/>
                <w:szCs w:val="18"/>
              </w:rPr>
            </w:pPr>
            <w:r w:rsidRPr="0011347F">
              <w:rPr>
                <w:rFonts w:ascii="Arial" w:hAnsi="Arial" w:cs="Arial"/>
                <w:b/>
                <w:sz w:val="18"/>
                <w:szCs w:val="18"/>
              </w:rPr>
              <w:t>Mit Texten und Medien umgehen – Literarische Texte erschließen</w:t>
            </w:r>
          </w:p>
          <w:p w14:paraId="20B2C7EB" w14:textId="77777777" w:rsidR="002561F5" w:rsidRPr="0011347F" w:rsidRDefault="002561F5" w:rsidP="00B11F2B">
            <w:pPr>
              <w:rPr>
                <w:rFonts w:ascii="Arial" w:hAnsi="Arial" w:cs="Arial"/>
                <w:b/>
                <w:sz w:val="18"/>
                <w:szCs w:val="18"/>
              </w:rPr>
            </w:pPr>
          </w:p>
        </w:tc>
      </w:tr>
      <w:tr w:rsidR="002561F5" w:rsidRPr="0011347F" w14:paraId="15413B86" w14:textId="77777777" w:rsidTr="00B11F2B">
        <w:trPr>
          <w:trHeight w:val="458"/>
        </w:trPr>
        <w:tc>
          <w:tcPr>
            <w:tcW w:w="1449" w:type="dxa"/>
            <w:vMerge/>
          </w:tcPr>
          <w:p w14:paraId="3E212EE5" w14:textId="77777777" w:rsidR="002561F5" w:rsidRPr="0011347F" w:rsidRDefault="002561F5" w:rsidP="00B11F2B">
            <w:pPr>
              <w:rPr>
                <w:rFonts w:ascii="Arial" w:hAnsi="Arial" w:cs="Arial"/>
                <w:b/>
                <w:sz w:val="18"/>
                <w:szCs w:val="18"/>
              </w:rPr>
            </w:pPr>
          </w:p>
        </w:tc>
        <w:tc>
          <w:tcPr>
            <w:tcW w:w="5386" w:type="dxa"/>
            <w:vMerge/>
          </w:tcPr>
          <w:p w14:paraId="1A10EAEC" w14:textId="77777777" w:rsidR="002561F5" w:rsidRPr="0011347F" w:rsidRDefault="002561F5" w:rsidP="00B11F2B">
            <w:pPr>
              <w:rPr>
                <w:rFonts w:ascii="Arial" w:hAnsi="Arial" w:cs="Arial"/>
                <w:b/>
                <w:sz w:val="18"/>
                <w:szCs w:val="18"/>
              </w:rPr>
            </w:pPr>
          </w:p>
        </w:tc>
        <w:tc>
          <w:tcPr>
            <w:tcW w:w="1701" w:type="dxa"/>
          </w:tcPr>
          <w:p w14:paraId="16113083" w14:textId="77777777" w:rsidR="002561F5" w:rsidRPr="0011347F" w:rsidRDefault="002561F5" w:rsidP="00B11F2B">
            <w:pPr>
              <w:rPr>
                <w:rFonts w:ascii="Arial" w:hAnsi="Arial" w:cs="Arial"/>
                <w:b/>
                <w:sz w:val="18"/>
                <w:szCs w:val="18"/>
              </w:rPr>
            </w:pPr>
            <w:r w:rsidRPr="0011347F">
              <w:rPr>
                <w:rFonts w:ascii="Arial" w:hAnsi="Arial" w:cs="Arial"/>
                <w:b/>
                <w:sz w:val="18"/>
                <w:szCs w:val="18"/>
              </w:rPr>
              <w:t>Wesentliche Elemente literarischer Texte unter Anwendung von Textsortenkenntnis untersuchen</w:t>
            </w:r>
          </w:p>
        </w:tc>
        <w:tc>
          <w:tcPr>
            <w:tcW w:w="1559" w:type="dxa"/>
          </w:tcPr>
          <w:p w14:paraId="2C7EBDB9" w14:textId="77777777" w:rsidR="002561F5" w:rsidRPr="0011347F" w:rsidRDefault="002561F5" w:rsidP="00B11F2B">
            <w:pPr>
              <w:rPr>
                <w:rFonts w:ascii="Arial" w:hAnsi="Arial" w:cs="Arial"/>
                <w:b/>
                <w:sz w:val="18"/>
                <w:szCs w:val="18"/>
              </w:rPr>
            </w:pPr>
            <w:r w:rsidRPr="005474EC">
              <w:rPr>
                <w:rFonts w:ascii="Arial" w:hAnsi="Arial" w:cs="Arial"/>
                <w:b/>
                <w:sz w:val="18"/>
                <w:szCs w:val="18"/>
              </w:rPr>
              <w:t>Deutun</w:t>
            </w:r>
            <w:r>
              <w:rPr>
                <w:rFonts w:ascii="Arial" w:hAnsi="Arial" w:cs="Arial"/>
                <w:b/>
                <w:sz w:val="18"/>
                <w:szCs w:val="18"/>
              </w:rPr>
              <w:t>gen zu literarischen Texten ent</w:t>
            </w:r>
            <w:r w:rsidRPr="005474EC">
              <w:rPr>
                <w:rFonts w:ascii="Arial" w:hAnsi="Arial" w:cs="Arial"/>
                <w:b/>
                <w:sz w:val="18"/>
                <w:szCs w:val="18"/>
              </w:rPr>
              <w:t>wickeln und mit anderen austauschen</w:t>
            </w:r>
          </w:p>
        </w:tc>
      </w:tr>
      <w:tr w:rsidR="002561F5" w:rsidRPr="00D8346D" w14:paraId="01F77056" w14:textId="77777777" w:rsidTr="00B11F2B">
        <w:tc>
          <w:tcPr>
            <w:tcW w:w="1449" w:type="dxa"/>
          </w:tcPr>
          <w:p w14:paraId="02954AF1" w14:textId="77777777" w:rsidR="002561F5" w:rsidRPr="00D8346D" w:rsidRDefault="002561F5" w:rsidP="00B11F2B">
            <w:pPr>
              <w:rPr>
                <w:rFonts w:ascii="Arial" w:hAnsi="Arial" w:cs="Arial"/>
                <w:sz w:val="18"/>
                <w:szCs w:val="18"/>
              </w:rPr>
            </w:pPr>
            <w:r w:rsidRPr="00D8346D">
              <w:rPr>
                <w:rFonts w:ascii="Arial" w:hAnsi="Arial" w:cs="Arial"/>
                <w:sz w:val="18"/>
                <w:szCs w:val="18"/>
              </w:rPr>
              <w:t>beim Lesen und Hören Vorstellungen entwickeln</w:t>
            </w:r>
          </w:p>
        </w:tc>
        <w:tc>
          <w:tcPr>
            <w:tcW w:w="5386" w:type="dxa"/>
          </w:tcPr>
          <w:p w14:paraId="3468A910" w14:textId="77777777" w:rsidR="002561F5" w:rsidRPr="00D8346D" w:rsidRDefault="002561F5" w:rsidP="00B11F2B">
            <w:pPr>
              <w:rPr>
                <w:rFonts w:ascii="Arial" w:hAnsi="Arial" w:cs="Arial"/>
                <w:sz w:val="18"/>
                <w:szCs w:val="18"/>
              </w:rPr>
            </w:pPr>
            <w:r w:rsidRPr="00D8346D">
              <w:rPr>
                <w:rFonts w:ascii="Arial" w:hAnsi="Arial" w:cs="Arial"/>
                <w:sz w:val="18"/>
                <w:szCs w:val="18"/>
              </w:rPr>
              <w:t>die Handlung entwickelt sich über die simulierte Chatkommunikation mit dem Protagonisten; anhand der Aussagen und Antworten kann der Spieler eine Vorstellung von der Situation der Figur, ihren Motiven, der Umgebung etc. entwickeln; die sphärische Musik unterstützt den Eindruck eines Weltraumabenteuers</w:t>
            </w:r>
          </w:p>
          <w:p w14:paraId="2E2A966B" w14:textId="77777777" w:rsidR="002561F5" w:rsidRPr="00D8346D" w:rsidRDefault="002561F5" w:rsidP="00B11F2B">
            <w:pPr>
              <w:rPr>
                <w:rFonts w:ascii="Arial" w:hAnsi="Arial" w:cs="Arial"/>
                <w:sz w:val="18"/>
                <w:szCs w:val="18"/>
              </w:rPr>
            </w:pPr>
            <w:r w:rsidRPr="00D8346D">
              <w:rPr>
                <w:rFonts w:ascii="Arial" w:hAnsi="Arial" w:cs="Arial"/>
                <w:sz w:val="18"/>
                <w:szCs w:val="18"/>
              </w:rPr>
              <w:t>z.</w:t>
            </w:r>
            <w:r>
              <w:rPr>
                <w:rFonts w:ascii="Arial" w:hAnsi="Arial" w:cs="Arial"/>
                <w:sz w:val="18"/>
                <w:szCs w:val="18"/>
              </w:rPr>
              <w:t> </w:t>
            </w:r>
            <w:r w:rsidRPr="00D8346D">
              <w:rPr>
                <w:rFonts w:ascii="Arial" w:hAnsi="Arial" w:cs="Arial"/>
                <w:sz w:val="18"/>
                <w:szCs w:val="18"/>
              </w:rPr>
              <w:t xml:space="preserve">B.: </w:t>
            </w:r>
          </w:p>
          <w:p w14:paraId="32D95BEA" w14:textId="77777777" w:rsidR="002561F5" w:rsidRPr="00D8346D" w:rsidRDefault="002561F5" w:rsidP="00B11F2B">
            <w:pPr>
              <w:rPr>
                <w:rFonts w:ascii="Arial" w:hAnsi="Arial" w:cs="Arial"/>
                <w:sz w:val="18"/>
                <w:szCs w:val="18"/>
              </w:rPr>
            </w:pPr>
            <w:r w:rsidRPr="00D8346D">
              <w:rPr>
                <w:rFonts w:ascii="Arial" w:hAnsi="Arial" w:cs="Arial"/>
                <w:sz w:val="18"/>
                <w:szCs w:val="18"/>
              </w:rPr>
              <w:t xml:space="preserve">Frage des Protagonisten, scheinbar an sich selbst gerichtet: </w:t>
            </w:r>
            <w:r w:rsidRPr="00D8346D">
              <w:rPr>
                <w:rFonts w:ascii="Arial" w:hAnsi="Arial" w:cs="Arial"/>
                <w:i/>
                <w:sz w:val="18"/>
                <w:szCs w:val="18"/>
              </w:rPr>
              <w:t>„Funktioniert das Ding?“</w:t>
            </w:r>
          </w:p>
          <w:p w14:paraId="57A80011" w14:textId="77777777" w:rsidR="002561F5" w:rsidRPr="00D8346D" w:rsidRDefault="002561F5" w:rsidP="00B11F2B">
            <w:pPr>
              <w:rPr>
                <w:rFonts w:ascii="Arial" w:hAnsi="Arial" w:cs="Arial"/>
                <w:sz w:val="18"/>
                <w:szCs w:val="18"/>
              </w:rPr>
            </w:pPr>
            <w:r w:rsidRPr="00D8346D">
              <w:rPr>
                <w:rFonts w:ascii="Arial" w:hAnsi="Arial" w:cs="Arial"/>
                <w:sz w:val="18"/>
                <w:szCs w:val="18"/>
              </w:rPr>
              <w:t>Der Spieler kann schlussfolgern, dass die Figur ein Kommunikationsmittel gefunden hat.</w:t>
            </w:r>
          </w:p>
        </w:tc>
        <w:tc>
          <w:tcPr>
            <w:tcW w:w="1701" w:type="dxa"/>
            <w:vMerge w:val="restart"/>
          </w:tcPr>
          <w:p w14:paraId="631760C5" w14:textId="77777777" w:rsidR="002561F5" w:rsidRDefault="002561F5" w:rsidP="00B11F2B">
            <w:pPr>
              <w:rPr>
                <w:rFonts w:ascii="Arial" w:hAnsi="Arial" w:cs="Arial"/>
                <w:sz w:val="18"/>
                <w:szCs w:val="18"/>
              </w:rPr>
            </w:pPr>
            <w:r w:rsidRPr="00402C11">
              <w:rPr>
                <w:rFonts w:ascii="Arial" w:hAnsi="Arial" w:cs="Arial"/>
                <w:sz w:val="18"/>
                <w:szCs w:val="18"/>
              </w:rPr>
              <w:t xml:space="preserve">Die </w:t>
            </w:r>
            <w:proofErr w:type="spellStart"/>
            <w:r w:rsidRPr="00402C11">
              <w:rPr>
                <w:rFonts w:ascii="Arial" w:hAnsi="Arial" w:cs="Arial"/>
                <w:sz w:val="18"/>
                <w:szCs w:val="18"/>
              </w:rPr>
              <w:t>Schülerinnen</w:t>
            </w:r>
            <w:proofErr w:type="spellEnd"/>
            <w:r w:rsidRPr="00402C11">
              <w:rPr>
                <w:rFonts w:ascii="Arial" w:hAnsi="Arial" w:cs="Arial"/>
                <w:sz w:val="18"/>
                <w:szCs w:val="18"/>
              </w:rPr>
              <w:t xml:space="preserve"> und </w:t>
            </w:r>
            <w:proofErr w:type="spellStart"/>
            <w:r w:rsidRPr="00402C11">
              <w:rPr>
                <w:rFonts w:ascii="Arial" w:hAnsi="Arial" w:cs="Arial"/>
                <w:sz w:val="18"/>
                <w:szCs w:val="18"/>
              </w:rPr>
              <w:t>Schüler</w:t>
            </w:r>
            <w:proofErr w:type="spellEnd"/>
            <w:r w:rsidRPr="00402C11">
              <w:rPr>
                <w:rFonts w:ascii="Arial" w:hAnsi="Arial" w:cs="Arial"/>
                <w:sz w:val="18"/>
                <w:szCs w:val="18"/>
              </w:rPr>
              <w:t xml:space="preserve"> </w:t>
            </w:r>
            <w:proofErr w:type="spellStart"/>
            <w:r w:rsidRPr="00402C11">
              <w:rPr>
                <w:rFonts w:ascii="Arial" w:hAnsi="Arial" w:cs="Arial"/>
                <w:sz w:val="18"/>
                <w:szCs w:val="18"/>
              </w:rPr>
              <w:t>können</w:t>
            </w:r>
            <w:proofErr w:type="spellEnd"/>
            <w:r>
              <w:rPr>
                <w:rFonts w:ascii="Arial" w:hAnsi="Arial" w:cs="Arial"/>
                <w:sz w:val="18"/>
                <w:szCs w:val="18"/>
              </w:rPr>
              <w:t>:</w:t>
            </w:r>
          </w:p>
          <w:p w14:paraId="12E8422E" w14:textId="77777777" w:rsidR="002561F5" w:rsidRDefault="002561F5" w:rsidP="00B11F2B">
            <w:pPr>
              <w:rPr>
                <w:rFonts w:ascii="Arial" w:hAnsi="Arial" w:cs="Arial"/>
                <w:sz w:val="18"/>
                <w:szCs w:val="18"/>
              </w:rPr>
            </w:pPr>
          </w:p>
          <w:p w14:paraId="733FA5AA" w14:textId="77777777" w:rsidR="002561F5" w:rsidRDefault="002561F5" w:rsidP="00B11F2B">
            <w:pPr>
              <w:rPr>
                <w:rFonts w:ascii="Arial" w:hAnsi="Arial" w:cs="Arial"/>
                <w:sz w:val="18"/>
                <w:szCs w:val="18"/>
              </w:rPr>
            </w:pPr>
            <w:r>
              <w:rPr>
                <w:rFonts w:ascii="Arial" w:hAnsi="Arial" w:cs="Arial"/>
                <w:sz w:val="18"/>
                <w:szCs w:val="18"/>
              </w:rPr>
              <w:t xml:space="preserve">D: </w:t>
            </w:r>
            <w:r w:rsidRPr="00402C11">
              <w:rPr>
                <w:rFonts w:ascii="Arial" w:hAnsi="Arial" w:cs="Arial"/>
                <w:sz w:val="18"/>
                <w:szCs w:val="18"/>
              </w:rPr>
              <w:t>grundlegende Merkmale epischer, lyrischer und dramatischer Texte beschreiben</w:t>
            </w:r>
            <w:r>
              <w:rPr>
                <w:rFonts w:ascii="Arial" w:hAnsi="Arial" w:cs="Arial"/>
                <w:sz w:val="18"/>
                <w:szCs w:val="18"/>
              </w:rPr>
              <w:t xml:space="preserve">, </w:t>
            </w:r>
            <w:r w:rsidRPr="00402C11">
              <w:rPr>
                <w:rFonts w:ascii="Arial" w:hAnsi="Arial" w:cs="Arial"/>
                <w:sz w:val="18"/>
                <w:szCs w:val="18"/>
              </w:rPr>
              <w:t>die Rolle</w:t>
            </w:r>
            <w:r>
              <w:rPr>
                <w:rFonts w:ascii="Arial" w:hAnsi="Arial" w:cs="Arial"/>
                <w:sz w:val="18"/>
                <w:szCs w:val="18"/>
              </w:rPr>
              <w:t xml:space="preserve"> von Figuren und ihre Beziehun</w:t>
            </w:r>
            <w:r w:rsidRPr="00402C11">
              <w:rPr>
                <w:rFonts w:ascii="Arial" w:hAnsi="Arial" w:cs="Arial"/>
                <w:sz w:val="18"/>
                <w:szCs w:val="18"/>
              </w:rPr>
              <w:t>gen untereinander sowie die Bedeutung von Orten darstellen</w:t>
            </w:r>
          </w:p>
          <w:p w14:paraId="6BC36B7B" w14:textId="77777777" w:rsidR="002561F5" w:rsidRDefault="002561F5" w:rsidP="00B11F2B">
            <w:pPr>
              <w:rPr>
                <w:rFonts w:ascii="Arial" w:hAnsi="Arial" w:cs="Arial"/>
                <w:sz w:val="18"/>
                <w:szCs w:val="18"/>
              </w:rPr>
            </w:pPr>
          </w:p>
          <w:p w14:paraId="42FF5049" w14:textId="77777777" w:rsidR="002561F5" w:rsidRDefault="002561F5" w:rsidP="00B11F2B">
            <w:pPr>
              <w:rPr>
                <w:rFonts w:ascii="Arial" w:hAnsi="Arial" w:cs="Arial"/>
                <w:sz w:val="18"/>
                <w:szCs w:val="18"/>
              </w:rPr>
            </w:pPr>
            <w:r>
              <w:rPr>
                <w:rFonts w:ascii="Arial" w:hAnsi="Arial" w:cs="Arial"/>
                <w:sz w:val="18"/>
                <w:szCs w:val="18"/>
              </w:rPr>
              <w:lastRenderedPageBreak/>
              <w:t xml:space="preserve">E: </w:t>
            </w:r>
            <w:r w:rsidRPr="00402C11">
              <w:rPr>
                <w:rFonts w:ascii="Arial" w:hAnsi="Arial" w:cs="Arial"/>
                <w:sz w:val="18"/>
                <w:szCs w:val="18"/>
              </w:rPr>
              <w:t>Perspektiven von Figuren einnehmen Figurenkonstellationen darstellen</w:t>
            </w:r>
            <w:r>
              <w:rPr>
                <w:rFonts w:ascii="Arial" w:hAnsi="Arial" w:cs="Arial"/>
                <w:sz w:val="18"/>
                <w:szCs w:val="18"/>
              </w:rPr>
              <w:t>,</w:t>
            </w:r>
            <w:r w:rsidRPr="00402C11">
              <w:rPr>
                <w:rFonts w:ascii="Arial" w:hAnsi="Arial" w:cs="Arial"/>
                <w:sz w:val="18"/>
                <w:szCs w:val="18"/>
              </w:rPr>
              <w:t xml:space="preserve"> </w:t>
            </w:r>
            <w:proofErr w:type="spellStart"/>
            <w:r w:rsidRPr="00402C11">
              <w:rPr>
                <w:rFonts w:ascii="Arial" w:hAnsi="Arial" w:cs="Arial"/>
                <w:sz w:val="18"/>
                <w:szCs w:val="18"/>
              </w:rPr>
              <w:t>Erzählperspektiven</w:t>
            </w:r>
            <w:proofErr w:type="spellEnd"/>
            <w:r w:rsidRPr="00402C11">
              <w:rPr>
                <w:rFonts w:ascii="Arial" w:hAnsi="Arial" w:cs="Arial"/>
                <w:sz w:val="18"/>
                <w:szCs w:val="18"/>
              </w:rPr>
              <w:t xml:space="preserve"> unterscheiden</w:t>
            </w:r>
          </w:p>
          <w:p w14:paraId="57B7CB12" w14:textId="77777777" w:rsidR="002561F5" w:rsidRPr="00D8346D" w:rsidRDefault="002561F5" w:rsidP="00B11F2B">
            <w:pPr>
              <w:rPr>
                <w:rFonts w:ascii="Arial" w:hAnsi="Arial" w:cs="Arial"/>
                <w:sz w:val="18"/>
                <w:szCs w:val="18"/>
              </w:rPr>
            </w:pPr>
            <w:r>
              <w:rPr>
                <w:rFonts w:ascii="Arial" w:hAnsi="Arial" w:cs="Arial"/>
                <w:sz w:val="18"/>
                <w:szCs w:val="18"/>
              </w:rPr>
              <w:t xml:space="preserve">F/G: </w:t>
            </w:r>
            <w:proofErr w:type="spellStart"/>
            <w:r w:rsidRPr="00402C11">
              <w:rPr>
                <w:rFonts w:ascii="Arial" w:hAnsi="Arial" w:cs="Arial"/>
                <w:sz w:val="18"/>
                <w:szCs w:val="18"/>
              </w:rPr>
              <w:t>Handlun</w:t>
            </w:r>
            <w:r>
              <w:rPr>
                <w:rFonts w:ascii="Arial" w:hAnsi="Arial" w:cs="Arial"/>
                <w:sz w:val="18"/>
                <w:szCs w:val="18"/>
              </w:rPr>
              <w:t>gsabläufe</w:t>
            </w:r>
            <w:proofErr w:type="spellEnd"/>
            <w:r>
              <w:rPr>
                <w:rFonts w:ascii="Arial" w:hAnsi="Arial" w:cs="Arial"/>
                <w:sz w:val="18"/>
                <w:szCs w:val="18"/>
              </w:rPr>
              <w:t xml:space="preserve"> und Konfliktentwick</w:t>
            </w:r>
            <w:r w:rsidRPr="00402C11">
              <w:rPr>
                <w:rFonts w:ascii="Arial" w:hAnsi="Arial" w:cs="Arial"/>
                <w:sz w:val="18"/>
                <w:szCs w:val="18"/>
              </w:rPr>
              <w:t>lungen darstellen</w:t>
            </w:r>
            <w:r>
              <w:rPr>
                <w:rFonts w:ascii="Arial" w:hAnsi="Arial" w:cs="Arial"/>
                <w:sz w:val="18"/>
                <w:szCs w:val="18"/>
              </w:rPr>
              <w:t xml:space="preserve">; </w:t>
            </w:r>
            <w:r w:rsidRPr="00402C11">
              <w:rPr>
                <w:rFonts w:ascii="Arial" w:hAnsi="Arial" w:cs="Arial"/>
                <w:sz w:val="18"/>
                <w:szCs w:val="18"/>
              </w:rPr>
              <w:t>Entwicklungen von Figuren beschreiben</w:t>
            </w:r>
          </w:p>
        </w:tc>
        <w:tc>
          <w:tcPr>
            <w:tcW w:w="1559" w:type="dxa"/>
            <w:vMerge w:val="restart"/>
          </w:tcPr>
          <w:p w14:paraId="40F6677A" w14:textId="77777777" w:rsidR="002561F5" w:rsidRDefault="002561F5" w:rsidP="00B11F2B">
            <w:pPr>
              <w:rPr>
                <w:rFonts w:ascii="Arial" w:hAnsi="Arial" w:cs="Arial"/>
                <w:sz w:val="18"/>
                <w:szCs w:val="18"/>
              </w:rPr>
            </w:pPr>
            <w:r w:rsidRPr="00402C11">
              <w:rPr>
                <w:rFonts w:ascii="Arial" w:hAnsi="Arial" w:cs="Arial"/>
                <w:sz w:val="18"/>
                <w:szCs w:val="18"/>
              </w:rPr>
              <w:lastRenderedPageBreak/>
              <w:t xml:space="preserve">Die </w:t>
            </w:r>
            <w:proofErr w:type="spellStart"/>
            <w:r w:rsidRPr="00402C11">
              <w:rPr>
                <w:rFonts w:ascii="Arial" w:hAnsi="Arial" w:cs="Arial"/>
                <w:sz w:val="18"/>
                <w:szCs w:val="18"/>
              </w:rPr>
              <w:t>Schülerinnen</w:t>
            </w:r>
            <w:proofErr w:type="spellEnd"/>
            <w:r w:rsidRPr="00402C11">
              <w:rPr>
                <w:rFonts w:ascii="Arial" w:hAnsi="Arial" w:cs="Arial"/>
                <w:sz w:val="18"/>
                <w:szCs w:val="18"/>
              </w:rPr>
              <w:t xml:space="preserve"> und </w:t>
            </w:r>
            <w:proofErr w:type="spellStart"/>
            <w:r w:rsidRPr="00402C11">
              <w:rPr>
                <w:rFonts w:ascii="Arial" w:hAnsi="Arial" w:cs="Arial"/>
                <w:sz w:val="18"/>
                <w:szCs w:val="18"/>
              </w:rPr>
              <w:t>Schüler</w:t>
            </w:r>
            <w:proofErr w:type="spellEnd"/>
            <w:r w:rsidRPr="00402C11">
              <w:rPr>
                <w:rFonts w:ascii="Arial" w:hAnsi="Arial" w:cs="Arial"/>
                <w:sz w:val="18"/>
                <w:szCs w:val="18"/>
              </w:rPr>
              <w:t xml:space="preserve"> </w:t>
            </w:r>
            <w:proofErr w:type="spellStart"/>
            <w:r w:rsidRPr="00402C11">
              <w:rPr>
                <w:rFonts w:ascii="Arial" w:hAnsi="Arial" w:cs="Arial"/>
                <w:sz w:val="18"/>
                <w:szCs w:val="18"/>
              </w:rPr>
              <w:t>können</w:t>
            </w:r>
            <w:proofErr w:type="spellEnd"/>
            <w:r>
              <w:rPr>
                <w:rFonts w:ascii="Arial" w:hAnsi="Arial" w:cs="Arial"/>
                <w:sz w:val="18"/>
                <w:szCs w:val="18"/>
              </w:rPr>
              <w:t>:</w:t>
            </w:r>
          </w:p>
          <w:p w14:paraId="47EC896A" w14:textId="77777777" w:rsidR="002561F5" w:rsidRDefault="002561F5" w:rsidP="00B11F2B">
            <w:pPr>
              <w:rPr>
                <w:rFonts w:ascii="Arial" w:hAnsi="Arial" w:cs="Arial"/>
                <w:sz w:val="18"/>
                <w:szCs w:val="18"/>
              </w:rPr>
            </w:pPr>
          </w:p>
          <w:p w14:paraId="58607608" w14:textId="77777777" w:rsidR="002561F5" w:rsidRPr="00402C11" w:rsidRDefault="002561F5" w:rsidP="00B11F2B">
            <w:pPr>
              <w:rPr>
                <w:rFonts w:ascii="Arial" w:hAnsi="Arial" w:cs="Arial"/>
                <w:sz w:val="18"/>
                <w:szCs w:val="18"/>
              </w:rPr>
            </w:pPr>
            <w:r>
              <w:rPr>
                <w:rFonts w:ascii="Arial" w:hAnsi="Arial" w:cs="Arial"/>
                <w:sz w:val="18"/>
                <w:szCs w:val="18"/>
              </w:rPr>
              <w:t xml:space="preserve">D: </w:t>
            </w:r>
            <w:proofErr w:type="spellStart"/>
            <w:r w:rsidRPr="00402C11">
              <w:rPr>
                <w:rFonts w:ascii="Arial" w:hAnsi="Arial" w:cs="Arial"/>
                <w:sz w:val="18"/>
                <w:szCs w:val="18"/>
              </w:rPr>
              <w:t>mögliche</w:t>
            </w:r>
            <w:proofErr w:type="spellEnd"/>
            <w:r w:rsidRPr="00402C11">
              <w:rPr>
                <w:rFonts w:ascii="Arial" w:hAnsi="Arial" w:cs="Arial"/>
                <w:sz w:val="18"/>
                <w:szCs w:val="18"/>
              </w:rPr>
              <w:t xml:space="preserve"> Textaussagen mit eigenen Erfahrungen vergleichen</w:t>
            </w:r>
            <w:r>
              <w:rPr>
                <w:rFonts w:ascii="Arial" w:hAnsi="Arial" w:cs="Arial"/>
                <w:sz w:val="18"/>
                <w:szCs w:val="18"/>
              </w:rPr>
              <w:t>,</w:t>
            </w:r>
          </w:p>
          <w:p w14:paraId="079CF889" w14:textId="77777777" w:rsidR="002561F5" w:rsidRDefault="002561F5" w:rsidP="00B11F2B">
            <w:pPr>
              <w:rPr>
                <w:rFonts w:ascii="Arial" w:hAnsi="Arial" w:cs="Arial"/>
                <w:sz w:val="18"/>
                <w:szCs w:val="18"/>
              </w:rPr>
            </w:pPr>
            <w:r w:rsidRPr="00402C11">
              <w:rPr>
                <w:rFonts w:ascii="Arial" w:hAnsi="Arial" w:cs="Arial"/>
                <w:sz w:val="18"/>
                <w:szCs w:val="18"/>
              </w:rPr>
              <w:t xml:space="preserve">zwischen </w:t>
            </w:r>
            <w:proofErr w:type="spellStart"/>
            <w:r w:rsidRPr="00402C11">
              <w:rPr>
                <w:rFonts w:ascii="Arial" w:hAnsi="Arial" w:cs="Arial"/>
                <w:sz w:val="18"/>
                <w:szCs w:val="18"/>
              </w:rPr>
              <w:t>wörtlich</w:t>
            </w:r>
            <w:proofErr w:type="spellEnd"/>
            <w:r w:rsidRPr="00402C11">
              <w:rPr>
                <w:rFonts w:ascii="Arial" w:hAnsi="Arial" w:cs="Arial"/>
                <w:sz w:val="18"/>
                <w:szCs w:val="18"/>
              </w:rPr>
              <w:t xml:space="preserve"> Geme</w:t>
            </w:r>
            <w:r>
              <w:rPr>
                <w:rFonts w:ascii="Arial" w:hAnsi="Arial" w:cs="Arial"/>
                <w:sz w:val="18"/>
                <w:szCs w:val="18"/>
              </w:rPr>
              <w:t xml:space="preserve">intem und </w:t>
            </w:r>
            <w:proofErr w:type="spellStart"/>
            <w:r>
              <w:rPr>
                <w:rFonts w:ascii="Arial" w:hAnsi="Arial" w:cs="Arial"/>
                <w:sz w:val="18"/>
                <w:szCs w:val="18"/>
              </w:rPr>
              <w:t>mögli</w:t>
            </w:r>
            <w:r w:rsidRPr="00402C11">
              <w:rPr>
                <w:rFonts w:ascii="Arial" w:hAnsi="Arial" w:cs="Arial"/>
                <w:sz w:val="18"/>
                <w:szCs w:val="18"/>
              </w:rPr>
              <w:t>cher</w:t>
            </w:r>
            <w:proofErr w:type="spellEnd"/>
            <w:r w:rsidRPr="00402C11">
              <w:rPr>
                <w:rFonts w:ascii="Arial" w:hAnsi="Arial" w:cs="Arial"/>
                <w:sz w:val="18"/>
                <w:szCs w:val="18"/>
              </w:rPr>
              <w:t xml:space="preserve"> Bedeutung in Texten unterscheiden</w:t>
            </w:r>
          </w:p>
          <w:p w14:paraId="2BF75B44" w14:textId="77777777" w:rsidR="002561F5" w:rsidRDefault="002561F5" w:rsidP="00B11F2B">
            <w:pPr>
              <w:rPr>
                <w:rFonts w:ascii="Arial" w:hAnsi="Arial" w:cs="Arial"/>
                <w:sz w:val="18"/>
                <w:szCs w:val="18"/>
              </w:rPr>
            </w:pPr>
          </w:p>
          <w:p w14:paraId="4B74FBB8" w14:textId="77777777" w:rsidR="002561F5" w:rsidRPr="00402C11" w:rsidRDefault="002561F5" w:rsidP="00B11F2B">
            <w:pPr>
              <w:rPr>
                <w:rFonts w:ascii="Arial" w:hAnsi="Arial" w:cs="Arial"/>
                <w:sz w:val="18"/>
                <w:szCs w:val="18"/>
              </w:rPr>
            </w:pPr>
            <w:r>
              <w:rPr>
                <w:rFonts w:ascii="Arial" w:hAnsi="Arial" w:cs="Arial"/>
                <w:sz w:val="18"/>
                <w:szCs w:val="18"/>
              </w:rPr>
              <w:lastRenderedPageBreak/>
              <w:t xml:space="preserve">E: </w:t>
            </w:r>
            <w:r w:rsidRPr="00402C11">
              <w:rPr>
                <w:rFonts w:ascii="Arial" w:hAnsi="Arial" w:cs="Arial"/>
                <w:sz w:val="18"/>
                <w:szCs w:val="18"/>
              </w:rPr>
              <w:t>eigene Deutungen am Text belegen</w:t>
            </w:r>
          </w:p>
          <w:p w14:paraId="61E9AEA3" w14:textId="77777777" w:rsidR="002561F5" w:rsidRDefault="002561F5" w:rsidP="00B11F2B">
            <w:pPr>
              <w:rPr>
                <w:rFonts w:ascii="Arial" w:hAnsi="Arial" w:cs="Arial"/>
                <w:sz w:val="18"/>
                <w:szCs w:val="18"/>
              </w:rPr>
            </w:pPr>
            <w:r w:rsidRPr="00402C11">
              <w:rPr>
                <w:rFonts w:ascii="Arial" w:hAnsi="Arial" w:cs="Arial"/>
                <w:sz w:val="18"/>
                <w:szCs w:val="18"/>
              </w:rPr>
              <w:t xml:space="preserve">die </w:t>
            </w:r>
            <w:proofErr w:type="spellStart"/>
            <w:r w:rsidRPr="00402C11">
              <w:rPr>
                <w:rFonts w:ascii="Arial" w:hAnsi="Arial" w:cs="Arial"/>
                <w:sz w:val="18"/>
                <w:szCs w:val="18"/>
              </w:rPr>
              <w:t>mögliche</w:t>
            </w:r>
            <w:proofErr w:type="spellEnd"/>
            <w:r w:rsidRPr="00402C11">
              <w:rPr>
                <w:rFonts w:ascii="Arial" w:hAnsi="Arial" w:cs="Arial"/>
                <w:sz w:val="18"/>
                <w:szCs w:val="18"/>
              </w:rPr>
              <w:t xml:space="preserve"> Wirkung gru</w:t>
            </w:r>
            <w:r>
              <w:rPr>
                <w:rFonts w:ascii="Arial" w:hAnsi="Arial" w:cs="Arial"/>
                <w:sz w:val="18"/>
                <w:szCs w:val="18"/>
              </w:rPr>
              <w:t xml:space="preserve">ndlegender Gestaltungsmittel </w:t>
            </w:r>
            <w:proofErr w:type="spellStart"/>
            <w:r>
              <w:rPr>
                <w:rFonts w:ascii="Arial" w:hAnsi="Arial" w:cs="Arial"/>
                <w:sz w:val="18"/>
                <w:szCs w:val="18"/>
              </w:rPr>
              <w:t>ein</w:t>
            </w:r>
            <w:r w:rsidRPr="00402C11">
              <w:rPr>
                <w:rFonts w:ascii="Arial" w:hAnsi="Arial" w:cs="Arial"/>
                <w:sz w:val="18"/>
                <w:szCs w:val="18"/>
              </w:rPr>
              <w:t>schätzen</w:t>
            </w:r>
            <w:proofErr w:type="spellEnd"/>
            <w:r w:rsidRPr="00402C11">
              <w:rPr>
                <w:rFonts w:ascii="Arial" w:hAnsi="Arial" w:cs="Arial"/>
                <w:sz w:val="18"/>
                <w:szCs w:val="18"/>
              </w:rPr>
              <w:t xml:space="preserve"> und sie fachspra</w:t>
            </w:r>
            <w:r>
              <w:rPr>
                <w:rFonts w:ascii="Arial" w:hAnsi="Arial" w:cs="Arial"/>
                <w:sz w:val="18"/>
                <w:szCs w:val="18"/>
              </w:rPr>
              <w:t xml:space="preserve">chlich beschreiben </w:t>
            </w:r>
          </w:p>
          <w:p w14:paraId="5CDD9986" w14:textId="77777777" w:rsidR="002561F5" w:rsidRDefault="002561F5" w:rsidP="00B11F2B">
            <w:pPr>
              <w:rPr>
                <w:rFonts w:ascii="Arial" w:hAnsi="Arial" w:cs="Arial"/>
                <w:sz w:val="18"/>
                <w:szCs w:val="18"/>
              </w:rPr>
            </w:pPr>
            <w:r>
              <w:rPr>
                <w:rFonts w:ascii="Arial" w:hAnsi="Arial" w:cs="Arial"/>
                <w:sz w:val="18"/>
                <w:szCs w:val="18"/>
              </w:rPr>
              <w:t>(z. B. Wort</w:t>
            </w:r>
            <w:r w:rsidRPr="00402C11">
              <w:rPr>
                <w:rFonts w:ascii="Arial" w:hAnsi="Arial" w:cs="Arial"/>
                <w:sz w:val="18"/>
                <w:szCs w:val="18"/>
              </w:rPr>
              <w:t>wahl, Wiederholung, sprachliche Bilder)</w:t>
            </w:r>
          </w:p>
          <w:p w14:paraId="3C57A29D" w14:textId="77777777" w:rsidR="002561F5" w:rsidRDefault="002561F5" w:rsidP="00B11F2B">
            <w:pPr>
              <w:rPr>
                <w:rFonts w:ascii="Arial" w:hAnsi="Arial" w:cs="Arial"/>
                <w:sz w:val="18"/>
                <w:szCs w:val="18"/>
              </w:rPr>
            </w:pPr>
          </w:p>
          <w:p w14:paraId="09064152" w14:textId="77777777" w:rsidR="002561F5" w:rsidRDefault="002561F5" w:rsidP="00B11F2B">
            <w:pPr>
              <w:rPr>
                <w:rFonts w:ascii="Arial" w:hAnsi="Arial" w:cs="Arial"/>
                <w:sz w:val="18"/>
                <w:szCs w:val="18"/>
              </w:rPr>
            </w:pPr>
            <w:r>
              <w:rPr>
                <w:rFonts w:ascii="Arial" w:hAnsi="Arial" w:cs="Arial"/>
                <w:sz w:val="18"/>
                <w:szCs w:val="18"/>
              </w:rPr>
              <w:t xml:space="preserve">F: </w:t>
            </w:r>
            <w:r w:rsidRPr="00402C11">
              <w:rPr>
                <w:rFonts w:ascii="Arial" w:hAnsi="Arial" w:cs="Arial"/>
                <w:sz w:val="18"/>
                <w:szCs w:val="18"/>
              </w:rPr>
              <w:t xml:space="preserve">sich </w:t>
            </w:r>
            <w:proofErr w:type="spellStart"/>
            <w:r w:rsidRPr="00402C11">
              <w:rPr>
                <w:rFonts w:ascii="Arial" w:hAnsi="Arial" w:cs="Arial"/>
                <w:sz w:val="18"/>
                <w:szCs w:val="18"/>
              </w:rPr>
              <w:t>über</w:t>
            </w:r>
            <w:proofErr w:type="spellEnd"/>
            <w:r w:rsidRPr="00402C11">
              <w:rPr>
                <w:rFonts w:ascii="Arial" w:hAnsi="Arial" w:cs="Arial"/>
                <w:sz w:val="18"/>
                <w:szCs w:val="18"/>
              </w:rPr>
              <w:t xml:space="preserve"> unter</w:t>
            </w:r>
            <w:r>
              <w:rPr>
                <w:rFonts w:ascii="Arial" w:hAnsi="Arial" w:cs="Arial"/>
                <w:sz w:val="18"/>
                <w:szCs w:val="18"/>
              </w:rPr>
              <w:t xml:space="preserve">schiedliche </w:t>
            </w:r>
            <w:proofErr w:type="spellStart"/>
            <w:r>
              <w:rPr>
                <w:rFonts w:ascii="Arial" w:hAnsi="Arial" w:cs="Arial"/>
                <w:sz w:val="18"/>
                <w:szCs w:val="18"/>
              </w:rPr>
              <w:t>Deutungs</w:t>
            </w:r>
            <w:r w:rsidRPr="00402C11">
              <w:rPr>
                <w:rFonts w:ascii="Arial" w:hAnsi="Arial" w:cs="Arial"/>
                <w:sz w:val="18"/>
                <w:szCs w:val="18"/>
              </w:rPr>
              <w:t>möglichkeiten</w:t>
            </w:r>
            <w:proofErr w:type="spellEnd"/>
            <w:r w:rsidRPr="00402C11">
              <w:rPr>
                <w:rFonts w:ascii="Arial" w:hAnsi="Arial" w:cs="Arial"/>
                <w:sz w:val="18"/>
                <w:szCs w:val="18"/>
              </w:rPr>
              <w:t xml:space="preserve"> </w:t>
            </w:r>
            <w:proofErr w:type="spellStart"/>
            <w:r w:rsidRPr="00402C11">
              <w:rPr>
                <w:rFonts w:ascii="Arial" w:hAnsi="Arial" w:cs="Arial"/>
                <w:sz w:val="18"/>
                <w:szCs w:val="18"/>
              </w:rPr>
              <w:t>verständigen</w:t>
            </w:r>
            <w:proofErr w:type="spellEnd"/>
          </w:p>
          <w:p w14:paraId="5004A9ED" w14:textId="77777777" w:rsidR="002561F5" w:rsidRDefault="002561F5" w:rsidP="00B11F2B">
            <w:pPr>
              <w:rPr>
                <w:rFonts w:ascii="Arial" w:hAnsi="Arial" w:cs="Arial"/>
                <w:sz w:val="18"/>
                <w:szCs w:val="18"/>
              </w:rPr>
            </w:pPr>
          </w:p>
          <w:p w14:paraId="5DF7B958" w14:textId="77777777" w:rsidR="002561F5" w:rsidRPr="00381D2D" w:rsidRDefault="002561F5" w:rsidP="00B11F2B">
            <w:pPr>
              <w:rPr>
                <w:rFonts w:ascii="Arial" w:hAnsi="Arial" w:cs="Arial"/>
                <w:sz w:val="18"/>
                <w:szCs w:val="18"/>
              </w:rPr>
            </w:pPr>
            <w:r>
              <w:rPr>
                <w:rFonts w:ascii="Arial" w:hAnsi="Arial" w:cs="Arial"/>
                <w:sz w:val="18"/>
                <w:szCs w:val="18"/>
              </w:rPr>
              <w:t xml:space="preserve">G: </w:t>
            </w:r>
            <w:r w:rsidRPr="00381D2D">
              <w:rPr>
                <w:rFonts w:ascii="Arial" w:hAnsi="Arial" w:cs="Arial"/>
                <w:sz w:val="18"/>
                <w:szCs w:val="18"/>
              </w:rPr>
              <w:t xml:space="preserve">die in Texten gestaltete fiktive Welt als </w:t>
            </w:r>
            <w:proofErr w:type="spellStart"/>
            <w:r w:rsidRPr="00381D2D">
              <w:rPr>
                <w:rFonts w:ascii="Arial" w:hAnsi="Arial" w:cs="Arial"/>
                <w:sz w:val="18"/>
                <w:szCs w:val="18"/>
              </w:rPr>
              <w:t>künstlerisch</w:t>
            </w:r>
            <w:proofErr w:type="spellEnd"/>
            <w:r w:rsidRPr="00381D2D">
              <w:rPr>
                <w:rFonts w:ascii="Arial" w:hAnsi="Arial" w:cs="Arial"/>
                <w:sz w:val="18"/>
                <w:szCs w:val="18"/>
              </w:rPr>
              <w:t xml:space="preserve"> gestaltete erfassen</w:t>
            </w:r>
            <w:r>
              <w:rPr>
                <w:rFonts w:ascii="Arial" w:hAnsi="Arial" w:cs="Arial"/>
                <w:sz w:val="18"/>
                <w:szCs w:val="18"/>
              </w:rPr>
              <w:t>,</w:t>
            </w:r>
          </w:p>
          <w:p w14:paraId="038E536B" w14:textId="77777777" w:rsidR="002561F5" w:rsidRPr="00381D2D" w:rsidRDefault="002561F5" w:rsidP="00B11F2B">
            <w:pPr>
              <w:rPr>
                <w:rFonts w:ascii="Arial" w:hAnsi="Arial" w:cs="Arial"/>
                <w:sz w:val="18"/>
                <w:szCs w:val="18"/>
              </w:rPr>
            </w:pPr>
            <w:r w:rsidRPr="00381D2D">
              <w:rPr>
                <w:rFonts w:ascii="Arial" w:hAnsi="Arial" w:cs="Arial"/>
                <w:sz w:val="18"/>
                <w:szCs w:val="18"/>
              </w:rPr>
              <w:t xml:space="preserve">rhetorische Mittel in ihrer </w:t>
            </w:r>
            <w:proofErr w:type="spellStart"/>
            <w:r w:rsidRPr="00381D2D">
              <w:rPr>
                <w:rFonts w:ascii="Arial" w:hAnsi="Arial" w:cs="Arial"/>
                <w:sz w:val="18"/>
                <w:szCs w:val="18"/>
              </w:rPr>
              <w:t>möglichen</w:t>
            </w:r>
            <w:proofErr w:type="spellEnd"/>
            <w:r w:rsidRPr="00381D2D">
              <w:rPr>
                <w:rFonts w:ascii="Arial" w:hAnsi="Arial" w:cs="Arial"/>
                <w:sz w:val="18"/>
                <w:szCs w:val="18"/>
              </w:rPr>
              <w:t xml:space="preserve"> Funktion </w:t>
            </w:r>
            <w:proofErr w:type="spellStart"/>
            <w:r w:rsidRPr="00381D2D">
              <w:rPr>
                <w:rFonts w:ascii="Arial" w:hAnsi="Arial" w:cs="Arial"/>
                <w:sz w:val="18"/>
                <w:szCs w:val="18"/>
              </w:rPr>
              <w:t>für</w:t>
            </w:r>
            <w:proofErr w:type="spellEnd"/>
            <w:r w:rsidRPr="00381D2D">
              <w:rPr>
                <w:rFonts w:ascii="Arial" w:hAnsi="Arial" w:cs="Arial"/>
                <w:sz w:val="18"/>
                <w:szCs w:val="18"/>
              </w:rPr>
              <w:t xml:space="preserve"> die Wirkung eines Textes beschreiben</w:t>
            </w:r>
          </w:p>
          <w:p w14:paraId="0622D94F" w14:textId="77777777" w:rsidR="002561F5" w:rsidRDefault="002561F5" w:rsidP="00B11F2B">
            <w:pPr>
              <w:spacing w:line="360" w:lineRule="auto"/>
              <w:rPr>
                <w:rFonts w:ascii="Arial" w:hAnsi="Arial" w:cs="Arial"/>
                <w:sz w:val="18"/>
                <w:szCs w:val="18"/>
              </w:rPr>
            </w:pPr>
            <w:r>
              <w:rPr>
                <w:rFonts w:ascii="Arial" w:hAnsi="Arial" w:cs="Arial"/>
                <w:sz w:val="18"/>
                <w:szCs w:val="18"/>
              </w:rPr>
              <w:t>[...]</w:t>
            </w:r>
          </w:p>
        </w:tc>
      </w:tr>
      <w:tr w:rsidR="002561F5" w:rsidRPr="00D8346D" w14:paraId="6AFC2672" w14:textId="77777777" w:rsidTr="00B11F2B">
        <w:trPr>
          <w:trHeight w:val="487"/>
        </w:trPr>
        <w:tc>
          <w:tcPr>
            <w:tcW w:w="1449" w:type="dxa"/>
          </w:tcPr>
          <w:p w14:paraId="0C9D5568" w14:textId="77777777" w:rsidR="002561F5" w:rsidRPr="00D8346D" w:rsidRDefault="002561F5" w:rsidP="00B11F2B">
            <w:pPr>
              <w:rPr>
                <w:rFonts w:ascii="Arial" w:hAnsi="Arial" w:cs="Arial"/>
                <w:sz w:val="18"/>
                <w:szCs w:val="18"/>
              </w:rPr>
            </w:pPr>
            <w:r w:rsidRPr="00D8346D">
              <w:rPr>
                <w:rFonts w:ascii="Arial" w:hAnsi="Arial" w:cs="Arial"/>
                <w:sz w:val="18"/>
                <w:szCs w:val="18"/>
              </w:rPr>
              <w:t xml:space="preserve">subjektive </w:t>
            </w:r>
            <w:proofErr w:type="spellStart"/>
            <w:r w:rsidRPr="00D8346D">
              <w:rPr>
                <w:rFonts w:ascii="Arial" w:hAnsi="Arial" w:cs="Arial"/>
                <w:sz w:val="18"/>
                <w:szCs w:val="18"/>
              </w:rPr>
              <w:t>Involviertheit</w:t>
            </w:r>
            <w:proofErr w:type="spellEnd"/>
            <w:r w:rsidRPr="00D8346D">
              <w:rPr>
                <w:rFonts w:ascii="Arial" w:hAnsi="Arial" w:cs="Arial"/>
                <w:sz w:val="18"/>
                <w:szCs w:val="18"/>
              </w:rPr>
              <w:t xml:space="preserve"> und genaue Wahrnehmung miteinander ins Spiel bringen</w:t>
            </w:r>
          </w:p>
        </w:tc>
        <w:tc>
          <w:tcPr>
            <w:tcW w:w="5386" w:type="dxa"/>
          </w:tcPr>
          <w:p w14:paraId="0AE2392C" w14:textId="77777777" w:rsidR="002561F5" w:rsidRPr="00D8346D" w:rsidRDefault="002561F5" w:rsidP="00B11F2B">
            <w:pPr>
              <w:rPr>
                <w:rFonts w:ascii="Arial" w:hAnsi="Arial" w:cs="Arial"/>
                <w:sz w:val="18"/>
                <w:szCs w:val="18"/>
              </w:rPr>
            </w:pPr>
            <w:r>
              <w:rPr>
                <w:rFonts w:ascii="Arial" w:hAnsi="Arial" w:cs="Arial"/>
                <w:sz w:val="18"/>
                <w:szCs w:val="18"/>
              </w:rPr>
              <w:t xml:space="preserve">Das Spielen selbst führt möglicherweise zur subjektiven </w:t>
            </w:r>
            <w:proofErr w:type="spellStart"/>
            <w:r>
              <w:rPr>
                <w:rFonts w:ascii="Arial" w:hAnsi="Arial" w:cs="Arial"/>
                <w:sz w:val="18"/>
                <w:szCs w:val="18"/>
              </w:rPr>
              <w:t>Involviertheit</w:t>
            </w:r>
            <w:proofErr w:type="spellEnd"/>
            <w:r>
              <w:rPr>
                <w:rFonts w:ascii="Arial" w:hAnsi="Arial" w:cs="Arial"/>
                <w:sz w:val="18"/>
                <w:szCs w:val="18"/>
              </w:rPr>
              <w:t>, da die Schülerin/der Schüler Erfahrungen als Computerspieler einbringen kann. Auch die Position des Ratgebers in schwieriger Situation bietet dafür Potenzial, ebenso wie einzelne Situation, z. B. der Hinweis der Figur auf die „Was-wäre-wenn-Szenarios“ (im Grunde entspricht jeder literarische Text diesem Grundmuster). Im Spiel müssen die Spieler genau wahrnehmen, welche Informationen sich hinter den Aussagen der Figur und den Handlungsalternativen verbergen.</w:t>
            </w:r>
          </w:p>
        </w:tc>
        <w:tc>
          <w:tcPr>
            <w:tcW w:w="1701" w:type="dxa"/>
            <w:vMerge/>
          </w:tcPr>
          <w:p w14:paraId="23B814E9" w14:textId="77777777" w:rsidR="002561F5" w:rsidRPr="00D8346D" w:rsidRDefault="002561F5" w:rsidP="00B11F2B">
            <w:pPr>
              <w:rPr>
                <w:rFonts w:ascii="Arial" w:hAnsi="Arial" w:cs="Arial"/>
                <w:sz w:val="18"/>
                <w:szCs w:val="18"/>
              </w:rPr>
            </w:pPr>
          </w:p>
        </w:tc>
        <w:tc>
          <w:tcPr>
            <w:tcW w:w="1559" w:type="dxa"/>
            <w:vMerge/>
          </w:tcPr>
          <w:p w14:paraId="6806E13F" w14:textId="77777777" w:rsidR="002561F5" w:rsidRPr="00D8346D" w:rsidRDefault="002561F5" w:rsidP="00B11F2B">
            <w:pPr>
              <w:rPr>
                <w:rFonts w:ascii="Arial" w:hAnsi="Arial" w:cs="Arial"/>
                <w:sz w:val="18"/>
                <w:szCs w:val="18"/>
              </w:rPr>
            </w:pPr>
          </w:p>
        </w:tc>
      </w:tr>
      <w:tr w:rsidR="002561F5" w:rsidRPr="00D8346D" w14:paraId="23534E55" w14:textId="77777777" w:rsidTr="00B11F2B">
        <w:tc>
          <w:tcPr>
            <w:tcW w:w="1449" w:type="dxa"/>
          </w:tcPr>
          <w:p w14:paraId="665BC737" w14:textId="77777777" w:rsidR="002561F5" w:rsidRPr="00D8346D" w:rsidRDefault="002561F5" w:rsidP="00B11F2B">
            <w:pPr>
              <w:rPr>
                <w:rFonts w:ascii="Arial" w:hAnsi="Arial" w:cs="Arial"/>
                <w:sz w:val="18"/>
                <w:szCs w:val="18"/>
              </w:rPr>
            </w:pPr>
            <w:r w:rsidRPr="00D8346D">
              <w:rPr>
                <w:rFonts w:ascii="Arial" w:hAnsi="Arial" w:cs="Arial"/>
                <w:sz w:val="18"/>
                <w:szCs w:val="18"/>
              </w:rPr>
              <w:lastRenderedPageBreak/>
              <w:t>sprachliche Gestaltung aufmerksam wahrnehmen</w:t>
            </w:r>
          </w:p>
        </w:tc>
        <w:tc>
          <w:tcPr>
            <w:tcW w:w="5386" w:type="dxa"/>
          </w:tcPr>
          <w:p w14:paraId="69F68715" w14:textId="77777777" w:rsidR="002561F5" w:rsidRPr="00D8346D" w:rsidRDefault="002561F5" w:rsidP="00B11F2B">
            <w:pPr>
              <w:rPr>
                <w:rFonts w:ascii="Arial" w:hAnsi="Arial" w:cs="Arial"/>
                <w:sz w:val="18"/>
                <w:szCs w:val="18"/>
              </w:rPr>
            </w:pPr>
            <w:r>
              <w:rPr>
                <w:rFonts w:ascii="Arial" w:hAnsi="Arial" w:cs="Arial"/>
                <w:sz w:val="18"/>
                <w:szCs w:val="18"/>
              </w:rPr>
              <w:t>I</w:t>
            </w:r>
            <w:r w:rsidRPr="00D8346D">
              <w:rPr>
                <w:rFonts w:ascii="Arial" w:hAnsi="Arial" w:cs="Arial"/>
                <w:sz w:val="18"/>
                <w:szCs w:val="18"/>
              </w:rPr>
              <w:t>m Spiel wird z.</w:t>
            </w:r>
            <w:r>
              <w:rPr>
                <w:rFonts w:ascii="Arial" w:hAnsi="Arial" w:cs="Arial"/>
                <w:sz w:val="18"/>
                <w:szCs w:val="18"/>
              </w:rPr>
              <w:t> </w:t>
            </w:r>
            <w:r w:rsidRPr="00D8346D">
              <w:rPr>
                <w:rFonts w:ascii="Arial" w:hAnsi="Arial" w:cs="Arial"/>
                <w:sz w:val="18"/>
                <w:szCs w:val="18"/>
              </w:rPr>
              <w:t xml:space="preserve">B. mit Zeitformenwechsel gearbeitet </w:t>
            </w:r>
          </w:p>
          <w:p w14:paraId="31A9255E" w14:textId="77777777" w:rsidR="002561F5" w:rsidRPr="00D8346D" w:rsidRDefault="002561F5" w:rsidP="00B11F2B">
            <w:pPr>
              <w:rPr>
                <w:rFonts w:ascii="Arial" w:hAnsi="Arial" w:cs="Arial"/>
                <w:sz w:val="18"/>
                <w:szCs w:val="18"/>
              </w:rPr>
            </w:pPr>
            <w:r w:rsidRPr="00D8346D">
              <w:rPr>
                <w:rFonts w:ascii="Arial" w:hAnsi="Arial" w:cs="Arial"/>
                <w:sz w:val="18"/>
                <w:szCs w:val="18"/>
              </w:rPr>
              <w:t xml:space="preserve">Bsp. </w:t>
            </w:r>
            <w:r w:rsidRPr="00D8346D">
              <w:rPr>
                <w:rFonts w:ascii="Arial" w:hAnsi="Arial" w:cs="Arial"/>
                <w:i/>
                <w:sz w:val="18"/>
                <w:szCs w:val="18"/>
              </w:rPr>
              <w:t>„Ich heiße Taylor. Und ich bin ...war Astronaut an Bord des Raumschiffes Varia.“</w:t>
            </w:r>
          </w:p>
          <w:p w14:paraId="410B60D6" w14:textId="77777777" w:rsidR="002561F5" w:rsidRPr="00D8346D" w:rsidRDefault="002561F5" w:rsidP="00B11F2B">
            <w:pPr>
              <w:rPr>
                <w:rFonts w:ascii="Arial" w:hAnsi="Arial" w:cs="Arial"/>
                <w:sz w:val="18"/>
                <w:szCs w:val="18"/>
              </w:rPr>
            </w:pPr>
            <w:r w:rsidRPr="00D8346D">
              <w:rPr>
                <w:rFonts w:ascii="Arial" w:hAnsi="Arial" w:cs="Arial"/>
                <w:sz w:val="18"/>
                <w:szCs w:val="18"/>
              </w:rPr>
              <w:t xml:space="preserve"> </w:t>
            </w:r>
          </w:p>
          <w:tbl>
            <w:tblPr>
              <w:tblStyle w:val="Tabellenraster"/>
              <w:tblW w:w="0" w:type="auto"/>
              <w:tblLook w:val="04A0" w:firstRow="1" w:lastRow="0" w:firstColumn="1" w:lastColumn="0" w:noHBand="0" w:noVBand="1"/>
            </w:tblPr>
            <w:tblGrid>
              <w:gridCol w:w="2151"/>
              <w:gridCol w:w="2151"/>
            </w:tblGrid>
            <w:tr w:rsidR="002561F5" w:rsidRPr="00D8346D" w14:paraId="17857962" w14:textId="77777777" w:rsidTr="00B11F2B">
              <w:tc>
                <w:tcPr>
                  <w:tcW w:w="2151" w:type="dxa"/>
                </w:tcPr>
                <w:p w14:paraId="6C8EDBD7" w14:textId="77777777" w:rsidR="002561F5" w:rsidRPr="00D8346D" w:rsidRDefault="002561F5" w:rsidP="00B11F2B">
                  <w:pPr>
                    <w:rPr>
                      <w:rFonts w:ascii="Arial" w:hAnsi="Arial" w:cs="Arial"/>
                      <w:sz w:val="18"/>
                      <w:szCs w:val="18"/>
                    </w:rPr>
                  </w:pPr>
                  <w:r w:rsidRPr="00D8346D">
                    <w:rPr>
                      <w:rFonts w:ascii="Arial" w:hAnsi="Arial" w:cs="Arial"/>
                      <w:sz w:val="18"/>
                      <w:szCs w:val="18"/>
                    </w:rPr>
                    <w:t>Die Varia?</w:t>
                  </w:r>
                </w:p>
              </w:tc>
              <w:tc>
                <w:tcPr>
                  <w:tcW w:w="2151" w:type="dxa"/>
                </w:tcPr>
                <w:p w14:paraId="3F94A8BD" w14:textId="77777777" w:rsidR="002561F5" w:rsidRPr="00D8346D" w:rsidRDefault="002561F5" w:rsidP="00B11F2B">
                  <w:pPr>
                    <w:rPr>
                      <w:rFonts w:ascii="Arial" w:hAnsi="Arial" w:cs="Arial"/>
                      <w:sz w:val="18"/>
                      <w:szCs w:val="18"/>
                    </w:rPr>
                  </w:pPr>
                  <w:r w:rsidRPr="00D8346D">
                    <w:rPr>
                      <w:rFonts w:ascii="Arial" w:hAnsi="Arial" w:cs="Arial"/>
                      <w:sz w:val="18"/>
                      <w:szCs w:val="18"/>
                    </w:rPr>
                    <w:t>Warte ...war?</w:t>
                  </w:r>
                </w:p>
                <w:p w14:paraId="451A2836" w14:textId="77777777" w:rsidR="002561F5" w:rsidRPr="00D8346D" w:rsidRDefault="002561F5" w:rsidP="00B11F2B">
                  <w:pPr>
                    <w:rPr>
                      <w:rFonts w:ascii="Arial" w:hAnsi="Arial" w:cs="Arial"/>
                      <w:sz w:val="18"/>
                      <w:szCs w:val="18"/>
                    </w:rPr>
                  </w:pPr>
                  <w:r w:rsidRPr="00D8346D">
                    <w:rPr>
                      <w:rFonts w:ascii="Arial" w:hAnsi="Arial" w:cs="Arial"/>
                      <w:sz w:val="18"/>
                      <w:szCs w:val="18"/>
                    </w:rPr>
                    <w:t>Was ist passiert?</w:t>
                  </w:r>
                </w:p>
              </w:tc>
            </w:tr>
          </w:tbl>
          <w:p w14:paraId="768E6F4D" w14:textId="77777777" w:rsidR="002561F5" w:rsidRPr="00D8346D" w:rsidRDefault="002561F5" w:rsidP="00B11F2B">
            <w:pPr>
              <w:rPr>
                <w:rFonts w:ascii="Arial" w:hAnsi="Arial" w:cs="Arial"/>
                <w:sz w:val="18"/>
                <w:szCs w:val="18"/>
              </w:rPr>
            </w:pPr>
          </w:p>
          <w:p w14:paraId="5150E0D9" w14:textId="77777777" w:rsidR="002561F5" w:rsidRDefault="002561F5" w:rsidP="00B11F2B">
            <w:pPr>
              <w:rPr>
                <w:rFonts w:ascii="Arial" w:hAnsi="Arial" w:cs="Arial"/>
                <w:sz w:val="18"/>
                <w:szCs w:val="18"/>
              </w:rPr>
            </w:pPr>
            <w:r>
              <w:rPr>
                <w:rFonts w:ascii="Arial" w:hAnsi="Arial" w:cs="Arial"/>
                <w:sz w:val="18"/>
                <w:szCs w:val="18"/>
              </w:rPr>
              <w:t>Es werden Redewendungen verwendet:</w:t>
            </w:r>
          </w:p>
          <w:p w14:paraId="26CEB2AF" w14:textId="77777777" w:rsidR="002561F5" w:rsidRDefault="002561F5" w:rsidP="00B11F2B">
            <w:pPr>
              <w:rPr>
                <w:rFonts w:ascii="Arial" w:hAnsi="Arial" w:cs="Arial"/>
                <w:sz w:val="18"/>
                <w:szCs w:val="18"/>
              </w:rPr>
            </w:pPr>
            <w:r w:rsidRPr="00A83DD8">
              <w:rPr>
                <w:rFonts w:ascii="Arial" w:hAnsi="Arial" w:cs="Arial"/>
                <w:i/>
                <w:sz w:val="18"/>
                <w:szCs w:val="18"/>
              </w:rPr>
              <w:t>durch den Wind sein</w:t>
            </w:r>
          </w:p>
          <w:p w14:paraId="62A9B2D9" w14:textId="77777777" w:rsidR="002561F5" w:rsidRDefault="002561F5" w:rsidP="00B11F2B">
            <w:pPr>
              <w:rPr>
                <w:rFonts w:ascii="Arial" w:hAnsi="Arial" w:cs="Arial"/>
                <w:sz w:val="18"/>
                <w:szCs w:val="18"/>
              </w:rPr>
            </w:pPr>
            <w:r>
              <w:rPr>
                <w:rFonts w:ascii="Arial" w:hAnsi="Arial" w:cs="Arial"/>
                <w:sz w:val="18"/>
                <w:szCs w:val="18"/>
              </w:rPr>
              <w:t xml:space="preserve">oder </w:t>
            </w:r>
          </w:p>
          <w:p w14:paraId="233F0F6B" w14:textId="77777777" w:rsidR="002561F5" w:rsidRPr="00D60167" w:rsidRDefault="002561F5" w:rsidP="00B11F2B">
            <w:pPr>
              <w:rPr>
                <w:rFonts w:ascii="Arial" w:hAnsi="Arial" w:cs="Arial"/>
                <w:sz w:val="18"/>
                <w:szCs w:val="18"/>
              </w:rPr>
            </w:pPr>
            <w:r>
              <w:rPr>
                <w:rFonts w:ascii="Arial" w:hAnsi="Arial" w:cs="Arial"/>
                <w:sz w:val="18"/>
                <w:szCs w:val="18"/>
              </w:rPr>
              <w:t xml:space="preserve">Anspielungen, wie z. B. </w:t>
            </w:r>
            <w:r w:rsidRPr="00D60167">
              <w:rPr>
                <w:rFonts w:ascii="Arial" w:hAnsi="Arial" w:cs="Arial"/>
                <w:i/>
                <w:sz w:val="18"/>
                <w:szCs w:val="18"/>
              </w:rPr>
              <w:t>„</w:t>
            </w:r>
            <w:r>
              <w:rPr>
                <w:rFonts w:ascii="Arial" w:hAnsi="Arial" w:cs="Arial"/>
                <w:i/>
                <w:sz w:val="18"/>
                <w:szCs w:val="18"/>
              </w:rPr>
              <w:t>Was-wäre-wenn-</w:t>
            </w:r>
            <w:r w:rsidRPr="00D60167">
              <w:rPr>
                <w:rFonts w:ascii="Arial" w:hAnsi="Arial" w:cs="Arial"/>
                <w:i/>
                <w:sz w:val="18"/>
                <w:szCs w:val="18"/>
              </w:rPr>
              <w:t>Szenario“</w:t>
            </w:r>
            <w:r>
              <w:rPr>
                <w:rFonts w:ascii="Arial" w:hAnsi="Arial" w:cs="Arial"/>
                <w:sz w:val="18"/>
                <w:szCs w:val="18"/>
              </w:rPr>
              <w:t xml:space="preserve"> (die sich wiederum für Anschlusskommunikation, z. B. intertextuelle Recherche, gestaltendes Schreiben, Rollenspiel usw. eignen)</w:t>
            </w:r>
          </w:p>
          <w:p w14:paraId="453F3484" w14:textId="77777777" w:rsidR="002561F5" w:rsidRPr="00D8346D" w:rsidRDefault="002561F5" w:rsidP="00B11F2B">
            <w:pPr>
              <w:rPr>
                <w:rFonts w:ascii="Arial" w:hAnsi="Arial" w:cs="Arial"/>
                <w:sz w:val="18"/>
                <w:szCs w:val="18"/>
              </w:rPr>
            </w:pPr>
            <w:r>
              <w:rPr>
                <w:rFonts w:ascii="Arial" w:hAnsi="Arial" w:cs="Arial"/>
                <w:sz w:val="18"/>
                <w:szCs w:val="18"/>
              </w:rPr>
              <w:t xml:space="preserve">Die emotionale Verfassung der Figur erschließt sich im Spiel über die Rede, sie ist stark von Mündlichkeit (als Ausdruck von Vertrauen, Hilflosigkeit, emotionaler </w:t>
            </w:r>
            <w:proofErr w:type="spellStart"/>
            <w:r>
              <w:rPr>
                <w:rFonts w:ascii="Arial" w:hAnsi="Arial" w:cs="Arial"/>
                <w:sz w:val="18"/>
                <w:szCs w:val="18"/>
              </w:rPr>
              <w:t>Aufgewühltheit</w:t>
            </w:r>
            <w:proofErr w:type="spellEnd"/>
            <w:r>
              <w:rPr>
                <w:rFonts w:ascii="Arial" w:hAnsi="Arial" w:cs="Arial"/>
                <w:sz w:val="18"/>
                <w:szCs w:val="18"/>
              </w:rPr>
              <w:t xml:space="preserve">) geprägt: Ellipsen, Wiederholungen, Interjektionen. </w:t>
            </w:r>
          </w:p>
        </w:tc>
        <w:tc>
          <w:tcPr>
            <w:tcW w:w="1701" w:type="dxa"/>
            <w:vMerge/>
          </w:tcPr>
          <w:p w14:paraId="24CE9215" w14:textId="77777777" w:rsidR="002561F5" w:rsidRPr="00D8346D" w:rsidRDefault="002561F5" w:rsidP="00B11F2B">
            <w:pPr>
              <w:rPr>
                <w:rFonts w:ascii="Arial" w:hAnsi="Arial" w:cs="Arial"/>
                <w:sz w:val="18"/>
                <w:szCs w:val="18"/>
              </w:rPr>
            </w:pPr>
          </w:p>
        </w:tc>
        <w:tc>
          <w:tcPr>
            <w:tcW w:w="1559" w:type="dxa"/>
            <w:vMerge/>
          </w:tcPr>
          <w:p w14:paraId="23C6F936" w14:textId="77777777" w:rsidR="002561F5" w:rsidRPr="00D8346D" w:rsidRDefault="002561F5" w:rsidP="00B11F2B">
            <w:pPr>
              <w:rPr>
                <w:rFonts w:ascii="Arial" w:hAnsi="Arial" w:cs="Arial"/>
                <w:sz w:val="18"/>
                <w:szCs w:val="18"/>
              </w:rPr>
            </w:pPr>
          </w:p>
        </w:tc>
      </w:tr>
      <w:tr w:rsidR="002561F5" w:rsidRPr="00D8346D" w14:paraId="18B59386" w14:textId="77777777" w:rsidTr="00B11F2B">
        <w:tc>
          <w:tcPr>
            <w:tcW w:w="1449" w:type="dxa"/>
          </w:tcPr>
          <w:p w14:paraId="4DF0D1D1" w14:textId="77777777" w:rsidR="002561F5" w:rsidRPr="00D8346D" w:rsidRDefault="002561F5" w:rsidP="00B11F2B">
            <w:pPr>
              <w:rPr>
                <w:rFonts w:ascii="Arial" w:hAnsi="Arial" w:cs="Arial"/>
                <w:sz w:val="18"/>
                <w:szCs w:val="18"/>
              </w:rPr>
            </w:pPr>
            <w:r w:rsidRPr="00D8346D">
              <w:rPr>
                <w:rFonts w:ascii="Arial" w:hAnsi="Arial" w:cs="Arial"/>
                <w:sz w:val="18"/>
                <w:szCs w:val="18"/>
              </w:rPr>
              <w:t>Perspektiven literarischer Figuren nachvollziehen</w:t>
            </w:r>
          </w:p>
        </w:tc>
        <w:tc>
          <w:tcPr>
            <w:tcW w:w="5386" w:type="dxa"/>
          </w:tcPr>
          <w:p w14:paraId="2AAE2EF2" w14:textId="77777777" w:rsidR="002561F5" w:rsidRPr="00D8346D" w:rsidRDefault="002561F5" w:rsidP="00B11F2B">
            <w:pPr>
              <w:rPr>
                <w:rFonts w:ascii="Arial" w:hAnsi="Arial" w:cs="Arial"/>
                <w:sz w:val="18"/>
                <w:szCs w:val="18"/>
              </w:rPr>
            </w:pPr>
            <w:r>
              <w:rPr>
                <w:rFonts w:ascii="Arial" w:hAnsi="Arial" w:cs="Arial"/>
                <w:sz w:val="18"/>
                <w:szCs w:val="18"/>
              </w:rPr>
              <w:t xml:space="preserve">Die Wahrnehmungen der Figur werden in den Chats dargeboten. Die genaue Wahrnehmung der sprachlichen Besonderheiten und der Abgleich mit eigenen Spracherfahrungen lässt für den Spieler Rückschlüsse auf die Figurenwelt zu. Das Verständnis für die Angst der Figur oder die Verzweiflung bietet Möglichkeiten für die Perspektivübernahme bzw., nach Spinner, für unterschiedliche Stufen der Perspektivübernahme (Verstehen aus der Perspektive einer Figur mit hohem Identifikationspotenzial </w:t>
            </w:r>
            <w:r w:rsidRPr="001F3CED">
              <w:rPr>
                <w:rFonts w:ascii="Arial" w:hAnsi="Arial" w:cs="Arial"/>
                <w:sz w:val="18"/>
                <w:szCs w:val="18"/>
              </w:rPr>
              <w:sym w:font="Wingdings" w:char="F0E0"/>
            </w:r>
            <w:r>
              <w:rPr>
                <w:rFonts w:ascii="Arial" w:hAnsi="Arial" w:cs="Arial"/>
                <w:sz w:val="18"/>
                <w:szCs w:val="18"/>
              </w:rPr>
              <w:t xml:space="preserve"> genaues Erkennen der Unterschiede zwischen Figuren (die hier durch die unterschiedlichen Handlungsstränge entstehen) </w:t>
            </w:r>
            <w:r w:rsidRPr="001F3CED">
              <w:rPr>
                <w:rFonts w:ascii="Arial" w:hAnsi="Arial" w:cs="Arial"/>
                <w:sz w:val="18"/>
                <w:szCs w:val="18"/>
              </w:rPr>
              <w:sym w:font="Wingdings" w:char="F0E0"/>
            </w:r>
            <w:r>
              <w:rPr>
                <w:rFonts w:ascii="Arial" w:hAnsi="Arial" w:cs="Arial"/>
                <w:sz w:val="18"/>
                <w:szCs w:val="18"/>
              </w:rPr>
              <w:t xml:space="preserve"> Bezug der unterschiedlichen Sichtweisen aufeinander, Zusammenhang mit der Lebenswelt </w:t>
            </w:r>
            <w:r w:rsidRPr="001F3CED">
              <w:rPr>
                <w:rFonts w:ascii="Arial" w:hAnsi="Arial" w:cs="Arial"/>
                <w:sz w:val="18"/>
                <w:szCs w:val="18"/>
              </w:rPr>
              <w:sym w:font="Wingdings" w:char="F0E0"/>
            </w:r>
            <w:r>
              <w:rPr>
                <w:rFonts w:ascii="Arial" w:hAnsi="Arial" w:cs="Arial"/>
                <w:sz w:val="18"/>
                <w:szCs w:val="18"/>
              </w:rPr>
              <w:t xml:space="preserve"> Einbeziehen der Perspektivierung durch Erzählinstanz).</w:t>
            </w:r>
          </w:p>
        </w:tc>
        <w:tc>
          <w:tcPr>
            <w:tcW w:w="1701" w:type="dxa"/>
            <w:vMerge/>
          </w:tcPr>
          <w:p w14:paraId="774BC297" w14:textId="77777777" w:rsidR="002561F5" w:rsidRPr="00D8346D" w:rsidRDefault="002561F5" w:rsidP="00B11F2B">
            <w:pPr>
              <w:rPr>
                <w:rFonts w:ascii="Arial" w:hAnsi="Arial" w:cs="Arial"/>
                <w:sz w:val="18"/>
                <w:szCs w:val="18"/>
              </w:rPr>
            </w:pPr>
          </w:p>
        </w:tc>
        <w:tc>
          <w:tcPr>
            <w:tcW w:w="1559" w:type="dxa"/>
            <w:vMerge/>
          </w:tcPr>
          <w:p w14:paraId="30752267" w14:textId="77777777" w:rsidR="002561F5" w:rsidRPr="00D8346D" w:rsidRDefault="002561F5" w:rsidP="00B11F2B">
            <w:pPr>
              <w:rPr>
                <w:rFonts w:ascii="Arial" w:hAnsi="Arial" w:cs="Arial"/>
                <w:sz w:val="18"/>
                <w:szCs w:val="18"/>
              </w:rPr>
            </w:pPr>
          </w:p>
        </w:tc>
      </w:tr>
      <w:tr w:rsidR="002561F5" w:rsidRPr="00D8346D" w14:paraId="7B797F75" w14:textId="77777777" w:rsidTr="00B11F2B">
        <w:tc>
          <w:tcPr>
            <w:tcW w:w="1449" w:type="dxa"/>
          </w:tcPr>
          <w:p w14:paraId="08E947CF" w14:textId="77777777" w:rsidR="002561F5" w:rsidRPr="00D8346D" w:rsidRDefault="002561F5" w:rsidP="00B11F2B">
            <w:pPr>
              <w:rPr>
                <w:rFonts w:ascii="Arial" w:hAnsi="Arial" w:cs="Arial"/>
                <w:sz w:val="18"/>
                <w:szCs w:val="18"/>
              </w:rPr>
            </w:pPr>
            <w:r w:rsidRPr="00D8346D">
              <w:rPr>
                <w:rFonts w:ascii="Arial" w:hAnsi="Arial" w:cs="Arial"/>
                <w:sz w:val="18"/>
                <w:szCs w:val="18"/>
              </w:rPr>
              <w:t>narrative und dramaturgische Handlungslogik verstehen</w:t>
            </w:r>
          </w:p>
        </w:tc>
        <w:tc>
          <w:tcPr>
            <w:tcW w:w="5386" w:type="dxa"/>
            <w:shd w:val="clear" w:color="auto" w:fill="auto"/>
          </w:tcPr>
          <w:p w14:paraId="787498A7" w14:textId="77777777" w:rsidR="002561F5" w:rsidRPr="00D8346D" w:rsidRDefault="002561F5" w:rsidP="00B11F2B">
            <w:pPr>
              <w:rPr>
                <w:rFonts w:ascii="Arial" w:hAnsi="Arial" w:cs="Arial"/>
                <w:sz w:val="18"/>
                <w:szCs w:val="18"/>
              </w:rPr>
            </w:pPr>
            <w:r w:rsidRPr="00D8346D">
              <w:rPr>
                <w:rFonts w:ascii="Arial" w:hAnsi="Arial" w:cs="Arial"/>
                <w:sz w:val="18"/>
                <w:szCs w:val="18"/>
              </w:rPr>
              <w:t xml:space="preserve">der Handlungsgang wird jeweils als Alternative geboten; </w:t>
            </w:r>
          </w:p>
          <w:p w14:paraId="2C11314F" w14:textId="77777777" w:rsidR="002561F5" w:rsidRPr="00D8346D" w:rsidRDefault="002561F5" w:rsidP="00B11F2B">
            <w:pPr>
              <w:rPr>
                <w:rFonts w:ascii="Arial" w:hAnsi="Arial" w:cs="Arial"/>
                <w:sz w:val="18"/>
                <w:szCs w:val="18"/>
              </w:rPr>
            </w:pPr>
            <w:r w:rsidRPr="00D8346D">
              <w:rPr>
                <w:rFonts w:ascii="Arial" w:hAnsi="Arial" w:cs="Arial"/>
                <w:sz w:val="18"/>
                <w:szCs w:val="18"/>
              </w:rPr>
              <w:t xml:space="preserve">Bsp.: </w:t>
            </w:r>
          </w:p>
          <w:p w14:paraId="2A9D7A3E" w14:textId="77777777" w:rsidR="002561F5" w:rsidRPr="00D8346D" w:rsidRDefault="002561F5" w:rsidP="00B11F2B">
            <w:pPr>
              <w:rPr>
                <w:rFonts w:ascii="Arial" w:hAnsi="Arial" w:cs="Arial"/>
                <w:i/>
                <w:sz w:val="18"/>
                <w:szCs w:val="18"/>
              </w:rPr>
            </w:pPr>
            <w:r w:rsidRPr="00D8346D">
              <w:rPr>
                <w:rFonts w:ascii="Arial" w:hAnsi="Arial" w:cs="Arial"/>
                <w:i/>
                <w:sz w:val="18"/>
                <w:szCs w:val="18"/>
              </w:rPr>
              <w:t xml:space="preserve">Hallo? </w:t>
            </w:r>
          </w:p>
          <w:p w14:paraId="76676E7E" w14:textId="77777777" w:rsidR="002561F5" w:rsidRPr="00D8346D" w:rsidRDefault="002561F5" w:rsidP="00B11F2B">
            <w:pPr>
              <w:rPr>
                <w:rFonts w:ascii="Arial" w:hAnsi="Arial" w:cs="Arial"/>
                <w:i/>
                <w:sz w:val="18"/>
                <w:szCs w:val="18"/>
              </w:rPr>
            </w:pPr>
            <w:r w:rsidRPr="00D8346D">
              <w:rPr>
                <w:rFonts w:ascii="Arial" w:hAnsi="Arial" w:cs="Arial"/>
                <w:i/>
                <w:sz w:val="18"/>
                <w:szCs w:val="18"/>
              </w:rPr>
              <w:t>Funktioniert das Ding?</w:t>
            </w:r>
          </w:p>
          <w:p w14:paraId="7906CD08" w14:textId="77777777" w:rsidR="002561F5" w:rsidRPr="00D8346D" w:rsidRDefault="002561F5" w:rsidP="00B11F2B">
            <w:pPr>
              <w:rPr>
                <w:rFonts w:ascii="Arial" w:hAnsi="Arial" w:cs="Arial"/>
                <w:i/>
                <w:sz w:val="18"/>
                <w:szCs w:val="18"/>
              </w:rPr>
            </w:pPr>
            <w:r w:rsidRPr="00D8346D">
              <w:rPr>
                <w:rFonts w:ascii="Arial" w:hAnsi="Arial" w:cs="Arial"/>
                <w:i/>
                <w:sz w:val="18"/>
                <w:szCs w:val="18"/>
              </w:rPr>
              <w:t>Kann jemand lesen, was ich schreibe?</w:t>
            </w:r>
          </w:p>
          <w:tbl>
            <w:tblPr>
              <w:tblStyle w:val="Tabellenraster"/>
              <w:tblW w:w="0" w:type="auto"/>
              <w:tblLook w:val="04A0" w:firstRow="1" w:lastRow="0" w:firstColumn="1" w:lastColumn="0" w:noHBand="0" w:noVBand="1"/>
            </w:tblPr>
            <w:tblGrid>
              <w:gridCol w:w="2151"/>
              <w:gridCol w:w="2151"/>
            </w:tblGrid>
            <w:tr w:rsidR="002561F5" w:rsidRPr="00D8346D" w14:paraId="53DC4FA4" w14:textId="77777777" w:rsidTr="00B11F2B">
              <w:tc>
                <w:tcPr>
                  <w:tcW w:w="2151" w:type="dxa"/>
                  <w:shd w:val="clear" w:color="auto" w:fill="auto"/>
                </w:tcPr>
                <w:p w14:paraId="14F4B674" w14:textId="77777777" w:rsidR="002561F5" w:rsidRPr="00D8346D" w:rsidRDefault="002561F5" w:rsidP="00B11F2B">
                  <w:pPr>
                    <w:rPr>
                      <w:rFonts w:ascii="Arial" w:hAnsi="Arial" w:cs="Arial"/>
                      <w:sz w:val="18"/>
                      <w:szCs w:val="18"/>
                    </w:rPr>
                  </w:pPr>
                  <w:r w:rsidRPr="00D8346D">
                    <w:rPr>
                      <w:rFonts w:ascii="Arial" w:hAnsi="Arial" w:cs="Arial"/>
                      <w:sz w:val="18"/>
                      <w:szCs w:val="18"/>
                    </w:rPr>
                    <w:t>Wer ist da?</w:t>
                  </w:r>
                </w:p>
              </w:tc>
              <w:tc>
                <w:tcPr>
                  <w:tcW w:w="2151" w:type="dxa"/>
                </w:tcPr>
                <w:p w14:paraId="0B082E13" w14:textId="77777777" w:rsidR="002561F5" w:rsidRPr="00D8346D" w:rsidRDefault="002561F5" w:rsidP="00B11F2B">
                  <w:pPr>
                    <w:rPr>
                      <w:rFonts w:ascii="Arial" w:hAnsi="Arial" w:cs="Arial"/>
                      <w:sz w:val="18"/>
                      <w:szCs w:val="18"/>
                    </w:rPr>
                  </w:pPr>
                  <w:r w:rsidRPr="00D8346D">
                    <w:rPr>
                      <w:rFonts w:ascii="Arial" w:hAnsi="Arial" w:cs="Arial"/>
                      <w:sz w:val="18"/>
                      <w:szCs w:val="18"/>
                    </w:rPr>
                    <w:t>Habe deine Nachricht erhalten.</w:t>
                  </w:r>
                </w:p>
              </w:tc>
            </w:tr>
          </w:tbl>
          <w:p w14:paraId="45E81E05" w14:textId="77777777" w:rsidR="002561F5" w:rsidRPr="00D8346D" w:rsidRDefault="002561F5" w:rsidP="00B11F2B">
            <w:pPr>
              <w:rPr>
                <w:rFonts w:ascii="Arial" w:hAnsi="Arial" w:cs="Arial"/>
                <w:sz w:val="18"/>
                <w:szCs w:val="18"/>
              </w:rPr>
            </w:pPr>
          </w:p>
          <w:p w14:paraId="74D47EAE" w14:textId="77777777" w:rsidR="002561F5" w:rsidRPr="00D8346D" w:rsidRDefault="002561F5" w:rsidP="00B11F2B">
            <w:pPr>
              <w:rPr>
                <w:rFonts w:ascii="Arial" w:hAnsi="Arial" w:cs="Arial"/>
                <w:sz w:val="18"/>
                <w:szCs w:val="18"/>
              </w:rPr>
            </w:pPr>
            <w:r w:rsidRPr="00D8346D">
              <w:rPr>
                <w:rFonts w:ascii="Arial" w:hAnsi="Arial" w:cs="Arial"/>
                <w:sz w:val="18"/>
                <w:szCs w:val="18"/>
              </w:rPr>
              <w:t>Je nach Entscheidung, entwickelt sich die Handlung weiter.</w:t>
            </w:r>
          </w:p>
          <w:p w14:paraId="170CC363" w14:textId="77777777" w:rsidR="002561F5" w:rsidRPr="00D8346D" w:rsidRDefault="002561F5" w:rsidP="00B11F2B">
            <w:pPr>
              <w:rPr>
                <w:rFonts w:ascii="Arial" w:hAnsi="Arial" w:cs="Arial"/>
                <w:i/>
                <w:sz w:val="18"/>
                <w:szCs w:val="18"/>
              </w:rPr>
            </w:pPr>
            <w:r w:rsidRPr="00D8346D">
              <w:rPr>
                <w:rFonts w:ascii="Arial" w:hAnsi="Arial" w:cs="Arial"/>
                <w:sz w:val="18"/>
                <w:szCs w:val="18"/>
              </w:rPr>
              <w:t>z.</w:t>
            </w:r>
            <w:r>
              <w:rPr>
                <w:rFonts w:ascii="Arial" w:hAnsi="Arial" w:cs="Arial"/>
                <w:sz w:val="18"/>
                <w:szCs w:val="18"/>
              </w:rPr>
              <w:t> </w:t>
            </w:r>
            <w:r w:rsidRPr="00D8346D">
              <w:rPr>
                <w:rFonts w:ascii="Arial" w:hAnsi="Arial" w:cs="Arial"/>
                <w:sz w:val="18"/>
                <w:szCs w:val="18"/>
              </w:rPr>
              <w:t xml:space="preserve">B. bei der Frage </w:t>
            </w:r>
            <w:r w:rsidRPr="00D8346D">
              <w:rPr>
                <w:rFonts w:ascii="Arial" w:hAnsi="Arial" w:cs="Arial"/>
                <w:i/>
                <w:sz w:val="18"/>
                <w:szCs w:val="18"/>
              </w:rPr>
              <w:t>Wer ist da?</w:t>
            </w:r>
            <w:r w:rsidRPr="00D8346D">
              <w:rPr>
                <w:rFonts w:ascii="Arial" w:hAnsi="Arial" w:cs="Arial"/>
                <w:sz w:val="18"/>
                <w:szCs w:val="18"/>
              </w:rPr>
              <w:t xml:space="preserve"> Antwortet die Figur: </w:t>
            </w:r>
            <w:r w:rsidRPr="00D8346D">
              <w:rPr>
                <w:rFonts w:ascii="Arial" w:hAnsi="Arial" w:cs="Arial"/>
                <w:i/>
                <w:sz w:val="18"/>
                <w:szCs w:val="18"/>
              </w:rPr>
              <w:t>„Okay, okay ...</w:t>
            </w:r>
            <w:proofErr w:type="spellStart"/>
            <w:r w:rsidRPr="00D8346D">
              <w:rPr>
                <w:rFonts w:ascii="Arial" w:hAnsi="Arial" w:cs="Arial"/>
                <w:i/>
                <w:sz w:val="18"/>
                <w:szCs w:val="18"/>
              </w:rPr>
              <w:t>tschuldige</w:t>
            </w:r>
            <w:proofErr w:type="spellEnd"/>
            <w:r w:rsidRPr="00D8346D">
              <w:rPr>
                <w:rFonts w:ascii="Arial" w:hAnsi="Arial" w:cs="Arial"/>
                <w:i/>
                <w:sz w:val="18"/>
                <w:szCs w:val="18"/>
              </w:rPr>
              <w:t>. Ich hätte mit meinem Namen anfangen sollen.</w:t>
            </w:r>
          </w:p>
          <w:p w14:paraId="5FB06F46" w14:textId="77777777" w:rsidR="002561F5" w:rsidRPr="00D8346D" w:rsidRDefault="002561F5" w:rsidP="00B11F2B">
            <w:pPr>
              <w:rPr>
                <w:rFonts w:ascii="Arial" w:hAnsi="Arial" w:cs="Arial"/>
                <w:sz w:val="18"/>
                <w:szCs w:val="18"/>
              </w:rPr>
            </w:pPr>
            <w:r w:rsidRPr="00D8346D">
              <w:rPr>
                <w:rFonts w:ascii="Arial" w:hAnsi="Arial" w:cs="Arial"/>
                <w:i/>
                <w:sz w:val="18"/>
                <w:szCs w:val="18"/>
              </w:rPr>
              <w:t>Aber ich war so aufgeregt ...“</w:t>
            </w:r>
          </w:p>
          <w:p w14:paraId="0EA9C71F" w14:textId="77777777" w:rsidR="002561F5" w:rsidRPr="00D8346D" w:rsidRDefault="002561F5" w:rsidP="00B11F2B">
            <w:pPr>
              <w:rPr>
                <w:rFonts w:ascii="Arial" w:hAnsi="Arial" w:cs="Arial"/>
                <w:sz w:val="18"/>
                <w:szCs w:val="18"/>
              </w:rPr>
            </w:pPr>
            <w:r w:rsidRPr="00D8346D">
              <w:rPr>
                <w:rFonts w:ascii="Arial" w:hAnsi="Arial" w:cs="Arial"/>
                <w:sz w:val="18"/>
                <w:szCs w:val="18"/>
              </w:rPr>
              <w:t>Der Spieler muss verstehen</w:t>
            </w:r>
          </w:p>
          <w:p w14:paraId="224898F3" w14:textId="77777777" w:rsidR="002561F5" w:rsidRPr="00D8346D" w:rsidRDefault="002561F5" w:rsidP="00B11F2B">
            <w:pPr>
              <w:pStyle w:val="Listenabsatz"/>
              <w:numPr>
                <w:ilvl w:val="0"/>
                <w:numId w:val="4"/>
              </w:numPr>
              <w:rPr>
                <w:rFonts w:ascii="Arial" w:hAnsi="Arial" w:cs="Arial"/>
                <w:sz w:val="18"/>
                <w:szCs w:val="18"/>
              </w:rPr>
            </w:pPr>
            <w:r w:rsidRPr="00D8346D">
              <w:rPr>
                <w:rFonts w:ascii="Arial" w:hAnsi="Arial" w:cs="Arial"/>
                <w:sz w:val="18"/>
                <w:szCs w:val="18"/>
              </w:rPr>
              <w:t>dass die Handlung durch die Alternativen unterschiedlich vorangetrieben wird</w:t>
            </w:r>
          </w:p>
          <w:p w14:paraId="56206DF4" w14:textId="77777777" w:rsidR="002561F5" w:rsidRPr="00D8346D" w:rsidRDefault="002561F5" w:rsidP="00B11F2B">
            <w:pPr>
              <w:pStyle w:val="Listenabsatz"/>
              <w:numPr>
                <w:ilvl w:val="0"/>
                <w:numId w:val="4"/>
              </w:numPr>
              <w:rPr>
                <w:rFonts w:ascii="Arial" w:hAnsi="Arial" w:cs="Arial"/>
                <w:sz w:val="18"/>
                <w:szCs w:val="18"/>
              </w:rPr>
            </w:pPr>
            <w:r w:rsidRPr="00D8346D">
              <w:rPr>
                <w:rFonts w:ascii="Arial" w:hAnsi="Arial" w:cs="Arial"/>
                <w:sz w:val="18"/>
                <w:szCs w:val="18"/>
              </w:rPr>
              <w:t>sich daraus ein jeweils unterschiedliches dramaturgisches Gesamtkonzept entwickelt</w:t>
            </w:r>
          </w:p>
          <w:p w14:paraId="35271504" w14:textId="77777777" w:rsidR="002561F5" w:rsidRPr="00D8346D" w:rsidRDefault="002561F5" w:rsidP="00B11F2B">
            <w:pPr>
              <w:pStyle w:val="Listenabsatz"/>
              <w:numPr>
                <w:ilvl w:val="0"/>
                <w:numId w:val="4"/>
              </w:numPr>
              <w:rPr>
                <w:rFonts w:ascii="Arial" w:hAnsi="Arial" w:cs="Arial"/>
                <w:sz w:val="18"/>
                <w:szCs w:val="18"/>
              </w:rPr>
            </w:pPr>
            <w:r w:rsidRPr="00D8346D">
              <w:rPr>
                <w:rFonts w:ascii="Arial" w:hAnsi="Arial" w:cs="Arial"/>
                <w:sz w:val="18"/>
                <w:szCs w:val="18"/>
              </w:rPr>
              <w:t>sich so unterschiedliche Figurenkonzepte entwickeln</w:t>
            </w:r>
          </w:p>
          <w:p w14:paraId="375DF918" w14:textId="77777777" w:rsidR="002561F5" w:rsidRPr="00D8346D" w:rsidRDefault="002561F5" w:rsidP="00B11F2B">
            <w:pPr>
              <w:pStyle w:val="Listenabsatz"/>
              <w:numPr>
                <w:ilvl w:val="0"/>
                <w:numId w:val="4"/>
              </w:numPr>
              <w:rPr>
                <w:rFonts w:ascii="Arial" w:hAnsi="Arial" w:cs="Arial"/>
                <w:sz w:val="18"/>
                <w:szCs w:val="18"/>
              </w:rPr>
            </w:pPr>
            <w:r w:rsidRPr="00D8346D">
              <w:rPr>
                <w:rFonts w:ascii="Arial" w:hAnsi="Arial" w:cs="Arial"/>
                <w:sz w:val="18"/>
                <w:szCs w:val="18"/>
              </w:rPr>
              <w:t>unterschiedliche L</w:t>
            </w:r>
            <w:r>
              <w:rPr>
                <w:rFonts w:ascii="Arial" w:hAnsi="Arial" w:cs="Arial"/>
                <w:sz w:val="18"/>
                <w:szCs w:val="18"/>
              </w:rPr>
              <w:t>eerstellen entstehen (hier z. B.</w:t>
            </w:r>
            <w:r w:rsidRPr="00D8346D">
              <w:rPr>
                <w:rFonts w:ascii="Arial" w:hAnsi="Arial" w:cs="Arial"/>
                <w:sz w:val="18"/>
                <w:szCs w:val="18"/>
              </w:rPr>
              <w:t>: Warum sollte es wichtig sein bei weit voneinander entfernten Figuren, dass sie sich namentlich kennen?)</w:t>
            </w:r>
          </w:p>
        </w:tc>
        <w:tc>
          <w:tcPr>
            <w:tcW w:w="1701" w:type="dxa"/>
            <w:vMerge/>
          </w:tcPr>
          <w:p w14:paraId="2B29E1DD" w14:textId="77777777" w:rsidR="002561F5" w:rsidRPr="00D8346D" w:rsidRDefault="002561F5" w:rsidP="00B11F2B">
            <w:pPr>
              <w:rPr>
                <w:rFonts w:ascii="Arial" w:hAnsi="Arial" w:cs="Arial"/>
                <w:sz w:val="18"/>
                <w:szCs w:val="18"/>
              </w:rPr>
            </w:pPr>
          </w:p>
        </w:tc>
        <w:tc>
          <w:tcPr>
            <w:tcW w:w="1559" w:type="dxa"/>
            <w:vMerge/>
          </w:tcPr>
          <w:p w14:paraId="00CAB474" w14:textId="77777777" w:rsidR="002561F5" w:rsidRPr="00D8346D" w:rsidRDefault="002561F5" w:rsidP="00B11F2B">
            <w:pPr>
              <w:rPr>
                <w:rFonts w:ascii="Arial" w:hAnsi="Arial" w:cs="Arial"/>
                <w:sz w:val="18"/>
                <w:szCs w:val="18"/>
              </w:rPr>
            </w:pPr>
          </w:p>
        </w:tc>
      </w:tr>
      <w:tr w:rsidR="002561F5" w:rsidRPr="00D8346D" w14:paraId="22DCA019" w14:textId="77777777" w:rsidTr="00B11F2B">
        <w:tc>
          <w:tcPr>
            <w:tcW w:w="1449" w:type="dxa"/>
          </w:tcPr>
          <w:p w14:paraId="7F1BA9FB" w14:textId="77777777" w:rsidR="002561F5" w:rsidRPr="00D8346D" w:rsidRDefault="002561F5" w:rsidP="00B11F2B">
            <w:pPr>
              <w:rPr>
                <w:rFonts w:ascii="Arial" w:hAnsi="Arial" w:cs="Arial"/>
                <w:sz w:val="18"/>
                <w:szCs w:val="18"/>
              </w:rPr>
            </w:pPr>
            <w:r w:rsidRPr="00D8346D">
              <w:rPr>
                <w:rFonts w:ascii="Arial" w:hAnsi="Arial" w:cs="Arial"/>
                <w:sz w:val="18"/>
                <w:szCs w:val="18"/>
              </w:rPr>
              <w:t>mit Fiktionalität bewusst umgehen</w:t>
            </w:r>
          </w:p>
        </w:tc>
        <w:tc>
          <w:tcPr>
            <w:tcW w:w="5386" w:type="dxa"/>
          </w:tcPr>
          <w:p w14:paraId="6354FEF0" w14:textId="77777777" w:rsidR="002561F5" w:rsidRPr="00D8346D" w:rsidRDefault="002561F5" w:rsidP="00B11F2B">
            <w:pPr>
              <w:rPr>
                <w:rFonts w:ascii="Arial" w:hAnsi="Arial" w:cs="Arial"/>
                <w:sz w:val="18"/>
                <w:szCs w:val="18"/>
              </w:rPr>
            </w:pPr>
            <w:r>
              <w:rPr>
                <w:rFonts w:ascii="Arial" w:hAnsi="Arial" w:cs="Arial"/>
                <w:sz w:val="18"/>
                <w:szCs w:val="18"/>
              </w:rPr>
              <w:t xml:space="preserve">Das Spiel verdeutlicht, was Fiktionalität ist: der Text verweist nicht direkt auf die außertextliche Wirklichkeit, sondern es wird in ihm ein eigenes Bezugssystem (Raum, Zeit, Figuren) erschaffen. Die Spieler selbst nehmen die Rolle des </w:t>
            </w:r>
            <w:proofErr w:type="spellStart"/>
            <w:r>
              <w:rPr>
                <w:rFonts w:ascii="Arial" w:hAnsi="Arial" w:cs="Arial"/>
                <w:sz w:val="18"/>
                <w:szCs w:val="18"/>
              </w:rPr>
              <w:t>Creators</w:t>
            </w:r>
            <w:proofErr w:type="spellEnd"/>
            <w:r>
              <w:rPr>
                <w:rFonts w:ascii="Arial" w:hAnsi="Arial" w:cs="Arial"/>
                <w:sz w:val="18"/>
                <w:szCs w:val="18"/>
              </w:rPr>
              <w:t xml:space="preserve"> ein; indem sie Handlungslinien entscheiden, sie auch ändern und daraus ein anderer Text entsteht, wird ihnen Fiktionalität deutlich. Gleichzeitig werden die Verweise in die Realität hinein nicht ausgeblendet (z. B. die Gefühle der Figur, Redeweise, der Fakt, dass es Handlungsalternativen gibt). Durch die Konstruktion des Spiels wird zugleich ein Merkmal des (modernen) Erzählens hervorgehoben: das Verwischen der Grenzen zwischen Realität und Fiktion.</w:t>
            </w:r>
          </w:p>
        </w:tc>
        <w:tc>
          <w:tcPr>
            <w:tcW w:w="1701" w:type="dxa"/>
            <w:vMerge/>
          </w:tcPr>
          <w:p w14:paraId="4EC527A9" w14:textId="77777777" w:rsidR="002561F5" w:rsidRPr="00D8346D" w:rsidRDefault="002561F5" w:rsidP="00B11F2B">
            <w:pPr>
              <w:rPr>
                <w:rFonts w:ascii="Arial" w:hAnsi="Arial" w:cs="Arial"/>
                <w:sz w:val="18"/>
                <w:szCs w:val="18"/>
              </w:rPr>
            </w:pPr>
          </w:p>
        </w:tc>
        <w:tc>
          <w:tcPr>
            <w:tcW w:w="1559" w:type="dxa"/>
            <w:vMerge/>
          </w:tcPr>
          <w:p w14:paraId="7C8F5C80" w14:textId="77777777" w:rsidR="002561F5" w:rsidRPr="00D8346D" w:rsidRDefault="002561F5" w:rsidP="00B11F2B">
            <w:pPr>
              <w:rPr>
                <w:rFonts w:ascii="Arial" w:hAnsi="Arial" w:cs="Arial"/>
                <w:sz w:val="18"/>
                <w:szCs w:val="18"/>
              </w:rPr>
            </w:pPr>
          </w:p>
        </w:tc>
      </w:tr>
      <w:tr w:rsidR="002561F5" w:rsidRPr="00D8346D" w14:paraId="62EF0647" w14:textId="77777777" w:rsidTr="00B11F2B">
        <w:tc>
          <w:tcPr>
            <w:tcW w:w="1449" w:type="dxa"/>
          </w:tcPr>
          <w:p w14:paraId="04F6B3D4" w14:textId="77777777" w:rsidR="002561F5" w:rsidRPr="00D8346D" w:rsidRDefault="002561F5" w:rsidP="00B11F2B">
            <w:pPr>
              <w:rPr>
                <w:rFonts w:ascii="Arial" w:hAnsi="Arial" w:cs="Arial"/>
                <w:sz w:val="18"/>
                <w:szCs w:val="18"/>
              </w:rPr>
            </w:pPr>
            <w:r w:rsidRPr="00D8346D">
              <w:rPr>
                <w:rFonts w:ascii="Arial" w:hAnsi="Arial" w:cs="Arial"/>
                <w:sz w:val="18"/>
                <w:szCs w:val="18"/>
              </w:rPr>
              <w:t>metaphorische und symbolische Ausdrucksweise verstehen</w:t>
            </w:r>
          </w:p>
        </w:tc>
        <w:tc>
          <w:tcPr>
            <w:tcW w:w="5386" w:type="dxa"/>
          </w:tcPr>
          <w:p w14:paraId="075D9034" w14:textId="77777777" w:rsidR="002561F5" w:rsidRPr="00D8346D" w:rsidRDefault="002561F5" w:rsidP="00B11F2B">
            <w:pPr>
              <w:rPr>
                <w:rFonts w:ascii="Arial" w:hAnsi="Arial" w:cs="Arial"/>
                <w:sz w:val="18"/>
                <w:szCs w:val="18"/>
              </w:rPr>
            </w:pPr>
            <w:r>
              <w:rPr>
                <w:rFonts w:ascii="Arial" w:hAnsi="Arial" w:cs="Arial"/>
                <w:sz w:val="18"/>
                <w:szCs w:val="18"/>
              </w:rPr>
              <w:t>Es gibt im Spiel unterschiedliche sprachliche Bilder, die überwiegend der Bildhaftigkeit, Dramatisierung, aber auch der Ironisierung dienen.</w:t>
            </w:r>
          </w:p>
        </w:tc>
        <w:tc>
          <w:tcPr>
            <w:tcW w:w="1701" w:type="dxa"/>
            <w:vMerge/>
          </w:tcPr>
          <w:p w14:paraId="2B71D99B" w14:textId="77777777" w:rsidR="002561F5" w:rsidRPr="00D8346D" w:rsidRDefault="002561F5" w:rsidP="00B11F2B">
            <w:pPr>
              <w:rPr>
                <w:rFonts w:ascii="Arial" w:hAnsi="Arial" w:cs="Arial"/>
                <w:sz w:val="18"/>
                <w:szCs w:val="18"/>
              </w:rPr>
            </w:pPr>
          </w:p>
        </w:tc>
        <w:tc>
          <w:tcPr>
            <w:tcW w:w="1559" w:type="dxa"/>
            <w:vMerge/>
          </w:tcPr>
          <w:p w14:paraId="49B5EA6C" w14:textId="77777777" w:rsidR="002561F5" w:rsidRPr="00D8346D" w:rsidRDefault="002561F5" w:rsidP="00B11F2B">
            <w:pPr>
              <w:rPr>
                <w:rFonts w:ascii="Arial" w:hAnsi="Arial" w:cs="Arial"/>
                <w:sz w:val="18"/>
                <w:szCs w:val="18"/>
              </w:rPr>
            </w:pPr>
          </w:p>
        </w:tc>
      </w:tr>
      <w:tr w:rsidR="002561F5" w:rsidRPr="00D8346D" w14:paraId="41246F95" w14:textId="77777777" w:rsidTr="00B11F2B">
        <w:tc>
          <w:tcPr>
            <w:tcW w:w="1449" w:type="dxa"/>
          </w:tcPr>
          <w:p w14:paraId="06D0B1DB" w14:textId="77777777" w:rsidR="002561F5" w:rsidRPr="00D8346D" w:rsidRDefault="002561F5" w:rsidP="00B11F2B">
            <w:pPr>
              <w:rPr>
                <w:rFonts w:ascii="Arial" w:hAnsi="Arial" w:cs="Arial"/>
                <w:sz w:val="18"/>
                <w:szCs w:val="18"/>
              </w:rPr>
            </w:pPr>
            <w:r w:rsidRPr="00D8346D">
              <w:rPr>
                <w:rFonts w:ascii="Arial" w:hAnsi="Arial" w:cs="Arial"/>
                <w:sz w:val="18"/>
                <w:szCs w:val="18"/>
              </w:rPr>
              <w:lastRenderedPageBreak/>
              <w:t>sich auf die Unabschließbarkeit des Sinnbildungsprozesses einlassen</w:t>
            </w:r>
          </w:p>
        </w:tc>
        <w:tc>
          <w:tcPr>
            <w:tcW w:w="5386" w:type="dxa"/>
          </w:tcPr>
          <w:p w14:paraId="0F43CCCB" w14:textId="77777777" w:rsidR="002561F5" w:rsidRPr="00D8346D" w:rsidRDefault="002561F5" w:rsidP="00B11F2B">
            <w:pPr>
              <w:rPr>
                <w:rFonts w:ascii="Arial" w:hAnsi="Arial" w:cs="Arial"/>
                <w:sz w:val="18"/>
                <w:szCs w:val="18"/>
              </w:rPr>
            </w:pPr>
            <w:r>
              <w:rPr>
                <w:rFonts w:ascii="Arial" w:hAnsi="Arial" w:cs="Arial"/>
                <w:sz w:val="18"/>
                <w:szCs w:val="18"/>
              </w:rPr>
              <w:t>J</w:t>
            </w:r>
            <w:r w:rsidRPr="00D8346D">
              <w:rPr>
                <w:rFonts w:ascii="Arial" w:hAnsi="Arial" w:cs="Arial"/>
                <w:sz w:val="18"/>
                <w:szCs w:val="18"/>
              </w:rPr>
              <w:t>e nach Entscheidung des Spielers entwickelt sich die Handlung, der Charakter kann seine Eigenschaften in unterschiedlicher Weise zeigen, die Figurencharakteristik ist auf diese Weise „unabgeschlossen“, zudem gibt es Leerstellen im Text (z.</w:t>
            </w:r>
            <w:r>
              <w:rPr>
                <w:rFonts w:ascii="Arial" w:hAnsi="Arial" w:cs="Arial"/>
                <w:sz w:val="18"/>
                <w:szCs w:val="18"/>
              </w:rPr>
              <w:t> </w:t>
            </w:r>
            <w:r w:rsidRPr="00D8346D">
              <w:rPr>
                <w:rFonts w:ascii="Arial" w:hAnsi="Arial" w:cs="Arial"/>
                <w:sz w:val="18"/>
                <w:szCs w:val="18"/>
              </w:rPr>
              <w:t>B. die Umgebung, Räume, eine der nur genannten Figuren und deren Motivation), die sich auch gut für die Anschlusskommunikation eignen (z.</w:t>
            </w:r>
            <w:r>
              <w:rPr>
                <w:rFonts w:ascii="Arial" w:hAnsi="Arial" w:cs="Arial"/>
                <w:sz w:val="18"/>
                <w:szCs w:val="18"/>
              </w:rPr>
              <w:t> </w:t>
            </w:r>
            <w:r w:rsidRPr="00D8346D">
              <w:rPr>
                <w:rFonts w:ascii="Arial" w:hAnsi="Arial" w:cs="Arial"/>
                <w:sz w:val="18"/>
                <w:szCs w:val="18"/>
              </w:rPr>
              <w:t>B. gestaltendes Schreiben)</w:t>
            </w:r>
            <w:r>
              <w:rPr>
                <w:rFonts w:ascii="Arial" w:hAnsi="Arial" w:cs="Arial"/>
                <w:sz w:val="18"/>
                <w:szCs w:val="18"/>
              </w:rPr>
              <w:t xml:space="preserve">. Als Begleitung des </w:t>
            </w:r>
            <w:proofErr w:type="spellStart"/>
            <w:r>
              <w:rPr>
                <w:rFonts w:ascii="Arial" w:hAnsi="Arial" w:cs="Arial"/>
                <w:sz w:val="18"/>
                <w:szCs w:val="18"/>
              </w:rPr>
              <w:t>Verstehensprozesses</w:t>
            </w:r>
            <w:proofErr w:type="spellEnd"/>
            <w:r>
              <w:rPr>
                <w:rFonts w:ascii="Arial" w:hAnsi="Arial" w:cs="Arial"/>
                <w:sz w:val="18"/>
                <w:szCs w:val="18"/>
              </w:rPr>
              <w:t xml:space="preserve"> bietet sich ein Spiel-Log an (ähnlich Lesetagebuch).</w:t>
            </w:r>
          </w:p>
        </w:tc>
        <w:tc>
          <w:tcPr>
            <w:tcW w:w="1701" w:type="dxa"/>
            <w:vMerge/>
          </w:tcPr>
          <w:p w14:paraId="37143DFF" w14:textId="77777777" w:rsidR="002561F5" w:rsidRPr="00D8346D" w:rsidRDefault="002561F5" w:rsidP="00B11F2B">
            <w:pPr>
              <w:rPr>
                <w:rFonts w:ascii="Arial" w:hAnsi="Arial" w:cs="Arial"/>
                <w:sz w:val="18"/>
                <w:szCs w:val="18"/>
              </w:rPr>
            </w:pPr>
          </w:p>
        </w:tc>
        <w:tc>
          <w:tcPr>
            <w:tcW w:w="1559" w:type="dxa"/>
            <w:vMerge/>
          </w:tcPr>
          <w:p w14:paraId="1E9B2699" w14:textId="77777777" w:rsidR="002561F5" w:rsidRPr="00D8346D" w:rsidRDefault="002561F5" w:rsidP="00B11F2B">
            <w:pPr>
              <w:rPr>
                <w:rFonts w:ascii="Arial" w:hAnsi="Arial" w:cs="Arial"/>
                <w:sz w:val="18"/>
                <w:szCs w:val="18"/>
              </w:rPr>
            </w:pPr>
          </w:p>
        </w:tc>
      </w:tr>
      <w:tr w:rsidR="002561F5" w:rsidRPr="00D8346D" w14:paraId="33A39E3D" w14:textId="77777777" w:rsidTr="00B11F2B">
        <w:tc>
          <w:tcPr>
            <w:tcW w:w="1449" w:type="dxa"/>
          </w:tcPr>
          <w:p w14:paraId="2DD98338" w14:textId="77777777" w:rsidR="002561F5" w:rsidRPr="00D8346D" w:rsidRDefault="002561F5" w:rsidP="00B11F2B">
            <w:pPr>
              <w:rPr>
                <w:rFonts w:ascii="Arial" w:hAnsi="Arial" w:cs="Arial"/>
                <w:sz w:val="18"/>
                <w:szCs w:val="18"/>
              </w:rPr>
            </w:pPr>
            <w:r w:rsidRPr="00D8346D">
              <w:rPr>
                <w:rFonts w:ascii="Arial" w:hAnsi="Arial" w:cs="Arial"/>
                <w:sz w:val="18"/>
                <w:szCs w:val="18"/>
              </w:rPr>
              <w:t>mit dem literarischen Gespräch vertraut werden</w:t>
            </w:r>
          </w:p>
        </w:tc>
        <w:tc>
          <w:tcPr>
            <w:tcW w:w="5386" w:type="dxa"/>
          </w:tcPr>
          <w:p w14:paraId="0C8BB7E4" w14:textId="77777777" w:rsidR="002561F5" w:rsidRPr="00D8346D" w:rsidRDefault="002561F5" w:rsidP="00B11F2B">
            <w:pPr>
              <w:rPr>
                <w:rFonts w:ascii="Arial" w:hAnsi="Arial" w:cs="Arial"/>
                <w:sz w:val="18"/>
                <w:szCs w:val="18"/>
              </w:rPr>
            </w:pPr>
            <w:r>
              <w:rPr>
                <w:rFonts w:ascii="Arial" w:hAnsi="Arial" w:cs="Arial"/>
                <w:sz w:val="18"/>
                <w:szCs w:val="18"/>
              </w:rPr>
              <w:t>Das literarische Gespräch bietet sich hier in vielerlei Hinsicht an. Da die Schülerinnen und Schüler unterschiedliche Geschichten lesen (je nach Handlungsfortschritt), kann über die Figur, das Setting, die moralischen Fragen vielseitig diskutiert werden. Auch die Verknüpfung mit dem nachfolgenden Punkt (intertextuelle Bezüge) ist denkbar.</w:t>
            </w:r>
          </w:p>
        </w:tc>
        <w:tc>
          <w:tcPr>
            <w:tcW w:w="1701" w:type="dxa"/>
            <w:vMerge/>
            <w:tcBorders>
              <w:bottom w:val="nil"/>
            </w:tcBorders>
          </w:tcPr>
          <w:p w14:paraId="671A504F" w14:textId="77777777" w:rsidR="002561F5" w:rsidRPr="00D8346D" w:rsidRDefault="002561F5" w:rsidP="00B11F2B">
            <w:pPr>
              <w:rPr>
                <w:rFonts w:ascii="Arial" w:hAnsi="Arial" w:cs="Arial"/>
                <w:sz w:val="18"/>
                <w:szCs w:val="18"/>
              </w:rPr>
            </w:pPr>
          </w:p>
        </w:tc>
        <w:tc>
          <w:tcPr>
            <w:tcW w:w="1559" w:type="dxa"/>
            <w:vMerge/>
            <w:tcBorders>
              <w:bottom w:val="nil"/>
            </w:tcBorders>
          </w:tcPr>
          <w:p w14:paraId="7787E686" w14:textId="77777777" w:rsidR="002561F5" w:rsidRPr="00D8346D" w:rsidRDefault="002561F5" w:rsidP="00B11F2B">
            <w:pPr>
              <w:rPr>
                <w:rFonts w:ascii="Arial" w:hAnsi="Arial" w:cs="Arial"/>
                <w:sz w:val="18"/>
                <w:szCs w:val="18"/>
              </w:rPr>
            </w:pPr>
          </w:p>
        </w:tc>
      </w:tr>
      <w:tr w:rsidR="002561F5" w:rsidRPr="00D8346D" w14:paraId="6328A141" w14:textId="77777777" w:rsidTr="00B11F2B">
        <w:tc>
          <w:tcPr>
            <w:tcW w:w="1449" w:type="dxa"/>
          </w:tcPr>
          <w:p w14:paraId="26FA51DE" w14:textId="77777777" w:rsidR="002561F5" w:rsidRPr="00D8346D" w:rsidRDefault="002561F5" w:rsidP="00B11F2B">
            <w:pPr>
              <w:rPr>
                <w:rFonts w:ascii="Arial" w:hAnsi="Arial" w:cs="Arial"/>
                <w:sz w:val="18"/>
                <w:szCs w:val="18"/>
              </w:rPr>
            </w:pPr>
            <w:r w:rsidRPr="00D8346D">
              <w:rPr>
                <w:rFonts w:ascii="Arial" w:hAnsi="Arial" w:cs="Arial"/>
                <w:sz w:val="18"/>
                <w:szCs w:val="18"/>
              </w:rPr>
              <w:t>prototypische Vorstellungen von Gattungen/Genres gewinnen</w:t>
            </w:r>
            <w:r>
              <w:rPr>
                <w:rFonts w:ascii="Arial" w:hAnsi="Arial" w:cs="Arial"/>
                <w:sz w:val="18"/>
                <w:szCs w:val="18"/>
              </w:rPr>
              <w:t>,</w:t>
            </w:r>
          </w:p>
          <w:p w14:paraId="6C2384F7" w14:textId="77777777" w:rsidR="002561F5" w:rsidRPr="00D8346D" w:rsidRDefault="002561F5" w:rsidP="00B11F2B">
            <w:pPr>
              <w:rPr>
                <w:rFonts w:ascii="Arial" w:hAnsi="Arial" w:cs="Arial"/>
                <w:sz w:val="18"/>
                <w:szCs w:val="18"/>
              </w:rPr>
            </w:pPr>
            <w:r w:rsidRPr="00D8346D">
              <w:rPr>
                <w:rFonts w:ascii="Arial" w:hAnsi="Arial" w:cs="Arial"/>
                <w:sz w:val="18"/>
                <w:szCs w:val="18"/>
              </w:rPr>
              <w:t>literaturhistorisches Bewusstsein entwickeln</w:t>
            </w:r>
          </w:p>
        </w:tc>
        <w:tc>
          <w:tcPr>
            <w:tcW w:w="5386" w:type="dxa"/>
          </w:tcPr>
          <w:p w14:paraId="29B0F756" w14:textId="77777777" w:rsidR="002561F5" w:rsidRDefault="002561F5" w:rsidP="00B11F2B">
            <w:pPr>
              <w:rPr>
                <w:rFonts w:ascii="Arial" w:hAnsi="Arial" w:cs="Arial"/>
                <w:sz w:val="18"/>
                <w:szCs w:val="18"/>
              </w:rPr>
            </w:pPr>
            <w:r>
              <w:rPr>
                <w:rFonts w:ascii="Arial" w:hAnsi="Arial" w:cs="Arial"/>
                <w:sz w:val="18"/>
                <w:szCs w:val="18"/>
              </w:rPr>
              <w:t xml:space="preserve">Es lassen sich intertextuelle Vergleiche ziehen, z. B.:  </w:t>
            </w:r>
          </w:p>
          <w:p w14:paraId="050D5E9C" w14:textId="77777777" w:rsidR="002561F5" w:rsidRDefault="002561F5" w:rsidP="00B11F2B">
            <w:pPr>
              <w:rPr>
                <w:rFonts w:ascii="Arial" w:hAnsi="Arial" w:cs="Arial"/>
                <w:sz w:val="18"/>
                <w:szCs w:val="18"/>
              </w:rPr>
            </w:pPr>
            <w:r>
              <w:rPr>
                <w:rFonts w:ascii="Arial" w:hAnsi="Arial" w:cs="Arial"/>
                <w:sz w:val="18"/>
                <w:szCs w:val="18"/>
              </w:rPr>
              <w:t xml:space="preserve">SF-Texte/Filme: </w:t>
            </w:r>
            <w:r w:rsidRPr="00723DFF">
              <w:rPr>
                <w:rFonts w:ascii="Arial" w:hAnsi="Arial" w:cs="Arial"/>
                <w:sz w:val="18"/>
                <w:szCs w:val="18"/>
              </w:rPr>
              <w:t xml:space="preserve">Murray </w:t>
            </w:r>
            <w:proofErr w:type="spellStart"/>
            <w:r w:rsidRPr="00723DFF">
              <w:rPr>
                <w:rFonts w:ascii="Arial" w:hAnsi="Arial" w:cs="Arial"/>
                <w:sz w:val="18"/>
                <w:szCs w:val="18"/>
              </w:rPr>
              <w:t>Leinster</w:t>
            </w:r>
            <w:proofErr w:type="spellEnd"/>
            <w:r w:rsidRPr="00723DFF">
              <w:rPr>
                <w:rFonts w:ascii="Arial" w:hAnsi="Arial" w:cs="Arial"/>
                <w:sz w:val="18"/>
                <w:szCs w:val="18"/>
              </w:rPr>
              <w:t xml:space="preserve">: </w:t>
            </w:r>
            <w:r w:rsidRPr="00723DFF">
              <w:rPr>
                <w:rFonts w:ascii="Arial" w:hAnsi="Arial" w:cs="Arial"/>
                <w:i/>
                <w:sz w:val="18"/>
                <w:szCs w:val="18"/>
              </w:rPr>
              <w:t>Das Forschungsteam</w:t>
            </w:r>
            <w:r>
              <w:rPr>
                <w:rFonts w:ascii="Arial" w:hAnsi="Arial" w:cs="Arial"/>
                <w:sz w:val="18"/>
                <w:szCs w:val="18"/>
              </w:rPr>
              <w:t xml:space="preserve">; </w:t>
            </w:r>
            <w:r>
              <w:rPr>
                <w:rFonts w:ascii="Arial" w:hAnsi="Arial" w:cs="Arial"/>
                <w:i/>
                <w:sz w:val="18"/>
                <w:szCs w:val="18"/>
              </w:rPr>
              <w:t xml:space="preserve">Der </w:t>
            </w:r>
            <w:proofErr w:type="spellStart"/>
            <w:r>
              <w:rPr>
                <w:rFonts w:ascii="Arial" w:hAnsi="Arial" w:cs="Arial"/>
                <w:i/>
                <w:sz w:val="18"/>
                <w:szCs w:val="18"/>
              </w:rPr>
              <w:t>Mar</w:t>
            </w:r>
            <w:r w:rsidRPr="00C923EE">
              <w:rPr>
                <w:rFonts w:ascii="Arial" w:hAnsi="Arial" w:cs="Arial"/>
                <w:i/>
                <w:sz w:val="18"/>
                <w:szCs w:val="18"/>
              </w:rPr>
              <w:t>s</w:t>
            </w:r>
            <w:r>
              <w:rPr>
                <w:rFonts w:ascii="Arial" w:hAnsi="Arial" w:cs="Arial"/>
                <w:i/>
                <w:sz w:val="18"/>
                <w:szCs w:val="18"/>
              </w:rPr>
              <w:t>i</w:t>
            </w:r>
            <w:r w:rsidRPr="00C923EE">
              <w:rPr>
                <w:rFonts w:ascii="Arial" w:hAnsi="Arial" w:cs="Arial"/>
                <w:i/>
                <w:sz w:val="18"/>
                <w:szCs w:val="18"/>
              </w:rPr>
              <w:t>aner</w:t>
            </w:r>
            <w:proofErr w:type="spellEnd"/>
            <w:r>
              <w:rPr>
                <w:rFonts w:ascii="Arial" w:hAnsi="Arial" w:cs="Arial"/>
                <w:i/>
                <w:sz w:val="18"/>
                <w:szCs w:val="18"/>
              </w:rPr>
              <w:t>; After Earth</w:t>
            </w:r>
            <w:r>
              <w:rPr>
                <w:rFonts w:ascii="Arial" w:hAnsi="Arial" w:cs="Arial"/>
                <w:sz w:val="18"/>
                <w:szCs w:val="18"/>
              </w:rPr>
              <w:t xml:space="preserve">   </w:t>
            </w:r>
          </w:p>
          <w:p w14:paraId="6CF33B45" w14:textId="77777777" w:rsidR="002561F5" w:rsidRPr="00D8346D" w:rsidRDefault="002561F5" w:rsidP="00B11F2B">
            <w:pPr>
              <w:rPr>
                <w:rFonts w:ascii="Arial" w:hAnsi="Arial" w:cs="Arial"/>
                <w:sz w:val="18"/>
                <w:szCs w:val="18"/>
              </w:rPr>
            </w:pPr>
            <w:r>
              <w:rPr>
                <w:rFonts w:ascii="Arial" w:hAnsi="Arial" w:cs="Arial"/>
                <w:sz w:val="18"/>
                <w:szCs w:val="18"/>
              </w:rPr>
              <w:t xml:space="preserve">(historisch) Abenteuerroman/Inselmotiv/Held, der auf sich selbst zurückgeworfen wird: Daniel Defoe: </w:t>
            </w:r>
            <w:r w:rsidRPr="00F6253F">
              <w:rPr>
                <w:rFonts w:ascii="Arial" w:hAnsi="Arial" w:cs="Arial"/>
                <w:i/>
                <w:sz w:val="18"/>
                <w:szCs w:val="18"/>
              </w:rPr>
              <w:t>Robinson Crusoe</w:t>
            </w:r>
            <w:r>
              <w:rPr>
                <w:rFonts w:ascii="Arial" w:hAnsi="Arial" w:cs="Arial"/>
                <w:i/>
                <w:sz w:val="18"/>
                <w:szCs w:val="18"/>
              </w:rPr>
              <w:t xml:space="preserve"> </w:t>
            </w:r>
          </w:p>
        </w:tc>
        <w:tc>
          <w:tcPr>
            <w:tcW w:w="1701" w:type="dxa"/>
            <w:tcBorders>
              <w:top w:val="nil"/>
            </w:tcBorders>
          </w:tcPr>
          <w:p w14:paraId="4A35B389" w14:textId="77777777" w:rsidR="002561F5" w:rsidRPr="00D8346D" w:rsidRDefault="002561F5" w:rsidP="00B11F2B">
            <w:pPr>
              <w:rPr>
                <w:rFonts w:ascii="Arial" w:hAnsi="Arial" w:cs="Arial"/>
                <w:sz w:val="18"/>
                <w:szCs w:val="18"/>
              </w:rPr>
            </w:pPr>
          </w:p>
        </w:tc>
        <w:tc>
          <w:tcPr>
            <w:tcW w:w="1559" w:type="dxa"/>
            <w:tcBorders>
              <w:top w:val="nil"/>
            </w:tcBorders>
          </w:tcPr>
          <w:p w14:paraId="09357726" w14:textId="77777777" w:rsidR="002561F5" w:rsidRPr="00D8346D" w:rsidRDefault="002561F5" w:rsidP="00B11F2B">
            <w:pPr>
              <w:rPr>
                <w:rFonts w:ascii="Arial" w:hAnsi="Arial" w:cs="Arial"/>
                <w:sz w:val="18"/>
                <w:szCs w:val="18"/>
              </w:rPr>
            </w:pPr>
          </w:p>
        </w:tc>
      </w:tr>
    </w:tbl>
    <w:p w14:paraId="28BF1A26" w14:textId="77777777" w:rsidR="002561F5" w:rsidRDefault="002561F5" w:rsidP="002561F5">
      <w:pPr>
        <w:rPr>
          <w:rFonts w:ascii="Arial" w:hAnsi="Arial" w:cs="Arial"/>
          <w:sz w:val="20"/>
          <w:szCs w:val="20"/>
        </w:rPr>
      </w:pPr>
    </w:p>
    <w:p w14:paraId="465AEDFC" w14:textId="77777777" w:rsidR="002561F5" w:rsidRDefault="002561F5" w:rsidP="002561F5">
      <w:pPr>
        <w:rPr>
          <w:rFonts w:ascii="Arial" w:hAnsi="Arial" w:cs="Arial"/>
          <w:sz w:val="20"/>
          <w:szCs w:val="20"/>
        </w:rPr>
      </w:pPr>
    </w:p>
    <w:p w14:paraId="2968AFA5" w14:textId="77777777" w:rsidR="002561F5" w:rsidRPr="0086333F" w:rsidRDefault="002561F5" w:rsidP="002561F5">
      <w:pPr>
        <w:rPr>
          <w:rFonts w:ascii="Arial" w:hAnsi="Arial" w:cs="Arial"/>
          <w:i/>
          <w:sz w:val="20"/>
          <w:szCs w:val="20"/>
        </w:rPr>
      </w:pPr>
    </w:p>
    <w:p w14:paraId="1D57AEEB" w14:textId="77777777" w:rsidR="0086333F" w:rsidRPr="002561F5" w:rsidRDefault="0086333F" w:rsidP="002561F5"/>
    <w:sectPr w:rsidR="0086333F" w:rsidRPr="002561F5" w:rsidSect="00962F06">
      <w:headerReference w:type="default" r:id="rId10"/>
      <w:pgSz w:w="11900" w:h="16840"/>
      <w:pgMar w:top="1417" w:right="843" w:bottom="1134" w:left="1417" w:header="283"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075B0" w14:textId="77777777" w:rsidR="009E14EF" w:rsidRDefault="009E14EF" w:rsidP="007E22F1">
      <w:r>
        <w:separator/>
      </w:r>
    </w:p>
  </w:endnote>
  <w:endnote w:type="continuationSeparator" w:id="0">
    <w:p w14:paraId="3643A3BF" w14:textId="77777777" w:rsidR="009E14EF" w:rsidRDefault="009E14EF" w:rsidP="007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5A54" w14:textId="77777777" w:rsidR="007E22F1" w:rsidRDefault="007E22F1" w:rsidP="00F5232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B0010" w14:textId="77777777" w:rsidR="007E22F1" w:rsidRDefault="007E22F1" w:rsidP="007E22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312" w14:textId="124B67D4" w:rsidR="007E22F1" w:rsidRPr="00437E06" w:rsidRDefault="00962F06" w:rsidP="00962F06">
    <w:pPr>
      <w:pStyle w:val="Fuzeile"/>
      <w:tabs>
        <w:tab w:val="clear" w:pos="9072"/>
      </w:tabs>
      <w:ind w:right="-290"/>
      <w:rPr>
        <w:rFonts w:cs="Arial"/>
        <w:sz w:val="20"/>
        <w:szCs w:val="20"/>
      </w:rPr>
    </w:pPr>
    <w:r>
      <w:rPr>
        <w:noProof/>
        <w:sz w:val="16"/>
        <w:szCs w:val="16"/>
        <w:lang w:eastAsia="de-DE"/>
      </w:rPr>
      <w:drawing>
        <wp:inline distT="0" distB="0" distL="0" distR="0" wp14:anchorId="40CEC83A" wp14:editId="57E428CB">
          <wp:extent cx="814705" cy="153670"/>
          <wp:effectExtent l="0" t="0" r="4445" b="0"/>
          <wp:docPr id="6" name="Grafik 6"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BD1B63">
      <w:rPr>
        <w:sz w:val="16"/>
        <w:szCs w:val="16"/>
      </w:rPr>
      <w:t>Landesinstitut für Schule und Medien Berlin-Brandenburg (</w:t>
    </w:r>
    <w:r>
      <w:rPr>
        <w:sz w:val="16"/>
        <w:szCs w:val="16"/>
      </w:rPr>
      <w:t>2018) l</w:t>
    </w:r>
    <w:r w:rsidRPr="00BD1B63">
      <w:rPr>
        <w:sz w:val="16"/>
        <w:szCs w:val="16"/>
      </w:rPr>
      <w:t>izenziert unt</w:t>
    </w:r>
    <w:r>
      <w:rPr>
        <w:sz w:val="16"/>
        <w:szCs w:val="16"/>
      </w:rPr>
      <w:t xml:space="preserve">er einer Creative </w:t>
    </w:r>
    <w:proofErr w:type="spellStart"/>
    <w:r>
      <w:rPr>
        <w:sz w:val="16"/>
        <w:szCs w:val="16"/>
      </w:rPr>
      <w:t>Commons</w:t>
    </w:r>
    <w:proofErr w:type="spellEnd"/>
    <w:r>
      <w:rPr>
        <w:sz w:val="16"/>
        <w:szCs w:val="16"/>
      </w:rPr>
      <w:ptab w:relativeTo="margin" w:alignment="left" w:leader="none"/>
    </w:r>
    <w:r>
      <w:rPr>
        <w:sz w:val="16"/>
        <w:szCs w:val="16"/>
      </w:rPr>
      <w:t>Namensne</w:t>
    </w:r>
    <w:r w:rsidRPr="00BD1B63">
      <w:rPr>
        <w:sz w:val="16"/>
        <w:szCs w:val="16"/>
      </w:rPr>
      <w:t>n</w:t>
    </w:r>
    <w:r>
      <w:rPr>
        <w:sz w:val="16"/>
        <w:szCs w:val="16"/>
      </w:rPr>
      <w:t>n</w:t>
    </w:r>
    <w:r w:rsidRPr="00BD1B63">
      <w:rPr>
        <w:sz w:val="16"/>
        <w:szCs w:val="16"/>
      </w:rPr>
      <w:t xml:space="preserve">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2E0CF2">
        <w:rPr>
          <w:rStyle w:val="Hyperlink"/>
          <w:sz w:val="16"/>
          <w:szCs w:val="16"/>
        </w:rPr>
        <w:t>https://creativecommons.org/licenses/by-sa/4.0/deed.de</w:t>
      </w:r>
    </w:hyperlink>
    <w:r w:rsidRPr="00962F06">
      <w:rPr>
        <w:rStyle w:val="Hyperlink"/>
        <w:sz w:val="16"/>
        <w:szCs w:val="16"/>
        <w:u w:val="none"/>
      </w:rPr>
      <w:ptab w:relativeTo="margin" w:alignment="right" w:leader="none"/>
    </w:r>
    <w:r w:rsidRPr="004D6EF7">
      <w:rPr>
        <w:rStyle w:val="Hyperlink"/>
        <w:color w:val="auto"/>
        <w:sz w:val="16"/>
        <w:szCs w:val="16"/>
        <w:u w:val="none"/>
      </w:rPr>
      <w:fldChar w:fldCharType="begin"/>
    </w:r>
    <w:r w:rsidRPr="004D6EF7">
      <w:rPr>
        <w:rStyle w:val="Hyperlink"/>
        <w:color w:val="auto"/>
        <w:sz w:val="16"/>
        <w:szCs w:val="16"/>
        <w:u w:val="none"/>
      </w:rPr>
      <w:instrText xml:space="preserve"> PAGE  \* Arabic  \* MERGEFORMAT </w:instrText>
    </w:r>
    <w:r w:rsidRPr="004D6EF7">
      <w:rPr>
        <w:rStyle w:val="Hyperlink"/>
        <w:color w:val="auto"/>
        <w:sz w:val="16"/>
        <w:szCs w:val="16"/>
        <w:u w:val="none"/>
      </w:rPr>
      <w:fldChar w:fldCharType="separate"/>
    </w:r>
    <w:r w:rsidR="00CA1C70">
      <w:rPr>
        <w:rStyle w:val="Hyperlink"/>
        <w:noProof/>
        <w:color w:val="auto"/>
        <w:sz w:val="16"/>
        <w:szCs w:val="16"/>
        <w:u w:val="none"/>
      </w:rPr>
      <w:t>2</w:t>
    </w:r>
    <w:r w:rsidRPr="004D6EF7">
      <w:rPr>
        <w:rStyle w:val="Hyperlink"/>
        <w:color w:val="auto"/>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6A0C" w14:textId="77777777" w:rsidR="009E14EF" w:rsidRDefault="009E14EF" w:rsidP="007E22F1">
      <w:r>
        <w:separator/>
      </w:r>
    </w:p>
  </w:footnote>
  <w:footnote w:type="continuationSeparator" w:id="0">
    <w:p w14:paraId="00772CD1" w14:textId="77777777" w:rsidR="009E14EF" w:rsidRDefault="009E14EF" w:rsidP="007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F773" w14:textId="1C609D96" w:rsidR="00962F06" w:rsidRPr="002561F5" w:rsidRDefault="00962F06" w:rsidP="00962F06">
    <w:pPr>
      <w:pStyle w:val="Kopfzeile"/>
      <w:rPr>
        <w:rFonts w:cstheme="minorHAnsi"/>
        <w:bCs/>
        <w:color w:val="000000"/>
        <w:sz w:val="20"/>
        <w:szCs w:val="20"/>
      </w:rPr>
    </w:pPr>
    <w:r w:rsidRPr="002561F5">
      <w:rPr>
        <w:rFonts w:cstheme="minorHAnsi"/>
        <w:sz w:val="20"/>
        <w:szCs w:val="20"/>
      </w:rPr>
      <w:t xml:space="preserve">Deutschunterricht in einer digitalen Gesellschaft </w:t>
    </w:r>
    <w:r w:rsidRPr="002561F5">
      <w:rPr>
        <w:rFonts w:cstheme="minorHAnsi"/>
        <w:bCs/>
        <w:color w:val="000000"/>
        <w:sz w:val="20"/>
        <w:szCs w:val="20"/>
      </w:rPr>
      <w:t>–</w:t>
    </w:r>
    <w:r w:rsidRPr="002561F5">
      <w:rPr>
        <w:rFonts w:cstheme="minorHAnsi"/>
        <w:sz w:val="20"/>
        <w:szCs w:val="20"/>
      </w:rPr>
      <w:t xml:space="preserve"> </w:t>
    </w:r>
    <w:r w:rsidRPr="002561F5">
      <w:rPr>
        <w:rFonts w:cstheme="minorHAnsi"/>
        <w:b/>
        <w:sz w:val="20"/>
        <w:szCs w:val="20"/>
      </w:rPr>
      <w:t>Literarisches Lernen mit Computerspiel</w:t>
    </w:r>
    <w:r w:rsidRPr="002561F5">
      <w:rPr>
        <w:rFonts w:cstheme="minorHAnsi"/>
        <w:sz w:val="20"/>
        <w:szCs w:val="20"/>
      </w:rPr>
      <w:t xml:space="preserve"> </w:t>
    </w:r>
    <w:r w:rsidRPr="002561F5">
      <w:rPr>
        <w:rFonts w:cstheme="minorHAnsi"/>
        <w:bCs/>
        <w:color w:val="000000"/>
        <w:sz w:val="20"/>
        <w:szCs w:val="20"/>
      </w:rPr>
      <w:t>–</w:t>
    </w:r>
    <w:r w:rsidR="004D6EF7">
      <w:rPr>
        <w:rFonts w:cstheme="minorHAnsi"/>
        <w:bCs/>
        <w:color w:val="000000"/>
        <w:sz w:val="20"/>
        <w:szCs w:val="20"/>
      </w:rPr>
      <w:t xml:space="preserve"> </w:t>
    </w:r>
    <w:r w:rsidR="00CA1C70">
      <w:rPr>
        <w:rFonts w:cstheme="minorHAnsi"/>
        <w:bCs/>
        <w:color w:val="000000"/>
        <w:sz w:val="20"/>
        <w:szCs w:val="20"/>
      </w:rPr>
      <w:t>P</w:t>
    </w:r>
    <w:r w:rsidR="004D6EF7">
      <w:rPr>
        <w:rFonts w:cstheme="minorHAnsi"/>
        <w:bCs/>
        <w:color w:val="000000"/>
        <w:sz w:val="20"/>
        <w:szCs w:val="20"/>
      </w:rPr>
      <w:t>otenziale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0A4B" w14:textId="5A2BCC23" w:rsidR="00CA1C70" w:rsidRPr="002561F5" w:rsidRDefault="00CA1C70" w:rsidP="00962F06">
    <w:pPr>
      <w:pStyle w:val="Kopfzeile"/>
      <w:rPr>
        <w:rFonts w:cstheme="minorHAnsi"/>
        <w:bCs/>
        <w:color w:val="000000"/>
        <w:sz w:val="20"/>
        <w:szCs w:val="20"/>
      </w:rPr>
    </w:pPr>
    <w:r w:rsidRPr="002561F5">
      <w:rPr>
        <w:rFonts w:cstheme="minorHAnsi"/>
        <w:sz w:val="20"/>
        <w:szCs w:val="20"/>
      </w:rPr>
      <w:t xml:space="preserve">Deutschunterricht in einer digitalen Gesellschaft </w:t>
    </w:r>
    <w:r w:rsidRPr="002561F5">
      <w:rPr>
        <w:rFonts w:cstheme="minorHAnsi"/>
        <w:bCs/>
        <w:color w:val="000000"/>
        <w:sz w:val="20"/>
        <w:szCs w:val="20"/>
      </w:rPr>
      <w:t>–</w:t>
    </w:r>
    <w:r w:rsidRPr="002561F5">
      <w:rPr>
        <w:rFonts w:cstheme="minorHAnsi"/>
        <w:sz w:val="20"/>
        <w:szCs w:val="20"/>
      </w:rPr>
      <w:t xml:space="preserve"> </w:t>
    </w:r>
    <w:r w:rsidRPr="002561F5">
      <w:rPr>
        <w:rFonts w:cstheme="minorHAnsi"/>
        <w:b/>
        <w:sz w:val="20"/>
        <w:szCs w:val="20"/>
      </w:rPr>
      <w:t>Literarisches Lernen mit Computerspiel</w:t>
    </w:r>
    <w:r w:rsidRPr="002561F5">
      <w:rPr>
        <w:rFonts w:cstheme="minorHAnsi"/>
        <w:sz w:val="20"/>
        <w:szCs w:val="20"/>
      </w:rPr>
      <w:t xml:space="preserve"> </w:t>
    </w:r>
    <w:r w:rsidRPr="002561F5">
      <w:rPr>
        <w:rFonts w:cstheme="minorHAnsi"/>
        <w:bCs/>
        <w:color w:val="000000"/>
        <w:sz w:val="20"/>
        <w:szCs w:val="20"/>
      </w:rPr>
      <w:t>–</w:t>
    </w:r>
    <w:r>
      <w:rPr>
        <w:rFonts w:cstheme="minorHAnsi"/>
        <w:bCs/>
        <w:color w:val="000000"/>
        <w:sz w:val="20"/>
        <w:szCs w:val="20"/>
      </w:rPr>
      <w:t xml:space="preserve"> Grundlagen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F3401"/>
    <w:multiLevelType w:val="hybridMultilevel"/>
    <w:tmpl w:val="320C44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3E627E"/>
    <w:multiLevelType w:val="hybridMultilevel"/>
    <w:tmpl w:val="708AD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BA4C68"/>
    <w:multiLevelType w:val="hybridMultilevel"/>
    <w:tmpl w:val="E0244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A67864"/>
    <w:multiLevelType w:val="hybridMultilevel"/>
    <w:tmpl w:val="AB14C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F4"/>
    <w:rsid w:val="000128CC"/>
    <w:rsid w:val="00027D4B"/>
    <w:rsid w:val="00050B08"/>
    <w:rsid w:val="000830EB"/>
    <w:rsid w:val="00097B66"/>
    <w:rsid w:val="000A0237"/>
    <w:rsid w:val="000B3413"/>
    <w:rsid w:val="000E4227"/>
    <w:rsid w:val="0011347F"/>
    <w:rsid w:val="00206D82"/>
    <w:rsid w:val="002561F5"/>
    <w:rsid w:val="002775F4"/>
    <w:rsid w:val="00381D2D"/>
    <w:rsid w:val="003B72DA"/>
    <w:rsid w:val="003C4F69"/>
    <w:rsid w:val="003D2BB2"/>
    <w:rsid w:val="00402C11"/>
    <w:rsid w:val="00407B7C"/>
    <w:rsid w:val="00437E06"/>
    <w:rsid w:val="0044698D"/>
    <w:rsid w:val="0045502D"/>
    <w:rsid w:val="0049543A"/>
    <w:rsid w:val="004B603F"/>
    <w:rsid w:val="004D6EF7"/>
    <w:rsid w:val="00503409"/>
    <w:rsid w:val="00511B39"/>
    <w:rsid w:val="00533608"/>
    <w:rsid w:val="0054053C"/>
    <w:rsid w:val="005474EC"/>
    <w:rsid w:val="005559CC"/>
    <w:rsid w:val="00557118"/>
    <w:rsid w:val="005C6F6E"/>
    <w:rsid w:val="00625728"/>
    <w:rsid w:val="006543CB"/>
    <w:rsid w:val="0068011D"/>
    <w:rsid w:val="00690A70"/>
    <w:rsid w:val="00691AFB"/>
    <w:rsid w:val="006A098A"/>
    <w:rsid w:val="006E1A40"/>
    <w:rsid w:val="00723DFF"/>
    <w:rsid w:val="00756E39"/>
    <w:rsid w:val="00784605"/>
    <w:rsid w:val="007A1BE0"/>
    <w:rsid w:val="007C2988"/>
    <w:rsid w:val="007D39E2"/>
    <w:rsid w:val="007E22F1"/>
    <w:rsid w:val="00834264"/>
    <w:rsid w:val="0086333F"/>
    <w:rsid w:val="008C6A70"/>
    <w:rsid w:val="008D25C9"/>
    <w:rsid w:val="008D754A"/>
    <w:rsid w:val="00926AAB"/>
    <w:rsid w:val="009334EF"/>
    <w:rsid w:val="0094012B"/>
    <w:rsid w:val="00962F06"/>
    <w:rsid w:val="00975E73"/>
    <w:rsid w:val="009E14EF"/>
    <w:rsid w:val="009E26CE"/>
    <w:rsid w:val="00A348C6"/>
    <w:rsid w:val="00A82E71"/>
    <w:rsid w:val="00A83DD8"/>
    <w:rsid w:val="00AA2621"/>
    <w:rsid w:val="00AA544A"/>
    <w:rsid w:val="00AB4DDE"/>
    <w:rsid w:val="00B038FD"/>
    <w:rsid w:val="00BA3356"/>
    <w:rsid w:val="00BB594E"/>
    <w:rsid w:val="00BE5AB7"/>
    <w:rsid w:val="00C0724B"/>
    <w:rsid w:val="00C51795"/>
    <w:rsid w:val="00C923EE"/>
    <w:rsid w:val="00CA1C70"/>
    <w:rsid w:val="00CD5CB6"/>
    <w:rsid w:val="00D60167"/>
    <w:rsid w:val="00D61267"/>
    <w:rsid w:val="00D7309F"/>
    <w:rsid w:val="00D8346D"/>
    <w:rsid w:val="00DC5299"/>
    <w:rsid w:val="00DC66C8"/>
    <w:rsid w:val="00E417F5"/>
    <w:rsid w:val="00E95EA3"/>
    <w:rsid w:val="00EC6CC0"/>
    <w:rsid w:val="00ED1A9B"/>
    <w:rsid w:val="00F141BE"/>
    <w:rsid w:val="00F6253F"/>
    <w:rsid w:val="00FB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0A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33F"/>
    <w:pPr>
      <w:ind w:left="720"/>
      <w:contextualSpacing/>
    </w:pPr>
  </w:style>
  <w:style w:type="table" w:styleId="Tabellenraster">
    <w:name w:val="Table Grid"/>
    <w:basedOn w:val="NormaleTabelle"/>
    <w:uiPriority w:val="39"/>
    <w:rsid w:val="0069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E22F1"/>
    <w:pPr>
      <w:tabs>
        <w:tab w:val="center" w:pos="4536"/>
        <w:tab w:val="right" w:pos="9072"/>
      </w:tabs>
    </w:pPr>
  </w:style>
  <w:style w:type="character" w:customStyle="1" w:styleId="FuzeileZchn">
    <w:name w:val="Fußzeile Zchn"/>
    <w:basedOn w:val="Absatz-Standardschriftart"/>
    <w:link w:val="Fuzeile"/>
    <w:uiPriority w:val="99"/>
    <w:rsid w:val="007E22F1"/>
  </w:style>
  <w:style w:type="character" w:styleId="Seitenzahl">
    <w:name w:val="page number"/>
    <w:basedOn w:val="Absatz-Standardschriftart"/>
    <w:uiPriority w:val="99"/>
    <w:semiHidden/>
    <w:unhideWhenUsed/>
    <w:rsid w:val="007E22F1"/>
  </w:style>
  <w:style w:type="paragraph" w:styleId="Kopfzeile">
    <w:name w:val="header"/>
    <w:basedOn w:val="Standard"/>
    <w:link w:val="KopfzeileZchn"/>
    <w:uiPriority w:val="99"/>
    <w:unhideWhenUsed/>
    <w:rsid w:val="00EC6CC0"/>
    <w:pPr>
      <w:tabs>
        <w:tab w:val="center" w:pos="4536"/>
        <w:tab w:val="right" w:pos="9072"/>
      </w:tabs>
    </w:pPr>
  </w:style>
  <w:style w:type="character" w:customStyle="1" w:styleId="KopfzeileZchn">
    <w:name w:val="Kopfzeile Zchn"/>
    <w:basedOn w:val="Absatz-Standardschriftart"/>
    <w:link w:val="Kopfzeile"/>
    <w:uiPriority w:val="99"/>
    <w:rsid w:val="00EC6CC0"/>
  </w:style>
  <w:style w:type="character" w:customStyle="1" w:styleId="apple-converted-space">
    <w:name w:val="apple-converted-space"/>
    <w:basedOn w:val="Absatz-Standardschriftart"/>
    <w:rsid w:val="00962F06"/>
  </w:style>
  <w:style w:type="character" w:styleId="Hyperlink">
    <w:name w:val="Hyperlink"/>
    <w:basedOn w:val="Absatz-Standardschriftart"/>
    <w:uiPriority w:val="99"/>
    <w:unhideWhenUsed/>
    <w:rsid w:val="00962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7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thea.sarich@yahoo.de</dc:creator>
  <cp:keywords/>
  <dc:description/>
  <cp:lastModifiedBy>Katrin</cp:lastModifiedBy>
  <cp:revision>4</cp:revision>
  <dcterms:created xsi:type="dcterms:W3CDTF">2018-06-06T09:34:00Z</dcterms:created>
  <dcterms:modified xsi:type="dcterms:W3CDTF">2018-06-06T09:41:00Z</dcterms:modified>
</cp:coreProperties>
</file>