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C9" w:rsidRDefault="00681BC9" w:rsidP="00717BDF">
      <w:pPr>
        <w:rPr>
          <w:b/>
          <w:sz w:val="28"/>
          <w:szCs w:val="28"/>
        </w:rPr>
      </w:pPr>
    </w:p>
    <w:p w:rsidR="006376C3" w:rsidRPr="004A0FDD" w:rsidRDefault="0055691F" w:rsidP="00717BDF">
      <w:pPr>
        <w:rPr>
          <w:b/>
          <w:sz w:val="28"/>
          <w:szCs w:val="28"/>
        </w:rPr>
      </w:pPr>
      <w:r w:rsidRPr="004A0FDD">
        <w:rPr>
          <w:b/>
          <w:sz w:val="28"/>
          <w:szCs w:val="28"/>
        </w:rPr>
        <w:t xml:space="preserve">Umgang mit ästhetischer Erfahrung </w:t>
      </w:r>
      <w:r w:rsidR="00014D92">
        <w:rPr>
          <w:b/>
          <w:sz w:val="28"/>
          <w:szCs w:val="28"/>
        </w:rPr>
        <w:t>im Kunstu</w:t>
      </w:r>
      <w:r w:rsidR="00C53CA3" w:rsidRPr="004A0FDD">
        <w:rPr>
          <w:b/>
          <w:sz w:val="28"/>
          <w:szCs w:val="28"/>
        </w:rPr>
        <w:t>nterricht</w:t>
      </w:r>
    </w:p>
    <w:p w:rsidR="00C87940" w:rsidRPr="00CD6B10" w:rsidRDefault="00C62C05" w:rsidP="00717BDF">
      <w:pPr>
        <w:rPr>
          <w:rFonts w:ascii="Calibri" w:hAnsi="Calibri"/>
          <w:b/>
          <w:i/>
          <w:sz w:val="24"/>
          <w:szCs w:val="24"/>
        </w:rPr>
      </w:pPr>
      <w:r w:rsidRPr="00CD6B10">
        <w:rPr>
          <w:rFonts w:ascii="Calibri" w:hAnsi="Calibri" w:cs="ArialMT"/>
          <w:i/>
        </w:rPr>
        <w:t>Ivette Widmann</w:t>
      </w:r>
    </w:p>
    <w:p w:rsidR="00717BDF" w:rsidRPr="00FB5B32" w:rsidRDefault="00717BDF" w:rsidP="00717BDF">
      <w:pPr>
        <w:rPr>
          <w:rFonts w:ascii="Calibri" w:hAnsi="Calibri"/>
        </w:rPr>
      </w:pPr>
      <w:r w:rsidRPr="00FB5B32">
        <w:rPr>
          <w:rFonts w:ascii="Calibri" w:hAnsi="Calibri"/>
        </w:rPr>
        <w:t xml:space="preserve">Begriffe wie Vielfalt, Kultur, Religion, Weltanschauung, Globalisierung, Medien etc. gehören inzwischen zur Alltagswelt </w:t>
      </w:r>
      <w:r w:rsidR="002D594A">
        <w:rPr>
          <w:rFonts w:ascii="Calibri" w:hAnsi="Calibri"/>
        </w:rPr>
        <w:t>aller Schülerinnen und Schüler</w:t>
      </w:r>
      <w:r w:rsidRPr="00FB5B32">
        <w:rPr>
          <w:rFonts w:ascii="Calibri" w:hAnsi="Calibri"/>
        </w:rPr>
        <w:t xml:space="preserve">. Diese Aufgeschlossenheit für Neues </w:t>
      </w:r>
      <w:r w:rsidR="00CD6B10">
        <w:rPr>
          <w:rFonts w:ascii="Calibri" w:hAnsi="Calibri"/>
        </w:rPr>
        <w:t>ist eine</w:t>
      </w:r>
      <w:r w:rsidRPr="00FB5B32">
        <w:rPr>
          <w:rFonts w:ascii="Calibri" w:hAnsi="Calibri"/>
        </w:rPr>
        <w:t xml:space="preserve"> wichtige Bedingung, um im zukünftigen Leben mit den persön</w:t>
      </w:r>
      <w:r w:rsidR="002D594A">
        <w:rPr>
          <w:rFonts w:ascii="Calibri" w:hAnsi="Calibri"/>
        </w:rPr>
        <w:t xml:space="preserve">lichen und </w:t>
      </w:r>
      <w:r w:rsidRPr="00FB5B32">
        <w:rPr>
          <w:rFonts w:ascii="Calibri" w:hAnsi="Calibri"/>
        </w:rPr>
        <w:t xml:space="preserve">gesellschaftlichen Herausforderungen umgehen zu können. </w:t>
      </w:r>
    </w:p>
    <w:p w:rsidR="00717BDF" w:rsidRPr="00FB5B32" w:rsidRDefault="00717BDF" w:rsidP="00CD6B10">
      <w:pPr>
        <w:autoSpaceDE w:val="0"/>
        <w:autoSpaceDN w:val="0"/>
        <w:adjustRightInd w:val="0"/>
        <w:spacing w:line="240" w:lineRule="auto"/>
        <w:rPr>
          <w:rFonts w:ascii="Calibri" w:hAnsi="Calibri" w:cs="ArialMT"/>
          <w:i/>
        </w:rPr>
      </w:pPr>
      <w:r w:rsidRPr="00FB5B32">
        <w:rPr>
          <w:rFonts w:ascii="Calibri" w:hAnsi="Calibri" w:cs="ArialMT"/>
          <w:i/>
        </w:rPr>
        <w:t>„Die Schule knüpft an das an, was Kinder und Jugendliche an Kenntnissen,</w:t>
      </w:r>
      <w:r w:rsidR="002D594A">
        <w:rPr>
          <w:rFonts w:ascii="Calibri" w:hAnsi="Calibri" w:cs="ArialMT"/>
          <w:i/>
        </w:rPr>
        <w:t xml:space="preserve"> </w:t>
      </w:r>
      <w:r w:rsidRPr="00FB5B32">
        <w:rPr>
          <w:rFonts w:ascii="Calibri" w:hAnsi="Calibri" w:cs="ArialMT"/>
          <w:i/>
        </w:rPr>
        <w:t>Erfahrungen und Einsichten über sich, ihr eigenes Lebensumfeld und die Welt</w:t>
      </w:r>
      <w:r w:rsidR="002D594A">
        <w:rPr>
          <w:rFonts w:ascii="Calibri" w:hAnsi="Calibri" w:cs="ArialMT"/>
          <w:i/>
        </w:rPr>
        <w:t xml:space="preserve"> </w:t>
      </w:r>
      <w:r w:rsidRPr="00FB5B32">
        <w:rPr>
          <w:rFonts w:ascii="Calibri" w:hAnsi="Calibri" w:cs="ArialMT"/>
          <w:i/>
        </w:rPr>
        <w:t>mitbringen. In den jeweils aktuellen Grundsätzen für die elementare Bildung</w:t>
      </w:r>
      <w:r w:rsidR="002D594A">
        <w:rPr>
          <w:rFonts w:ascii="Calibri" w:hAnsi="Calibri" w:cs="ArialMT"/>
          <w:i/>
        </w:rPr>
        <w:t xml:space="preserve"> </w:t>
      </w:r>
      <w:r w:rsidRPr="00FB5B32">
        <w:rPr>
          <w:rFonts w:ascii="Calibri" w:hAnsi="Calibri" w:cs="ArialMT"/>
          <w:i/>
        </w:rPr>
        <w:t>der Länder Berlin und Brandenburg sind Kompetenzen beschrieben, auf die</w:t>
      </w:r>
      <w:r w:rsidR="002D594A">
        <w:rPr>
          <w:rFonts w:ascii="Calibri" w:hAnsi="Calibri" w:cs="ArialMT"/>
          <w:i/>
        </w:rPr>
        <w:t xml:space="preserve"> </w:t>
      </w:r>
      <w:r w:rsidRPr="00FB5B32">
        <w:rPr>
          <w:rFonts w:ascii="Calibri" w:hAnsi="Calibri" w:cs="ArialMT"/>
          <w:i/>
        </w:rPr>
        <w:t>Schule aufbauen kann</w:t>
      </w:r>
      <w:r w:rsidR="00CD6B10">
        <w:rPr>
          <w:rFonts w:ascii="Calibri" w:hAnsi="Calibri" w:cs="ArialMT"/>
          <w:i/>
        </w:rPr>
        <w:t>.</w:t>
      </w:r>
      <w:r w:rsidRPr="00FB5B32">
        <w:rPr>
          <w:rFonts w:ascii="Calibri" w:hAnsi="Calibri" w:cs="ArialMT"/>
          <w:i/>
          <w:vertAlign w:val="superscript"/>
        </w:rPr>
        <w:footnoteReference w:id="1"/>
      </w:r>
      <w:r w:rsidRPr="00FB5B32">
        <w:rPr>
          <w:rFonts w:ascii="Calibri" w:hAnsi="Calibri" w:cs="ArialMT"/>
          <w:i/>
        </w:rPr>
        <w:t xml:space="preserve"> </w:t>
      </w:r>
      <w:r w:rsidR="002D594A">
        <w:rPr>
          <w:rFonts w:ascii="Calibri" w:hAnsi="Calibri" w:cs="ArialMT"/>
          <w:i/>
        </w:rPr>
        <w:t xml:space="preserve">[…] </w:t>
      </w:r>
      <w:r w:rsidRPr="00FB5B32">
        <w:rPr>
          <w:rFonts w:ascii="Calibri" w:hAnsi="Calibri" w:cs="ArialMT"/>
          <w:i/>
        </w:rPr>
        <w:t>Im Zentrum des Faches Kunst steht die Entwicklung der ästhetischen und künstlerischen Handlungskompetenz der Schülerinnen und Schüler.</w:t>
      </w:r>
      <w:r w:rsidRPr="00FB5B32">
        <w:rPr>
          <w:rFonts w:ascii="Calibri" w:hAnsi="Calibri" w:cs="ArialMT"/>
          <w:i/>
          <w:vertAlign w:val="superscript"/>
        </w:rPr>
        <w:footnoteReference w:id="2"/>
      </w:r>
      <w:r w:rsidRPr="00FB5B32">
        <w:rPr>
          <w:rFonts w:ascii="Calibri" w:hAnsi="Calibri" w:cs="ArialMT"/>
          <w:i/>
        </w:rPr>
        <w:t>“</w:t>
      </w:r>
    </w:p>
    <w:p w:rsidR="00717BDF" w:rsidRPr="00FB5B32" w:rsidRDefault="00717BDF" w:rsidP="00717BDF">
      <w:pPr>
        <w:rPr>
          <w:rFonts w:ascii="Calibri" w:hAnsi="Calibri" w:cs="ArialMT"/>
        </w:rPr>
      </w:pPr>
      <w:r w:rsidRPr="00FB5B32">
        <w:rPr>
          <w:rFonts w:ascii="Calibri" w:hAnsi="Calibri" w:cs="ArialMT"/>
        </w:rPr>
        <w:t xml:space="preserve">Wie entsteht aus einer sinnlichen Wahrnehmung eine ästhetische Wahrnehmung und welche Auswirkungen </w:t>
      </w:r>
      <w:proofErr w:type="gramStart"/>
      <w:r w:rsidRPr="00FB5B32">
        <w:rPr>
          <w:rFonts w:ascii="Calibri" w:hAnsi="Calibri" w:cs="ArialMT"/>
        </w:rPr>
        <w:t>hat</w:t>
      </w:r>
      <w:proofErr w:type="gramEnd"/>
      <w:r w:rsidRPr="00FB5B32">
        <w:rPr>
          <w:rFonts w:ascii="Calibri" w:hAnsi="Calibri" w:cs="ArialMT"/>
        </w:rPr>
        <w:t xml:space="preserve"> das auf den Kunstunterricht? </w:t>
      </w:r>
    </w:p>
    <w:p w:rsidR="00717BDF" w:rsidRPr="00FB5B32" w:rsidRDefault="00717BDF" w:rsidP="00717BDF">
      <w:pPr>
        <w:rPr>
          <w:rFonts w:ascii="Calibri" w:hAnsi="Calibri" w:cs="ArialMT"/>
        </w:rPr>
      </w:pPr>
      <w:r w:rsidRPr="00FB5B32">
        <w:rPr>
          <w:rFonts w:ascii="Calibri" w:hAnsi="Calibri" w:cs="ArialMT"/>
        </w:rPr>
        <w:t xml:space="preserve">Prof. Dr. </w:t>
      </w:r>
      <w:r w:rsidR="00014D92">
        <w:rPr>
          <w:rFonts w:ascii="Calibri" w:hAnsi="Calibri" w:cs="ArialMT"/>
        </w:rPr>
        <w:t>p</w:t>
      </w:r>
      <w:r w:rsidR="0064213B" w:rsidRPr="00FB5B32">
        <w:rPr>
          <w:rFonts w:ascii="Calibri" w:hAnsi="Calibri" w:cs="ArialMT"/>
        </w:rPr>
        <w:t xml:space="preserve">hil. </w:t>
      </w:r>
      <w:r w:rsidR="007F0A55">
        <w:rPr>
          <w:rFonts w:ascii="Calibri" w:hAnsi="Calibri" w:cs="ArialMT"/>
        </w:rPr>
        <w:t>Kirste</w:t>
      </w:r>
      <w:r w:rsidR="002D594A">
        <w:rPr>
          <w:rFonts w:ascii="Calibri" w:hAnsi="Calibri" w:cs="ArialMT"/>
        </w:rPr>
        <w:t xml:space="preserve">n </w:t>
      </w:r>
      <w:r w:rsidRPr="00FB5B32">
        <w:rPr>
          <w:rFonts w:ascii="Calibri" w:hAnsi="Calibri" w:cs="ArialMT"/>
        </w:rPr>
        <w:t>Winderlich</w:t>
      </w:r>
      <w:r w:rsidR="00CD6B10">
        <w:rPr>
          <w:rFonts w:ascii="Calibri" w:hAnsi="Calibri" w:cs="ArialMT"/>
        </w:rPr>
        <w:t xml:space="preserve"> geht dieser Frage in dem folgenden </w:t>
      </w:r>
      <w:r w:rsidRPr="00FB5B32">
        <w:rPr>
          <w:rFonts w:ascii="Calibri" w:hAnsi="Calibri" w:cs="ArialMT"/>
        </w:rPr>
        <w:t xml:space="preserve">Artikel </w:t>
      </w:r>
      <w:r w:rsidR="00CD6B10">
        <w:rPr>
          <w:rFonts w:ascii="Calibri" w:hAnsi="Calibri" w:cs="ArialMT"/>
        </w:rPr>
        <w:t>„Ästhetische Erfahrung im Fach Kunst in d</w:t>
      </w:r>
      <w:r w:rsidR="00CD6B10" w:rsidRPr="00CD6B10">
        <w:rPr>
          <w:rFonts w:ascii="Calibri" w:hAnsi="Calibri" w:cs="ArialMT"/>
        </w:rPr>
        <w:t>en Jahrgangsstufen 1-10</w:t>
      </w:r>
      <w:r w:rsidR="00CD6B10">
        <w:rPr>
          <w:rFonts w:ascii="Calibri" w:hAnsi="Calibri" w:cs="ArialMT"/>
        </w:rPr>
        <w:t xml:space="preserve">“ </w:t>
      </w:r>
      <w:r w:rsidRPr="00FB5B32">
        <w:rPr>
          <w:rFonts w:ascii="Calibri" w:hAnsi="Calibri" w:cs="ArialMT"/>
        </w:rPr>
        <w:t xml:space="preserve">nach und beschreibt Möglichkeiten, die Sicht auf Dinge und </w:t>
      </w:r>
      <w:r w:rsidR="000F0036">
        <w:rPr>
          <w:rFonts w:ascii="Calibri" w:hAnsi="Calibri" w:cs="ArialMT"/>
        </w:rPr>
        <w:t xml:space="preserve">Geschehnisse zu differenzieren, </w:t>
      </w:r>
      <w:r w:rsidRPr="00FB5B32">
        <w:rPr>
          <w:rFonts w:ascii="Calibri" w:hAnsi="Calibri" w:cs="ArialMT"/>
        </w:rPr>
        <w:t>zwischen ästhetischer Wahrnehmung und ästhetischer Erfahrung zu unterscheiden und das Wahrgenommene in den Kontext der eigenen Entwicklungs- und Bildungsgeschichte</w:t>
      </w:r>
      <w:r w:rsidR="002D594A">
        <w:rPr>
          <w:rFonts w:ascii="Calibri" w:hAnsi="Calibri" w:cs="ArialMT"/>
        </w:rPr>
        <w:t xml:space="preserve"> </w:t>
      </w:r>
      <w:r w:rsidRPr="00FB5B32">
        <w:rPr>
          <w:rFonts w:ascii="Calibri" w:hAnsi="Calibri" w:cs="ArialMT"/>
        </w:rPr>
        <w:t xml:space="preserve">einzubetten. Gerade, sich auf Fremdes, Unbekanntes und </w:t>
      </w:r>
      <w:proofErr w:type="spellStart"/>
      <w:r w:rsidRPr="00FB5B32">
        <w:rPr>
          <w:rFonts w:ascii="Calibri" w:hAnsi="Calibri" w:cs="ArialMT"/>
        </w:rPr>
        <w:t>Uneindeutiges</w:t>
      </w:r>
      <w:proofErr w:type="spellEnd"/>
      <w:r w:rsidRPr="00FB5B32">
        <w:rPr>
          <w:rFonts w:ascii="Calibri" w:hAnsi="Calibri" w:cs="ArialMT"/>
        </w:rPr>
        <w:t xml:space="preserve"> einzulassen, fördert die Irritation, die letztlich das Erfahrene prüft, es in einen Abgleich mit dem bisher Bekannten bringt und als ästhetische Erfahrung bestehen bleibt. </w:t>
      </w:r>
    </w:p>
    <w:p w:rsidR="00717BDF" w:rsidRDefault="00717BDF" w:rsidP="00717BDF">
      <w:pPr>
        <w:rPr>
          <w:rFonts w:ascii="Calibri" w:hAnsi="Calibri" w:cs="ArialMT"/>
        </w:rPr>
      </w:pPr>
      <w:r w:rsidRPr="00FB5B32">
        <w:rPr>
          <w:rFonts w:ascii="Calibri" w:hAnsi="Calibri" w:cs="ArialMT"/>
        </w:rPr>
        <w:t xml:space="preserve">Diese Prozesse sind nicht nur für den Kunstunterricht von großer Bedeutung, sondern bilden die Grundlage für ein dauerhaftes </w:t>
      </w:r>
      <w:proofErr w:type="spellStart"/>
      <w:r w:rsidRPr="00FB5B32">
        <w:rPr>
          <w:rFonts w:ascii="Calibri" w:hAnsi="Calibri" w:cs="ArialMT"/>
        </w:rPr>
        <w:t>Neugierigbleiben</w:t>
      </w:r>
      <w:proofErr w:type="spellEnd"/>
      <w:r w:rsidRPr="00FB5B32">
        <w:rPr>
          <w:rFonts w:ascii="Calibri" w:hAnsi="Calibri" w:cs="ArialMT"/>
        </w:rPr>
        <w:t xml:space="preserve">, was </w:t>
      </w:r>
      <w:r w:rsidR="00C66594" w:rsidRPr="00FB5B32">
        <w:rPr>
          <w:rFonts w:ascii="Calibri" w:hAnsi="Calibri" w:cs="ArialMT"/>
        </w:rPr>
        <w:t>den</w:t>
      </w:r>
      <w:r w:rsidRPr="00FB5B32">
        <w:rPr>
          <w:rFonts w:ascii="Calibri" w:hAnsi="Calibri" w:cs="ArialMT"/>
        </w:rPr>
        <w:t xml:space="preserve"> Lernenden in allen Unterrichtsfächern, Lebensbereichen und alltäglichen Situationen zugute kommt.</w:t>
      </w:r>
    </w:p>
    <w:p w:rsidR="00CD6B10" w:rsidRDefault="00CD6B10" w:rsidP="00717BDF">
      <w:pPr>
        <w:rPr>
          <w:rFonts w:ascii="Calibri" w:hAnsi="Calibri" w:cs="ArialMT"/>
        </w:rPr>
      </w:pPr>
    </w:p>
    <w:p w:rsidR="00CD6B10" w:rsidRDefault="00CD6B10" w:rsidP="00717BDF">
      <w:pPr>
        <w:rPr>
          <w:rFonts w:ascii="Calibri" w:hAnsi="Calibri" w:cs="ArialMT"/>
        </w:rPr>
      </w:pPr>
    </w:p>
    <w:p w:rsidR="00CD6B10" w:rsidRDefault="00CD6B10" w:rsidP="00717BDF">
      <w:pPr>
        <w:rPr>
          <w:rFonts w:ascii="Calibri" w:hAnsi="Calibri" w:cs="ArialMT"/>
        </w:rPr>
      </w:pPr>
    </w:p>
    <w:p w:rsidR="00CD6B10" w:rsidRDefault="00CD6B10" w:rsidP="00717BDF">
      <w:pPr>
        <w:rPr>
          <w:rFonts w:ascii="Calibri" w:hAnsi="Calibri" w:cs="ArialMT"/>
        </w:rPr>
      </w:pPr>
    </w:p>
    <w:p w:rsidR="009F4F8E" w:rsidRPr="00FB5B32" w:rsidRDefault="00CD6B10" w:rsidP="002475FB">
      <w:pPr>
        <w:spacing w:after="0" w:line="240" w:lineRule="auto"/>
        <w:jc w:val="both"/>
        <w:rPr>
          <w:rFonts w:ascii="Calibri" w:eastAsia="Times New Roman" w:hAnsi="Calibri" w:cs="Times New Roman"/>
          <w:bCs/>
          <w:i/>
          <w:lang w:eastAsia="de-DE"/>
        </w:rPr>
      </w:pPr>
      <w:r>
        <w:rPr>
          <w:rFonts w:ascii="Calibri" w:hAnsi="Calibri" w:cs="ArialMT"/>
          <w:i/>
        </w:rPr>
        <w:t>D</w:t>
      </w:r>
      <w:r w:rsidR="003409FB" w:rsidRPr="00FB5B32">
        <w:rPr>
          <w:rFonts w:ascii="Calibri" w:hAnsi="Calibri" w:cs="ArialMT"/>
          <w:i/>
        </w:rPr>
        <w:t xml:space="preserve">ie </w:t>
      </w:r>
      <w:r w:rsidR="0064213B" w:rsidRPr="00FB5B32">
        <w:rPr>
          <w:rFonts w:ascii="Calibri" w:hAnsi="Calibri" w:cs="ArialMT"/>
          <w:i/>
        </w:rPr>
        <w:t>Beoba</w:t>
      </w:r>
      <w:r w:rsidR="00FB5B32">
        <w:rPr>
          <w:rFonts w:ascii="Calibri" w:hAnsi="Calibri" w:cs="ArialMT"/>
          <w:i/>
        </w:rPr>
        <w:t xml:space="preserve">chtung und Dokumentation dieser </w:t>
      </w:r>
      <w:r w:rsidR="00FB5B32" w:rsidRPr="00FB5B32">
        <w:rPr>
          <w:rFonts w:ascii="Calibri" w:hAnsi="Calibri" w:cs="ArialMT"/>
          <w:i/>
        </w:rPr>
        <w:t>ästhetischen</w:t>
      </w:r>
      <w:r w:rsidR="00FB5B32">
        <w:rPr>
          <w:rFonts w:ascii="Calibri" w:hAnsi="Calibri" w:cs="ArialMT"/>
          <w:i/>
        </w:rPr>
        <w:t xml:space="preserve"> und</w:t>
      </w:r>
      <w:r w:rsidR="00FB5B32" w:rsidRPr="00FB5B32">
        <w:rPr>
          <w:rFonts w:ascii="Calibri" w:hAnsi="Calibri" w:cs="ArialMT"/>
          <w:i/>
        </w:rPr>
        <w:t xml:space="preserve"> </w:t>
      </w:r>
      <w:r w:rsidR="00FB5B32">
        <w:rPr>
          <w:rFonts w:ascii="Calibri" w:hAnsi="Calibri" w:cs="ArialMT"/>
          <w:i/>
        </w:rPr>
        <w:t>künstlerischen</w:t>
      </w:r>
      <w:r w:rsidR="003409FB" w:rsidRPr="00FB5B32">
        <w:rPr>
          <w:rFonts w:ascii="Calibri" w:hAnsi="Calibri" w:cs="ArialMT"/>
          <w:i/>
        </w:rPr>
        <w:t xml:space="preserve"> </w:t>
      </w:r>
      <w:r w:rsidR="00FB5B32" w:rsidRPr="00FB5B32">
        <w:rPr>
          <w:rFonts w:ascii="Calibri" w:hAnsi="Calibri" w:cs="ArialMT"/>
          <w:i/>
        </w:rPr>
        <w:t>Prozesse werden</w:t>
      </w:r>
      <w:r w:rsidR="0064213B" w:rsidRPr="00FB5B32">
        <w:rPr>
          <w:rFonts w:ascii="Calibri" w:hAnsi="Calibri" w:cs="ArialMT"/>
          <w:i/>
        </w:rPr>
        <w:t xml:space="preserve"> </w:t>
      </w:r>
      <w:r>
        <w:rPr>
          <w:rFonts w:ascii="Calibri" w:hAnsi="Calibri" w:cs="ArialMT"/>
          <w:i/>
        </w:rPr>
        <w:t>in dem</w:t>
      </w:r>
      <w:r w:rsidR="0064213B" w:rsidRPr="00FB5B32">
        <w:rPr>
          <w:rFonts w:ascii="Calibri" w:hAnsi="Calibri" w:cs="ArialMT"/>
          <w:i/>
        </w:rPr>
        <w:t xml:space="preserve"> Beitrag</w:t>
      </w:r>
      <w:r w:rsidR="002D594A">
        <w:rPr>
          <w:rFonts w:ascii="Calibri" w:hAnsi="Calibri" w:cs="ArialMT"/>
          <w:i/>
        </w:rPr>
        <w:t xml:space="preserve"> </w:t>
      </w:r>
      <w:r>
        <w:rPr>
          <w:rFonts w:ascii="Calibri" w:hAnsi="Calibri" w:cs="ArialMT"/>
          <w:i/>
        </w:rPr>
        <w:t xml:space="preserve">„Dokumentation ästhetischer und künstlerischer Prozesse im Kunstunterricht“ </w:t>
      </w:r>
      <w:r w:rsidR="002D594A">
        <w:rPr>
          <w:rFonts w:ascii="Calibri" w:hAnsi="Calibri" w:cs="ArialMT"/>
          <w:i/>
        </w:rPr>
        <w:t>von</w:t>
      </w:r>
      <w:r w:rsidR="0064213B" w:rsidRPr="00FB5B32">
        <w:rPr>
          <w:rFonts w:ascii="Calibri" w:hAnsi="Calibri" w:cs="ArialMT"/>
          <w:i/>
        </w:rPr>
        <w:t xml:space="preserve"> </w:t>
      </w:r>
      <w:r w:rsidR="0064213B" w:rsidRPr="00CD6B10">
        <w:rPr>
          <w:rFonts w:ascii="Calibri" w:hAnsi="Calibri" w:cs="ArialMT"/>
          <w:i/>
        </w:rPr>
        <w:t>Ivette Widmann</w:t>
      </w:r>
      <w:r w:rsidR="003409FB" w:rsidRPr="00FB5B32">
        <w:rPr>
          <w:rFonts w:ascii="Calibri" w:hAnsi="Calibri" w:cs="ArialMT"/>
          <w:i/>
        </w:rPr>
        <w:t xml:space="preserve"> weiter angeregt. </w:t>
      </w:r>
      <w:r w:rsidR="009F4F8E" w:rsidRPr="00FB5B32">
        <w:rPr>
          <w:rFonts w:ascii="Calibri" w:eastAsia="Times New Roman" w:hAnsi="Calibri" w:cs="Times New Roman"/>
          <w:bCs/>
          <w:i/>
          <w:lang w:eastAsia="de-DE"/>
        </w:rPr>
        <w:t>Den Link zu diesem</w:t>
      </w:r>
      <w:r w:rsidR="002D594A">
        <w:rPr>
          <w:rFonts w:ascii="Calibri" w:eastAsia="Times New Roman" w:hAnsi="Calibri" w:cs="Times New Roman"/>
          <w:bCs/>
          <w:i/>
          <w:lang w:eastAsia="de-DE"/>
        </w:rPr>
        <w:t xml:space="preserve"> </w:t>
      </w:r>
      <w:r w:rsidR="009F4F8E" w:rsidRPr="00FB5B32">
        <w:rPr>
          <w:rFonts w:ascii="Calibri" w:eastAsia="Times New Roman" w:hAnsi="Calibri" w:cs="Times New Roman"/>
          <w:bCs/>
          <w:i/>
          <w:lang w:eastAsia="de-DE"/>
        </w:rPr>
        <w:t>Text finden Sie hier</w:t>
      </w:r>
      <w:r>
        <w:rPr>
          <w:rFonts w:ascii="Calibri" w:eastAsia="Times New Roman" w:hAnsi="Calibri" w:cs="Times New Roman"/>
          <w:bCs/>
          <w:i/>
          <w:lang w:eastAsia="de-DE"/>
        </w:rPr>
        <w:t>:</w:t>
      </w:r>
      <w:r w:rsidR="009F4F8E" w:rsidRPr="00FB5B32">
        <w:rPr>
          <w:rFonts w:ascii="Calibri" w:eastAsia="Times New Roman" w:hAnsi="Calibri" w:cs="Times New Roman"/>
          <w:bCs/>
          <w:i/>
          <w:lang w:eastAsia="de-DE"/>
        </w:rPr>
        <w:t xml:space="preserve"> </w:t>
      </w:r>
    </w:p>
    <w:p w:rsidR="00C62C05" w:rsidRDefault="00CD6B10" w:rsidP="00717BDF">
      <w:pPr>
        <w:rPr>
          <w:rFonts w:ascii="Calibri" w:hAnsi="Calibri" w:cs="ArialMT"/>
        </w:rPr>
      </w:pPr>
      <w:r w:rsidRPr="00FB5B32">
        <w:rPr>
          <w:rFonts w:ascii="Calibri" w:hAnsi="Calibri" w:cs="ArialMT"/>
          <w:noProof/>
          <w:sz w:val="24"/>
          <w:szCs w:val="24"/>
          <w:lang w:eastAsia="de-DE"/>
        </w:rPr>
        <mc:AlternateContent>
          <mc:Choice Requires="wps">
            <w:drawing>
              <wp:anchor distT="0" distB="0" distL="114300" distR="114300" simplePos="0" relativeHeight="251659264" behindDoc="0" locked="0" layoutInCell="1" allowOverlap="1" wp14:anchorId="6BBBA30C" wp14:editId="186AEEE2">
                <wp:simplePos x="0" y="0"/>
                <wp:positionH relativeFrom="column">
                  <wp:posOffset>199707</wp:posOffset>
                </wp:positionH>
                <wp:positionV relativeFrom="paragraph">
                  <wp:posOffset>88900</wp:posOffset>
                </wp:positionV>
                <wp:extent cx="314325" cy="140970"/>
                <wp:effectExtent l="0" t="0" r="28575" b="11430"/>
                <wp:wrapNone/>
                <wp:docPr id="4" name="Nach unten gekrümmter Pfeil 4"/>
                <wp:cNvGraphicFramePr/>
                <a:graphic xmlns:a="http://schemas.openxmlformats.org/drawingml/2006/main">
                  <a:graphicData uri="http://schemas.microsoft.com/office/word/2010/wordprocessingShape">
                    <wps:wsp>
                      <wps:cNvSpPr/>
                      <wps:spPr>
                        <a:xfrm>
                          <a:off x="0" y="0"/>
                          <a:ext cx="314325" cy="140970"/>
                        </a:xfrm>
                        <a:prstGeom prst="curvedDownArrow">
                          <a:avLst>
                            <a:gd name="adj1" fmla="val 25000"/>
                            <a:gd name="adj2" fmla="val 47866"/>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4" o:spid="_x0000_s1026" type="#_x0000_t105" style="position:absolute;margin-left:15.7pt;margin-top:7pt;width:24.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" adj="16963,20492,16200" fillcolor="#4f81bd" strokecolor="#385d8a" strokeweight="2pt"/>
            </w:pict>
          </mc:Fallback>
        </mc:AlternateContent>
      </w:r>
    </w:p>
    <w:p w:rsidR="007511A1" w:rsidRDefault="006E35EA" w:rsidP="002475FB">
      <w:pPr>
        <w:ind w:left="284"/>
        <w:rPr>
          <w:rFonts w:ascii="Calibri" w:hAnsi="Calibri" w:cs="ArialMT"/>
        </w:rPr>
      </w:pPr>
      <w:hyperlink r:id="rId9" w:history="1">
        <w:r w:rsidR="002475FB" w:rsidRPr="006E35EA">
          <w:rPr>
            <w:rStyle w:val="Hyperlink"/>
            <w:rFonts w:ascii="Calibri" w:hAnsi="Calibri" w:cs="ArialMT"/>
          </w:rPr>
          <w:t>RLP online Text  Kunst Ivette Widmann.docx</w:t>
        </w:r>
      </w:hyperlink>
      <w:bookmarkStart w:id="0" w:name="_GoBack"/>
      <w:bookmarkEnd w:id="0"/>
    </w:p>
    <w:p w:rsidR="002D594A" w:rsidRDefault="002D594A" w:rsidP="002D594A">
      <w:pPr>
        <w:spacing w:after="120" w:line="240" w:lineRule="auto"/>
        <w:rPr>
          <w:rFonts w:ascii="Calibri" w:eastAsia="Times New Roman" w:hAnsi="Calibri" w:cs="Times New Roman"/>
          <w:b/>
          <w:bCs/>
          <w:sz w:val="28"/>
          <w:szCs w:val="28"/>
          <w:lang w:eastAsia="de-DE"/>
        </w:rPr>
      </w:pPr>
      <w:r>
        <w:rPr>
          <w:rFonts w:ascii="Calibri" w:eastAsia="Times New Roman" w:hAnsi="Calibri" w:cs="Times New Roman"/>
          <w:b/>
          <w:bCs/>
          <w:sz w:val="28"/>
          <w:szCs w:val="28"/>
          <w:lang w:eastAsia="de-DE"/>
        </w:rPr>
        <w:br w:type="column"/>
      </w:r>
    </w:p>
    <w:p w:rsidR="00473380" w:rsidRPr="00B34595" w:rsidRDefault="00473380" w:rsidP="00FA5604">
      <w:pPr>
        <w:rPr>
          <w:rFonts w:ascii="Calibri" w:eastAsia="Times New Roman" w:hAnsi="Calibri" w:cs="Times New Roman"/>
          <w:b/>
          <w:bCs/>
          <w:sz w:val="28"/>
          <w:szCs w:val="28"/>
          <w:lang w:eastAsia="de-DE"/>
        </w:rPr>
      </w:pPr>
      <w:r>
        <w:rPr>
          <w:rFonts w:ascii="Calibri" w:eastAsia="Times New Roman" w:hAnsi="Calibri" w:cs="Times New Roman"/>
          <w:b/>
          <w:bCs/>
          <w:sz w:val="28"/>
          <w:szCs w:val="28"/>
          <w:lang w:eastAsia="de-DE"/>
        </w:rPr>
        <w:t>ÄSTHETISCHE ERFAHRUNG IM FACH KUNST IN DEN JAHRGANGSSTUFEN 1-10</w:t>
      </w:r>
    </w:p>
    <w:p w:rsidR="00717BDF" w:rsidRPr="00717BDF" w:rsidRDefault="00717BDF" w:rsidP="00FA5604">
      <w:pPr>
        <w:rPr>
          <w:rFonts w:eastAsia="Times New Roman" w:cs="Times New Roman"/>
          <w:bCs/>
          <w:i/>
          <w:lang w:eastAsia="de-DE"/>
        </w:rPr>
      </w:pPr>
      <w:r w:rsidRPr="00717BDF">
        <w:rPr>
          <w:rFonts w:eastAsia="Times New Roman" w:cs="Times New Roman"/>
          <w:bCs/>
          <w:i/>
          <w:lang w:eastAsia="de-DE"/>
        </w:rPr>
        <w:t>Kirsten Winderlich</w:t>
      </w:r>
    </w:p>
    <w:p w:rsidR="00717BDF" w:rsidRPr="00717BDF" w:rsidRDefault="00717BDF" w:rsidP="00FA5604">
      <w:pPr>
        <w:rPr>
          <w:rFonts w:ascii="Calibri" w:eastAsia="Times New Roman" w:hAnsi="Calibri" w:cs="Times New Roman"/>
          <w:bCs/>
          <w:lang w:eastAsia="de-DE"/>
        </w:rPr>
      </w:pPr>
      <w:r w:rsidRPr="00717BDF">
        <w:rPr>
          <w:rFonts w:ascii="Calibri" w:eastAsia="Times New Roman" w:hAnsi="Calibri" w:cs="Times New Roman"/>
          <w:bCs/>
          <w:lang w:eastAsia="de-DE"/>
        </w:rPr>
        <w:t>Das Besondere des neuen Rahmenlehrplans für das Fach Kunst in Brandenburg ist, dass dieser die individuellen Weltzugänge von Kindern und Jugendlichen einbindet und für die Entwicklung der künstlerischen</w:t>
      </w:r>
      <w:r w:rsidRPr="00717BDF">
        <w:rPr>
          <w:rFonts w:ascii="Calibri" w:eastAsia="Times New Roman" w:hAnsi="Calibri" w:cs="Times New Roman"/>
          <w:bCs/>
          <w:color w:val="C0504D" w:themeColor="accent2"/>
          <w:lang w:eastAsia="de-DE"/>
        </w:rPr>
        <w:t xml:space="preserve"> </w:t>
      </w:r>
      <w:r w:rsidRPr="00717BDF">
        <w:rPr>
          <w:rFonts w:ascii="Calibri" w:eastAsia="Times New Roman" w:hAnsi="Calibri" w:cs="Times New Roman"/>
          <w:bCs/>
          <w:lang w:eastAsia="de-DE"/>
        </w:rPr>
        <w:t xml:space="preserve">Praxis produktiv macht. Damit werden allen Lernenden </w:t>
      </w:r>
      <w:r w:rsidR="00674382">
        <w:rPr>
          <w:rFonts w:ascii="Calibri" w:eastAsia="Times New Roman" w:hAnsi="Calibri" w:cs="Times New Roman"/>
          <w:bCs/>
          <w:lang w:eastAsia="de-DE"/>
        </w:rPr>
        <w:t>entsprechend</w:t>
      </w:r>
      <w:r w:rsidRPr="00717BDF">
        <w:rPr>
          <w:rFonts w:ascii="Calibri" w:eastAsia="Times New Roman" w:hAnsi="Calibri" w:cs="Times New Roman"/>
          <w:bCs/>
          <w:lang w:eastAsia="de-DE"/>
        </w:rPr>
        <w:t xml:space="preserve"> ihrer Fähigkeiten</w:t>
      </w:r>
      <w:r w:rsidR="00B8651E">
        <w:rPr>
          <w:rFonts w:ascii="Calibri" w:eastAsia="Times New Roman" w:hAnsi="Calibri" w:cs="Times New Roman"/>
          <w:bCs/>
          <w:lang w:eastAsia="de-DE"/>
        </w:rPr>
        <w:t>,</w:t>
      </w:r>
      <w:r w:rsidRPr="00717BDF">
        <w:rPr>
          <w:rFonts w:ascii="Calibri" w:eastAsia="Times New Roman" w:hAnsi="Calibri" w:cs="Times New Roman"/>
          <w:bCs/>
          <w:lang w:eastAsia="de-DE"/>
        </w:rPr>
        <w:t xml:space="preserve"> sowie unabhängig von Herkunft und Kultur</w:t>
      </w:r>
      <w:r w:rsidR="00B8651E">
        <w:rPr>
          <w:rFonts w:ascii="Calibri" w:eastAsia="Times New Roman" w:hAnsi="Calibri" w:cs="Times New Roman"/>
          <w:bCs/>
          <w:lang w:eastAsia="de-DE"/>
        </w:rPr>
        <w:t>,</w:t>
      </w:r>
      <w:r w:rsidRPr="00717BDF">
        <w:rPr>
          <w:rFonts w:ascii="Calibri" w:eastAsia="Times New Roman" w:hAnsi="Calibri" w:cs="Times New Roman"/>
          <w:bCs/>
          <w:lang w:eastAsia="de-DE"/>
        </w:rPr>
        <w:t xml:space="preserve"> Möglichkeiten für eine individuelle ästhetische und künstlerische Bildung eröffnet. Grundlage hierfür ist, dass sich Kinder von Anfang an mit</w:t>
      </w:r>
      <w:r w:rsidR="00B8651E">
        <w:rPr>
          <w:rFonts w:ascii="Calibri" w:eastAsia="Times New Roman" w:hAnsi="Calibri" w:cs="Times New Roman"/>
          <w:bCs/>
          <w:lang w:eastAsia="de-DE"/>
        </w:rPr>
        <w:t>h</w:t>
      </w:r>
      <w:r w:rsidRPr="00717BDF">
        <w:rPr>
          <w:rFonts w:ascii="Calibri" w:eastAsia="Times New Roman" w:hAnsi="Calibri" w:cs="Times New Roman"/>
          <w:bCs/>
          <w:lang w:eastAsia="de-DE"/>
        </w:rPr>
        <w:t xml:space="preserve">ilfe ihrer eigenen ästhetischen Praktiken, die gebunden sind an die sinnliche Wahrnehmungsfähigkeit, die </w:t>
      </w:r>
      <w:proofErr w:type="spellStart"/>
      <w:r w:rsidRPr="00717BDF">
        <w:rPr>
          <w:rFonts w:ascii="Calibri" w:eastAsia="Times New Roman" w:hAnsi="Calibri" w:cs="Times New Roman"/>
          <w:bCs/>
          <w:i/>
          <w:lang w:eastAsia="de-DE"/>
        </w:rPr>
        <w:t>Aisthesis</w:t>
      </w:r>
      <w:proofErr w:type="spellEnd"/>
      <w:r w:rsidRPr="00717BDF">
        <w:rPr>
          <w:rFonts w:ascii="Calibri" w:eastAsia="Times New Roman" w:hAnsi="Calibri" w:cs="Times New Roman"/>
          <w:bCs/>
          <w:lang w:eastAsia="de-DE"/>
        </w:rPr>
        <w:t>, Zugänge zur Welt verschaffen und diesen entsprechend Ausdruck verleihen. Unter ästhetischen Praktiken sind dabei u. a. das Spielen, das Sammeln, das Experimentieren sowie der intrinsisch motivierte Ausdruck in den Künsten zu verstehen.</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Um die sinnliche Wahrnehmungsfähigkeit weiterzuentwickeln, ist Übung notwendig, eine Form von Übung, die </w:t>
      </w:r>
      <w:r w:rsidRPr="00B8651E">
        <w:rPr>
          <w:rFonts w:ascii="Calibri" w:eastAsia="Times New Roman" w:hAnsi="Calibri" w:cs="Times New Roman"/>
          <w:bCs/>
          <w:smallCaps/>
          <w:lang w:eastAsia="de-DE"/>
        </w:rPr>
        <w:t>Georg</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Picht</w:t>
      </w:r>
      <w:r w:rsidRPr="00717BDF">
        <w:rPr>
          <w:rFonts w:ascii="Calibri" w:eastAsia="Times New Roman" w:hAnsi="Calibri" w:cs="Times New Roman"/>
          <w:bCs/>
          <w:lang w:eastAsia="de-DE"/>
        </w:rPr>
        <w:t xml:space="preserve"> (1986) als „Übung in der </w:t>
      </w:r>
      <w:proofErr w:type="spellStart"/>
      <w:r w:rsidRPr="00717BDF">
        <w:rPr>
          <w:rFonts w:ascii="Calibri" w:eastAsia="Times New Roman" w:hAnsi="Calibri" w:cs="Times New Roman"/>
          <w:bCs/>
          <w:lang w:eastAsia="de-DE"/>
        </w:rPr>
        <w:t>Aisthesis</w:t>
      </w:r>
      <w:proofErr w:type="spellEnd"/>
      <w:r w:rsidRPr="00717BDF">
        <w:rPr>
          <w:rFonts w:ascii="Calibri" w:eastAsia="Times New Roman" w:hAnsi="Calibri" w:cs="Times New Roman"/>
          <w:bCs/>
          <w:lang w:eastAsia="de-DE"/>
        </w:rPr>
        <w:t>“</w:t>
      </w:r>
      <w:r w:rsidR="00B8651E">
        <w:rPr>
          <w:rStyle w:val="Funotenzeichen"/>
          <w:rFonts w:ascii="Calibri" w:eastAsia="Times New Roman" w:hAnsi="Calibri" w:cs="Times New Roman"/>
          <w:bCs/>
          <w:lang w:eastAsia="de-DE"/>
        </w:rPr>
        <w:footnoteReference w:id="3"/>
      </w:r>
      <w:r w:rsidRPr="00717BDF">
        <w:rPr>
          <w:rFonts w:ascii="Calibri" w:eastAsia="Times New Roman" w:hAnsi="Calibri" w:cs="Times New Roman"/>
          <w:bCs/>
          <w:lang w:eastAsia="de-DE"/>
        </w:rPr>
        <w:t xml:space="preserve"> bezeichnet. Mit „Übung in der </w:t>
      </w:r>
      <w:proofErr w:type="spellStart"/>
      <w:r w:rsidRPr="00717BDF">
        <w:rPr>
          <w:rFonts w:ascii="Calibri" w:eastAsia="Times New Roman" w:hAnsi="Calibri" w:cs="Times New Roman"/>
          <w:bCs/>
          <w:lang w:eastAsia="de-DE"/>
        </w:rPr>
        <w:t>Aisthesis</w:t>
      </w:r>
      <w:proofErr w:type="spellEnd"/>
      <w:r w:rsidRPr="00717BDF">
        <w:rPr>
          <w:rFonts w:ascii="Calibri" w:eastAsia="Times New Roman" w:hAnsi="Calibri" w:cs="Times New Roman"/>
          <w:bCs/>
          <w:lang w:eastAsia="de-DE"/>
        </w:rPr>
        <w:t>“ ist jedoch nicht gemeint, dass die Sinne voneinander isoliert geschult oder als Werkzeuge betrachtet werden, die es zu verbessern gilt. Vielmehr bedeutet Üben in diesem Zusammenhang, „sich in der Welt als waches handelndes Ich zu bewegen“ (</w:t>
      </w:r>
      <w:r w:rsidRPr="00717BDF">
        <w:rPr>
          <w:rFonts w:ascii="Calibri" w:eastAsia="Times New Roman" w:hAnsi="Calibri" w:cs="Times New Roman"/>
          <w:bCs/>
          <w:smallCaps/>
          <w:lang w:eastAsia="de-DE"/>
        </w:rPr>
        <w:t>Selle</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1988, </w:t>
      </w:r>
      <w:r w:rsidR="001963B5">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17).</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Mit dem Bezug zur Übung wird deutlich, dass dieses Verständnis von Ästhetik nicht nur die Erkenntnis durch sinnliche Empfindung und Wahrnehmung, sondern die Ausbildung der menschlichen Persönlichkeit umfasst. Eine besondere Ausprägung fand diese Bedeutung der Ästhetik in den Bildungsbegriffen von </w:t>
      </w:r>
      <w:r w:rsidRPr="00B8651E">
        <w:rPr>
          <w:rFonts w:ascii="Calibri" w:eastAsia="Times New Roman" w:hAnsi="Calibri" w:cs="Times New Roman"/>
          <w:bCs/>
          <w:smallCaps/>
          <w:lang w:eastAsia="de-DE"/>
        </w:rPr>
        <w:t>Friedrich von</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Schiller</w:t>
      </w:r>
      <w:r w:rsidRPr="00717BDF">
        <w:rPr>
          <w:rFonts w:ascii="Calibri" w:eastAsia="Times New Roman" w:hAnsi="Calibri" w:cs="Times New Roman"/>
          <w:bCs/>
          <w:lang w:eastAsia="de-DE"/>
        </w:rPr>
        <w:t xml:space="preserve"> und </w:t>
      </w:r>
      <w:r w:rsidRPr="00B8651E">
        <w:rPr>
          <w:rFonts w:ascii="Calibri" w:eastAsia="Times New Roman" w:hAnsi="Calibri" w:cs="Times New Roman"/>
          <w:bCs/>
          <w:smallCaps/>
          <w:lang w:eastAsia="de-DE"/>
        </w:rPr>
        <w:t>Wilhelm von</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Humboldt</w:t>
      </w:r>
      <w:r w:rsidRPr="00717BDF">
        <w:rPr>
          <w:rFonts w:ascii="Calibri" w:eastAsia="Times New Roman" w:hAnsi="Calibri" w:cs="Times New Roman"/>
          <w:bCs/>
          <w:lang w:eastAsia="de-DE"/>
        </w:rPr>
        <w:t>, die sich durch folgende Denkansätze auszeichnen:</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Während </w:t>
      </w:r>
      <w:r w:rsidRPr="00B8651E">
        <w:rPr>
          <w:rFonts w:ascii="Calibri" w:eastAsia="Times New Roman" w:hAnsi="Calibri" w:cs="Times New Roman"/>
          <w:bCs/>
          <w:smallCaps/>
          <w:lang w:eastAsia="de-DE"/>
        </w:rPr>
        <w:t>Friedrich von</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 xml:space="preserve">Schillers </w:t>
      </w:r>
      <w:r w:rsidRPr="00717BDF">
        <w:rPr>
          <w:rFonts w:ascii="Calibri" w:eastAsia="Times New Roman" w:hAnsi="Calibri" w:cs="Times New Roman"/>
          <w:bCs/>
          <w:lang w:eastAsia="de-DE"/>
        </w:rPr>
        <w:t xml:space="preserve">Schrift „Über die ästhetische Erziehung des Menschen“ (1795) verdeutlicht, welchen Stellenwert und Einfluss das Spiel als Initiator für pädagogische Veränderung hat, verknüpft </w:t>
      </w:r>
      <w:r w:rsidRPr="00B8651E">
        <w:rPr>
          <w:rFonts w:ascii="Calibri" w:eastAsia="Times New Roman" w:hAnsi="Calibri" w:cs="Times New Roman"/>
          <w:bCs/>
          <w:smallCaps/>
          <w:lang w:eastAsia="de-DE"/>
        </w:rPr>
        <w:t>Wilhelm von</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Humboldts</w:t>
      </w:r>
      <w:r w:rsidRPr="00717BDF">
        <w:rPr>
          <w:rFonts w:ascii="Calibri" w:eastAsia="Times New Roman" w:hAnsi="Calibri" w:cs="Times New Roman"/>
          <w:bCs/>
          <w:lang w:eastAsia="de-DE"/>
        </w:rPr>
        <w:t xml:space="preserve"> (1767–1835) Bildungsbegriff, dem die Selbsttätigkeit </w:t>
      </w:r>
      <w:r w:rsidR="00FA31EB">
        <w:rPr>
          <w:rFonts w:ascii="Calibri" w:eastAsia="Times New Roman" w:hAnsi="Calibri" w:cs="Times New Roman"/>
          <w:bCs/>
          <w:lang w:eastAsia="de-DE"/>
        </w:rPr>
        <w:t>von</w:t>
      </w:r>
      <w:r w:rsidRPr="00717BDF">
        <w:rPr>
          <w:rFonts w:ascii="Calibri" w:eastAsia="Times New Roman" w:hAnsi="Calibri" w:cs="Times New Roman"/>
          <w:bCs/>
          <w:lang w:eastAsia="de-DE"/>
        </w:rPr>
        <w:t xml:space="preserve"> Menschen zugrunde liegt, logisch-rationales Denken mit ästhetischen und emotionalen Aneignungsformen (</w:t>
      </w:r>
      <w:r w:rsidR="00B8651E">
        <w:rPr>
          <w:rFonts w:ascii="Calibri" w:eastAsia="Times New Roman" w:hAnsi="Calibri" w:cs="Times New Roman"/>
          <w:bCs/>
          <w:lang w:eastAsia="de-DE"/>
        </w:rPr>
        <w:t>siehe</w:t>
      </w:r>
      <w:r w:rsidRPr="00717BDF">
        <w:rPr>
          <w:rFonts w:ascii="Calibri" w:eastAsia="Times New Roman" w:hAnsi="Calibri" w:cs="Times New Roman"/>
          <w:bCs/>
          <w:lang w:eastAsia="de-DE"/>
        </w:rPr>
        <w:t xml:space="preserve"> </w:t>
      </w:r>
      <w:r w:rsidR="003C1536" w:rsidRPr="003C1536">
        <w:rPr>
          <w:rFonts w:ascii="Calibri" w:eastAsia="Times New Roman" w:hAnsi="Calibri" w:cs="Times New Roman"/>
          <w:bCs/>
          <w:smallCaps/>
          <w:lang w:eastAsia="de-DE"/>
        </w:rPr>
        <w:t>von</w:t>
      </w:r>
      <w:r w:rsidR="003C1536">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Humboldt</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2010, </w:t>
      </w:r>
      <w:r w:rsidR="001963B5">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234–240).</w:t>
      </w:r>
    </w:p>
    <w:p w:rsidR="00717BDF" w:rsidRPr="00717BDF" w:rsidRDefault="00717BDF" w:rsidP="003C1536">
      <w:pPr>
        <w:keepNext/>
        <w:numPr>
          <w:ilvl w:val="1"/>
          <w:numId w:val="0"/>
        </w:numPr>
        <w:tabs>
          <w:tab w:val="num" w:pos="1843"/>
        </w:tabs>
        <w:suppressAutoHyphens/>
        <w:spacing w:before="360" w:after="120"/>
        <w:ind w:left="1134" w:hanging="1134"/>
        <w:outlineLvl w:val="1"/>
        <w:rPr>
          <w:rFonts w:ascii="Calibri" w:eastAsia="Times New Roman" w:hAnsi="Calibri" w:cs="Times New Roman"/>
          <w:b/>
          <w:lang w:eastAsia="de-DE"/>
        </w:rPr>
      </w:pPr>
      <w:bookmarkStart w:id="1" w:name="_Toc488135010"/>
      <w:r w:rsidRPr="00717BDF">
        <w:rPr>
          <w:rFonts w:ascii="Calibri" w:eastAsia="Times New Roman" w:hAnsi="Calibri" w:cs="Times New Roman"/>
          <w:b/>
          <w:lang w:eastAsia="de-DE"/>
        </w:rPr>
        <w:t>Zum Begriff der ästhetischen Erfahrung als Basis für die künstlerische Praxis</w:t>
      </w:r>
      <w:bookmarkEnd w:id="1"/>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Der Kunstunterricht vor dem Hintergrund des neuen Rahmenlehrplanes fußt auf der „Übung in der </w:t>
      </w:r>
      <w:proofErr w:type="spellStart"/>
      <w:r w:rsidRPr="00717BDF">
        <w:rPr>
          <w:rFonts w:ascii="Calibri" w:eastAsia="Times New Roman" w:hAnsi="Calibri" w:cs="Times New Roman"/>
          <w:bCs/>
          <w:lang w:eastAsia="de-DE"/>
        </w:rPr>
        <w:t>Aisthesis</w:t>
      </w:r>
      <w:proofErr w:type="spellEnd"/>
      <w:r w:rsidRPr="00717BDF">
        <w:rPr>
          <w:rFonts w:ascii="Calibri" w:eastAsia="Times New Roman" w:hAnsi="Calibri" w:cs="Times New Roman"/>
          <w:bCs/>
          <w:lang w:eastAsia="de-DE"/>
        </w:rPr>
        <w:t>“ und fordert</w:t>
      </w:r>
      <w:r w:rsidR="003C1536">
        <w:rPr>
          <w:rFonts w:ascii="Calibri" w:eastAsia="Times New Roman" w:hAnsi="Calibri" w:cs="Times New Roman"/>
          <w:bCs/>
          <w:lang w:eastAsia="de-DE"/>
        </w:rPr>
        <w:t>,</w:t>
      </w:r>
      <w:r w:rsidRPr="00717BDF">
        <w:rPr>
          <w:rFonts w:ascii="Calibri" w:eastAsia="Times New Roman" w:hAnsi="Calibri" w:cs="Times New Roman"/>
          <w:bCs/>
          <w:lang w:eastAsia="de-DE"/>
        </w:rPr>
        <w:t xml:space="preserve"> eine Vielfalt an ästhetischen Erfahrungen, die sowohl konstitutives Element der eigenen Weltzugänge der Kinder und Jugendlichen </w:t>
      </w:r>
      <w:r w:rsidR="001963B5">
        <w:rPr>
          <w:rFonts w:ascii="Calibri" w:eastAsia="Times New Roman" w:hAnsi="Calibri" w:cs="Times New Roman"/>
          <w:bCs/>
          <w:lang w:eastAsia="de-DE"/>
        </w:rPr>
        <w:t>als</w:t>
      </w:r>
      <w:r w:rsidRPr="00717BDF">
        <w:rPr>
          <w:rFonts w:ascii="Calibri" w:eastAsia="Times New Roman" w:hAnsi="Calibri" w:cs="Times New Roman"/>
          <w:bCs/>
          <w:lang w:eastAsia="de-DE"/>
        </w:rPr>
        <w:t xml:space="preserve"> auch ein bedeutende</w:t>
      </w:r>
      <w:r w:rsidR="001963B5">
        <w:rPr>
          <w:rFonts w:ascii="Calibri" w:eastAsia="Times New Roman" w:hAnsi="Calibri" w:cs="Times New Roman"/>
          <w:bCs/>
          <w:lang w:eastAsia="de-DE"/>
        </w:rPr>
        <w:t>s</w:t>
      </w:r>
      <w:r w:rsidRPr="00717BDF">
        <w:rPr>
          <w:rFonts w:ascii="Calibri" w:eastAsia="Times New Roman" w:hAnsi="Calibri" w:cs="Times New Roman"/>
          <w:bCs/>
          <w:lang w:eastAsia="de-DE"/>
        </w:rPr>
        <w:t xml:space="preserve"> Movens für die künstlerische Praxis sind, zu initiieren und zu fördern.</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Ästhetische Erfahrungen beruhen auf eigenem Erleben und Handeln. Gegenstand der ästhetischen Erfahrung ist das aktive Verarbeiten, Reflektieren und Bewusstwerden der sich im Erleben, Wahrnehmen und Erkennen aufbauenden ästhetischen Erfahrung. </w:t>
      </w:r>
      <w:r w:rsidRPr="001963B5">
        <w:rPr>
          <w:rFonts w:ascii="Calibri" w:eastAsia="Times New Roman" w:hAnsi="Calibri" w:cs="Times New Roman"/>
          <w:bCs/>
          <w:smallCaps/>
          <w:lang w:eastAsia="de-DE"/>
        </w:rPr>
        <w:t>Gert</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Selle</w:t>
      </w:r>
      <w:r w:rsidRPr="00717BDF">
        <w:rPr>
          <w:rFonts w:ascii="Calibri" w:eastAsia="Times New Roman" w:hAnsi="Calibri" w:cs="Times New Roman"/>
          <w:bCs/>
          <w:lang w:eastAsia="de-DE"/>
        </w:rPr>
        <w:t xml:space="preserve"> sieht in der ästhetischen Erfahrung neben ihrer Bedeutung für die allgemeine Bildung einen wichtigen Baustein zur Persönlichkeitsbildung und beschreibt diesen Prozess folgendermaßen: „In der psychischen und geistigen Biographie kann diese Anstrengung eine besondere Bedeutung gewinnen, nicht zuletzt, weil sie mit dem Lohn der individuellen Ausdrucksfähigkeit verbunden ist, über die man auf </w:t>
      </w:r>
      <w:r w:rsidRPr="00717BDF">
        <w:rPr>
          <w:rFonts w:ascii="Calibri" w:eastAsia="Times New Roman" w:hAnsi="Calibri" w:cs="Times New Roman"/>
          <w:bCs/>
          <w:lang w:eastAsia="de-DE"/>
        </w:rPr>
        <w:lastRenderedPageBreak/>
        <w:t>besondere Weise ermutigt wird ‚Ich</w:t>
      </w:r>
      <w:r w:rsidR="001963B5">
        <w:rPr>
          <w:rFonts w:ascii="Calibri" w:eastAsia="Times New Roman" w:hAnsi="Calibri" w:cs="Times New Roman"/>
          <w:bCs/>
          <w:lang w:eastAsia="de-DE"/>
        </w:rPr>
        <w:t>‘</w:t>
      </w:r>
      <w:r w:rsidRPr="00717BDF">
        <w:rPr>
          <w:rFonts w:ascii="Calibri" w:eastAsia="Times New Roman" w:hAnsi="Calibri" w:cs="Times New Roman"/>
          <w:bCs/>
          <w:lang w:eastAsia="de-DE"/>
        </w:rPr>
        <w:t xml:space="preserve"> zu sagen</w:t>
      </w:r>
      <w:r w:rsidR="003C1536">
        <w:rPr>
          <w:rFonts w:ascii="Calibri" w:eastAsia="Times New Roman" w:hAnsi="Calibri" w:cs="Times New Roman"/>
          <w:bCs/>
          <w:lang w:eastAsia="de-DE"/>
        </w:rPr>
        <w:t>“</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Selle</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1988, </w:t>
      </w:r>
      <w:r w:rsidR="001963B5">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 xml:space="preserve">31). </w:t>
      </w:r>
      <w:r w:rsidRPr="00717BDF">
        <w:rPr>
          <w:rFonts w:ascii="Calibri" w:eastAsia="Times New Roman" w:hAnsi="Calibri" w:cs="Times New Roman"/>
          <w:bCs/>
          <w:smallCaps/>
          <w:lang w:eastAsia="de-DE"/>
        </w:rPr>
        <w:t>Selle</w:t>
      </w:r>
      <w:r w:rsidRPr="00717BDF">
        <w:rPr>
          <w:rFonts w:ascii="Calibri" w:eastAsia="Times New Roman" w:hAnsi="Calibri" w:cs="Times New Roman"/>
          <w:bCs/>
          <w:lang w:eastAsia="de-DE"/>
        </w:rPr>
        <w:t xml:space="preserve"> versteht diesen Prozess neben der Verarbeitung und Reflexion „gemachter“ Erfahrungen als eine Art „Probe-Erleben ersehnter und erträumter Erfahrung“ (</w:t>
      </w:r>
      <w:r w:rsidRPr="00717BDF">
        <w:rPr>
          <w:rFonts w:ascii="Calibri" w:eastAsia="Times New Roman" w:hAnsi="Calibri" w:cs="Times New Roman"/>
          <w:bCs/>
          <w:smallCaps/>
          <w:lang w:eastAsia="de-DE"/>
        </w:rPr>
        <w:t>Selle</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1988, </w:t>
      </w:r>
      <w:r w:rsidR="001963B5">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33) und führt aus, dass ästhetische Erfahrungen nicht bloß in ein Erinnern und Sichern führe, sondern auch in ein Vorstellen und Wünschen (</w:t>
      </w:r>
      <w:r w:rsidR="001963B5">
        <w:rPr>
          <w:rFonts w:ascii="Calibri" w:eastAsia="Times New Roman" w:hAnsi="Calibri" w:cs="Times New Roman"/>
          <w:bCs/>
          <w:lang w:eastAsia="de-DE"/>
        </w:rPr>
        <w:t>siehe</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Selle</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1988, </w:t>
      </w:r>
      <w:r w:rsidR="001963B5">
        <w:rPr>
          <w:rFonts w:ascii="Calibri" w:eastAsia="Times New Roman" w:hAnsi="Calibri" w:cs="Times New Roman"/>
          <w:bCs/>
          <w:lang w:eastAsia="de-DE"/>
        </w:rPr>
        <w:t>S. </w:t>
      </w:r>
      <w:r w:rsidRPr="00717BDF">
        <w:rPr>
          <w:rFonts w:ascii="Calibri" w:eastAsia="Times New Roman" w:hAnsi="Calibri" w:cs="Times New Roman"/>
          <w:bCs/>
          <w:lang w:eastAsia="de-DE"/>
        </w:rPr>
        <w:t>33).</w:t>
      </w:r>
    </w:p>
    <w:p w:rsidR="00717BDF" w:rsidRDefault="00717BDF" w:rsidP="00681923">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Um ästhetischen Erfahrungen im Kun</w:t>
      </w:r>
      <w:r w:rsidR="00AE1BBE">
        <w:rPr>
          <w:rFonts w:ascii="Calibri" w:eastAsia="Times New Roman" w:hAnsi="Calibri" w:cs="Times New Roman"/>
          <w:bCs/>
          <w:lang w:eastAsia="de-DE"/>
        </w:rPr>
        <w:t xml:space="preserve">stunterricht Raum zu geben bzw. um </w:t>
      </w:r>
      <w:r w:rsidR="00B87A54">
        <w:rPr>
          <w:rFonts w:ascii="Calibri" w:eastAsia="Times New Roman" w:hAnsi="Calibri" w:cs="Times New Roman"/>
          <w:bCs/>
          <w:lang w:eastAsia="de-DE"/>
        </w:rPr>
        <w:t xml:space="preserve">die bei </w:t>
      </w:r>
      <w:r w:rsidR="001963B5">
        <w:rPr>
          <w:rFonts w:ascii="Calibri" w:eastAsia="Times New Roman" w:hAnsi="Calibri" w:cs="Times New Roman"/>
          <w:bCs/>
          <w:lang w:eastAsia="de-DE"/>
        </w:rPr>
        <w:t xml:space="preserve">den </w:t>
      </w:r>
      <w:r w:rsidR="001963B5" w:rsidRPr="00717BDF">
        <w:rPr>
          <w:rFonts w:ascii="Calibri" w:eastAsia="Times New Roman" w:hAnsi="Calibri" w:cs="Times New Roman"/>
          <w:bCs/>
          <w:lang w:eastAsia="de-DE"/>
        </w:rPr>
        <w:t>Kinder</w:t>
      </w:r>
      <w:r w:rsidR="001963B5">
        <w:rPr>
          <w:rFonts w:ascii="Calibri" w:eastAsia="Times New Roman" w:hAnsi="Calibri" w:cs="Times New Roman"/>
          <w:bCs/>
          <w:lang w:eastAsia="de-DE"/>
        </w:rPr>
        <w:t>n</w:t>
      </w:r>
      <w:r w:rsidR="001963B5" w:rsidRPr="00717BDF">
        <w:rPr>
          <w:rFonts w:ascii="Calibri" w:eastAsia="Times New Roman" w:hAnsi="Calibri" w:cs="Times New Roman"/>
          <w:bCs/>
          <w:lang w:eastAsia="de-DE"/>
        </w:rPr>
        <w:t xml:space="preserve"> und Jugendlichen </w:t>
      </w:r>
      <w:r w:rsidR="00AE1BBE">
        <w:rPr>
          <w:rFonts w:ascii="Calibri" w:eastAsia="Times New Roman" w:hAnsi="Calibri" w:cs="Times New Roman"/>
          <w:bCs/>
          <w:lang w:eastAsia="de-DE"/>
        </w:rPr>
        <w:t xml:space="preserve">eigenen ästhetischen Praktiken </w:t>
      </w:r>
      <w:r w:rsidRPr="00717BDF">
        <w:rPr>
          <w:rFonts w:ascii="Calibri" w:eastAsia="Times New Roman" w:hAnsi="Calibri" w:cs="Times New Roman"/>
          <w:bCs/>
          <w:lang w:eastAsia="de-DE"/>
        </w:rPr>
        <w:t>zu initiieren, zu begleiten und zu fördern, ist eine wahrnehmende Haltung der Lehrkräfte notwendig, die über verschiedene Ansätze der Beobachtungs- und Dokumentationspraxis vermittelt werden soll.</w:t>
      </w:r>
    </w:p>
    <w:p w:rsidR="00717BDF" w:rsidRPr="00717BDF" w:rsidRDefault="00717BDF" w:rsidP="003C1536">
      <w:pPr>
        <w:keepNext/>
        <w:numPr>
          <w:ilvl w:val="1"/>
          <w:numId w:val="0"/>
        </w:numPr>
        <w:tabs>
          <w:tab w:val="num" w:pos="1843"/>
        </w:tabs>
        <w:suppressAutoHyphens/>
        <w:spacing w:before="360" w:after="120"/>
        <w:ind w:left="1134" w:hanging="1134"/>
        <w:outlineLvl w:val="1"/>
        <w:rPr>
          <w:rFonts w:ascii="Calibri" w:eastAsia="Times New Roman" w:hAnsi="Calibri" w:cs="Times New Roman"/>
          <w:b/>
          <w:lang w:eastAsia="de-DE"/>
        </w:rPr>
      </w:pPr>
      <w:bookmarkStart w:id="2" w:name="_Toc488135011"/>
      <w:r w:rsidRPr="00717BDF">
        <w:rPr>
          <w:rFonts w:ascii="Calibri" w:eastAsia="Times New Roman" w:hAnsi="Calibri" w:cs="Times New Roman"/>
          <w:b/>
          <w:lang w:eastAsia="de-DE"/>
        </w:rPr>
        <w:t>Zur Struktur ästhetischer Erfahrung</w:t>
      </w:r>
      <w:bookmarkEnd w:id="2"/>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Um ästhetische und künstlerische Bildungsprozesse bei Kindern und Jugendlichen initiieren, unterstützen und begleiten zu können, ist eine Konturierung der spezifischen Strukturmomente ästhetischer Erfahrung notwendig. Letztlich kann </w:t>
      </w:r>
      <w:r w:rsidR="00A26099">
        <w:rPr>
          <w:rFonts w:ascii="Calibri" w:eastAsia="Times New Roman" w:hAnsi="Calibri" w:cs="Times New Roman"/>
          <w:bCs/>
          <w:lang w:eastAsia="de-DE"/>
        </w:rPr>
        <w:t>sie</w:t>
      </w:r>
      <w:r w:rsidRPr="00717BDF">
        <w:rPr>
          <w:rFonts w:ascii="Calibri" w:eastAsia="Times New Roman" w:hAnsi="Calibri" w:cs="Times New Roman"/>
          <w:bCs/>
          <w:lang w:eastAsia="de-DE"/>
        </w:rPr>
        <w:t xml:space="preserve"> Lehrkräfte auch unterstützen, um in Anlehnung an den Rahmenlehrplan die Beobachtungs- und Dokumentationspraxis der ästhetischen und künstlerischen Bildungsprozesse der Kinder und Jugendlichen aufzuzeigen und diese in der daran anknüpfenden Unterrichtsplanu</w:t>
      </w:r>
      <w:r w:rsidR="00A26099">
        <w:rPr>
          <w:rFonts w:ascii="Calibri" w:eastAsia="Times New Roman" w:hAnsi="Calibri" w:cs="Times New Roman"/>
          <w:bCs/>
          <w:lang w:eastAsia="de-DE"/>
        </w:rPr>
        <w:t>ng und -praxis aufzugreifen und</w:t>
      </w:r>
      <w:r w:rsidR="00C70A19">
        <w:rPr>
          <w:rFonts w:ascii="Calibri" w:eastAsia="Times New Roman" w:hAnsi="Calibri" w:cs="Times New Roman"/>
          <w:bCs/>
          <w:lang w:eastAsia="de-DE"/>
        </w:rPr>
        <w:t xml:space="preserve"> </w:t>
      </w:r>
      <w:r w:rsidRPr="00717BDF">
        <w:rPr>
          <w:rFonts w:ascii="Calibri" w:eastAsia="Times New Roman" w:hAnsi="Calibri" w:cs="Times New Roman"/>
          <w:bCs/>
          <w:lang w:eastAsia="de-DE"/>
        </w:rPr>
        <w:t>differenzierend produktiv zu machen.</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Ästhetische Erfahrung kann in drei aufeinander aufbauenden Strukturmomenten erfasst werden:</w:t>
      </w:r>
    </w:p>
    <w:p w:rsidR="00717BDF" w:rsidRPr="00717BDF" w:rsidRDefault="00717BDF" w:rsidP="002D594A">
      <w:pPr>
        <w:numPr>
          <w:ilvl w:val="0"/>
          <w:numId w:val="1"/>
        </w:numPr>
        <w:spacing w:after="120"/>
        <w:ind w:left="714" w:hanging="357"/>
        <w:contextualSpacing/>
        <w:rPr>
          <w:rFonts w:ascii="Calibri" w:eastAsia="Times New Roman" w:hAnsi="Calibri" w:cs="Times New Roman"/>
          <w:bCs/>
          <w:lang w:eastAsia="de-DE"/>
        </w:rPr>
      </w:pPr>
      <w:r w:rsidRPr="00717BDF">
        <w:rPr>
          <w:rFonts w:ascii="Calibri" w:eastAsia="Times New Roman" w:hAnsi="Calibri" w:cs="Times New Roman"/>
          <w:bCs/>
          <w:lang w:eastAsia="de-DE"/>
        </w:rPr>
        <w:t>der sinnlichen Wahrnehmung,</w:t>
      </w:r>
    </w:p>
    <w:p w:rsidR="00717BDF" w:rsidRPr="00717BDF" w:rsidRDefault="00717BDF" w:rsidP="002D594A">
      <w:pPr>
        <w:numPr>
          <w:ilvl w:val="0"/>
          <w:numId w:val="1"/>
        </w:numPr>
        <w:spacing w:after="120"/>
        <w:ind w:left="714" w:hanging="357"/>
        <w:contextualSpacing/>
        <w:rPr>
          <w:rFonts w:ascii="Calibri" w:eastAsia="Times New Roman" w:hAnsi="Calibri" w:cs="Times New Roman"/>
          <w:bCs/>
          <w:lang w:eastAsia="de-DE"/>
        </w:rPr>
      </w:pPr>
      <w:r w:rsidRPr="00717BDF">
        <w:rPr>
          <w:rFonts w:ascii="Calibri" w:eastAsia="Times New Roman" w:hAnsi="Calibri" w:cs="Times New Roman"/>
          <w:bCs/>
          <w:lang w:eastAsia="de-DE"/>
        </w:rPr>
        <w:t>der ästhetischen Wahrnehmung,</w:t>
      </w:r>
    </w:p>
    <w:p w:rsidR="00717BDF" w:rsidRPr="00717BDF" w:rsidRDefault="00717BDF" w:rsidP="0093027F">
      <w:pPr>
        <w:numPr>
          <w:ilvl w:val="0"/>
          <w:numId w:val="1"/>
        </w:numPr>
        <w:ind w:left="714" w:hanging="357"/>
        <w:rPr>
          <w:rFonts w:ascii="Calibri" w:eastAsia="Times New Roman" w:hAnsi="Calibri" w:cs="Times New Roman"/>
          <w:bCs/>
          <w:lang w:eastAsia="de-DE"/>
        </w:rPr>
      </w:pPr>
      <w:r w:rsidRPr="00717BDF">
        <w:rPr>
          <w:rFonts w:ascii="Calibri" w:eastAsia="Times New Roman" w:hAnsi="Calibri" w:cs="Times New Roman"/>
          <w:bCs/>
          <w:lang w:eastAsia="de-DE"/>
        </w:rPr>
        <w:t>der ästhetischen Erfahrung.</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Ausgangspunkt der </w:t>
      </w:r>
      <w:r w:rsidRPr="0093027F">
        <w:rPr>
          <w:rFonts w:ascii="Calibri" w:eastAsia="Times New Roman" w:hAnsi="Calibri" w:cs="Times New Roman"/>
          <w:bCs/>
          <w:i/>
          <w:lang w:eastAsia="de-DE"/>
        </w:rPr>
        <w:t>sinnlichen Wahrnehmung</w:t>
      </w:r>
      <w:r w:rsidRPr="00717BDF">
        <w:rPr>
          <w:rFonts w:ascii="Calibri" w:eastAsia="Times New Roman" w:hAnsi="Calibri" w:cs="Times New Roman"/>
          <w:bCs/>
          <w:lang w:eastAsia="de-DE"/>
        </w:rPr>
        <w:t xml:space="preserve"> sind Sinneseindrücke, die </w:t>
      </w:r>
      <w:r w:rsidRPr="0093027F">
        <w:rPr>
          <w:rFonts w:ascii="Calibri" w:eastAsia="Times New Roman" w:hAnsi="Calibri" w:cs="Times New Roman"/>
          <w:bCs/>
          <w:smallCaps/>
          <w:lang w:eastAsia="de-DE"/>
        </w:rPr>
        <w:t>Gerd E.</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Schäfer</w:t>
      </w:r>
      <w:r w:rsidRPr="00717BDF">
        <w:rPr>
          <w:rFonts w:ascii="Calibri" w:eastAsia="Times New Roman" w:hAnsi="Calibri" w:cs="Times New Roman"/>
          <w:bCs/>
          <w:lang w:eastAsia="de-DE"/>
        </w:rPr>
        <w:t xml:space="preserve"> (2001) in drei Formen der Wahrnehmung unterteilt. Er unterscheidet die Wahrnehmung über die Fernsinne, die Innenwahrnehmung des Körpers und die emotionale Wahrnehmung. Die Innenwahrnehmung lässt sich über den Gleichgewichtssinn und die Tiefensensibilität weiter ausdifferenzieren.</w:t>
      </w:r>
      <w:r w:rsidR="0093027F">
        <w:rPr>
          <w:rFonts w:ascii="Calibri" w:eastAsia="Times New Roman" w:hAnsi="Calibri" w:cs="Times New Roman"/>
          <w:bCs/>
          <w:lang w:eastAsia="de-DE"/>
        </w:rPr>
        <w:t xml:space="preserve"> </w:t>
      </w:r>
      <w:r w:rsidRPr="00717BDF">
        <w:rPr>
          <w:rFonts w:ascii="Calibri" w:eastAsia="Times New Roman" w:hAnsi="Calibri" w:cs="Times New Roman"/>
          <w:bCs/>
          <w:lang w:eastAsia="de-DE"/>
        </w:rPr>
        <w:t>Bei der emotionalen Wahrnehmung handelt es sich um die Wahrnehmung der Beziehungen, die Menschen untereinander und zu den sie umgebenden Dingen und Räumen entwickeln.</w:t>
      </w:r>
      <w:r w:rsidR="003C1536">
        <w:rPr>
          <w:rFonts w:ascii="Calibri" w:eastAsia="Times New Roman" w:hAnsi="Calibri" w:cs="Times New Roman"/>
          <w:bCs/>
          <w:lang w:eastAsia="de-DE"/>
        </w:rPr>
        <w:br/>
      </w:r>
      <w:r w:rsidRPr="00717BDF">
        <w:rPr>
          <w:rFonts w:ascii="Calibri" w:eastAsia="Times New Roman" w:hAnsi="Calibri" w:cs="Times New Roman"/>
          <w:bCs/>
          <w:lang w:eastAsia="de-DE"/>
        </w:rPr>
        <w:t xml:space="preserve">Zusammengefasst lässt sich festhalten, dass sich die sinnliche Wahrnehmung als komplexer Prozess der Verarbeitung von sinnlichen Reizen der äußeren und inneren Welt gestaltet. Wenn der Mensch seine sinnlichen Wahrnehmungen auf eigene Weise miteinander in Beziehung setzt und damit sein individuelles Bild der Wirklichkeit konstruiert, kann von </w:t>
      </w:r>
      <w:r w:rsidR="003C1536">
        <w:rPr>
          <w:rFonts w:ascii="Calibri" w:eastAsia="Times New Roman" w:hAnsi="Calibri" w:cs="Times New Roman"/>
          <w:bCs/>
          <w:lang w:eastAsia="de-DE"/>
        </w:rPr>
        <w:t>„</w:t>
      </w:r>
      <w:r w:rsidRPr="00717BDF">
        <w:rPr>
          <w:rFonts w:ascii="Calibri" w:eastAsia="Times New Roman" w:hAnsi="Calibri" w:cs="Times New Roman"/>
          <w:bCs/>
          <w:lang w:eastAsia="de-DE"/>
        </w:rPr>
        <w:t>ästhetischer Wahrnehmung</w:t>
      </w:r>
      <w:r w:rsidR="003C1536">
        <w:rPr>
          <w:rFonts w:ascii="Calibri" w:eastAsia="Times New Roman" w:hAnsi="Calibri" w:cs="Times New Roman"/>
          <w:bCs/>
          <w:lang w:eastAsia="de-DE"/>
        </w:rPr>
        <w:t>“</w:t>
      </w:r>
      <w:r w:rsidRPr="00717BDF">
        <w:rPr>
          <w:rFonts w:ascii="Calibri" w:eastAsia="Times New Roman" w:hAnsi="Calibri" w:cs="Times New Roman"/>
          <w:bCs/>
          <w:lang w:eastAsia="de-DE"/>
        </w:rPr>
        <w:t xml:space="preserve"> gesprochen werden.</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Auf der Ebene der </w:t>
      </w:r>
      <w:r w:rsidRPr="003C1536">
        <w:rPr>
          <w:rFonts w:ascii="Calibri" w:eastAsia="Times New Roman" w:hAnsi="Calibri" w:cs="Times New Roman"/>
          <w:bCs/>
          <w:i/>
          <w:lang w:eastAsia="de-DE"/>
        </w:rPr>
        <w:t>ästhetischen Wahrnehmung</w:t>
      </w:r>
      <w:r w:rsidRPr="00717BDF">
        <w:rPr>
          <w:rFonts w:ascii="Calibri" w:eastAsia="Times New Roman" w:hAnsi="Calibri" w:cs="Times New Roman"/>
          <w:bCs/>
          <w:lang w:eastAsia="de-DE"/>
        </w:rPr>
        <w:t xml:space="preserve"> werden die sinnlichen Wahrnehmungen in einen Gesamtzusammenhang eingebunden und interpretiert. Im Gegensatz zur sinnlichen Wahrnehmung lassen sich durch die ästhetische Wahrnehmung Objekte und Phänomene auch in ihrer Individualität und Besonderheit erfassen. Das bedeutet, dass die ästhetische Wahrnehmung über die sinnliche Wahrnehmung hinausgeht, sich dabei nicht nur auf Details richtet, sondern insbesondere auf die Kontexte, in denen das Wahrgenommene steht. In diesem Zusammenhang </w:t>
      </w:r>
      <w:proofErr w:type="gramStart"/>
      <w:r w:rsidRPr="00717BDF">
        <w:rPr>
          <w:rFonts w:ascii="Calibri" w:eastAsia="Times New Roman" w:hAnsi="Calibri" w:cs="Times New Roman"/>
          <w:bCs/>
          <w:lang w:eastAsia="de-DE"/>
        </w:rPr>
        <w:t>ermöglicht</w:t>
      </w:r>
      <w:proofErr w:type="gramEnd"/>
      <w:r w:rsidRPr="00717BDF">
        <w:rPr>
          <w:rFonts w:ascii="Calibri" w:eastAsia="Times New Roman" w:hAnsi="Calibri" w:cs="Times New Roman"/>
          <w:bCs/>
          <w:lang w:eastAsia="de-DE"/>
        </w:rPr>
        <w:t xml:space="preserve"> ästhetische Wahrnehmung, das Besondere des Wahrgenommenen zu erfassen, d. h. Gegenstände, Räume und Menschen in vielen Dimensionen und aus multifokaler Perspektive. Mit</w:t>
      </w:r>
      <w:r w:rsidR="0093027F">
        <w:rPr>
          <w:rFonts w:ascii="Calibri" w:eastAsia="Times New Roman" w:hAnsi="Calibri" w:cs="Times New Roman"/>
          <w:bCs/>
          <w:lang w:eastAsia="de-DE"/>
        </w:rPr>
        <w:t>h</w:t>
      </w:r>
      <w:r w:rsidRPr="00717BDF">
        <w:rPr>
          <w:rFonts w:ascii="Calibri" w:eastAsia="Times New Roman" w:hAnsi="Calibri" w:cs="Times New Roman"/>
          <w:bCs/>
          <w:lang w:eastAsia="de-DE"/>
        </w:rPr>
        <w:t>ilfe von Imagination wird das ästhetisch Wahrgenommene Teil des Subjekts (</w:t>
      </w:r>
      <w:r w:rsidR="0093027F">
        <w:rPr>
          <w:rFonts w:ascii="Calibri" w:eastAsia="Times New Roman" w:hAnsi="Calibri" w:cs="Times New Roman"/>
          <w:bCs/>
          <w:lang w:eastAsia="de-DE"/>
        </w:rPr>
        <w:t>sieh</w:t>
      </w:r>
      <w:r w:rsidR="003C1536">
        <w:rPr>
          <w:rFonts w:ascii="Calibri" w:eastAsia="Times New Roman" w:hAnsi="Calibri" w:cs="Times New Roman"/>
          <w:bCs/>
          <w:lang w:eastAsia="de-DE"/>
        </w:rPr>
        <w:t>e</w:t>
      </w:r>
      <w:r w:rsidR="0093027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Schäfer</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2001, </w:t>
      </w:r>
      <w:r w:rsidR="0093027F">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249 ff.).</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lastRenderedPageBreak/>
        <w:t xml:space="preserve">Von </w:t>
      </w:r>
      <w:r w:rsidRPr="003C1536">
        <w:rPr>
          <w:rFonts w:ascii="Calibri" w:eastAsia="Times New Roman" w:hAnsi="Calibri" w:cs="Times New Roman"/>
          <w:bCs/>
          <w:i/>
          <w:lang w:eastAsia="de-DE"/>
        </w:rPr>
        <w:t>ästhetischer Erfahrung</w:t>
      </w:r>
      <w:r w:rsidRPr="00717BDF">
        <w:rPr>
          <w:rFonts w:ascii="Calibri" w:eastAsia="Times New Roman" w:hAnsi="Calibri" w:cs="Times New Roman"/>
          <w:bCs/>
          <w:lang w:eastAsia="de-DE"/>
        </w:rPr>
        <w:t xml:space="preserve"> kann dann gesprochen werden, wenn die ästhetischen Wahrnehmungen in den Kontext der Entwicklungs- und Bildungsgeschichte eines Menschen integriert werden. Dabei resultieren ästhetische Erfahrungen aus dem Verarbeiten, Reflektieren und Bewusstwerden der sich im Erleben, Wahrnehmen und Erkennen aufbauenden Erfahrung. Für </w:t>
      </w:r>
      <w:r w:rsidRPr="0093027F">
        <w:rPr>
          <w:rFonts w:ascii="Calibri" w:eastAsia="Times New Roman" w:hAnsi="Calibri" w:cs="Times New Roman"/>
          <w:bCs/>
          <w:smallCaps/>
          <w:lang w:eastAsia="de-DE"/>
        </w:rPr>
        <w:t>Martin</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Seel</w:t>
      </w:r>
      <w:r w:rsidRPr="00717BDF">
        <w:rPr>
          <w:rFonts w:ascii="Calibri" w:eastAsia="Times New Roman" w:hAnsi="Calibri" w:cs="Times New Roman"/>
          <w:bCs/>
          <w:lang w:eastAsia="de-DE"/>
        </w:rPr>
        <w:t xml:space="preserve"> (2004) ist die ästhetische Erfahrung </w:t>
      </w:r>
      <w:r w:rsidR="00865221">
        <w:rPr>
          <w:rFonts w:ascii="Calibri" w:eastAsia="Times New Roman" w:hAnsi="Calibri" w:cs="Times New Roman"/>
          <w:bCs/>
          <w:lang w:eastAsia="de-DE"/>
        </w:rPr>
        <w:t>hierbei</w:t>
      </w:r>
      <w:r w:rsidRPr="00717BDF">
        <w:rPr>
          <w:rFonts w:ascii="Calibri" w:eastAsia="Times New Roman" w:hAnsi="Calibri" w:cs="Times New Roman"/>
          <w:bCs/>
          <w:lang w:eastAsia="de-DE"/>
        </w:rPr>
        <w:t xml:space="preserve"> als „Steigerungsform der ästhetischen Wahrnehmung“ (</w:t>
      </w:r>
      <w:r w:rsidRPr="00717BDF">
        <w:rPr>
          <w:rFonts w:ascii="Calibri" w:eastAsia="Times New Roman" w:hAnsi="Calibri" w:cs="Times New Roman"/>
          <w:bCs/>
          <w:smallCaps/>
          <w:lang w:eastAsia="de-DE"/>
        </w:rPr>
        <w:t>Seel</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2004, </w:t>
      </w:r>
      <w:r w:rsidR="0093027F">
        <w:rPr>
          <w:rFonts w:ascii="Calibri" w:eastAsia="Times New Roman" w:hAnsi="Calibri" w:cs="Times New Roman"/>
          <w:bCs/>
          <w:lang w:eastAsia="de-DE"/>
        </w:rPr>
        <w:t>S. </w:t>
      </w:r>
      <w:r w:rsidRPr="00717BDF">
        <w:rPr>
          <w:rFonts w:ascii="Calibri" w:eastAsia="Times New Roman" w:hAnsi="Calibri" w:cs="Times New Roman"/>
          <w:bCs/>
          <w:lang w:eastAsia="de-DE"/>
        </w:rPr>
        <w:t>73) zu verstehen. Dabei machen weder Wahrnehmungsabläufe noch Wahrnehmungsereignisse für sich genommen ästhetische Erfahrung aus, sondern erst die Transformation der Wahrnehmung. „Eine Erfahrung machen heißt nicht einfach eine Ansicht und Absicht revidieren und gewinnen, sondern bedeutet, einen veränderten praktischen Bezug erhalten zu dem neu oder erstmals Angesehenen und Vorgenommenen“ (</w:t>
      </w:r>
      <w:r w:rsidRPr="00717BDF">
        <w:rPr>
          <w:rFonts w:ascii="Calibri" w:eastAsia="Times New Roman" w:hAnsi="Calibri" w:cs="Times New Roman"/>
          <w:bCs/>
          <w:smallCaps/>
          <w:lang w:eastAsia="de-DE"/>
        </w:rPr>
        <w:t>Seel</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1985, </w:t>
      </w:r>
      <w:r w:rsidR="0093027F">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79). Ästhetische Erfahrung beginnt demnach mit der Irritation der bisherigen eigenen Erfahrungsgeschichte.</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Diese Irritation kann auch als Staunen oder als Überraschung erlebt werden, die mit der Erwartung auf etwas Neues verknüpft </w:t>
      </w:r>
      <w:r w:rsidR="003C1536">
        <w:rPr>
          <w:rFonts w:ascii="Calibri" w:eastAsia="Times New Roman" w:hAnsi="Calibri" w:cs="Times New Roman"/>
          <w:bCs/>
          <w:lang w:eastAsia="de-DE"/>
        </w:rPr>
        <w:t>ist</w:t>
      </w:r>
      <w:r w:rsidRPr="00717BDF">
        <w:rPr>
          <w:rFonts w:ascii="Calibri" w:eastAsia="Times New Roman" w:hAnsi="Calibri" w:cs="Times New Roman"/>
          <w:bCs/>
          <w:lang w:eastAsia="de-DE"/>
        </w:rPr>
        <w:t>. Ästhetische Erfahrung beruht also für den Einzelnen auf der Besonderheit eines Momentes, der Ereignischarakter hat. Durch die mit dem Ereignis einhergehende ästhetische Erfahrung wird die bisherige Sicht auf die Welt ergänzt, erweitert oder revidiert. Dieses Neue kann Unsicherheit, aber auch Neugier schaffen (</w:t>
      </w:r>
      <w:r w:rsidR="0093027F">
        <w:rPr>
          <w:rFonts w:ascii="Calibri" w:eastAsia="Times New Roman" w:hAnsi="Calibri" w:cs="Times New Roman"/>
          <w:bCs/>
          <w:lang w:eastAsia="de-DE"/>
        </w:rPr>
        <w:t>siehe</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Seel</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2004, </w:t>
      </w:r>
      <w:r w:rsidR="0093027F">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 xml:space="preserve">75). In diesem Zusammenhang formuliert </w:t>
      </w:r>
      <w:r w:rsidRPr="00717BDF">
        <w:rPr>
          <w:rFonts w:ascii="Calibri" w:eastAsia="Times New Roman" w:hAnsi="Calibri" w:cs="Times New Roman"/>
          <w:bCs/>
          <w:smallCaps/>
          <w:lang w:eastAsia="de-DE"/>
        </w:rPr>
        <w:t>Seel</w:t>
      </w:r>
      <w:r w:rsidRPr="00717BDF">
        <w:rPr>
          <w:rFonts w:ascii="Calibri" w:eastAsia="Times New Roman" w:hAnsi="Calibri" w:cs="Times New Roman"/>
          <w:bCs/>
          <w:lang w:eastAsia="de-DE"/>
        </w:rPr>
        <w:t xml:space="preserve"> als wesentliche Bedingung für ästhetische Erfahrung die Offenheit und Bereitschaft, sich auf Neues und Unerwartetes, das das bisherige Bild </w:t>
      </w:r>
      <w:r w:rsidR="00865221">
        <w:rPr>
          <w:rFonts w:ascii="Calibri" w:eastAsia="Times New Roman" w:hAnsi="Calibri" w:cs="Times New Roman"/>
          <w:bCs/>
          <w:lang w:eastAsia="de-DE"/>
        </w:rPr>
        <w:t xml:space="preserve">von </w:t>
      </w:r>
      <w:r w:rsidR="0093027F">
        <w:rPr>
          <w:rFonts w:ascii="Calibri" w:eastAsia="Times New Roman" w:hAnsi="Calibri" w:cs="Times New Roman"/>
          <w:bCs/>
          <w:lang w:eastAsia="de-DE"/>
        </w:rPr>
        <w:t>der</w:t>
      </w:r>
      <w:r w:rsidRPr="00717BDF">
        <w:rPr>
          <w:rFonts w:ascii="Calibri" w:eastAsia="Times New Roman" w:hAnsi="Calibri" w:cs="Times New Roman"/>
          <w:bCs/>
          <w:lang w:eastAsia="de-DE"/>
        </w:rPr>
        <w:t xml:space="preserve"> Welt verändert und andere, neue Zugänge zur Welt herausfordert, einzulassen (</w:t>
      </w:r>
      <w:r w:rsidR="0093027F">
        <w:rPr>
          <w:rFonts w:ascii="Calibri" w:eastAsia="Times New Roman" w:hAnsi="Calibri" w:cs="Times New Roman"/>
          <w:bCs/>
          <w:lang w:eastAsia="de-DE"/>
        </w:rPr>
        <w:t>siehe</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Seel</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2004, </w:t>
      </w:r>
      <w:r w:rsidR="0093027F">
        <w:rPr>
          <w:rFonts w:ascii="Calibri" w:eastAsia="Times New Roman" w:hAnsi="Calibri" w:cs="Times New Roman"/>
          <w:bCs/>
          <w:lang w:eastAsia="de-DE"/>
        </w:rPr>
        <w:t>S. 76). „Ästhetische Erfahrung [</w:t>
      </w:r>
      <w:r w:rsidRPr="00717BDF">
        <w:rPr>
          <w:rFonts w:ascii="Calibri" w:eastAsia="Times New Roman" w:hAnsi="Calibri" w:cs="Times New Roman"/>
          <w:bCs/>
          <w:lang w:eastAsia="de-DE"/>
        </w:rPr>
        <w:t>...</w:t>
      </w:r>
      <w:r w:rsidR="0093027F">
        <w:rPr>
          <w:rFonts w:ascii="Calibri" w:eastAsia="Times New Roman" w:hAnsi="Calibri" w:cs="Times New Roman"/>
          <w:bCs/>
          <w:lang w:eastAsia="de-DE"/>
        </w:rPr>
        <w:t>]</w:t>
      </w:r>
      <w:r w:rsidRPr="00717BDF">
        <w:rPr>
          <w:rFonts w:ascii="Calibri" w:eastAsia="Times New Roman" w:hAnsi="Calibri" w:cs="Times New Roman"/>
          <w:bCs/>
          <w:lang w:eastAsia="de-DE"/>
        </w:rPr>
        <w:t xml:space="preserve"> kann nur geschehen, indem Subjekte sich einlassen auf die sinnliche Vergegenwärtigung von Phänomenen und Situationen, die ihren Sinn für das, was wirklich und möglich ist, auf bis dahin ungeahnte Weise verändern“ (</w:t>
      </w:r>
      <w:r w:rsidRPr="00717BDF">
        <w:rPr>
          <w:rFonts w:ascii="Calibri" w:eastAsia="Times New Roman" w:hAnsi="Calibri" w:cs="Times New Roman"/>
          <w:bCs/>
          <w:smallCaps/>
          <w:lang w:eastAsia="de-DE"/>
        </w:rPr>
        <w:t>Seel</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2004, </w:t>
      </w:r>
      <w:r w:rsidR="0093027F">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76).</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Vor dem Hintergrund dieser Ausführungen zur Begriffsbestimmung und Struktur ästhetischer Erfahrung kann zusammenfassend gesagt werden, dass sich ästhetische Erfahrung durch folgende Merkmale auszeichnet:</w:t>
      </w:r>
    </w:p>
    <w:p w:rsidR="00717BDF" w:rsidRPr="00717BDF" w:rsidRDefault="00717BDF" w:rsidP="002D594A">
      <w:pPr>
        <w:numPr>
          <w:ilvl w:val="0"/>
          <w:numId w:val="2"/>
        </w:numPr>
        <w:spacing w:after="120"/>
        <w:ind w:left="714" w:hanging="357"/>
        <w:contextualSpacing/>
        <w:rPr>
          <w:rFonts w:ascii="Calibri" w:eastAsia="Times New Roman" w:hAnsi="Calibri" w:cs="Times New Roman"/>
          <w:bCs/>
          <w:lang w:eastAsia="de-DE"/>
        </w:rPr>
      </w:pPr>
      <w:r w:rsidRPr="00717BDF">
        <w:rPr>
          <w:rFonts w:ascii="Calibri" w:eastAsia="Times New Roman" w:hAnsi="Calibri" w:cs="Times New Roman"/>
          <w:bCs/>
          <w:lang w:eastAsia="de-DE"/>
        </w:rPr>
        <w:t>Sie vollzieht sich immer im Kontext der Beziehungen und Handlungen des Individuums. Ästhetische Erfahrung entsteht dabei nie nur aus einer momentanen und spontanen Aufmerksamkeit heraus, sondern bezieht sich auf die Entwicklungsgeschichte des Menschen, seine bisherigen Erlebnisse und Erfahrungen.</w:t>
      </w:r>
    </w:p>
    <w:p w:rsidR="00717BDF" w:rsidRPr="00717BDF" w:rsidRDefault="00717BDF" w:rsidP="002D594A">
      <w:pPr>
        <w:numPr>
          <w:ilvl w:val="0"/>
          <w:numId w:val="2"/>
        </w:numPr>
        <w:spacing w:after="120"/>
        <w:ind w:left="714" w:hanging="357"/>
        <w:contextualSpacing/>
        <w:rPr>
          <w:rFonts w:ascii="Calibri" w:eastAsia="Times New Roman" w:hAnsi="Calibri" w:cs="Times New Roman"/>
          <w:bCs/>
          <w:lang w:eastAsia="de-DE"/>
        </w:rPr>
      </w:pPr>
      <w:r w:rsidRPr="00717BDF">
        <w:rPr>
          <w:rFonts w:ascii="Calibri" w:eastAsia="Times New Roman" w:hAnsi="Calibri" w:cs="Times New Roman"/>
          <w:bCs/>
          <w:lang w:eastAsia="de-DE"/>
        </w:rPr>
        <w:t>Ästhetische Erfahrungen beinhalten einen Moment der Überraschung, der im Individuum ganz unterschiedliche Gefühle bewirken kann. Ästhetische Erfahrungen können durch Irritation und Überraschung Neugier und freudige Spannung, aber auch Unsicherheit auslösen.</w:t>
      </w:r>
    </w:p>
    <w:p w:rsidR="00717BDF" w:rsidRPr="00717BDF" w:rsidRDefault="00717BDF" w:rsidP="002D594A">
      <w:pPr>
        <w:numPr>
          <w:ilvl w:val="0"/>
          <w:numId w:val="2"/>
        </w:numPr>
        <w:spacing w:after="120"/>
        <w:ind w:left="714" w:hanging="357"/>
        <w:contextualSpacing/>
        <w:rPr>
          <w:rFonts w:ascii="Calibri" w:eastAsia="Times New Roman" w:hAnsi="Calibri" w:cs="Times New Roman"/>
          <w:bCs/>
          <w:lang w:eastAsia="de-DE"/>
        </w:rPr>
      </w:pPr>
      <w:r w:rsidRPr="00717BDF">
        <w:rPr>
          <w:rFonts w:ascii="Calibri" w:eastAsia="Times New Roman" w:hAnsi="Calibri" w:cs="Times New Roman"/>
          <w:bCs/>
          <w:lang w:eastAsia="de-DE"/>
        </w:rPr>
        <w:t>Ästhetische Erfahrung ist an die Entwicklung des Individuums gebunden. Sie wird von zurückliegenden Erfahrungen modifiziert und strukturiert. Ästhetische Erfahrung ist vor diesem Hintergrund immer prozesshaft, d. h. offen und unabgeschlossen.</w:t>
      </w:r>
    </w:p>
    <w:p w:rsidR="00717BDF" w:rsidRPr="00717BDF" w:rsidRDefault="00717BDF" w:rsidP="002D594A">
      <w:pPr>
        <w:numPr>
          <w:ilvl w:val="0"/>
          <w:numId w:val="2"/>
        </w:numPr>
        <w:spacing w:after="120"/>
        <w:ind w:left="714" w:hanging="357"/>
        <w:contextualSpacing/>
        <w:rPr>
          <w:rFonts w:ascii="Calibri" w:eastAsia="Times New Roman" w:hAnsi="Calibri" w:cs="Times New Roman"/>
          <w:bCs/>
          <w:lang w:eastAsia="de-DE"/>
        </w:rPr>
      </w:pPr>
      <w:r w:rsidRPr="00717BDF">
        <w:rPr>
          <w:rFonts w:ascii="Calibri" w:eastAsia="Times New Roman" w:hAnsi="Calibri" w:cs="Times New Roman"/>
          <w:bCs/>
          <w:lang w:eastAsia="de-DE"/>
        </w:rPr>
        <w:t>Ästhetische Erfahrung lässt sich nicht von kognitivem Denken trennen, d. h. sie verbindet analysierendes Wahrnehmen und Denken mit der Wahrnehmung und Verarbeitung von bereits Erfahrenem. Dabei stehen ästhetische Wahrnehmung und kognitives Denken in Wechselbeziehung zueinander (</w:t>
      </w:r>
      <w:r w:rsidRPr="00717BDF">
        <w:rPr>
          <w:rFonts w:ascii="Calibri" w:eastAsia="Times New Roman" w:hAnsi="Calibri" w:cs="Times New Roman"/>
          <w:bCs/>
          <w:smallCaps/>
          <w:lang w:eastAsia="de-DE"/>
        </w:rPr>
        <w:t>Schäfer</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2001, </w:t>
      </w:r>
      <w:r w:rsidR="0093027F">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251 f.).</w:t>
      </w:r>
    </w:p>
    <w:p w:rsidR="00717BDF" w:rsidRPr="00717BDF" w:rsidRDefault="003C1536" w:rsidP="003C1536">
      <w:pPr>
        <w:keepNext/>
        <w:numPr>
          <w:ilvl w:val="1"/>
          <w:numId w:val="0"/>
        </w:numPr>
        <w:tabs>
          <w:tab w:val="num" w:pos="1843"/>
        </w:tabs>
        <w:suppressAutoHyphens/>
        <w:spacing w:before="360" w:after="120"/>
        <w:ind w:left="1134" w:hanging="1134"/>
        <w:outlineLvl w:val="1"/>
        <w:rPr>
          <w:rFonts w:ascii="Calibri" w:eastAsia="Times New Roman" w:hAnsi="Calibri" w:cs="Times New Roman"/>
          <w:b/>
          <w:lang w:eastAsia="de-DE"/>
        </w:rPr>
      </w:pPr>
      <w:bookmarkStart w:id="3" w:name="_Toc488135012"/>
      <w:r>
        <w:rPr>
          <w:rFonts w:ascii="Calibri" w:eastAsia="Times New Roman" w:hAnsi="Calibri" w:cs="Times New Roman"/>
          <w:b/>
          <w:lang w:eastAsia="de-DE"/>
        </w:rPr>
        <w:br w:type="column"/>
      </w:r>
      <w:r w:rsidR="00717BDF" w:rsidRPr="00717BDF">
        <w:rPr>
          <w:rFonts w:ascii="Calibri" w:eastAsia="Times New Roman" w:hAnsi="Calibri" w:cs="Times New Roman"/>
          <w:b/>
          <w:lang w:eastAsia="de-DE"/>
        </w:rPr>
        <w:lastRenderedPageBreak/>
        <w:t>Schlussfolgerungen für den Kunstunterricht</w:t>
      </w:r>
      <w:bookmarkEnd w:id="3"/>
      <w:r w:rsidR="00717BDF" w:rsidRPr="00717BDF">
        <w:rPr>
          <w:rFonts w:ascii="Calibri" w:eastAsia="Times New Roman" w:hAnsi="Calibri" w:cs="Times New Roman"/>
          <w:b/>
          <w:lang w:eastAsia="de-DE"/>
        </w:rPr>
        <w:t xml:space="preserve"> in den Jahrgangsstufen 1-10</w:t>
      </w:r>
      <w:r w:rsidR="002D594A">
        <w:rPr>
          <w:rFonts w:ascii="Calibri" w:eastAsia="Times New Roman" w:hAnsi="Calibri" w:cs="Times New Roman"/>
          <w:b/>
          <w:lang w:eastAsia="de-DE"/>
        </w:rPr>
        <w:t xml:space="preserve"> </w:t>
      </w:r>
    </w:p>
    <w:p w:rsidR="00717BDF" w:rsidRP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 xml:space="preserve">Die Ausführungen zum Wesen und zur Struktur ästhetischer Erfahrungen machen deutlich, dass ästhetische Erfahrungen eine immense Bedeutung für die Entwicklungs- und Bildungsprozesse von </w:t>
      </w:r>
      <w:r w:rsidR="0093027F">
        <w:rPr>
          <w:rFonts w:ascii="Calibri" w:eastAsia="Times New Roman" w:hAnsi="Calibri" w:cs="Times New Roman"/>
          <w:bCs/>
          <w:lang w:eastAsia="de-DE"/>
        </w:rPr>
        <w:t>Kindern und Jugendlichen im A</w:t>
      </w:r>
      <w:r w:rsidRPr="00717BDF">
        <w:rPr>
          <w:rFonts w:ascii="Calibri" w:eastAsia="Times New Roman" w:hAnsi="Calibri" w:cs="Times New Roman"/>
          <w:bCs/>
          <w:lang w:eastAsia="de-DE"/>
        </w:rPr>
        <w:t xml:space="preserve">llgemeinen </w:t>
      </w:r>
      <w:r w:rsidR="0093027F">
        <w:rPr>
          <w:rFonts w:ascii="Calibri" w:eastAsia="Times New Roman" w:hAnsi="Calibri" w:cs="Times New Roman"/>
          <w:bCs/>
          <w:lang w:eastAsia="de-DE"/>
        </w:rPr>
        <w:t>wie für den Kunstunterricht im B</w:t>
      </w:r>
      <w:r w:rsidRPr="00717BDF">
        <w:rPr>
          <w:rFonts w:ascii="Calibri" w:eastAsia="Times New Roman" w:hAnsi="Calibri" w:cs="Times New Roman"/>
          <w:bCs/>
          <w:lang w:eastAsia="de-DE"/>
        </w:rPr>
        <w:t>esonderen haben, baut dieser doch auf der ästhetischen Wahrnehmungsfähigkeit auf.</w:t>
      </w:r>
    </w:p>
    <w:p w:rsidR="00717BDF" w:rsidRDefault="00717BDF" w:rsidP="002D594A">
      <w:pPr>
        <w:spacing w:after="120"/>
        <w:rPr>
          <w:rFonts w:ascii="Calibri" w:eastAsia="Times New Roman" w:hAnsi="Calibri" w:cs="Times New Roman"/>
          <w:bCs/>
          <w:lang w:eastAsia="de-DE"/>
        </w:rPr>
      </w:pPr>
      <w:r w:rsidRPr="00717BDF">
        <w:rPr>
          <w:rFonts w:ascii="Calibri" w:eastAsia="Times New Roman" w:hAnsi="Calibri" w:cs="Times New Roman"/>
          <w:bCs/>
          <w:lang w:eastAsia="de-DE"/>
        </w:rPr>
        <w:t>Die Herausf</w:t>
      </w:r>
      <w:r w:rsidR="001C0C3E">
        <w:rPr>
          <w:rFonts w:ascii="Calibri" w:eastAsia="Times New Roman" w:hAnsi="Calibri" w:cs="Times New Roman"/>
          <w:bCs/>
          <w:lang w:eastAsia="de-DE"/>
        </w:rPr>
        <w:t xml:space="preserve">orderungen für Kunstlehrerinnen </w:t>
      </w:r>
      <w:r w:rsidRPr="00717BDF">
        <w:rPr>
          <w:rFonts w:ascii="Calibri" w:eastAsia="Times New Roman" w:hAnsi="Calibri" w:cs="Times New Roman"/>
          <w:bCs/>
          <w:lang w:eastAsia="de-DE"/>
        </w:rPr>
        <w:t xml:space="preserve">und </w:t>
      </w:r>
      <w:r w:rsidR="001C0C3E">
        <w:rPr>
          <w:rFonts w:ascii="Calibri" w:eastAsia="Times New Roman" w:hAnsi="Calibri" w:cs="Times New Roman"/>
          <w:bCs/>
          <w:lang w:eastAsia="de-DE"/>
        </w:rPr>
        <w:t>Kunst</w:t>
      </w:r>
      <w:r w:rsidRPr="00717BDF">
        <w:rPr>
          <w:rFonts w:ascii="Calibri" w:eastAsia="Times New Roman" w:hAnsi="Calibri" w:cs="Times New Roman"/>
          <w:bCs/>
          <w:lang w:eastAsia="de-DE"/>
        </w:rPr>
        <w:t>lehrer liegen dabei weniger und primär in der Anwendung erprobte</w:t>
      </w:r>
      <w:r w:rsidR="0093027F">
        <w:rPr>
          <w:rFonts w:ascii="Calibri" w:eastAsia="Times New Roman" w:hAnsi="Calibri" w:cs="Times New Roman"/>
          <w:bCs/>
          <w:lang w:eastAsia="de-DE"/>
        </w:rPr>
        <w:t>r</w:t>
      </w:r>
      <w:r w:rsidRPr="00717BDF">
        <w:rPr>
          <w:rFonts w:ascii="Calibri" w:eastAsia="Times New Roman" w:hAnsi="Calibri" w:cs="Times New Roman"/>
          <w:bCs/>
          <w:lang w:eastAsia="de-DE"/>
        </w:rPr>
        <w:t xml:space="preserve"> kunstdidaktische</w:t>
      </w:r>
      <w:r w:rsidR="0093027F">
        <w:rPr>
          <w:rFonts w:ascii="Calibri" w:eastAsia="Times New Roman" w:hAnsi="Calibri" w:cs="Times New Roman"/>
          <w:bCs/>
          <w:lang w:eastAsia="de-DE"/>
        </w:rPr>
        <w:t>r</w:t>
      </w:r>
      <w:r w:rsidRPr="00717BDF">
        <w:rPr>
          <w:rFonts w:ascii="Calibri" w:eastAsia="Times New Roman" w:hAnsi="Calibri" w:cs="Times New Roman"/>
          <w:bCs/>
          <w:lang w:eastAsia="de-DE"/>
        </w:rPr>
        <w:t xml:space="preserve"> Konzepte und beispielhafter Unterrichtsplanungen (</w:t>
      </w:r>
      <w:r w:rsidR="003C1536">
        <w:rPr>
          <w:rFonts w:ascii="Calibri" w:eastAsia="Times New Roman" w:hAnsi="Calibri" w:cs="Times New Roman"/>
          <w:bCs/>
          <w:lang w:eastAsia="de-DE"/>
        </w:rPr>
        <w:t>siehe</w:t>
      </w:r>
      <w:r w:rsidRPr="00717BDF">
        <w:rPr>
          <w:rFonts w:ascii="Calibri" w:eastAsia="Times New Roman" w:hAnsi="Calibri" w:cs="Times New Roman"/>
          <w:bCs/>
          <w:lang w:eastAsia="de-DE"/>
        </w:rPr>
        <w:t xml:space="preserve"> </w:t>
      </w:r>
      <w:r w:rsidRPr="00717BDF">
        <w:rPr>
          <w:rFonts w:ascii="Calibri" w:eastAsia="Times New Roman" w:hAnsi="Calibri" w:cs="Times New Roman"/>
          <w:bCs/>
          <w:smallCaps/>
          <w:lang w:eastAsia="de-DE"/>
        </w:rPr>
        <w:t>Winderlich</w:t>
      </w:r>
      <w:r w:rsidR="003C1536">
        <w:rPr>
          <w:rFonts w:ascii="Calibri" w:eastAsia="Times New Roman" w:hAnsi="Calibri" w:cs="Times New Roman"/>
          <w:bCs/>
          <w:smallCaps/>
          <w:lang w:eastAsia="de-DE"/>
        </w:rPr>
        <w:t>,</w:t>
      </w:r>
      <w:r w:rsidRPr="00717BDF">
        <w:rPr>
          <w:rFonts w:ascii="Calibri" w:eastAsia="Times New Roman" w:hAnsi="Calibri" w:cs="Times New Roman"/>
          <w:bCs/>
          <w:lang w:eastAsia="de-DE"/>
        </w:rPr>
        <w:t xml:space="preserve"> 2016, </w:t>
      </w:r>
      <w:r w:rsidR="0093027F">
        <w:rPr>
          <w:rFonts w:ascii="Calibri" w:eastAsia="Times New Roman" w:hAnsi="Calibri" w:cs="Times New Roman"/>
          <w:bCs/>
          <w:lang w:eastAsia="de-DE"/>
        </w:rPr>
        <w:t xml:space="preserve">S. </w:t>
      </w:r>
      <w:r w:rsidRPr="00717BDF">
        <w:rPr>
          <w:rFonts w:ascii="Calibri" w:eastAsia="Times New Roman" w:hAnsi="Calibri" w:cs="Times New Roman"/>
          <w:bCs/>
          <w:lang w:eastAsia="de-DE"/>
        </w:rPr>
        <w:t xml:space="preserve">118 ff.) als vielmehr in der </w:t>
      </w:r>
      <w:r w:rsidR="0093027F">
        <w:rPr>
          <w:rFonts w:ascii="Calibri" w:eastAsia="Times New Roman" w:hAnsi="Calibri" w:cs="Times New Roman"/>
          <w:bCs/>
          <w:lang w:eastAsia="de-DE"/>
        </w:rPr>
        <w:t>eigenen</w:t>
      </w:r>
      <w:r w:rsidRPr="00717BDF">
        <w:rPr>
          <w:rFonts w:ascii="Calibri" w:eastAsia="Times New Roman" w:hAnsi="Calibri" w:cs="Times New Roman"/>
          <w:bCs/>
          <w:lang w:eastAsia="de-DE"/>
        </w:rPr>
        <w:t xml:space="preserve"> Wahrnehmungsfähigkeit für die Erfahrungen und das Können der </w:t>
      </w:r>
      <w:r w:rsidR="001C0C3E">
        <w:rPr>
          <w:rFonts w:ascii="Calibri" w:eastAsia="Times New Roman" w:hAnsi="Calibri" w:cs="Times New Roman"/>
          <w:bCs/>
          <w:lang w:eastAsia="de-DE"/>
        </w:rPr>
        <w:t>Schülerinnen und Schüler</w:t>
      </w:r>
      <w:r w:rsidRPr="00717BDF">
        <w:rPr>
          <w:rFonts w:ascii="Calibri" w:eastAsia="Times New Roman" w:hAnsi="Calibri" w:cs="Times New Roman"/>
          <w:bCs/>
          <w:lang w:eastAsia="de-DE"/>
        </w:rPr>
        <w:t xml:space="preserve"> sowie </w:t>
      </w:r>
      <w:r w:rsidR="001C0C3E">
        <w:rPr>
          <w:rFonts w:ascii="Calibri" w:eastAsia="Times New Roman" w:hAnsi="Calibri" w:cs="Times New Roman"/>
          <w:bCs/>
          <w:lang w:eastAsia="de-DE"/>
        </w:rPr>
        <w:t>eine</w:t>
      </w:r>
      <w:r w:rsidRPr="00717BDF">
        <w:rPr>
          <w:rFonts w:ascii="Calibri" w:eastAsia="Times New Roman" w:hAnsi="Calibri" w:cs="Times New Roman"/>
          <w:bCs/>
          <w:lang w:eastAsia="de-DE"/>
        </w:rPr>
        <w:t xml:space="preserve"> E</w:t>
      </w:r>
      <w:r w:rsidR="001C0C3E">
        <w:rPr>
          <w:rFonts w:ascii="Calibri" w:eastAsia="Times New Roman" w:hAnsi="Calibri" w:cs="Times New Roman"/>
          <w:bCs/>
          <w:lang w:eastAsia="de-DE"/>
        </w:rPr>
        <w:t>xperimentierfreude, Impulse für eine</w:t>
      </w:r>
      <w:r w:rsidRPr="00717BDF">
        <w:rPr>
          <w:rFonts w:ascii="Calibri" w:eastAsia="Times New Roman" w:hAnsi="Calibri" w:cs="Times New Roman"/>
          <w:bCs/>
          <w:lang w:eastAsia="de-DE"/>
        </w:rPr>
        <w:t xml:space="preserve"> Erweiterung </w:t>
      </w:r>
      <w:r w:rsidR="001C0C3E">
        <w:rPr>
          <w:rFonts w:ascii="Calibri" w:eastAsia="Times New Roman" w:hAnsi="Calibri" w:cs="Times New Roman"/>
          <w:bCs/>
          <w:lang w:eastAsia="de-DE"/>
        </w:rPr>
        <w:t xml:space="preserve">der </w:t>
      </w:r>
      <w:r w:rsidRPr="00717BDF">
        <w:rPr>
          <w:rFonts w:ascii="Calibri" w:eastAsia="Times New Roman" w:hAnsi="Calibri" w:cs="Times New Roman"/>
          <w:bCs/>
          <w:lang w:eastAsia="de-DE"/>
        </w:rPr>
        <w:t>ästhetische</w:t>
      </w:r>
      <w:r w:rsidR="003C1536">
        <w:rPr>
          <w:rFonts w:ascii="Calibri" w:eastAsia="Times New Roman" w:hAnsi="Calibri" w:cs="Times New Roman"/>
          <w:bCs/>
          <w:lang w:eastAsia="de-DE"/>
        </w:rPr>
        <w:t>r</w:t>
      </w:r>
      <w:r w:rsidRPr="00717BDF">
        <w:rPr>
          <w:rFonts w:ascii="Calibri" w:eastAsia="Times New Roman" w:hAnsi="Calibri" w:cs="Times New Roman"/>
          <w:bCs/>
          <w:lang w:eastAsia="de-DE"/>
        </w:rPr>
        <w:t xml:space="preserve"> Erfahrungen zu entwickeln. Verfahren der Beobachtung</w:t>
      </w:r>
      <w:r w:rsidR="0000159F">
        <w:rPr>
          <w:rFonts w:ascii="Calibri" w:eastAsia="Times New Roman" w:hAnsi="Calibri" w:cs="Times New Roman"/>
          <w:bCs/>
          <w:lang w:eastAsia="de-DE"/>
        </w:rPr>
        <w:t xml:space="preserve">, </w:t>
      </w:r>
      <w:r w:rsidR="002C7980">
        <w:rPr>
          <w:rFonts w:ascii="Calibri" w:eastAsia="Times New Roman" w:hAnsi="Calibri" w:cs="Times New Roman"/>
          <w:bCs/>
          <w:lang w:eastAsia="de-DE"/>
        </w:rPr>
        <w:t xml:space="preserve"> </w:t>
      </w:r>
      <w:r w:rsidRPr="00717BDF">
        <w:rPr>
          <w:rFonts w:ascii="Calibri" w:eastAsia="Times New Roman" w:hAnsi="Calibri" w:cs="Times New Roman"/>
          <w:bCs/>
          <w:lang w:eastAsia="de-DE"/>
        </w:rPr>
        <w:t xml:space="preserve">Dokumentation und Analyse des Umgangs der </w:t>
      </w:r>
      <w:r w:rsidR="0000159F">
        <w:rPr>
          <w:rFonts w:ascii="Calibri" w:eastAsia="Times New Roman" w:hAnsi="Calibri" w:cs="Times New Roman"/>
          <w:bCs/>
          <w:lang w:eastAsia="de-DE"/>
        </w:rPr>
        <w:t>Schülerinnen und Schüler</w:t>
      </w:r>
      <w:r w:rsidRPr="00717BDF">
        <w:rPr>
          <w:rFonts w:ascii="Calibri" w:eastAsia="Times New Roman" w:hAnsi="Calibri" w:cs="Times New Roman"/>
          <w:bCs/>
          <w:lang w:eastAsia="de-DE"/>
        </w:rPr>
        <w:t xml:space="preserve"> mit </w:t>
      </w:r>
      <w:r w:rsidR="0000159F">
        <w:rPr>
          <w:rFonts w:ascii="Calibri" w:eastAsia="Times New Roman" w:hAnsi="Calibri" w:cs="Times New Roman"/>
          <w:bCs/>
          <w:lang w:eastAsia="de-DE"/>
        </w:rPr>
        <w:t>den</w:t>
      </w:r>
      <w:r w:rsidRPr="00717BDF">
        <w:rPr>
          <w:rFonts w:ascii="Calibri" w:eastAsia="Times New Roman" w:hAnsi="Calibri" w:cs="Times New Roman"/>
          <w:bCs/>
          <w:lang w:eastAsia="de-DE"/>
        </w:rPr>
        <w:t xml:space="preserve"> Impulsen können Lehrkräfte unterstützen, den Kunstunterricht im Hinblick auf die unterschiedlichen Niveaus der Schülerinnen und Schülern „maßzuschneidern“ und damit einer individuellen künstlerischen Förderung Raum zu geben.</w:t>
      </w:r>
    </w:p>
    <w:p w:rsidR="002C7980" w:rsidRDefault="002C7980" w:rsidP="002D594A">
      <w:pPr>
        <w:spacing w:after="120"/>
        <w:rPr>
          <w:rFonts w:ascii="Calibri" w:eastAsia="Times New Roman" w:hAnsi="Calibri" w:cs="Times New Roman"/>
          <w:bCs/>
          <w:lang w:eastAsia="de-DE"/>
        </w:rPr>
      </w:pPr>
    </w:p>
    <w:p w:rsidR="00640364" w:rsidRPr="00717BDF" w:rsidRDefault="00640364" w:rsidP="002D594A">
      <w:pPr>
        <w:spacing w:after="120"/>
        <w:rPr>
          <w:rFonts w:eastAsia="Times New Roman" w:cs="Times New Roman"/>
          <w:b/>
          <w:bCs/>
          <w:lang w:eastAsia="de-DE"/>
        </w:rPr>
      </w:pPr>
      <w:r w:rsidRPr="00717BDF">
        <w:rPr>
          <w:rFonts w:eastAsia="Times New Roman" w:cs="Times New Roman"/>
          <w:b/>
          <w:bCs/>
          <w:lang w:eastAsia="de-DE"/>
        </w:rPr>
        <w:t>Literatur</w:t>
      </w:r>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Humboldt</w:t>
      </w:r>
      <w:r w:rsidRPr="00717BDF">
        <w:rPr>
          <w:rFonts w:eastAsia="Times New Roman" w:cs="Times New Roman"/>
          <w:bCs/>
          <w:lang w:eastAsia="de-DE"/>
        </w:rPr>
        <w:t>, Wilhelm von</w:t>
      </w:r>
      <w:r w:rsidR="002C7980">
        <w:rPr>
          <w:rFonts w:eastAsia="Times New Roman" w:cs="Times New Roman"/>
          <w:bCs/>
          <w:lang w:eastAsia="de-DE"/>
        </w:rPr>
        <w:t>, 2010</w:t>
      </w:r>
      <w:r>
        <w:rPr>
          <w:rFonts w:eastAsia="Times New Roman" w:cs="Times New Roman"/>
          <w:bCs/>
          <w:lang w:eastAsia="de-DE"/>
        </w:rPr>
        <w:t>.</w:t>
      </w:r>
      <w:r w:rsidRPr="00717BDF">
        <w:rPr>
          <w:rFonts w:eastAsia="Times New Roman" w:cs="Times New Roman"/>
          <w:bCs/>
          <w:lang w:eastAsia="de-DE"/>
        </w:rPr>
        <w:t xml:space="preserve"> Theorie der Bildung des Menschen</w:t>
      </w:r>
      <w:r>
        <w:rPr>
          <w:rFonts w:eastAsia="Times New Roman" w:cs="Times New Roman"/>
          <w:bCs/>
          <w:lang w:eastAsia="de-DE"/>
        </w:rPr>
        <w:t>:</w:t>
      </w:r>
      <w:r w:rsidRPr="00717BDF">
        <w:rPr>
          <w:rFonts w:eastAsia="Times New Roman" w:cs="Times New Roman"/>
          <w:bCs/>
          <w:lang w:eastAsia="de-DE"/>
        </w:rPr>
        <w:t xml:space="preserve"> Bruchstück. In: Andreas </w:t>
      </w:r>
      <w:r w:rsidRPr="002C7980">
        <w:rPr>
          <w:rFonts w:eastAsia="Times New Roman" w:cs="Times New Roman"/>
          <w:bCs/>
          <w:caps/>
          <w:lang w:eastAsia="de-DE"/>
        </w:rPr>
        <w:t>Flitner</w:t>
      </w:r>
      <w:r w:rsidRPr="00717BDF">
        <w:rPr>
          <w:rFonts w:eastAsia="Times New Roman" w:cs="Times New Roman"/>
          <w:bCs/>
          <w:lang w:eastAsia="de-DE"/>
        </w:rPr>
        <w:t xml:space="preserve"> und Klaus </w:t>
      </w:r>
      <w:r w:rsidRPr="002C7980">
        <w:rPr>
          <w:rFonts w:eastAsia="Times New Roman" w:cs="Times New Roman"/>
          <w:bCs/>
          <w:caps/>
          <w:lang w:eastAsia="de-DE"/>
        </w:rPr>
        <w:t>Giel</w:t>
      </w:r>
      <w:r>
        <w:rPr>
          <w:rFonts w:eastAsia="Times New Roman" w:cs="Times New Roman"/>
          <w:bCs/>
          <w:lang w:eastAsia="de-DE"/>
        </w:rPr>
        <w:t xml:space="preserve">, Hrsg. </w:t>
      </w:r>
      <w:r w:rsidRPr="002C7980">
        <w:rPr>
          <w:rFonts w:eastAsia="Times New Roman" w:cs="Times New Roman"/>
          <w:bCs/>
          <w:i/>
          <w:lang w:eastAsia="de-DE"/>
        </w:rPr>
        <w:t>Wilhelm von Humboldt: Werke in fünf Bänden</w:t>
      </w:r>
      <w:r>
        <w:rPr>
          <w:rFonts w:eastAsia="Times New Roman" w:cs="Times New Roman"/>
          <w:bCs/>
          <w:lang w:eastAsia="de-DE"/>
        </w:rPr>
        <w:t>.</w:t>
      </w:r>
      <w:r w:rsidRPr="00717BDF">
        <w:rPr>
          <w:rFonts w:eastAsia="Times New Roman" w:cs="Times New Roman"/>
          <w:bCs/>
          <w:lang w:eastAsia="de-DE"/>
        </w:rPr>
        <w:t xml:space="preserve"> </w:t>
      </w:r>
      <w:r w:rsidR="002C7980" w:rsidRPr="00717BDF">
        <w:rPr>
          <w:rFonts w:eastAsia="Times New Roman" w:cs="Times New Roman"/>
          <w:bCs/>
          <w:lang w:eastAsia="de-DE"/>
        </w:rPr>
        <w:t>B</w:t>
      </w:r>
      <w:r w:rsidR="009518F5">
        <w:rPr>
          <w:rFonts w:eastAsia="Times New Roman" w:cs="Times New Roman"/>
          <w:bCs/>
          <w:lang w:eastAsia="de-DE"/>
        </w:rPr>
        <w:t>an</w:t>
      </w:r>
      <w:r w:rsidR="002C7980" w:rsidRPr="00717BDF">
        <w:rPr>
          <w:rFonts w:eastAsia="Times New Roman" w:cs="Times New Roman"/>
          <w:bCs/>
          <w:lang w:eastAsia="de-DE"/>
        </w:rPr>
        <w:t>d 1</w:t>
      </w:r>
      <w:r w:rsidR="002C7980">
        <w:rPr>
          <w:rFonts w:eastAsia="Times New Roman" w:cs="Times New Roman"/>
          <w:bCs/>
          <w:lang w:eastAsia="de-DE"/>
        </w:rPr>
        <w:t xml:space="preserve">: </w:t>
      </w:r>
      <w:r w:rsidR="002C7980" w:rsidRPr="00717BDF">
        <w:rPr>
          <w:rFonts w:eastAsia="Times New Roman" w:cs="Times New Roman"/>
          <w:bCs/>
          <w:lang w:eastAsia="de-DE"/>
        </w:rPr>
        <w:t>Schriften zur Anthropologie und Geschichte</w:t>
      </w:r>
      <w:r w:rsidR="002C7980">
        <w:rPr>
          <w:rFonts w:eastAsia="Times New Roman" w:cs="Times New Roman"/>
          <w:bCs/>
          <w:lang w:eastAsia="de-DE"/>
        </w:rPr>
        <w:t xml:space="preserve">. </w:t>
      </w:r>
      <w:r w:rsidRPr="00717BDF">
        <w:rPr>
          <w:rFonts w:eastAsia="Times New Roman" w:cs="Times New Roman"/>
          <w:bCs/>
          <w:lang w:eastAsia="de-DE"/>
        </w:rPr>
        <w:t xml:space="preserve">Darmstadt: WBG, </w:t>
      </w:r>
      <w:r>
        <w:rPr>
          <w:rFonts w:eastAsia="Times New Roman" w:cs="Times New Roman"/>
          <w:bCs/>
          <w:lang w:eastAsia="de-DE"/>
        </w:rPr>
        <w:t>S.</w:t>
      </w:r>
      <w:r w:rsidRPr="00717BDF">
        <w:rPr>
          <w:rFonts w:eastAsia="Times New Roman" w:cs="Times New Roman"/>
          <w:bCs/>
          <w:lang w:eastAsia="de-DE"/>
        </w:rPr>
        <w:t xml:space="preserve"> 234–240</w:t>
      </w:r>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Picht</w:t>
      </w:r>
      <w:r w:rsidRPr="00717BDF">
        <w:rPr>
          <w:rFonts w:eastAsia="Times New Roman" w:cs="Times New Roman"/>
          <w:bCs/>
          <w:lang w:eastAsia="de-DE"/>
        </w:rPr>
        <w:t>, Georg</w:t>
      </w:r>
      <w:r w:rsidR="002C7980">
        <w:rPr>
          <w:rFonts w:eastAsia="Times New Roman" w:cs="Times New Roman"/>
          <w:bCs/>
          <w:lang w:eastAsia="de-DE"/>
        </w:rPr>
        <w:t>, 1986</w:t>
      </w:r>
      <w:r>
        <w:rPr>
          <w:rFonts w:eastAsia="Times New Roman" w:cs="Times New Roman"/>
          <w:bCs/>
          <w:lang w:eastAsia="de-DE"/>
        </w:rPr>
        <w:t>.</w:t>
      </w:r>
      <w:r w:rsidRPr="00717BDF">
        <w:rPr>
          <w:rFonts w:eastAsia="Times New Roman" w:cs="Times New Roman"/>
          <w:bCs/>
          <w:lang w:eastAsia="de-DE"/>
        </w:rPr>
        <w:t xml:space="preserve"> </w:t>
      </w:r>
      <w:r w:rsidRPr="002C7980">
        <w:rPr>
          <w:rFonts w:eastAsia="Times New Roman" w:cs="Times New Roman"/>
          <w:bCs/>
          <w:i/>
          <w:lang w:eastAsia="de-DE"/>
        </w:rPr>
        <w:t>Kunst und Mythos</w:t>
      </w:r>
      <w:r w:rsidRPr="00717BDF">
        <w:rPr>
          <w:rFonts w:eastAsia="Times New Roman" w:cs="Times New Roman"/>
          <w:bCs/>
          <w:lang w:eastAsia="de-DE"/>
        </w:rPr>
        <w:t>. Stuttgart: Klett-Cotta</w:t>
      </w:r>
    </w:p>
    <w:p w:rsidR="00640364" w:rsidRPr="00E9506D" w:rsidRDefault="00640364" w:rsidP="002D594A">
      <w:pPr>
        <w:spacing w:after="120"/>
        <w:rPr>
          <w:rFonts w:eastAsia="Times New Roman" w:cs="Times New Roman"/>
          <w:bCs/>
          <w:color w:val="0000FF"/>
          <w:u w:val="single"/>
          <w:lang w:eastAsia="de-DE"/>
        </w:rPr>
      </w:pPr>
      <w:r w:rsidRPr="002C7980">
        <w:rPr>
          <w:rFonts w:eastAsia="Times New Roman" w:cs="Times New Roman"/>
          <w:bCs/>
          <w:caps/>
          <w:lang w:eastAsia="de-DE"/>
        </w:rPr>
        <w:t>Schäfer</w:t>
      </w:r>
      <w:r w:rsidRPr="00717BDF">
        <w:rPr>
          <w:rFonts w:eastAsia="Times New Roman" w:cs="Times New Roman"/>
          <w:bCs/>
          <w:lang w:eastAsia="de-DE"/>
        </w:rPr>
        <w:t>, Ger</w:t>
      </w:r>
      <w:r w:rsidR="009518F5">
        <w:rPr>
          <w:rFonts w:eastAsia="Times New Roman" w:cs="Times New Roman"/>
          <w:bCs/>
          <w:lang w:eastAsia="de-DE"/>
        </w:rPr>
        <w:t>d</w:t>
      </w:r>
      <w:r w:rsidRPr="00717BDF">
        <w:rPr>
          <w:rFonts w:eastAsia="Times New Roman" w:cs="Times New Roman"/>
          <w:bCs/>
          <w:lang w:eastAsia="de-DE"/>
        </w:rPr>
        <w:t xml:space="preserve"> E.</w:t>
      </w:r>
      <w:r w:rsidR="009518F5">
        <w:rPr>
          <w:rFonts w:eastAsia="Times New Roman" w:cs="Times New Roman"/>
          <w:bCs/>
          <w:lang w:eastAsia="de-DE"/>
        </w:rPr>
        <w:t>, 2001.</w:t>
      </w:r>
      <w:r w:rsidRPr="00717BDF">
        <w:rPr>
          <w:rFonts w:eastAsia="Times New Roman" w:cs="Times New Roman"/>
          <w:bCs/>
          <w:lang w:eastAsia="de-DE"/>
        </w:rPr>
        <w:t xml:space="preserve"> </w:t>
      </w:r>
      <w:r w:rsidRPr="009518F5">
        <w:rPr>
          <w:rFonts w:eastAsia="Times New Roman" w:cs="Times New Roman"/>
          <w:bCs/>
          <w:i/>
          <w:lang w:eastAsia="de-DE"/>
        </w:rPr>
        <w:t>Prozesse frühkindlicher Bildung</w:t>
      </w:r>
      <w:r>
        <w:rPr>
          <w:rFonts w:eastAsia="Times New Roman" w:cs="Times New Roman"/>
          <w:bCs/>
          <w:lang w:eastAsia="de-DE"/>
        </w:rPr>
        <w:t xml:space="preserve">. [Zugriff am: 25.9.2018]. Verfügbar unter: </w:t>
      </w:r>
      <w:hyperlink r:id="rId10" w:history="1">
        <w:r w:rsidRPr="00717BDF">
          <w:rPr>
            <w:rFonts w:eastAsia="Times New Roman" w:cs="Times New Roman"/>
            <w:bCs/>
            <w:color w:val="0000FF"/>
            <w:u w:val="single"/>
            <w:lang w:eastAsia="de-DE"/>
          </w:rPr>
          <w:t>https://www.hf.uni-koeln.de/data/eso/File/Schaefer/Prozesse_Fruehkindlicher_Bildung.pdf</w:t>
        </w:r>
      </w:hyperlink>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Berghahn</w:t>
      </w:r>
      <w:r>
        <w:rPr>
          <w:rFonts w:eastAsia="Times New Roman" w:cs="Times New Roman"/>
          <w:bCs/>
          <w:lang w:eastAsia="de-DE"/>
        </w:rPr>
        <w:t xml:space="preserve">, Klaus L., Hrsg. </w:t>
      </w:r>
      <w:r w:rsidR="009518F5">
        <w:rPr>
          <w:rFonts w:eastAsia="Times New Roman" w:cs="Times New Roman"/>
          <w:bCs/>
          <w:lang w:eastAsia="de-DE"/>
        </w:rPr>
        <w:t xml:space="preserve">2000. </w:t>
      </w:r>
      <w:r w:rsidRPr="009518F5">
        <w:rPr>
          <w:rFonts w:eastAsia="Times New Roman" w:cs="Times New Roman"/>
          <w:bCs/>
          <w:i/>
          <w:lang w:eastAsia="de-DE"/>
        </w:rPr>
        <w:t>Friedrich Schiller: Über die ästhetische Erziehung des Menschen</w:t>
      </w:r>
      <w:r>
        <w:rPr>
          <w:rFonts w:eastAsia="Times New Roman" w:cs="Times New Roman"/>
          <w:bCs/>
          <w:lang w:eastAsia="de-DE"/>
        </w:rPr>
        <w:t xml:space="preserve">. </w:t>
      </w:r>
      <w:r w:rsidR="009518F5">
        <w:rPr>
          <w:rFonts w:eastAsia="Times New Roman" w:cs="Times New Roman"/>
          <w:bCs/>
          <w:lang w:eastAsia="de-DE"/>
        </w:rPr>
        <w:t>Stuttgart: Reclam Junior</w:t>
      </w:r>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Seel</w:t>
      </w:r>
      <w:r w:rsidRPr="00717BDF">
        <w:rPr>
          <w:rFonts w:eastAsia="Times New Roman" w:cs="Times New Roman"/>
          <w:bCs/>
          <w:lang w:eastAsia="de-DE"/>
        </w:rPr>
        <w:t>, Martin</w:t>
      </w:r>
      <w:r w:rsidR="009518F5">
        <w:rPr>
          <w:rFonts w:eastAsia="Times New Roman" w:cs="Times New Roman"/>
          <w:bCs/>
          <w:lang w:eastAsia="de-DE"/>
        </w:rPr>
        <w:t>, 1985</w:t>
      </w:r>
      <w:r>
        <w:rPr>
          <w:rFonts w:eastAsia="Times New Roman" w:cs="Times New Roman"/>
          <w:bCs/>
          <w:lang w:eastAsia="de-DE"/>
        </w:rPr>
        <w:t>.</w:t>
      </w:r>
      <w:r w:rsidRPr="00717BDF">
        <w:rPr>
          <w:rFonts w:eastAsia="Times New Roman" w:cs="Times New Roman"/>
          <w:bCs/>
          <w:lang w:eastAsia="de-DE"/>
        </w:rPr>
        <w:t xml:space="preserve"> </w:t>
      </w:r>
      <w:r w:rsidRPr="009518F5">
        <w:rPr>
          <w:rFonts w:eastAsia="Times New Roman" w:cs="Times New Roman"/>
          <w:bCs/>
          <w:i/>
          <w:lang w:eastAsia="de-DE"/>
        </w:rPr>
        <w:t>Die Kunst der Entzweiung: Zum Begriff der ästhetischen Rationalität</w:t>
      </w:r>
      <w:r w:rsidRPr="00717BDF">
        <w:rPr>
          <w:rFonts w:eastAsia="Times New Roman" w:cs="Times New Roman"/>
          <w:bCs/>
          <w:lang w:eastAsia="de-DE"/>
        </w:rPr>
        <w:t>. Frankfurt a.</w:t>
      </w:r>
      <w:r w:rsidR="009518F5">
        <w:rPr>
          <w:rFonts w:eastAsia="Times New Roman" w:cs="Times New Roman"/>
          <w:bCs/>
          <w:lang w:eastAsia="de-DE"/>
        </w:rPr>
        <w:t> </w:t>
      </w:r>
      <w:r w:rsidRPr="00717BDF">
        <w:rPr>
          <w:rFonts w:eastAsia="Times New Roman" w:cs="Times New Roman"/>
          <w:bCs/>
          <w:lang w:eastAsia="de-DE"/>
        </w:rPr>
        <w:t>M.: Suhrkamp</w:t>
      </w:r>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Seel</w:t>
      </w:r>
      <w:r w:rsidRPr="00717BDF">
        <w:rPr>
          <w:rFonts w:eastAsia="Times New Roman" w:cs="Times New Roman"/>
          <w:bCs/>
          <w:lang w:eastAsia="de-DE"/>
        </w:rPr>
        <w:t>, Martin</w:t>
      </w:r>
      <w:r w:rsidR="009518F5" w:rsidRPr="00717BDF">
        <w:rPr>
          <w:rFonts w:eastAsia="Times New Roman" w:cs="Times New Roman"/>
          <w:bCs/>
          <w:lang w:eastAsia="de-DE"/>
        </w:rPr>
        <w:t xml:space="preserve">, </w:t>
      </w:r>
      <w:r w:rsidR="009518F5">
        <w:rPr>
          <w:rFonts w:eastAsia="Times New Roman" w:cs="Times New Roman"/>
          <w:bCs/>
          <w:lang w:eastAsia="de-DE"/>
        </w:rPr>
        <w:t>2004</w:t>
      </w:r>
      <w:r>
        <w:rPr>
          <w:rFonts w:eastAsia="Times New Roman" w:cs="Times New Roman"/>
          <w:bCs/>
          <w:lang w:eastAsia="de-DE"/>
        </w:rPr>
        <w:t>.</w:t>
      </w:r>
      <w:r w:rsidRPr="00717BDF">
        <w:rPr>
          <w:rFonts w:eastAsia="Times New Roman" w:cs="Times New Roman"/>
          <w:bCs/>
          <w:lang w:eastAsia="de-DE"/>
        </w:rPr>
        <w:t xml:space="preserve"> Über die Reichweite ästhetischer Erfahrung. In: Gert </w:t>
      </w:r>
      <w:r w:rsidRPr="009518F5">
        <w:rPr>
          <w:rFonts w:eastAsia="Times New Roman" w:cs="Times New Roman"/>
          <w:bCs/>
          <w:caps/>
          <w:lang w:eastAsia="de-DE"/>
        </w:rPr>
        <w:t>Mattenklott</w:t>
      </w:r>
      <w:r>
        <w:rPr>
          <w:rFonts w:eastAsia="Times New Roman" w:cs="Times New Roman"/>
          <w:bCs/>
          <w:lang w:eastAsia="de-DE"/>
        </w:rPr>
        <w:t xml:space="preserve">, </w:t>
      </w:r>
      <w:r w:rsidRPr="00717BDF">
        <w:rPr>
          <w:rFonts w:eastAsia="Times New Roman" w:cs="Times New Roman"/>
          <w:bCs/>
          <w:lang w:eastAsia="de-DE"/>
        </w:rPr>
        <w:t xml:space="preserve">Hrsg. </w:t>
      </w:r>
      <w:r w:rsidRPr="009518F5">
        <w:rPr>
          <w:rFonts w:eastAsia="Times New Roman" w:cs="Times New Roman"/>
          <w:bCs/>
          <w:i/>
          <w:lang w:eastAsia="de-DE"/>
        </w:rPr>
        <w:t>Ästhetische Erfahrung im Zeichen der Entgrenzung der Künste. Zeitschrift für Ästhetik und Allgemeine Kunstwissenschaft</w:t>
      </w:r>
      <w:r w:rsidR="009518F5">
        <w:rPr>
          <w:rFonts w:eastAsia="Times New Roman" w:cs="Times New Roman"/>
          <w:bCs/>
          <w:lang w:eastAsia="de-DE"/>
        </w:rPr>
        <w:t>.</w:t>
      </w:r>
      <w:r>
        <w:rPr>
          <w:rFonts w:eastAsia="Times New Roman" w:cs="Times New Roman"/>
          <w:bCs/>
          <w:lang w:eastAsia="de-DE"/>
        </w:rPr>
        <w:t xml:space="preserve"> Sonderheft, S. </w:t>
      </w:r>
      <w:r w:rsidRPr="00717BDF">
        <w:rPr>
          <w:rFonts w:eastAsia="Times New Roman" w:cs="Times New Roman"/>
          <w:bCs/>
          <w:lang w:eastAsia="de-DE"/>
        </w:rPr>
        <w:t>73–81</w:t>
      </w:r>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Selle</w:t>
      </w:r>
      <w:r w:rsidRPr="00717BDF">
        <w:rPr>
          <w:rFonts w:eastAsia="Times New Roman" w:cs="Times New Roman"/>
          <w:bCs/>
          <w:lang w:eastAsia="de-DE"/>
        </w:rPr>
        <w:t>, Ger</w:t>
      </w:r>
      <w:r w:rsidR="009518F5">
        <w:rPr>
          <w:rFonts w:eastAsia="Times New Roman" w:cs="Times New Roman"/>
          <w:bCs/>
          <w:lang w:eastAsia="de-DE"/>
        </w:rPr>
        <w:t>t, 1988</w:t>
      </w:r>
      <w:r>
        <w:rPr>
          <w:rFonts w:eastAsia="Times New Roman" w:cs="Times New Roman"/>
          <w:bCs/>
          <w:lang w:eastAsia="de-DE"/>
        </w:rPr>
        <w:t>.</w:t>
      </w:r>
      <w:r w:rsidRPr="00717BDF">
        <w:rPr>
          <w:rFonts w:eastAsia="Times New Roman" w:cs="Times New Roman"/>
          <w:bCs/>
          <w:lang w:eastAsia="de-DE"/>
        </w:rPr>
        <w:t xml:space="preserve"> </w:t>
      </w:r>
      <w:r w:rsidRPr="009518F5">
        <w:rPr>
          <w:rFonts w:eastAsia="Times New Roman" w:cs="Times New Roman"/>
          <w:bCs/>
          <w:i/>
          <w:lang w:eastAsia="de-DE"/>
        </w:rPr>
        <w:t>Der Gebrauch der Sinne: Eine kunstpädagogische Praxis</w:t>
      </w:r>
      <w:r w:rsidRPr="00717BDF">
        <w:rPr>
          <w:rFonts w:eastAsia="Times New Roman" w:cs="Times New Roman"/>
          <w:bCs/>
          <w:lang w:eastAsia="de-DE"/>
        </w:rPr>
        <w:t>. Reinbek: Rowohlt</w:t>
      </w:r>
    </w:p>
    <w:p w:rsidR="00640364" w:rsidRPr="00717BDF" w:rsidRDefault="00640364" w:rsidP="002D594A">
      <w:pPr>
        <w:spacing w:after="120"/>
        <w:rPr>
          <w:rFonts w:eastAsia="Times New Roman" w:cs="Times New Roman"/>
          <w:bCs/>
          <w:lang w:eastAsia="de-DE"/>
        </w:rPr>
      </w:pPr>
      <w:r w:rsidRPr="002C7980">
        <w:rPr>
          <w:rFonts w:eastAsia="Times New Roman" w:cs="Times New Roman"/>
          <w:bCs/>
          <w:caps/>
          <w:lang w:eastAsia="de-DE"/>
        </w:rPr>
        <w:t>Winderlich</w:t>
      </w:r>
      <w:r w:rsidRPr="00717BDF">
        <w:rPr>
          <w:rFonts w:eastAsia="Times New Roman" w:cs="Times New Roman"/>
          <w:bCs/>
          <w:lang w:eastAsia="de-DE"/>
        </w:rPr>
        <w:t>, Kirsten</w:t>
      </w:r>
      <w:r w:rsidR="009518F5" w:rsidRPr="00717BDF">
        <w:rPr>
          <w:rFonts w:eastAsia="Times New Roman" w:cs="Times New Roman"/>
          <w:bCs/>
          <w:lang w:eastAsia="de-DE"/>
        </w:rPr>
        <w:t xml:space="preserve">, </w:t>
      </w:r>
      <w:r w:rsidR="009518F5">
        <w:rPr>
          <w:rFonts w:eastAsia="Times New Roman" w:cs="Times New Roman"/>
          <w:bCs/>
          <w:lang w:eastAsia="de-DE"/>
        </w:rPr>
        <w:t>2016</w:t>
      </w:r>
      <w:r>
        <w:rPr>
          <w:rFonts w:eastAsia="Times New Roman" w:cs="Times New Roman"/>
          <w:bCs/>
          <w:lang w:eastAsia="de-DE"/>
        </w:rPr>
        <w:t>.</w:t>
      </w:r>
      <w:r w:rsidRPr="00717BDF">
        <w:rPr>
          <w:rFonts w:eastAsia="Times New Roman" w:cs="Times New Roman"/>
          <w:bCs/>
          <w:lang w:eastAsia="de-DE"/>
        </w:rPr>
        <w:t xml:space="preserve"> Kunstdidaktik anders denken. In: Kirsten Winderlich</w:t>
      </w:r>
      <w:r>
        <w:rPr>
          <w:rFonts w:eastAsia="Times New Roman" w:cs="Times New Roman"/>
          <w:bCs/>
          <w:lang w:eastAsia="de-DE"/>
        </w:rPr>
        <w:t xml:space="preserve">, </w:t>
      </w:r>
      <w:r w:rsidRPr="00717BDF">
        <w:rPr>
          <w:rFonts w:eastAsia="Times New Roman" w:cs="Times New Roman"/>
          <w:bCs/>
          <w:lang w:eastAsia="de-DE"/>
        </w:rPr>
        <w:t xml:space="preserve">Hrsg. </w:t>
      </w:r>
      <w:proofErr w:type="spellStart"/>
      <w:r w:rsidRPr="009518F5">
        <w:rPr>
          <w:rFonts w:eastAsia="Times New Roman" w:cs="Times New Roman"/>
          <w:bCs/>
          <w:i/>
          <w:lang w:eastAsia="de-DE"/>
        </w:rPr>
        <w:t>grund_schule</w:t>
      </w:r>
      <w:proofErr w:type="spellEnd"/>
      <w:r w:rsidRPr="009518F5">
        <w:rPr>
          <w:rFonts w:eastAsia="Times New Roman" w:cs="Times New Roman"/>
          <w:bCs/>
          <w:i/>
          <w:lang w:eastAsia="de-DE"/>
        </w:rPr>
        <w:t xml:space="preserve"> </w:t>
      </w:r>
      <w:proofErr w:type="spellStart"/>
      <w:r w:rsidRPr="009518F5">
        <w:rPr>
          <w:rFonts w:eastAsia="Times New Roman" w:cs="Times New Roman"/>
          <w:bCs/>
          <w:i/>
          <w:lang w:eastAsia="de-DE"/>
        </w:rPr>
        <w:t>kunst</w:t>
      </w:r>
      <w:proofErr w:type="spellEnd"/>
      <w:r w:rsidRPr="009518F5">
        <w:rPr>
          <w:rFonts w:eastAsia="Times New Roman" w:cs="Times New Roman"/>
          <w:bCs/>
          <w:i/>
          <w:lang w:eastAsia="de-DE"/>
        </w:rPr>
        <w:t xml:space="preserve"> </w:t>
      </w:r>
      <w:proofErr w:type="spellStart"/>
      <w:r w:rsidRPr="009518F5">
        <w:rPr>
          <w:rFonts w:eastAsia="Times New Roman" w:cs="Times New Roman"/>
          <w:bCs/>
          <w:i/>
          <w:lang w:eastAsia="de-DE"/>
        </w:rPr>
        <w:t>bildung</w:t>
      </w:r>
      <w:proofErr w:type="spellEnd"/>
      <w:r>
        <w:rPr>
          <w:rFonts w:eastAsia="Times New Roman" w:cs="Times New Roman"/>
          <w:bCs/>
          <w:lang w:eastAsia="de-DE"/>
        </w:rPr>
        <w:t>.</w:t>
      </w:r>
      <w:r w:rsidRPr="00717BDF">
        <w:rPr>
          <w:rFonts w:eastAsia="Times New Roman" w:cs="Times New Roman"/>
          <w:bCs/>
          <w:lang w:eastAsia="de-DE"/>
        </w:rPr>
        <w:t xml:space="preserve"> Band 4: </w:t>
      </w:r>
      <w:proofErr w:type="spellStart"/>
      <w:r w:rsidRPr="00717BDF">
        <w:rPr>
          <w:rFonts w:eastAsia="Times New Roman" w:cs="Times New Roman"/>
          <w:bCs/>
          <w:lang w:eastAsia="de-DE"/>
        </w:rPr>
        <w:t>artist</w:t>
      </w:r>
      <w:proofErr w:type="spellEnd"/>
      <w:r w:rsidRPr="00717BDF">
        <w:rPr>
          <w:rFonts w:eastAsia="Times New Roman" w:cs="Times New Roman"/>
          <w:bCs/>
          <w:lang w:eastAsia="de-DE"/>
        </w:rPr>
        <w:t xml:space="preserve"> in </w:t>
      </w:r>
      <w:proofErr w:type="spellStart"/>
      <w:r w:rsidRPr="00717BDF">
        <w:rPr>
          <w:rFonts w:eastAsia="Times New Roman" w:cs="Times New Roman"/>
          <w:bCs/>
          <w:lang w:eastAsia="de-DE"/>
        </w:rPr>
        <w:t>residence</w:t>
      </w:r>
      <w:proofErr w:type="spellEnd"/>
      <w:r w:rsidRPr="00717BDF">
        <w:rPr>
          <w:rFonts w:eastAsia="Times New Roman" w:cs="Times New Roman"/>
          <w:bCs/>
          <w:lang w:eastAsia="de-DE"/>
        </w:rPr>
        <w:t>. Oberhausen: Athena</w:t>
      </w:r>
      <w:r>
        <w:rPr>
          <w:rFonts w:eastAsia="Times New Roman" w:cs="Times New Roman"/>
          <w:bCs/>
          <w:lang w:eastAsia="de-DE"/>
        </w:rPr>
        <w:t xml:space="preserve">, S. </w:t>
      </w:r>
      <w:r w:rsidRPr="00717BDF">
        <w:rPr>
          <w:rFonts w:eastAsia="Times New Roman" w:cs="Times New Roman"/>
          <w:bCs/>
          <w:lang w:eastAsia="de-DE"/>
        </w:rPr>
        <w:t>118–129</w:t>
      </w:r>
    </w:p>
    <w:p w:rsidR="00717BDF" w:rsidRDefault="00717BDF" w:rsidP="002D594A"/>
    <w:sectPr w:rsidR="00717BDF" w:rsidSect="002B58E9">
      <w:headerReference w:type="default" r:id="rId11"/>
      <w:footerReference w:type="default" r:id="rId12"/>
      <w:headerReference w:type="first" r:id="rId13"/>
      <w:footerReference w:type="first" r:id="rId14"/>
      <w:pgSz w:w="11906" w:h="16838"/>
      <w:pgMar w:top="1417" w:right="1417" w:bottom="1134" w:left="1417"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10" w:rsidRDefault="00945710" w:rsidP="00717BDF">
      <w:pPr>
        <w:spacing w:after="0" w:line="240" w:lineRule="auto"/>
      </w:pPr>
      <w:r>
        <w:separator/>
      </w:r>
    </w:p>
  </w:endnote>
  <w:endnote w:type="continuationSeparator" w:id="0">
    <w:p w:rsidR="00945710" w:rsidRDefault="00945710" w:rsidP="007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42989"/>
      <w:docPartObj>
        <w:docPartGallery w:val="Page Numbers (Bottom of Page)"/>
        <w:docPartUnique/>
      </w:docPartObj>
    </w:sdtPr>
    <w:sdtEndPr/>
    <w:sdtContent>
      <w:p w:rsidR="009900B0" w:rsidRDefault="002B58E9" w:rsidP="002B58E9">
        <w:pPr>
          <w:pStyle w:val="Fuzeile"/>
        </w:pPr>
        <w:r>
          <w:rPr>
            <w:noProof/>
            <w:lang w:eastAsia="de-DE"/>
          </w:rPr>
          <mc:AlternateContent>
            <mc:Choice Requires="wps">
              <w:drawing>
                <wp:anchor distT="0" distB="0" distL="114300" distR="114300" simplePos="0" relativeHeight="251669504" behindDoc="0" locked="0" layoutInCell="1" allowOverlap="1" wp14:anchorId="7D47A047" wp14:editId="3FDCCFA6">
                  <wp:simplePos x="0" y="0"/>
                  <wp:positionH relativeFrom="column">
                    <wp:posOffset>973455</wp:posOffset>
                  </wp:positionH>
                  <wp:positionV relativeFrom="paragraph">
                    <wp:posOffset>33020</wp:posOffset>
                  </wp:positionV>
                  <wp:extent cx="2446020" cy="4038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03860"/>
                          </a:xfrm>
                          <a:prstGeom prst="rect">
                            <a:avLst/>
                          </a:prstGeom>
                          <a:solidFill>
                            <a:srgbClr val="FFFFFF"/>
                          </a:solidFill>
                          <a:ln w="9525">
                            <a:noFill/>
                            <a:miter lim="800000"/>
                            <a:headEnd/>
                            <a:tailEnd/>
                          </a:ln>
                        </wps:spPr>
                        <wps:txbx>
                          <w:txbxContent>
                            <w:p w:rsidR="002B58E9" w:rsidRPr="00E621FF" w:rsidRDefault="002B58E9" w:rsidP="002B58E9">
                              <w:pPr>
                                <w:pStyle w:val="Fuzeile"/>
                                <w:rPr>
                                  <w:sz w:val="18"/>
                                  <w:szCs w:val="18"/>
                                </w:rPr>
                              </w:pPr>
                              <w:r w:rsidRPr="00E621FF">
                                <w:rPr>
                                  <w:sz w:val="18"/>
                                  <w:szCs w:val="18"/>
                                </w:rPr>
                                <w:t>Sofern</w:t>
                              </w:r>
                              <w:r w:rsidRPr="00E621FF">
                                <w:rPr>
                                  <w:spacing w:val="1"/>
                                  <w:sz w:val="18"/>
                                  <w:szCs w:val="18"/>
                                </w:rPr>
                                <w:t xml:space="preserve"> </w:t>
                              </w:r>
                              <w:r w:rsidRPr="00E621FF">
                                <w:rPr>
                                  <w:sz w:val="18"/>
                                  <w:szCs w:val="18"/>
                                </w:rPr>
                                <w:t>nicht</w:t>
                              </w:r>
                              <w:r w:rsidRPr="00E621FF">
                                <w:rPr>
                                  <w:spacing w:val="1"/>
                                  <w:sz w:val="18"/>
                                  <w:szCs w:val="18"/>
                                </w:rPr>
                                <w:t xml:space="preserve"> </w:t>
                              </w:r>
                              <w:r w:rsidRPr="00E621FF">
                                <w:rPr>
                                  <w:sz w:val="18"/>
                                  <w:szCs w:val="18"/>
                                </w:rPr>
                                <w:t>abweichend</w:t>
                              </w:r>
                              <w:r w:rsidRPr="00E621FF">
                                <w:rPr>
                                  <w:spacing w:val="1"/>
                                  <w:sz w:val="18"/>
                                  <w:szCs w:val="18"/>
                                </w:rPr>
                                <w:t xml:space="preserve"> </w:t>
                              </w:r>
                              <w:r w:rsidRPr="00E621FF">
                                <w:rPr>
                                  <w:sz w:val="18"/>
                                  <w:szCs w:val="18"/>
                                </w:rPr>
                                <w:t>gekennzeichnet, veröffentlicht</w:t>
                              </w:r>
                              <w:r w:rsidRPr="00E621FF">
                                <w:rPr>
                                  <w:spacing w:val="1"/>
                                  <w:sz w:val="18"/>
                                  <w:szCs w:val="18"/>
                                </w:rPr>
                                <w:t xml:space="preserve"> </w:t>
                              </w:r>
                              <w:r w:rsidRPr="00E621FF">
                                <w:rPr>
                                  <w:sz w:val="18"/>
                                  <w:szCs w:val="18"/>
                                </w:rPr>
                                <w:t>unter</w:t>
                              </w:r>
                              <w:r w:rsidRPr="00E621FF">
                                <w:rPr>
                                  <w:spacing w:val="1"/>
                                  <w:sz w:val="18"/>
                                  <w:szCs w:val="18"/>
                                </w:rPr>
                                <w:t xml:space="preserve"> </w:t>
                              </w:r>
                              <w:r w:rsidRPr="00E621FF">
                                <w:rPr>
                                  <w:sz w:val="18"/>
                                  <w:szCs w:val="18"/>
                                </w:rPr>
                                <w:t>CC</w:t>
                              </w:r>
                              <w:r w:rsidRPr="00E621FF">
                                <w:rPr>
                                  <w:spacing w:val="1"/>
                                  <w:sz w:val="18"/>
                                  <w:szCs w:val="18"/>
                                </w:rPr>
                                <w:t xml:space="preserve"> </w:t>
                              </w:r>
                              <w:r w:rsidRPr="00E621FF">
                                <w:rPr>
                                  <w:sz w:val="18"/>
                                  <w:szCs w:val="18"/>
                                </w:rPr>
                                <w:t>BY</w:t>
                              </w:r>
                              <w:r w:rsidR="002D594A">
                                <w:rPr>
                                  <w:spacing w:val="1"/>
                                  <w:sz w:val="18"/>
                                  <w:szCs w:val="18"/>
                                </w:rPr>
                                <w:t>-</w:t>
                              </w:r>
                              <w:r w:rsidR="00126951">
                                <w:rPr>
                                  <w:spacing w:val="1"/>
                                  <w:sz w:val="18"/>
                                  <w:szCs w:val="18"/>
                                </w:rPr>
                                <w:t xml:space="preserve">ND </w:t>
                              </w:r>
                              <w:r w:rsidRPr="00E621FF">
                                <w:rPr>
                                  <w:sz w:val="18"/>
                                  <w:szCs w:val="18"/>
                                </w:rPr>
                                <w:t>4.0,</w:t>
                              </w:r>
                              <w:r w:rsidRPr="00E621FF">
                                <w:rPr>
                                  <w:spacing w:val="1"/>
                                  <w:sz w:val="18"/>
                                  <w:szCs w:val="18"/>
                                </w:rPr>
                                <w:t xml:space="preserve"> </w:t>
                              </w:r>
                              <w:r w:rsidRPr="00E621FF">
                                <w:rPr>
                                  <w:sz w:val="18"/>
                                  <w:szCs w:val="18"/>
                                </w:rPr>
                                <w:t>LISUM</w:t>
                              </w:r>
                              <w:r w:rsidRPr="00E621FF">
                                <w:rPr>
                                  <w:spacing w:val="1"/>
                                  <w:sz w:val="18"/>
                                  <w:szCs w:val="18"/>
                                </w:rPr>
                                <w:t xml:space="preserve"> </w:t>
                              </w:r>
                              <w:r w:rsidRPr="00E621FF">
                                <w:rPr>
                                  <w:sz w:val="18"/>
                                  <w:szCs w:val="18"/>
                                </w:rPr>
                                <w:t>2018</w:t>
                              </w:r>
                            </w:p>
                            <w:p w:rsidR="002B58E9" w:rsidRDefault="002B58E9" w:rsidP="002B5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65pt;margin-top:2.6pt;width:192.6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" stroked="f">
                  <v:textbox>
                    <w:txbxContent>
                      <w:p w:rsidR="002B58E9" w:rsidRPr="00E621FF" w:rsidRDefault="002B58E9" w:rsidP="002B58E9">
                        <w:pPr>
                          <w:pStyle w:val="Fuzeile"/>
                          <w:rPr>
                            <w:sz w:val="18"/>
                            <w:szCs w:val="18"/>
                          </w:rPr>
                        </w:pPr>
                        <w:r w:rsidRPr="00E621FF">
                          <w:rPr>
                            <w:sz w:val="18"/>
                            <w:szCs w:val="18"/>
                          </w:rPr>
                          <w:t>Sofern</w:t>
                        </w:r>
                        <w:r w:rsidRPr="00E621FF">
                          <w:rPr>
                            <w:spacing w:val="1"/>
                            <w:sz w:val="18"/>
                            <w:szCs w:val="18"/>
                          </w:rPr>
                          <w:t xml:space="preserve"> </w:t>
                        </w:r>
                        <w:r w:rsidRPr="00E621FF">
                          <w:rPr>
                            <w:sz w:val="18"/>
                            <w:szCs w:val="18"/>
                          </w:rPr>
                          <w:t>nicht</w:t>
                        </w:r>
                        <w:r w:rsidRPr="00E621FF">
                          <w:rPr>
                            <w:spacing w:val="1"/>
                            <w:sz w:val="18"/>
                            <w:szCs w:val="18"/>
                          </w:rPr>
                          <w:t xml:space="preserve"> </w:t>
                        </w:r>
                        <w:r w:rsidRPr="00E621FF">
                          <w:rPr>
                            <w:sz w:val="18"/>
                            <w:szCs w:val="18"/>
                          </w:rPr>
                          <w:t>abweichend</w:t>
                        </w:r>
                        <w:r w:rsidRPr="00E621FF">
                          <w:rPr>
                            <w:spacing w:val="1"/>
                            <w:sz w:val="18"/>
                            <w:szCs w:val="18"/>
                          </w:rPr>
                          <w:t xml:space="preserve"> </w:t>
                        </w:r>
                        <w:r w:rsidRPr="00E621FF">
                          <w:rPr>
                            <w:sz w:val="18"/>
                            <w:szCs w:val="18"/>
                          </w:rPr>
                          <w:t>gekennzeichnet, veröffentlicht</w:t>
                        </w:r>
                        <w:r w:rsidRPr="00E621FF">
                          <w:rPr>
                            <w:spacing w:val="1"/>
                            <w:sz w:val="18"/>
                            <w:szCs w:val="18"/>
                          </w:rPr>
                          <w:t xml:space="preserve"> </w:t>
                        </w:r>
                        <w:r w:rsidRPr="00E621FF">
                          <w:rPr>
                            <w:sz w:val="18"/>
                            <w:szCs w:val="18"/>
                          </w:rPr>
                          <w:t>unter</w:t>
                        </w:r>
                        <w:r w:rsidRPr="00E621FF">
                          <w:rPr>
                            <w:spacing w:val="1"/>
                            <w:sz w:val="18"/>
                            <w:szCs w:val="18"/>
                          </w:rPr>
                          <w:t xml:space="preserve"> </w:t>
                        </w:r>
                        <w:r w:rsidRPr="00E621FF">
                          <w:rPr>
                            <w:sz w:val="18"/>
                            <w:szCs w:val="18"/>
                          </w:rPr>
                          <w:t>CC</w:t>
                        </w:r>
                        <w:r w:rsidRPr="00E621FF">
                          <w:rPr>
                            <w:spacing w:val="1"/>
                            <w:sz w:val="18"/>
                            <w:szCs w:val="18"/>
                          </w:rPr>
                          <w:t xml:space="preserve"> </w:t>
                        </w:r>
                        <w:r w:rsidRPr="00E621FF">
                          <w:rPr>
                            <w:sz w:val="18"/>
                            <w:szCs w:val="18"/>
                          </w:rPr>
                          <w:t>BY</w:t>
                        </w:r>
                        <w:r w:rsidR="002D594A">
                          <w:rPr>
                            <w:spacing w:val="1"/>
                            <w:sz w:val="18"/>
                            <w:szCs w:val="18"/>
                          </w:rPr>
                          <w:t>-</w:t>
                        </w:r>
                        <w:r w:rsidR="00126951">
                          <w:rPr>
                            <w:spacing w:val="1"/>
                            <w:sz w:val="18"/>
                            <w:szCs w:val="18"/>
                          </w:rPr>
                          <w:t xml:space="preserve">ND </w:t>
                        </w:r>
                        <w:r w:rsidRPr="00E621FF">
                          <w:rPr>
                            <w:sz w:val="18"/>
                            <w:szCs w:val="18"/>
                          </w:rPr>
                          <w:t>4.0,</w:t>
                        </w:r>
                        <w:r w:rsidRPr="00E621FF">
                          <w:rPr>
                            <w:spacing w:val="1"/>
                            <w:sz w:val="18"/>
                            <w:szCs w:val="18"/>
                          </w:rPr>
                          <w:t xml:space="preserve"> </w:t>
                        </w:r>
                        <w:r w:rsidRPr="00E621FF">
                          <w:rPr>
                            <w:sz w:val="18"/>
                            <w:szCs w:val="18"/>
                          </w:rPr>
                          <w:t>LISUM</w:t>
                        </w:r>
                        <w:r w:rsidRPr="00E621FF">
                          <w:rPr>
                            <w:spacing w:val="1"/>
                            <w:sz w:val="18"/>
                            <w:szCs w:val="18"/>
                          </w:rPr>
                          <w:t xml:space="preserve"> </w:t>
                        </w:r>
                        <w:r w:rsidRPr="00E621FF">
                          <w:rPr>
                            <w:sz w:val="18"/>
                            <w:szCs w:val="18"/>
                          </w:rPr>
                          <w:t>2018</w:t>
                        </w:r>
                      </w:p>
                      <w:p w:rsidR="002B58E9" w:rsidRDefault="002B58E9" w:rsidP="002B58E9"/>
                    </w:txbxContent>
                  </v:textbox>
                </v:shape>
              </w:pict>
            </mc:Fallback>
          </mc:AlternateContent>
        </w:r>
        <w:r w:rsidR="00DE1882">
          <w:rPr>
            <w:noProof/>
            <w:lang w:eastAsia="de-DE"/>
          </w:rPr>
          <w:drawing>
            <wp:inline distT="0" distB="0" distL="0" distR="0" wp14:anchorId="1516DB2A" wp14:editId="28E29527">
              <wp:extent cx="975360" cy="345810"/>
              <wp:effectExtent l="0" t="0" r="0" b="0"/>
              <wp:docPr id="9" name="Bild 3" descr="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167" cy="346096"/>
                      </a:xfrm>
                      <a:prstGeom prst="rect">
                        <a:avLst/>
                      </a:prstGeom>
                      <a:noFill/>
                      <a:ln>
                        <a:noFill/>
                      </a:ln>
                    </pic:spPr>
                  </pic:pic>
                </a:graphicData>
              </a:graphic>
            </wp:inline>
          </w:drawing>
        </w:r>
        <w:r>
          <w:tab/>
        </w:r>
        <w:r>
          <w:tab/>
        </w:r>
        <w:r w:rsidR="009900B0">
          <w:fldChar w:fldCharType="begin"/>
        </w:r>
        <w:r w:rsidR="009900B0">
          <w:instrText>PAGE   \* MERGEFORMAT</w:instrText>
        </w:r>
        <w:r w:rsidR="009900B0">
          <w:fldChar w:fldCharType="separate"/>
        </w:r>
        <w:r w:rsidR="006E35EA">
          <w:rPr>
            <w:noProof/>
          </w:rPr>
          <w:t>5</w:t>
        </w:r>
        <w:r w:rsidR="009900B0">
          <w:fldChar w:fldCharType="end"/>
        </w:r>
      </w:p>
    </w:sdtContent>
  </w:sdt>
  <w:p w:rsidR="00DD7108" w:rsidRDefault="00DD71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B0" w:rsidRDefault="002D594A">
    <w:pPr>
      <w:pStyle w:val="Fuzeile"/>
    </w:pPr>
    <w:r>
      <w:rPr>
        <w:noProof/>
        <w:lang w:eastAsia="de-DE"/>
      </w:rPr>
      <mc:AlternateContent>
        <mc:Choice Requires="wps">
          <w:drawing>
            <wp:anchor distT="0" distB="0" distL="114300" distR="114300" simplePos="0" relativeHeight="251667456" behindDoc="0" locked="0" layoutInCell="1" allowOverlap="1" wp14:anchorId="7843F133" wp14:editId="61893087">
              <wp:simplePos x="0" y="0"/>
              <wp:positionH relativeFrom="column">
                <wp:posOffset>1147762</wp:posOffset>
              </wp:positionH>
              <wp:positionV relativeFrom="paragraph">
                <wp:posOffset>-357505</wp:posOffset>
              </wp:positionV>
              <wp:extent cx="2446020" cy="40386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03860"/>
                      </a:xfrm>
                      <a:prstGeom prst="rect">
                        <a:avLst/>
                      </a:prstGeom>
                      <a:solidFill>
                        <a:srgbClr val="FFFFFF"/>
                      </a:solidFill>
                      <a:ln w="9525">
                        <a:noFill/>
                        <a:miter lim="800000"/>
                        <a:headEnd/>
                        <a:tailEnd/>
                      </a:ln>
                    </wps:spPr>
                    <wps:txbx>
                      <w:txbxContent>
                        <w:p w:rsidR="009900B0" w:rsidRPr="00E621FF" w:rsidRDefault="009900B0" w:rsidP="009900B0">
                          <w:pPr>
                            <w:pStyle w:val="Fuzeile"/>
                            <w:rPr>
                              <w:sz w:val="18"/>
                              <w:szCs w:val="18"/>
                            </w:rPr>
                          </w:pPr>
                          <w:r w:rsidRPr="00E621FF">
                            <w:rPr>
                              <w:sz w:val="18"/>
                              <w:szCs w:val="18"/>
                            </w:rPr>
                            <w:t>Sofern</w:t>
                          </w:r>
                          <w:r w:rsidRPr="00E621FF">
                            <w:rPr>
                              <w:spacing w:val="1"/>
                              <w:sz w:val="18"/>
                              <w:szCs w:val="18"/>
                            </w:rPr>
                            <w:t xml:space="preserve"> </w:t>
                          </w:r>
                          <w:r w:rsidRPr="00E621FF">
                            <w:rPr>
                              <w:sz w:val="18"/>
                              <w:szCs w:val="18"/>
                            </w:rPr>
                            <w:t>nicht</w:t>
                          </w:r>
                          <w:r w:rsidRPr="00E621FF">
                            <w:rPr>
                              <w:spacing w:val="1"/>
                              <w:sz w:val="18"/>
                              <w:szCs w:val="18"/>
                            </w:rPr>
                            <w:t xml:space="preserve"> </w:t>
                          </w:r>
                          <w:r w:rsidRPr="00E621FF">
                            <w:rPr>
                              <w:sz w:val="18"/>
                              <w:szCs w:val="18"/>
                            </w:rPr>
                            <w:t>abweichend</w:t>
                          </w:r>
                          <w:r w:rsidRPr="00E621FF">
                            <w:rPr>
                              <w:spacing w:val="1"/>
                              <w:sz w:val="18"/>
                              <w:szCs w:val="18"/>
                            </w:rPr>
                            <w:t xml:space="preserve"> </w:t>
                          </w:r>
                          <w:r w:rsidRPr="00E621FF">
                            <w:rPr>
                              <w:sz w:val="18"/>
                              <w:szCs w:val="18"/>
                            </w:rPr>
                            <w:t>gekennzeichnet, veröffentlicht</w:t>
                          </w:r>
                          <w:r w:rsidRPr="00E621FF">
                            <w:rPr>
                              <w:spacing w:val="1"/>
                              <w:sz w:val="18"/>
                              <w:szCs w:val="18"/>
                            </w:rPr>
                            <w:t xml:space="preserve"> </w:t>
                          </w:r>
                          <w:r w:rsidRPr="00E621FF">
                            <w:rPr>
                              <w:sz w:val="18"/>
                              <w:szCs w:val="18"/>
                            </w:rPr>
                            <w:t>unter</w:t>
                          </w:r>
                          <w:r w:rsidRPr="00E621FF">
                            <w:rPr>
                              <w:spacing w:val="1"/>
                              <w:sz w:val="18"/>
                              <w:szCs w:val="18"/>
                            </w:rPr>
                            <w:t xml:space="preserve"> </w:t>
                          </w:r>
                          <w:r w:rsidRPr="00E621FF">
                            <w:rPr>
                              <w:sz w:val="18"/>
                              <w:szCs w:val="18"/>
                            </w:rPr>
                            <w:t>CC</w:t>
                          </w:r>
                          <w:r w:rsidRPr="00E621FF">
                            <w:rPr>
                              <w:spacing w:val="1"/>
                              <w:sz w:val="18"/>
                              <w:szCs w:val="18"/>
                            </w:rPr>
                            <w:t xml:space="preserve"> </w:t>
                          </w:r>
                          <w:r w:rsidRPr="00E621FF">
                            <w:rPr>
                              <w:sz w:val="18"/>
                              <w:szCs w:val="18"/>
                            </w:rPr>
                            <w:t>BY</w:t>
                          </w:r>
                          <w:r w:rsidR="002D594A">
                            <w:rPr>
                              <w:sz w:val="18"/>
                              <w:szCs w:val="18"/>
                            </w:rPr>
                            <w:t>-</w:t>
                          </w:r>
                          <w:r w:rsidR="00126951">
                            <w:rPr>
                              <w:sz w:val="18"/>
                              <w:szCs w:val="18"/>
                            </w:rPr>
                            <w:t>ND</w:t>
                          </w:r>
                          <w:r w:rsidRPr="00E621FF">
                            <w:rPr>
                              <w:spacing w:val="1"/>
                              <w:sz w:val="18"/>
                              <w:szCs w:val="18"/>
                            </w:rPr>
                            <w:t xml:space="preserve"> </w:t>
                          </w:r>
                          <w:r w:rsidRPr="00E621FF">
                            <w:rPr>
                              <w:sz w:val="18"/>
                              <w:szCs w:val="18"/>
                            </w:rPr>
                            <w:t>4.0,</w:t>
                          </w:r>
                          <w:r w:rsidRPr="00E621FF">
                            <w:rPr>
                              <w:spacing w:val="1"/>
                              <w:sz w:val="18"/>
                              <w:szCs w:val="18"/>
                            </w:rPr>
                            <w:t xml:space="preserve"> </w:t>
                          </w:r>
                          <w:r w:rsidRPr="00E621FF">
                            <w:rPr>
                              <w:sz w:val="18"/>
                              <w:szCs w:val="18"/>
                            </w:rPr>
                            <w:t>LISUM</w:t>
                          </w:r>
                          <w:r w:rsidRPr="00E621FF">
                            <w:rPr>
                              <w:spacing w:val="1"/>
                              <w:sz w:val="18"/>
                              <w:szCs w:val="18"/>
                            </w:rPr>
                            <w:t xml:space="preserve"> </w:t>
                          </w:r>
                          <w:r w:rsidRPr="00E621FF">
                            <w:rPr>
                              <w:sz w:val="18"/>
                              <w:szCs w:val="18"/>
                            </w:rPr>
                            <w:t>2018</w:t>
                          </w:r>
                        </w:p>
                        <w:p w:rsidR="009900B0" w:rsidRDefault="009900B0" w:rsidP="009900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0.35pt;margin-top:-28.15pt;width:192.6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" stroked="f">
              <v:textbox>
                <w:txbxContent>
                  <w:p w:rsidR="009900B0" w:rsidRPr="00E621FF" w:rsidRDefault="009900B0" w:rsidP="009900B0">
                    <w:pPr>
                      <w:pStyle w:val="Fuzeile"/>
                      <w:rPr>
                        <w:sz w:val="18"/>
                        <w:szCs w:val="18"/>
                      </w:rPr>
                    </w:pPr>
                    <w:r w:rsidRPr="00E621FF">
                      <w:rPr>
                        <w:sz w:val="18"/>
                        <w:szCs w:val="18"/>
                      </w:rPr>
                      <w:t>Sofern</w:t>
                    </w:r>
                    <w:r w:rsidRPr="00E621FF">
                      <w:rPr>
                        <w:spacing w:val="1"/>
                        <w:sz w:val="18"/>
                        <w:szCs w:val="18"/>
                      </w:rPr>
                      <w:t xml:space="preserve"> </w:t>
                    </w:r>
                    <w:r w:rsidRPr="00E621FF">
                      <w:rPr>
                        <w:sz w:val="18"/>
                        <w:szCs w:val="18"/>
                      </w:rPr>
                      <w:t>nicht</w:t>
                    </w:r>
                    <w:r w:rsidRPr="00E621FF">
                      <w:rPr>
                        <w:spacing w:val="1"/>
                        <w:sz w:val="18"/>
                        <w:szCs w:val="18"/>
                      </w:rPr>
                      <w:t xml:space="preserve"> </w:t>
                    </w:r>
                    <w:r w:rsidRPr="00E621FF">
                      <w:rPr>
                        <w:sz w:val="18"/>
                        <w:szCs w:val="18"/>
                      </w:rPr>
                      <w:t>abweichend</w:t>
                    </w:r>
                    <w:r w:rsidRPr="00E621FF">
                      <w:rPr>
                        <w:spacing w:val="1"/>
                        <w:sz w:val="18"/>
                        <w:szCs w:val="18"/>
                      </w:rPr>
                      <w:t xml:space="preserve"> </w:t>
                    </w:r>
                    <w:r w:rsidRPr="00E621FF">
                      <w:rPr>
                        <w:sz w:val="18"/>
                        <w:szCs w:val="18"/>
                      </w:rPr>
                      <w:t>gekennzeichnet, veröffentlicht</w:t>
                    </w:r>
                    <w:r w:rsidRPr="00E621FF">
                      <w:rPr>
                        <w:spacing w:val="1"/>
                        <w:sz w:val="18"/>
                        <w:szCs w:val="18"/>
                      </w:rPr>
                      <w:t xml:space="preserve"> </w:t>
                    </w:r>
                    <w:r w:rsidRPr="00E621FF">
                      <w:rPr>
                        <w:sz w:val="18"/>
                        <w:szCs w:val="18"/>
                      </w:rPr>
                      <w:t>unter</w:t>
                    </w:r>
                    <w:r w:rsidRPr="00E621FF">
                      <w:rPr>
                        <w:spacing w:val="1"/>
                        <w:sz w:val="18"/>
                        <w:szCs w:val="18"/>
                      </w:rPr>
                      <w:t xml:space="preserve"> </w:t>
                    </w:r>
                    <w:r w:rsidRPr="00E621FF">
                      <w:rPr>
                        <w:sz w:val="18"/>
                        <w:szCs w:val="18"/>
                      </w:rPr>
                      <w:t>CC</w:t>
                    </w:r>
                    <w:r w:rsidRPr="00E621FF">
                      <w:rPr>
                        <w:spacing w:val="1"/>
                        <w:sz w:val="18"/>
                        <w:szCs w:val="18"/>
                      </w:rPr>
                      <w:t xml:space="preserve"> </w:t>
                    </w:r>
                    <w:r w:rsidRPr="00E621FF">
                      <w:rPr>
                        <w:sz w:val="18"/>
                        <w:szCs w:val="18"/>
                      </w:rPr>
                      <w:t>BY</w:t>
                    </w:r>
                    <w:r w:rsidR="002D594A">
                      <w:rPr>
                        <w:sz w:val="18"/>
                        <w:szCs w:val="18"/>
                      </w:rPr>
                      <w:t>-</w:t>
                    </w:r>
                    <w:r w:rsidR="00126951">
                      <w:rPr>
                        <w:sz w:val="18"/>
                        <w:szCs w:val="18"/>
                      </w:rPr>
                      <w:t>ND</w:t>
                    </w:r>
                    <w:r w:rsidRPr="00E621FF">
                      <w:rPr>
                        <w:spacing w:val="1"/>
                        <w:sz w:val="18"/>
                        <w:szCs w:val="18"/>
                      </w:rPr>
                      <w:t xml:space="preserve"> </w:t>
                    </w:r>
                    <w:r w:rsidRPr="00E621FF">
                      <w:rPr>
                        <w:sz w:val="18"/>
                        <w:szCs w:val="18"/>
                      </w:rPr>
                      <w:t>4.0,</w:t>
                    </w:r>
                    <w:r w:rsidRPr="00E621FF">
                      <w:rPr>
                        <w:spacing w:val="1"/>
                        <w:sz w:val="18"/>
                        <w:szCs w:val="18"/>
                      </w:rPr>
                      <w:t xml:space="preserve"> </w:t>
                    </w:r>
                    <w:r w:rsidRPr="00E621FF">
                      <w:rPr>
                        <w:sz w:val="18"/>
                        <w:szCs w:val="18"/>
                      </w:rPr>
                      <w:t>LISUM</w:t>
                    </w:r>
                    <w:r w:rsidRPr="00E621FF">
                      <w:rPr>
                        <w:spacing w:val="1"/>
                        <w:sz w:val="18"/>
                        <w:szCs w:val="18"/>
                      </w:rPr>
                      <w:t xml:space="preserve"> </w:t>
                    </w:r>
                    <w:r w:rsidRPr="00E621FF">
                      <w:rPr>
                        <w:sz w:val="18"/>
                        <w:szCs w:val="18"/>
                      </w:rPr>
                      <w:t>2018</w:t>
                    </w:r>
                  </w:p>
                  <w:p w:rsidR="009900B0" w:rsidRDefault="009900B0" w:rsidP="009900B0"/>
                </w:txbxContent>
              </v:textbox>
            </v:shape>
          </w:pict>
        </mc:Fallback>
      </mc:AlternateContent>
    </w:r>
    <w:r>
      <w:rPr>
        <w:noProof/>
        <w:lang w:eastAsia="de-DE"/>
      </w:rPr>
      <w:drawing>
        <wp:anchor distT="0" distB="0" distL="114300" distR="114300" simplePos="0" relativeHeight="251670528" behindDoc="1" locked="0" layoutInCell="1" allowOverlap="1" wp14:anchorId="31B9AAE7" wp14:editId="3ADE2BD2">
          <wp:simplePos x="0" y="0"/>
          <wp:positionH relativeFrom="column">
            <wp:posOffset>0</wp:posOffset>
          </wp:positionH>
          <wp:positionV relativeFrom="paragraph">
            <wp:posOffset>-371475</wp:posOffset>
          </wp:positionV>
          <wp:extent cx="975360" cy="345440"/>
          <wp:effectExtent l="0" t="0" r="0" b="0"/>
          <wp:wrapTight wrapText="bothSides">
            <wp:wrapPolygon edited="0">
              <wp:start x="0" y="0"/>
              <wp:lineTo x="0" y="20250"/>
              <wp:lineTo x="21094" y="20250"/>
              <wp:lineTo x="21094" y="0"/>
              <wp:lineTo x="0" y="0"/>
            </wp:wrapPolygon>
          </wp:wrapTight>
          <wp:docPr id="2" name="Bild 3" descr="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45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10" w:rsidRDefault="00945710" w:rsidP="00717BDF">
      <w:pPr>
        <w:spacing w:after="0" w:line="240" w:lineRule="auto"/>
      </w:pPr>
      <w:r>
        <w:separator/>
      </w:r>
    </w:p>
  </w:footnote>
  <w:footnote w:type="continuationSeparator" w:id="0">
    <w:p w:rsidR="00945710" w:rsidRDefault="00945710" w:rsidP="00717BDF">
      <w:pPr>
        <w:spacing w:after="0" w:line="240" w:lineRule="auto"/>
      </w:pPr>
      <w:r>
        <w:continuationSeparator/>
      </w:r>
    </w:p>
  </w:footnote>
  <w:footnote w:id="1">
    <w:p w:rsidR="00717BDF" w:rsidRPr="00C53B30" w:rsidRDefault="00717BDF" w:rsidP="00717BDF">
      <w:pPr>
        <w:pStyle w:val="Funotentext"/>
        <w:rPr>
          <w:sz w:val="18"/>
          <w:szCs w:val="18"/>
        </w:rPr>
      </w:pPr>
      <w:r w:rsidRPr="00C53B30">
        <w:rPr>
          <w:rStyle w:val="Funotenzeichen"/>
          <w:sz w:val="18"/>
          <w:szCs w:val="18"/>
        </w:rPr>
        <w:footnoteRef/>
      </w:r>
      <w:r w:rsidRPr="00C53B30">
        <w:rPr>
          <w:sz w:val="18"/>
          <w:szCs w:val="18"/>
        </w:rPr>
        <w:t xml:space="preserve"> RLP Berlin-Brandenburg</w:t>
      </w:r>
      <w:r w:rsidR="002D594A">
        <w:rPr>
          <w:sz w:val="18"/>
          <w:szCs w:val="18"/>
        </w:rPr>
        <w:t>,</w:t>
      </w:r>
      <w:r w:rsidRPr="00C53B30">
        <w:rPr>
          <w:sz w:val="18"/>
          <w:szCs w:val="18"/>
        </w:rPr>
        <w:t xml:space="preserve"> Teil A</w:t>
      </w:r>
      <w:r w:rsidR="00CD6B10">
        <w:rPr>
          <w:sz w:val="18"/>
          <w:szCs w:val="18"/>
        </w:rPr>
        <w:t>,</w:t>
      </w:r>
      <w:r w:rsidRPr="00C53B30">
        <w:rPr>
          <w:sz w:val="18"/>
          <w:szCs w:val="18"/>
        </w:rPr>
        <w:t xml:space="preserve"> S.</w:t>
      </w:r>
      <w:r w:rsidR="002D594A">
        <w:rPr>
          <w:sz w:val="18"/>
          <w:szCs w:val="18"/>
        </w:rPr>
        <w:t xml:space="preserve"> </w:t>
      </w:r>
      <w:r w:rsidRPr="00C53B30">
        <w:rPr>
          <w:sz w:val="18"/>
          <w:szCs w:val="18"/>
        </w:rPr>
        <w:t>3</w:t>
      </w:r>
      <w:r w:rsidR="002D594A">
        <w:rPr>
          <w:sz w:val="18"/>
          <w:szCs w:val="18"/>
        </w:rPr>
        <w:t>.</w:t>
      </w:r>
    </w:p>
  </w:footnote>
  <w:footnote w:id="2">
    <w:p w:rsidR="00717BDF" w:rsidRDefault="00717BDF" w:rsidP="00717BDF">
      <w:pPr>
        <w:pStyle w:val="Funotentext"/>
      </w:pPr>
      <w:r w:rsidRPr="00C53B30">
        <w:rPr>
          <w:rStyle w:val="Funotenzeichen"/>
          <w:sz w:val="18"/>
          <w:szCs w:val="18"/>
        </w:rPr>
        <w:footnoteRef/>
      </w:r>
      <w:r w:rsidRPr="00C53B30">
        <w:rPr>
          <w:sz w:val="18"/>
          <w:szCs w:val="18"/>
        </w:rPr>
        <w:t xml:space="preserve"> RLP Berlin-Brandenburg</w:t>
      </w:r>
      <w:r w:rsidR="002D594A">
        <w:rPr>
          <w:sz w:val="18"/>
          <w:szCs w:val="18"/>
        </w:rPr>
        <w:t>,</w:t>
      </w:r>
      <w:r w:rsidRPr="00C53B30">
        <w:rPr>
          <w:sz w:val="18"/>
          <w:szCs w:val="18"/>
        </w:rPr>
        <w:t xml:space="preserve"> Teil C</w:t>
      </w:r>
      <w:r w:rsidR="00CD6B10">
        <w:rPr>
          <w:sz w:val="18"/>
          <w:szCs w:val="18"/>
        </w:rPr>
        <w:t>,</w:t>
      </w:r>
      <w:r w:rsidRPr="00C53B30">
        <w:rPr>
          <w:sz w:val="18"/>
          <w:szCs w:val="18"/>
        </w:rPr>
        <w:t xml:space="preserve"> S.</w:t>
      </w:r>
      <w:r w:rsidR="002D594A">
        <w:rPr>
          <w:sz w:val="18"/>
          <w:szCs w:val="18"/>
        </w:rPr>
        <w:t xml:space="preserve"> </w:t>
      </w:r>
      <w:r w:rsidRPr="00C53B30">
        <w:rPr>
          <w:sz w:val="18"/>
          <w:szCs w:val="18"/>
        </w:rPr>
        <w:t>19</w:t>
      </w:r>
      <w:r w:rsidR="002D594A">
        <w:rPr>
          <w:sz w:val="18"/>
          <w:szCs w:val="18"/>
        </w:rPr>
        <w:t>.</w:t>
      </w:r>
    </w:p>
  </w:footnote>
  <w:footnote w:id="3">
    <w:p w:rsidR="00B8651E" w:rsidRDefault="00B8651E">
      <w:pPr>
        <w:pStyle w:val="Funotentext"/>
      </w:pPr>
      <w:r>
        <w:rPr>
          <w:rStyle w:val="Funotenzeichen"/>
        </w:rPr>
        <w:footnoteRef/>
      </w:r>
      <w:r>
        <w:t xml:space="preserve"> Picht</w:t>
      </w:r>
      <w:r w:rsidR="003C1536">
        <w:t>,</w:t>
      </w:r>
      <w:r w:rsidR="00674382">
        <w:t xml:space="preserve"> 1986. Kunst und Mythos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F0" w:rsidRDefault="004C54F8">
    <w:pPr>
      <w:pStyle w:val="Kopfzeile"/>
    </w:pPr>
    <w:r>
      <w:rPr>
        <w:b/>
        <w:noProof/>
        <w:sz w:val="28"/>
        <w:szCs w:val="28"/>
        <w:lang w:eastAsia="de-DE"/>
      </w:rPr>
      <w:drawing>
        <wp:anchor distT="0" distB="0" distL="114300" distR="114300" simplePos="0" relativeHeight="251661312" behindDoc="0" locked="0" layoutInCell="1" allowOverlap="1" wp14:anchorId="4CCB7325" wp14:editId="340D35DF">
          <wp:simplePos x="0" y="0"/>
          <wp:positionH relativeFrom="column">
            <wp:posOffset>4610735</wp:posOffset>
          </wp:positionH>
          <wp:positionV relativeFrom="paragraph">
            <wp:posOffset>3175</wp:posOffset>
          </wp:positionV>
          <wp:extent cx="1106805" cy="431800"/>
          <wp:effectExtent l="0" t="0" r="0" b="6350"/>
          <wp:wrapNone/>
          <wp:docPr id="1"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r w:rsidRPr="00E621FF">
      <w:rPr>
        <w:noProof/>
        <w:lang w:eastAsia="de-DE"/>
      </w:rPr>
      <mc:AlternateContent>
        <mc:Choice Requires="wps">
          <w:drawing>
            <wp:anchor distT="0" distB="0" distL="114300" distR="114300" simplePos="0" relativeHeight="251659264" behindDoc="0" locked="0" layoutInCell="1" allowOverlap="1" wp14:anchorId="79D88745" wp14:editId="02CA6B6A">
              <wp:simplePos x="0" y="0"/>
              <wp:positionH relativeFrom="column">
                <wp:posOffset>-92075</wp:posOffset>
              </wp:positionH>
              <wp:positionV relativeFrom="paragraph">
                <wp:posOffset>-76200</wp:posOffset>
              </wp:positionV>
              <wp:extent cx="2179320" cy="541020"/>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41020"/>
                      </a:xfrm>
                      <a:prstGeom prst="rect">
                        <a:avLst/>
                      </a:prstGeom>
                      <a:solidFill>
                        <a:srgbClr val="FFFFFF"/>
                      </a:solidFill>
                      <a:ln w="9525">
                        <a:noFill/>
                        <a:miter lim="800000"/>
                        <a:headEnd/>
                        <a:tailEnd/>
                      </a:ln>
                    </wps:spPr>
                    <wps:txbx>
                      <w:txbxContent>
                        <w:p w:rsidR="004C54F8" w:rsidRPr="00641E97" w:rsidRDefault="004C54F8" w:rsidP="004C54F8">
                          <w:pPr>
                            <w:spacing w:after="0" w:line="240" w:lineRule="auto"/>
                            <w:rPr>
                              <w:b/>
                              <w:sz w:val="28"/>
                              <w:szCs w:val="28"/>
                            </w:rPr>
                          </w:pPr>
                          <w:r w:rsidRPr="00641E97">
                            <w:rPr>
                              <w:b/>
                              <w:sz w:val="28"/>
                              <w:szCs w:val="28"/>
                            </w:rPr>
                            <w:t>Rahmenlehrplan Online</w:t>
                          </w:r>
                        </w:p>
                        <w:p w:rsidR="004C54F8" w:rsidRDefault="004C54F8" w:rsidP="004C54F8">
                          <w:pPr>
                            <w:spacing w:after="0" w:line="240" w:lineRule="auto"/>
                            <w:rPr>
                              <w:b/>
                              <w:sz w:val="28"/>
                              <w:szCs w:val="28"/>
                            </w:rPr>
                          </w:pPr>
                          <w:r w:rsidRPr="00641E97">
                            <w:rPr>
                              <w:b/>
                              <w:sz w:val="28"/>
                              <w:szCs w:val="28"/>
                            </w:rPr>
                            <w:t>Material zum Fach Kunst</w:t>
                          </w:r>
                        </w:p>
                        <w:p w:rsidR="001963B5" w:rsidRDefault="001963B5" w:rsidP="004C54F8">
                          <w:pPr>
                            <w:spacing w:after="0" w:line="240" w:lineRule="auto"/>
                            <w:rPr>
                              <w:b/>
                              <w:sz w:val="28"/>
                              <w:szCs w:val="28"/>
                            </w:rPr>
                          </w:pPr>
                        </w:p>
                        <w:p w:rsidR="001963B5" w:rsidRDefault="001963B5" w:rsidP="004C54F8">
                          <w:pPr>
                            <w:spacing w:after="0" w:line="240" w:lineRule="auto"/>
                            <w:rPr>
                              <w:b/>
                              <w:sz w:val="28"/>
                              <w:szCs w:val="28"/>
                            </w:rPr>
                          </w:pPr>
                        </w:p>
                        <w:p w:rsidR="001963B5" w:rsidRPr="00641E97" w:rsidRDefault="001963B5" w:rsidP="004C54F8">
                          <w:pPr>
                            <w:spacing w:after="0" w:line="240" w:lineRule="auto"/>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25pt;margin-top:-6pt;width:171.6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" stroked="f">
              <v:textbox>
                <w:txbxContent>
                  <w:p w:rsidR="004C54F8" w:rsidRPr="00641E97" w:rsidRDefault="004C54F8" w:rsidP="004C54F8">
                    <w:pPr>
                      <w:spacing w:after="0" w:line="240" w:lineRule="auto"/>
                      <w:rPr>
                        <w:b/>
                        <w:sz w:val="28"/>
                        <w:szCs w:val="28"/>
                      </w:rPr>
                    </w:pPr>
                    <w:r w:rsidRPr="00641E97">
                      <w:rPr>
                        <w:b/>
                        <w:sz w:val="28"/>
                        <w:szCs w:val="28"/>
                      </w:rPr>
                      <w:t>Rahmenlehrplan Online</w:t>
                    </w:r>
                  </w:p>
                  <w:p w:rsidR="004C54F8" w:rsidRDefault="004C54F8" w:rsidP="004C54F8">
                    <w:pPr>
                      <w:spacing w:after="0" w:line="240" w:lineRule="auto"/>
                      <w:rPr>
                        <w:b/>
                        <w:sz w:val="28"/>
                        <w:szCs w:val="28"/>
                      </w:rPr>
                    </w:pPr>
                    <w:r w:rsidRPr="00641E97">
                      <w:rPr>
                        <w:b/>
                        <w:sz w:val="28"/>
                        <w:szCs w:val="28"/>
                      </w:rPr>
                      <w:t>Material zum Fach Kunst</w:t>
                    </w:r>
                  </w:p>
                  <w:p w:rsidR="001963B5" w:rsidRDefault="001963B5" w:rsidP="004C54F8">
                    <w:pPr>
                      <w:spacing w:after="0" w:line="240" w:lineRule="auto"/>
                      <w:rPr>
                        <w:b/>
                        <w:sz w:val="28"/>
                        <w:szCs w:val="28"/>
                      </w:rPr>
                    </w:pPr>
                  </w:p>
                  <w:p w:rsidR="001963B5" w:rsidRDefault="001963B5" w:rsidP="004C54F8">
                    <w:pPr>
                      <w:spacing w:after="0" w:line="240" w:lineRule="auto"/>
                      <w:rPr>
                        <w:b/>
                        <w:sz w:val="28"/>
                        <w:szCs w:val="28"/>
                      </w:rPr>
                    </w:pPr>
                  </w:p>
                  <w:p w:rsidR="001963B5" w:rsidRPr="00641E97" w:rsidRDefault="001963B5" w:rsidP="004C54F8">
                    <w:pPr>
                      <w:spacing w:after="0" w:line="240" w:lineRule="auto"/>
                      <w:rPr>
                        <w:b/>
                        <w:sz w:val="28"/>
                        <w:szCs w:val="28"/>
                      </w:rPr>
                    </w:pPr>
                  </w:p>
                </w:txbxContent>
              </v:textbox>
            </v:shape>
          </w:pict>
        </mc:Fallback>
      </mc:AlternateContent>
    </w:r>
  </w:p>
  <w:p w:rsidR="00F637F0" w:rsidRDefault="00F637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EE" w:rsidRDefault="009900B0">
    <w:pPr>
      <w:pStyle w:val="Kopfzeile"/>
    </w:pPr>
    <w:r w:rsidRPr="00E621FF">
      <w:rPr>
        <w:noProof/>
        <w:lang w:eastAsia="de-DE"/>
      </w:rPr>
      <mc:AlternateContent>
        <mc:Choice Requires="wps">
          <w:drawing>
            <wp:anchor distT="0" distB="0" distL="114300" distR="114300" simplePos="0" relativeHeight="251663360" behindDoc="0" locked="0" layoutInCell="1" allowOverlap="1" wp14:anchorId="28975146" wp14:editId="5015B4FC">
              <wp:simplePos x="0" y="0"/>
              <wp:positionH relativeFrom="column">
                <wp:posOffset>-61595</wp:posOffset>
              </wp:positionH>
              <wp:positionV relativeFrom="paragraph">
                <wp:posOffset>-60960</wp:posOffset>
              </wp:positionV>
              <wp:extent cx="2179320" cy="54102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41020"/>
                      </a:xfrm>
                      <a:prstGeom prst="rect">
                        <a:avLst/>
                      </a:prstGeom>
                      <a:solidFill>
                        <a:srgbClr val="FFFFFF"/>
                      </a:solidFill>
                      <a:ln w="9525">
                        <a:noFill/>
                        <a:miter lim="800000"/>
                        <a:headEnd/>
                        <a:tailEnd/>
                      </a:ln>
                    </wps:spPr>
                    <wps:txbx>
                      <w:txbxContent>
                        <w:p w:rsidR="009900B0" w:rsidRPr="00641E97" w:rsidRDefault="009900B0" w:rsidP="009900B0">
                          <w:pPr>
                            <w:spacing w:after="0" w:line="240" w:lineRule="auto"/>
                            <w:rPr>
                              <w:b/>
                              <w:sz w:val="28"/>
                              <w:szCs w:val="28"/>
                            </w:rPr>
                          </w:pPr>
                          <w:r w:rsidRPr="00641E97">
                            <w:rPr>
                              <w:b/>
                              <w:sz w:val="28"/>
                              <w:szCs w:val="28"/>
                            </w:rPr>
                            <w:t>Rahmenlehrplan Online</w:t>
                          </w:r>
                        </w:p>
                        <w:p w:rsidR="009900B0" w:rsidRPr="00641E97" w:rsidRDefault="009900B0" w:rsidP="009900B0">
                          <w:pPr>
                            <w:spacing w:after="0" w:line="240" w:lineRule="auto"/>
                            <w:rPr>
                              <w:b/>
                              <w:sz w:val="28"/>
                              <w:szCs w:val="28"/>
                            </w:rPr>
                          </w:pPr>
                          <w:r w:rsidRPr="00641E97">
                            <w:rPr>
                              <w:b/>
                              <w:sz w:val="28"/>
                              <w:szCs w:val="28"/>
                            </w:rPr>
                            <w:t>Material zum Fach Kunst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5pt;margin-top:-4.8pt;width:171.6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" stroked="f">
              <v:textbox>
                <w:txbxContent>
                  <w:p w:rsidR="009900B0" w:rsidRPr="00641E97" w:rsidRDefault="009900B0" w:rsidP="009900B0">
                    <w:pPr>
                      <w:spacing w:after="0" w:line="240" w:lineRule="auto"/>
                      <w:rPr>
                        <w:b/>
                        <w:sz w:val="28"/>
                        <w:szCs w:val="28"/>
                      </w:rPr>
                    </w:pPr>
                    <w:r w:rsidRPr="00641E97">
                      <w:rPr>
                        <w:b/>
                        <w:sz w:val="28"/>
                        <w:szCs w:val="28"/>
                      </w:rPr>
                      <w:t>Rahmenlehrplan Online</w:t>
                    </w:r>
                  </w:p>
                  <w:p w:rsidR="009900B0" w:rsidRPr="00641E97" w:rsidRDefault="009900B0" w:rsidP="009900B0">
                    <w:pPr>
                      <w:spacing w:after="0" w:line="240" w:lineRule="auto"/>
                      <w:rPr>
                        <w:b/>
                        <w:sz w:val="28"/>
                        <w:szCs w:val="28"/>
                      </w:rPr>
                    </w:pPr>
                    <w:r w:rsidRPr="00641E97">
                      <w:rPr>
                        <w:b/>
                        <w:sz w:val="28"/>
                        <w:szCs w:val="28"/>
                      </w:rPr>
                      <w:t>Material zum Fach Kunst</w:t>
                    </w:r>
                  </w:p>
                </w:txbxContent>
              </v:textbox>
            </v:shape>
          </w:pict>
        </mc:Fallback>
      </mc:AlternateContent>
    </w:r>
    <w:r>
      <w:rPr>
        <w:b/>
        <w:noProof/>
        <w:sz w:val="28"/>
        <w:szCs w:val="28"/>
        <w:lang w:eastAsia="de-DE"/>
      </w:rPr>
      <w:drawing>
        <wp:anchor distT="0" distB="0" distL="114300" distR="114300" simplePos="0" relativeHeight="251665408" behindDoc="0" locked="0" layoutInCell="1" allowOverlap="1" wp14:anchorId="6BCCF71E" wp14:editId="3131365B">
          <wp:simplePos x="0" y="0"/>
          <wp:positionH relativeFrom="column">
            <wp:posOffset>4664075</wp:posOffset>
          </wp:positionH>
          <wp:positionV relativeFrom="paragraph">
            <wp:posOffset>1905</wp:posOffset>
          </wp:positionV>
          <wp:extent cx="1106805" cy="431800"/>
          <wp:effectExtent l="0" t="0" r="0" b="6350"/>
          <wp:wrapNone/>
          <wp:docPr id="5"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686"/>
    <w:multiLevelType w:val="hybridMultilevel"/>
    <w:tmpl w:val="08B67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AD6B2D"/>
    <w:multiLevelType w:val="hybridMultilevel"/>
    <w:tmpl w:val="AB8CC4B8"/>
    <w:lvl w:ilvl="0" w:tplc="487AF752">
      <w:start w:val="1"/>
      <w:numFmt w:val="decimal"/>
      <w:lvlText w:val="%1."/>
      <w:lvlJc w:val="left"/>
      <w:pPr>
        <w:ind w:left="420" w:hanging="360"/>
      </w:pPr>
      <w:rPr>
        <w:rFonts w:hint="default"/>
        <w:b w:val="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nsid w:val="5131130E"/>
    <w:multiLevelType w:val="hybridMultilevel"/>
    <w:tmpl w:val="3FE6DE90"/>
    <w:lvl w:ilvl="0" w:tplc="D520B6E0">
      <w:start w:val="1"/>
      <w:numFmt w:val="bullet"/>
      <w:pStyle w:val="Aufzhlung1teEbene"/>
      <w:lvlText w:val=""/>
      <w:lvlJc w:val="left"/>
      <w:pPr>
        <w:ind w:left="720" w:hanging="360"/>
      </w:pPr>
      <w:rPr>
        <w:rFonts w:ascii="Wingdings" w:hAnsi="Wingdings" w:hint="default"/>
        <w:color w:val="A6A6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963AC8"/>
    <w:multiLevelType w:val="hybridMultilevel"/>
    <w:tmpl w:val="89D8B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E3"/>
    <w:rsid w:val="0000159F"/>
    <w:rsid w:val="00014D92"/>
    <w:rsid w:val="00053348"/>
    <w:rsid w:val="000D7FD8"/>
    <w:rsid w:val="000F0036"/>
    <w:rsid w:val="00126951"/>
    <w:rsid w:val="0018625B"/>
    <w:rsid w:val="001963B5"/>
    <w:rsid w:val="001C0C3E"/>
    <w:rsid w:val="00213BD1"/>
    <w:rsid w:val="002475FB"/>
    <w:rsid w:val="002A7F8F"/>
    <w:rsid w:val="002B58E9"/>
    <w:rsid w:val="002C7980"/>
    <w:rsid w:val="002D594A"/>
    <w:rsid w:val="003409FB"/>
    <w:rsid w:val="003C1536"/>
    <w:rsid w:val="004514A8"/>
    <w:rsid w:val="00473380"/>
    <w:rsid w:val="004A0FDD"/>
    <w:rsid w:val="004C54F8"/>
    <w:rsid w:val="0055691F"/>
    <w:rsid w:val="00575BB8"/>
    <w:rsid w:val="005D077B"/>
    <w:rsid w:val="00617E12"/>
    <w:rsid w:val="0063089F"/>
    <w:rsid w:val="006376C3"/>
    <w:rsid w:val="00640364"/>
    <w:rsid w:val="00641017"/>
    <w:rsid w:val="0064213B"/>
    <w:rsid w:val="0064343D"/>
    <w:rsid w:val="00674382"/>
    <w:rsid w:val="00681923"/>
    <w:rsid w:val="00681BC9"/>
    <w:rsid w:val="006E35EA"/>
    <w:rsid w:val="006E6EE3"/>
    <w:rsid w:val="007108E8"/>
    <w:rsid w:val="00717BDF"/>
    <w:rsid w:val="0072022E"/>
    <w:rsid w:val="00736030"/>
    <w:rsid w:val="007511A1"/>
    <w:rsid w:val="007B63DD"/>
    <w:rsid w:val="007F0A55"/>
    <w:rsid w:val="00865221"/>
    <w:rsid w:val="008E6D6A"/>
    <w:rsid w:val="00913F00"/>
    <w:rsid w:val="0093027F"/>
    <w:rsid w:val="00944E67"/>
    <w:rsid w:val="00945710"/>
    <w:rsid w:val="009518F5"/>
    <w:rsid w:val="009900B0"/>
    <w:rsid w:val="009F23E3"/>
    <w:rsid w:val="009F4F8E"/>
    <w:rsid w:val="00A11A44"/>
    <w:rsid w:val="00A26099"/>
    <w:rsid w:val="00A51FEE"/>
    <w:rsid w:val="00AE1BBE"/>
    <w:rsid w:val="00B035DB"/>
    <w:rsid w:val="00B34595"/>
    <w:rsid w:val="00B8651E"/>
    <w:rsid w:val="00B87A54"/>
    <w:rsid w:val="00C53B30"/>
    <w:rsid w:val="00C53CA3"/>
    <w:rsid w:val="00C62C05"/>
    <w:rsid w:val="00C66594"/>
    <w:rsid w:val="00C70A19"/>
    <w:rsid w:val="00C87940"/>
    <w:rsid w:val="00CD6B10"/>
    <w:rsid w:val="00CE2619"/>
    <w:rsid w:val="00D57B38"/>
    <w:rsid w:val="00DB29BD"/>
    <w:rsid w:val="00DD7108"/>
    <w:rsid w:val="00DE1882"/>
    <w:rsid w:val="00E04170"/>
    <w:rsid w:val="00E31EA2"/>
    <w:rsid w:val="00F2530A"/>
    <w:rsid w:val="00F637F0"/>
    <w:rsid w:val="00F7116D"/>
    <w:rsid w:val="00FA31EB"/>
    <w:rsid w:val="00FA5604"/>
    <w:rsid w:val="00FB5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17BDF"/>
    <w:pPr>
      <w:spacing w:after="0" w:line="240" w:lineRule="auto"/>
    </w:pPr>
    <w:rPr>
      <w:sz w:val="20"/>
      <w:szCs w:val="20"/>
    </w:rPr>
  </w:style>
  <w:style w:type="character" w:customStyle="1" w:styleId="FunotentextZchn">
    <w:name w:val="Fußnotentext Zchn"/>
    <w:basedOn w:val="Absatz-Standardschriftart"/>
    <w:link w:val="Funotentext"/>
    <w:uiPriority w:val="99"/>
    <w:rsid w:val="00717BDF"/>
    <w:rPr>
      <w:sz w:val="20"/>
      <w:szCs w:val="20"/>
    </w:rPr>
  </w:style>
  <w:style w:type="character" w:styleId="Funotenzeichen">
    <w:name w:val="footnote reference"/>
    <w:basedOn w:val="Absatz-Standardschriftart"/>
    <w:uiPriority w:val="99"/>
    <w:semiHidden/>
    <w:unhideWhenUsed/>
    <w:rsid w:val="00717BDF"/>
    <w:rPr>
      <w:vertAlign w:val="superscript"/>
    </w:rPr>
  </w:style>
  <w:style w:type="paragraph" w:styleId="Kopfzeile">
    <w:name w:val="header"/>
    <w:basedOn w:val="Standard"/>
    <w:link w:val="KopfzeileZchn"/>
    <w:uiPriority w:val="99"/>
    <w:unhideWhenUsed/>
    <w:rsid w:val="00DD7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108"/>
  </w:style>
  <w:style w:type="paragraph" w:styleId="Fuzeile">
    <w:name w:val="footer"/>
    <w:basedOn w:val="Standard"/>
    <w:link w:val="FuzeileZchn"/>
    <w:uiPriority w:val="99"/>
    <w:unhideWhenUsed/>
    <w:rsid w:val="00DD7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108"/>
  </w:style>
  <w:style w:type="paragraph" w:styleId="Listenabsatz">
    <w:name w:val="List Paragraph"/>
    <w:basedOn w:val="Standard"/>
    <w:uiPriority w:val="34"/>
    <w:qFormat/>
    <w:rsid w:val="0064213B"/>
    <w:pPr>
      <w:ind w:left="720"/>
      <w:contextualSpacing/>
    </w:pPr>
  </w:style>
  <w:style w:type="paragraph" w:styleId="Sprechblasentext">
    <w:name w:val="Balloon Text"/>
    <w:basedOn w:val="Standard"/>
    <w:link w:val="SprechblasentextZchn"/>
    <w:uiPriority w:val="99"/>
    <w:semiHidden/>
    <w:unhideWhenUsed/>
    <w:rsid w:val="00681B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BC9"/>
    <w:rPr>
      <w:rFonts w:ascii="Tahoma" w:hAnsi="Tahoma" w:cs="Tahoma"/>
      <w:sz w:val="16"/>
      <w:szCs w:val="16"/>
    </w:rPr>
  </w:style>
  <w:style w:type="character" w:styleId="Hyperlink">
    <w:name w:val="Hyperlink"/>
    <w:basedOn w:val="Absatz-Standardschriftart"/>
    <w:uiPriority w:val="99"/>
    <w:semiHidden/>
    <w:rsid w:val="000D7FD8"/>
    <w:rPr>
      <w:color w:val="0000FF"/>
      <w:u w:val="single"/>
    </w:rPr>
  </w:style>
  <w:style w:type="paragraph" w:customStyle="1" w:styleId="Aufzhlung1teEbene">
    <w:name w:val="Aufzählung 1te Ebene"/>
    <w:basedOn w:val="Standard"/>
    <w:qFormat/>
    <w:rsid w:val="000D7FD8"/>
    <w:pPr>
      <w:numPr>
        <w:numId w:val="4"/>
      </w:numPr>
      <w:spacing w:after="120"/>
      <w:jc w:val="both"/>
    </w:pPr>
    <w:rPr>
      <w:rFonts w:ascii="Calibri" w:eastAsia="Times New Roman" w:hAnsi="Calibri" w:cs="Times New Roman"/>
      <w:bCs/>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17BDF"/>
    <w:pPr>
      <w:spacing w:after="0" w:line="240" w:lineRule="auto"/>
    </w:pPr>
    <w:rPr>
      <w:sz w:val="20"/>
      <w:szCs w:val="20"/>
    </w:rPr>
  </w:style>
  <w:style w:type="character" w:customStyle="1" w:styleId="FunotentextZchn">
    <w:name w:val="Fußnotentext Zchn"/>
    <w:basedOn w:val="Absatz-Standardschriftart"/>
    <w:link w:val="Funotentext"/>
    <w:uiPriority w:val="99"/>
    <w:rsid w:val="00717BDF"/>
    <w:rPr>
      <w:sz w:val="20"/>
      <w:szCs w:val="20"/>
    </w:rPr>
  </w:style>
  <w:style w:type="character" w:styleId="Funotenzeichen">
    <w:name w:val="footnote reference"/>
    <w:basedOn w:val="Absatz-Standardschriftart"/>
    <w:uiPriority w:val="99"/>
    <w:semiHidden/>
    <w:unhideWhenUsed/>
    <w:rsid w:val="00717BDF"/>
    <w:rPr>
      <w:vertAlign w:val="superscript"/>
    </w:rPr>
  </w:style>
  <w:style w:type="paragraph" w:styleId="Kopfzeile">
    <w:name w:val="header"/>
    <w:basedOn w:val="Standard"/>
    <w:link w:val="KopfzeileZchn"/>
    <w:uiPriority w:val="99"/>
    <w:unhideWhenUsed/>
    <w:rsid w:val="00DD7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108"/>
  </w:style>
  <w:style w:type="paragraph" w:styleId="Fuzeile">
    <w:name w:val="footer"/>
    <w:basedOn w:val="Standard"/>
    <w:link w:val="FuzeileZchn"/>
    <w:uiPriority w:val="99"/>
    <w:unhideWhenUsed/>
    <w:rsid w:val="00DD7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108"/>
  </w:style>
  <w:style w:type="paragraph" w:styleId="Listenabsatz">
    <w:name w:val="List Paragraph"/>
    <w:basedOn w:val="Standard"/>
    <w:uiPriority w:val="34"/>
    <w:qFormat/>
    <w:rsid w:val="0064213B"/>
    <w:pPr>
      <w:ind w:left="720"/>
      <w:contextualSpacing/>
    </w:pPr>
  </w:style>
  <w:style w:type="paragraph" w:styleId="Sprechblasentext">
    <w:name w:val="Balloon Text"/>
    <w:basedOn w:val="Standard"/>
    <w:link w:val="SprechblasentextZchn"/>
    <w:uiPriority w:val="99"/>
    <w:semiHidden/>
    <w:unhideWhenUsed/>
    <w:rsid w:val="00681B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BC9"/>
    <w:rPr>
      <w:rFonts w:ascii="Tahoma" w:hAnsi="Tahoma" w:cs="Tahoma"/>
      <w:sz w:val="16"/>
      <w:szCs w:val="16"/>
    </w:rPr>
  </w:style>
  <w:style w:type="character" w:styleId="Hyperlink">
    <w:name w:val="Hyperlink"/>
    <w:basedOn w:val="Absatz-Standardschriftart"/>
    <w:uiPriority w:val="99"/>
    <w:semiHidden/>
    <w:rsid w:val="000D7FD8"/>
    <w:rPr>
      <w:color w:val="0000FF"/>
      <w:u w:val="single"/>
    </w:rPr>
  </w:style>
  <w:style w:type="paragraph" w:customStyle="1" w:styleId="Aufzhlung1teEbene">
    <w:name w:val="Aufzählung 1te Ebene"/>
    <w:basedOn w:val="Standard"/>
    <w:qFormat/>
    <w:rsid w:val="000D7FD8"/>
    <w:pPr>
      <w:numPr>
        <w:numId w:val="4"/>
      </w:numPr>
      <w:spacing w:after="120"/>
      <w:jc w:val="both"/>
    </w:pPr>
    <w:rPr>
      <w:rFonts w:ascii="Calibri" w:eastAsia="Times New Roman" w:hAnsi="Calibri" w:cs="Times New Roman"/>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f.uni-koeln.de/data/eso/File/Schaefer/Prozesse_Fruehkindlicher_Bildung.pdf" TargetMode="External"/><Relationship Id="rId4" Type="http://schemas.microsoft.com/office/2007/relationships/stylesWithEffects" Target="stylesWithEffects.xml"/><Relationship Id="rId9" Type="http://schemas.openxmlformats.org/officeDocument/2006/relationships/hyperlink" Target="https://bildungsserver.berlin-brandenburg.de/fileadmin/bbb/rlp-online/Teil_C/Kunst/Materialien/RLP_online_Text__Kunst_Ivette_Widmann.doc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F0D6-86B6-48E5-82B0-7CDFECFB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12671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Widmann</dc:creator>
  <cp:lastModifiedBy>Foerster</cp:lastModifiedBy>
  <cp:revision>15</cp:revision>
  <cp:lastPrinted>2018-11-23T10:11:00Z</cp:lastPrinted>
  <dcterms:created xsi:type="dcterms:W3CDTF">2018-11-23T10:11:00Z</dcterms:created>
  <dcterms:modified xsi:type="dcterms:W3CDTF">2019-03-05T12:59:00Z</dcterms:modified>
</cp:coreProperties>
</file>