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14" w:rsidRPr="008119C5" w:rsidRDefault="001B1714" w:rsidP="001B1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1B1714" w:rsidRPr="008119C5" w:rsidRDefault="001B1714" w:rsidP="001B1714">
      <w:pPr>
        <w:spacing w:after="120"/>
        <w:jc w:val="center"/>
        <w:rPr>
          <w:sz w:val="20"/>
          <w:szCs w:val="20"/>
        </w:rPr>
      </w:pPr>
    </w:p>
    <w:p w:rsidR="001B1714" w:rsidRDefault="001B1714" w:rsidP="001B1714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1B1714" w:rsidRDefault="001B1714" w:rsidP="001B1714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 – H) abbilden.</w:t>
      </w:r>
    </w:p>
    <w:p w:rsidR="001B1714" w:rsidRPr="008119C5" w:rsidRDefault="001B1714" w:rsidP="001B1714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2802"/>
        <w:gridCol w:w="276"/>
        <w:gridCol w:w="3078"/>
        <w:gridCol w:w="3079"/>
      </w:tblGrid>
      <w:tr w:rsidR="001B1714" w:rsidRPr="008119C5" w:rsidTr="00EB72F4">
        <w:tc>
          <w:tcPr>
            <w:tcW w:w="2802" w:type="dxa"/>
          </w:tcPr>
          <w:p w:rsidR="001B1714" w:rsidRPr="008119C5" w:rsidRDefault="001B1714" w:rsidP="00EB72F4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1B1714" w:rsidRPr="00202F49" w:rsidRDefault="001B1714" w:rsidP="00EB72F4">
            <w:pPr>
              <w:spacing w:before="200" w:after="200"/>
            </w:pPr>
            <w:r>
              <w:t>Spanisch</w:t>
            </w:r>
          </w:p>
        </w:tc>
      </w:tr>
      <w:tr w:rsidR="001B1714" w:rsidRPr="008119C5" w:rsidTr="00EB72F4">
        <w:tc>
          <w:tcPr>
            <w:tcW w:w="2802" w:type="dxa"/>
          </w:tcPr>
          <w:p w:rsidR="001B1714" w:rsidRPr="008119C5" w:rsidRDefault="001B1714" w:rsidP="00EB72F4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1B1714" w:rsidRPr="008A1768" w:rsidRDefault="001B1714" w:rsidP="00EB72F4">
            <w:pPr>
              <w:spacing w:before="200" w:after="200"/>
            </w:pPr>
            <w:r>
              <w:t>Funktionale kommunikative Kompetenz – Sprachlernkomp</w:t>
            </w:r>
            <w:r>
              <w:t>e</w:t>
            </w:r>
            <w:r>
              <w:t>tenz</w:t>
            </w:r>
            <w:r w:rsidR="007F56EB">
              <w:t xml:space="preserve"> – Text- und Medienkompetenz</w:t>
            </w:r>
          </w:p>
        </w:tc>
      </w:tr>
      <w:tr w:rsidR="001B1714" w:rsidRPr="008119C5" w:rsidTr="00EB72F4">
        <w:tc>
          <w:tcPr>
            <w:tcW w:w="2802" w:type="dxa"/>
          </w:tcPr>
          <w:p w:rsidR="001B1714" w:rsidRPr="008119C5" w:rsidRDefault="001B1714" w:rsidP="00EB72F4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1B1714" w:rsidRPr="008A1768" w:rsidRDefault="00EE10EB" w:rsidP="00EB72F4">
            <w:pPr>
              <w:tabs>
                <w:tab w:val="left" w:pos="1373"/>
              </w:tabs>
              <w:spacing w:before="200" w:after="200"/>
            </w:pPr>
            <w:r>
              <w:t>Leseverstehen</w:t>
            </w:r>
          </w:p>
        </w:tc>
      </w:tr>
      <w:tr w:rsidR="001B1714" w:rsidRPr="008119C5" w:rsidTr="00EB72F4">
        <w:tc>
          <w:tcPr>
            <w:tcW w:w="2802" w:type="dxa"/>
          </w:tcPr>
          <w:p w:rsidR="001B1714" w:rsidRPr="008119C5" w:rsidRDefault="001B1714" w:rsidP="00EB72F4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1B1714" w:rsidRDefault="007F56EB" w:rsidP="00EB72F4">
            <w:pPr>
              <w:tabs>
                <w:tab w:val="left" w:pos="1190"/>
              </w:tabs>
              <w:spacing w:before="200" w:after="200"/>
            </w:pPr>
            <w:r>
              <w:t>Leseverstehen</w:t>
            </w:r>
            <w:r w:rsidR="001B1714">
              <w:t>: D</w:t>
            </w:r>
          </w:p>
          <w:p w:rsidR="001B1714" w:rsidRDefault="001B1714" w:rsidP="00EB72F4">
            <w:pPr>
              <w:tabs>
                <w:tab w:val="left" w:pos="1190"/>
              </w:tabs>
              <w:spacing w:before="200" w:after="200"/>
            </w:pPr>
            <w:r>
              <w:t>Sprachlernkompetenz: C-D</w:t>
            </w:r>
          </w:p>
          <w:p w:rsidR="001B1714" w:rsidRPr="008A1768" w:rsidRDefault="007F56EB" w:rsidP="00EB72F4">
            <w:pPr>
              <w:tabs>
                <w:tab w:val="left" w:pos="1190"/>
              </w:tabs>
              <w:spacing w:before="200" w:after="200"/>
            </w:pPr>
            <w:r>
              <w:t>Text- und Medienkompetenz</w:t>
            </w:r>
            <w:r w:rsidR="005A271D">
              <w:t>: C</w:t>
            </w:r>
            <w:r w:rsidR="001B1714">
              <w:t>-D</w:t>
            </w:r>
          </w:p>
        </w:tc>
      </w:tr>
      <w:tr w:rsidR="001B1714" w:rsidRPr="008119C5" w:rsidTr="00EB72F4">
        <w:tc>
          <w:tcPr>
            <w:tcW w:w="2802" w:type="dxa"/>
          </w:tcPr>
          <w:p w:rsidR="001B1714" w:rsidRDefault="001B1714" w:rsidP="00EB72F4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1B1714" w:rsidRDefault="007F56EB" w:rsidP="00EB72F4">
            <w:pPr>
              <w:tabs>
                <w:tab w:val="left" w:pos="1190"/>
              </w:tabs>
              <w:spacing w:before="200" w:after="200"/>
            </w:pPr>
            <w:r w:rsidRPr="000F5038">
              <w:rPr>
                <w:u w:val="single"/>
              </w:rPr>
              <w:t>Leseverstehen</w:t>
            </w:r>
            <w:r w:rsidR="001B1714">
              <w:t>:</w:t>
            </w:r>
          </w:p>
          <w:p w:rsidR="000C4A53" w:rsidRPr="000C4A53" w:rsidRDefault="001B1714" w:rsidP="000C4A53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 xml:space="preserve">D: </w:t>
            </w:r>
            <w:r w:rsidR="005A271D">
              <w:t xml:space="preserve">Die Schülerinnen und Schüler können </w:t>
            </w:r>
            <w:r w:rsidR="000C4A53" w:rsidRPr="000C4A53">
              <w:t xml:space="preserve">kurzen, einfachen – auch authentischen –Texten zu vertrauten Alltagsthemen angeleitet Hauptaussagen (global) und Einzelinformationen (selektiv) entnehmen, wenn sie nur einen sehr geringen Anteil unbekannter Wörter und Wendungen enthalten und ggf. </w:t>
            </w:r>
            <w:r w:rsidR="000C4A53" w:rsidRPr="000C4A53">
              <w:br/>
              <w:t>visuelle Hilfen das Verstehen unterstützen.</w:t>
            </w:r>
          </w:p>
          <w:p w:rsidR="000C4A53" w:rsidRDefault="000C4A53" w:rsidP="000C4A53">
            <w:pPr>
              <w:pStyle w:val="Aufzhlung"/>
              <w:numPr>
                <w:ilvl w:val="0"/>
                <w:numId w:val="0"/>
              </w:numPr>
              <w:ind w:left="57"/>
            </w:pPr>
            <w:r w:rsidRPr="000C4A53">
              <w:t>Sie können angeleitet einfache Lesetechniken sowie erste Strategien zur Bedeutungserschließung anwenden</w:t>
            </w:r>
            <w:r>
              <w:t>.</w:t>
            </w:r>
          </w:p>
          <w:p w:rsidR="000C4A53" w:rsidRDefault="00EE10EB" w:rsidP="000C4A53">
            <w:pPr>
              <w:pStyle w:val="Aufzhlung"/>
              <w:numPr>
                <w:ilvl w:val="0"/>
                <w:numId w:val="0"/>
              </w:numPr>
              <w:ind w:left="57"/>
            </w:pPr>
            <w:r w:rsidRPr="00EE10EB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r w:rsidRPr="00EE10EB">
              <w:rPr>
                <w:color w:val="9BBB59"/>
                <w:sz w:val="18"/>
                <w:szCs w:val="18"/>
              </w:rPr>
              <w:t>S-K1.2</w:t>
            </w:r>
            <w:r>
              <w:rPr>
                <w:color w:val="9BBB59"/>
                <w:sz w:val="18"/>
                <w:szCs w:val="18"/>
              </w:rPr>
              <w:t xml:space="preserve"> D)</w:t>
            </w:r>
          </w:p>
          <w:p w:rsidR="001B1714" w:rsidRPr="000C4A53" w:rsidRDefault="001B1714" w:rsidP="000C4A53">
            <w:pPr>
              <w:pStyle w:val="Aufzhlung"/>
              <w:numPr>
                <w:ilvl w:val="0"/>
                <w:numId w:val="0"/>
              </w:numPr>
              <w:ind w:left="57"/>
              <w:rPr>
                <w:szCs w:val="20"/>
                <w:highlight w:val="yellow"/>
              </w:rPr>
            </w:pPr>
            <w:r w:rsidRPr="002D6B0A">
              <w:rPr>
                <w:u w:val="single"/>
              </w:rPr>
              <w:t>Sprachlernkompetenz</w:t>
            </w:r>
            <w:r>
              <w:t>:</w:t>
            </w:r>
          </w:p>
          <w:p w:rsidR="000C4A53" w:rsidRPr="000C4A53" w:rsidRDefault="005A271D" w:rsidP="000C4A53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 xml:space="preserve">C-D: Die Schülerinnen und Schüler können </w:t>
            </w:r>
            <w:r w:rsidR="000C4A53" w:rsidRPr="000C4A53">
              <w:t>Strategien des Sprachenlernens angeleitet nutzen (z. B. Verfahren zur Wortschatz</w:t>
            </w:r>
            <w:r w:rsidR="000C4A53" w:rsidRPr="000C4A53">
              <w:softHyphen/>
              <w:t>aneignung, Anwendung von Hilfsmitteln und Nachschlagewerken).</w:t>
            </w:r>
          </w:p>
          <w:p w:rsidR="000C4A53" w:rsidRPr="000C4A53" w:rsidRDefault="000C4A53" w:rsidP="000C4A53">
            <w:pPr>
              <w:pStyle w:val="Aufzhlung"/>
              <w:numPr>
                <w:ilvl w:val="0"/>
                <w:numId w:val="0"/>
              </w:numPr>
              <w:ind w:left="57"/>
            </w:pPr>
            <w:r w:rsidRPr="000C4A53">
              <w:t>Sie können eigene sprachliche Kompetenzen angeleitet überprüfen und Möglichkeiten für die indiv</w:t>
            </w:r>
            <w:r w:rsidRPr="000C4A53">
              <w:t>i</w:t>
            </w:r>
            <w:r w:rsidRPr="000C4A53">
              <w:t>duelle Weiterarbeit nutzen</w:t>
            </w:r>
          </w:p>
          <w:p w:rsidR="000C4A53" w:rsidRPr="000C4A53" w:rsidRDefault="000C4A53" w:rsidP="000C4A53">
            <w:pPr>
              <w:pStyle w:val="Aufzhlung"/>
              <w:numPr>
                <w:ilvl w:val="0"/>
                <w:numId w:val="0"/>
              </w:numPr>
              <w:ind w:left="57"/>
            </w:pPr>
            <w:r w:rsidRPr="000C4A53">
              <w:t xml:space="preserve">Sie können Strategien der Sprachproduktion und -rezeption aufgabenbezogen einsetzen und sich zunehmend bewusst machen (z. B. selektives Lesen, Kompensationsstrategien, </w:t>
            </w:r>
            <w:r w:rsidRPr="000C4A53">
              <w:br/>
              <w:t>Strategien zum Umgang mit Nichtverstehen).</w:t>
            </w:r>
          </w:p>
          <w:p w:rsidR="000C4A53" w:rsidRDefault="000C4A53" w:rsidP="000C4A53">
            <w:pPr>
              <w:pStyle w:val="Aufzhlung"/>
              <w:numPr>
                <w:ilvl w:val="0"/>
                <w:numId w:val="0"/>
              </w:numPr>
              <w:ind w:left="57"/>
            </w:pPr>
            <w:r w:rsidRPr="000C4A53">
              <w:t>Sie können Begegnungen mit der Fremdsprache für das eigene Sprachenlernen angeleitet nutzen</w:t>
            </w:r>
            <w:r>
              <w:t>.</w:t>
            </w:r>
          </w:p>
          <w:p w:rsidR="00EE10EB" w:rsidRDefault="00EE10EB" w:rsidP="000C4A53">
            <w:pPr>
              <w:pStyle w:val="Aufzhlung"/>
              <w:numPr>
                <w:ilvl w:val="0"/>
                <w:numId w:val="0"/>
              </w:numPr>
              <w:ind w:left="57"/>
            </w:pPr>
            <w:r w:rsidRPr="00EE10EB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r w:rsidRPr="00EE10EB">
              <w:rPr>
                <w:color w:val="9BBB59"/>
                <w:sz w:val="18"/>
                <w:szCs w:val="18"/>
              </w:rPr>
              <w:t>S-K5</w:t>
            </w:r>
            <w:r>
              <w:rPr>
                <w:color w:val="9BBB59"/>
                <w:sz w:val="18"/>
                <w:szCs w:val="18"/>
              </w:rPr>
              <w:t xml:space="preserve"> CD)</w:t>
            </w:r>
          </w:p>
          <w:p w:rsidR="001B1714" w:rsidRDefault="00C82C7F" w:rsidP="000C4A53">
            <w:pPr>
              <w:tabs>
                <w:tab w:val="left" w:pos="1190"/>
              </w:tabs>
              <w:spacing w:before="200" w:after="200"/>
            </w:pPr>
            <w:r>
              <w:rPr>
                <w:u w:val="single"/>
              </w:rPr>
              <w:lastRenderedPageBreak/>
              <w:t>Text- und Medienkompetenz</w:t>
            </w:r>
            <w:r w:rsidR="001B1714">
              <w:t>:</w:t>
            </w:r>
          </w:p>
          <w:p w:rsidR="000C4A53" w:rsidRPr="000C4A53" w:rsidRDefault="005A271D" w:rsidP="000C4A53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 xml:space="preserve">C-D: Die Schülerinnen und Schüler </w:t>
            </w:r>
            <w:r w:rsidR="000C4A53">
              <w:t xml:space="preserve">können </w:t>
            </w:r>
            <w:r w:rsidR="000C4A53" w:rsidRPr="000C4A53">
              <w:t>ihre Vorkenntnisse und Erfahrungen zu Texten nutzen, um angeleitet Rückschlüsse über Inhalt und Funktion von fremdsprachigen Texten zu ziehen.</w:t>
            </w:r>
          </w:p>
          <w:p w:rsidR="000C4A53" w:rsidRPr="000C4A53" w:rsidRDefault="000C4A53" w:rsidP="000C4A53">
            <w:pPr>
              <w:pStyle w:val="Aufzhlung"/>
              <w:numPr>
                <w:ilvl w:val="0"/>
                <w:numId w:val="0"/>
              </w:numPr>
              <w:ind w:left="57"/>
            </w:pPr>
            <w:r w:rsidRPr="000C4A53">
              <w:t>Sie können einfache vertraute Textsorten benennen und mit Hilfe von Vorlagen produzieren.</w:t>
            </w:r>
          </w:p>
          <w:p w:rsidR="000C4A53" w:rsidRPr="000C4A53" w:rsidRDefault="000C4A53" w:rsidP="000C4A53">
            <w:pPr>
              <w:pStyle w:val="Aufzhlung"/>
              <w:numPr>
                <w:ilvl w:val="0"/>
                <w:numId w:val="0"/>
              </w:numPr>
              <w:ind w:left="57"/>
            </w:pPr>
            <w:r w:rsidRPr="000C4A53">
              <w:t>Sie können bekannte digitale und analoge Medien zur Informationsbeschaffung und Textproduktion unter Anleitung nutzen.</w:t>
            </w:r>
          </w:p>
          <w:p w:rsidR="001B1714" w:rsidRDefault="000C4A53" w:rsidP="000C4A53">
            <w:pPr>
              <w:pStyle w:val="Aufzhlung"/>
              <w:numPr>
                <w:ilvl w:val="0"/>
                <w:numId w:val="0"/>
              </w:numPr>
              <w:ind w:left="57"/>
            </w:pPr>
            <w:r w:rsidRPr="000C4A53">
              <w:t>Sie können einfache Präsentationsformen unter Anleitung verwenden</w:t>
            </w:r>
            <w:r>
              <w:t>.</w:t>
            </w:r>
          </w:p>
          <w:p w:rsidR="005A271D" w:rsidRPr="00C82C7F" w:rsidRDefault="00EE10EB" w:rsidP="00EE10E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EE10EB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r w:rsidRPr="00EE10EB">
              <w:rPr>
                <w:color w:val="9BBB59"/>
                <w:sz w:val="18"/>
                <w:szCs w:val="18"/>
              </w:rPr>
              <w:t>S-K3</w:t>
            </w:r>
            <w:r>
              <w:rPr>
                <w:color w:val="9BBB59"/>
                <w:sz w:val="18"/>
                <w:szCs w:val="18"/>
              </w:rPr>
              <w:t xml:space="preserve"> CD)</w:t>
            </w:r>
          </w:p>
        </w:tc>
      </w:tr>
      <w:tr w:rsidR="001B1714" w:rsidRPr="008119C5" w:rsidTr="00EB72F4">
        <w:tc>
          <w:tcPr>
            <w:tcW w:w="2802" w:type="dxa"/>
          </w:tcPr>
          <w:p w:rsidR="001B1714" w:rsidRPr="008119C5" w:rsidRDefault="001B1714" w:rsidP="00EB72F4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Themenfeld</w:t>
            </w:r>
          </w:p>
        </w:tc>
        <w:tc>
          <w:tcPr>
            <w:tcW w:w="6433" w:type="dxa"/>
            <w:gridSpan w:val="3"/>
          </w:tcPr>
          <w:p w:rsidR="001B1714" w:rsidRPr="00202F49" w:rsidRDefault="00C82C7F" w:rsidP="00EB72F4">
            <w:pPr>
              <w:tabs>
                <w:tab w:val="left" w:pos="1190"/>
              </w:tabs>
              <w:spacing w:before="200" w:after="200"/>
            </w:pPr>
            <w:r>
              <w:t>Gesellschaft und öffentliches Leben</w:t>
            </w:r>
            <w:r w:rsidR="00EE10EB">
              <w:t xml:space="preserve"> </w:t>
            </w:r>
            <w:r w:rsidR="00EE10EB">
              <w:rPr>
                <w:color w:val="9BBB59"/>
                <w:sz w:val="18"/>
                <w:szCs w:val="18"/>
              </w:rPr>
              <w:t>(E</w:t>
            </w:r>
            <w:r w:rsidR="00EE10EB" w:rsidRPr="00EE10EB">
              <w:rPr>
                <w:color w:val="9BBB59"/>
                <w:sz w:val="18"/>
                <w:szCs w:val="18"/>
              </w:rPr>
              <w:t>S-K5)</w:t>
            </w:r>
          </w:p>
        </w:tc>
      </w:tr>
      <w:tr w:rsidR="001B1714" w:rsidRPr="008119C5" w:rsidTr="00EB72F4">
        <w:tc>
          <w:tcPr>
            <w:tcW w:w="2802" w:type="dxa"/>
          </w:tcPr>
          <w:p w:rsidR="001B1714" w:rsidRDefault="001B1714" w:rsidP="00EB72F4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</w:tcPr>
          <w:p w:rsidR="001B1714" w:rsidRPr="00202F49" w:rsidRDefault="001B1714" w:rsidP="00EB72F4">
            <w:pPr>
              <w:tabs>
                <w:tab w:val="left" w:pos="1190"/>
              </w:tabs>
              <w:spacing w:before="200" w:after="200"/>
            </w:pPr>
          </w:p>
        </w:tc>
      </w:tr>
      <w:tr w:rsidR="001B1714" w:rsidRPr="008119C5" w:rsidTr="00EB72F4">
        <w:tc>
          <w:tcPr>
            <w:tcW w:w="2802" w:type="dxa"/>
          </w:tcPr>
          <w:p w:rsidR="001B1714" w:rsidRDefault="001B1714" w:rsidP="00EB72F4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</w:tcPr>
          <w:p w:rsidR="001B1714" w:rsidRPr="00202F49" w:rsidRDefault="001B1714" w:rsidP="00EB72F4">
            <w:pPr>
              <w:tabs>
                <w:tab w:val="left" w:pos="1190"/>
              </w:tabs>
              <w:spacing w:before="200" w:after="200"/>
            </w:pPr>
          </w:p>
        </w:tc>
      </w:tr>
      <w:tr w:rsidR="001B1714" w:rsidRPr="008119C5" w:rsidTr="00EB72F4">
        <w:tc>
          <w:tcPr>
            <w:tcW w:w="9235" w:type="dxa"/>
            <w:gridSpan w:val="4"/>
            <w:tcBorders>
              <w:bottom w:val="nil"/>
            </w:tcBorders>
          </w:tcPr>
          <w:p w:rsidR="001B1714" w:rsidRPr="008119C5" w:rsidRDefault="001B1714" w:rsidP="00EB72F4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1B1714" w:rsidRPr="008119C5" w:rsidTr="00EB72F4">
        <w:trPr>
          <w:trHeight w:val="336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1B1714" w:rsidRPr="008119C5" w:rsidRDefault="001B1714" w:rsidP="00EB72F4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1B1714" w:rsidRPr="008119C5" w:rsidRDefault="001B1714" w:rsidP="00EB72F4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1B1714" w:rsidRPr="008119C5" w:rsidRDefault="001B1714" w:rsidP="00EB72F4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  <w:r w:rsidR="00C82C7F">
              <w:rPr>
                <w:b/>
              </w:rPr>
              <w:t>X</w:t>
            </w:r>
          </w:p>
        </w:tc>
      </w:tr>
      <w:tr w:rsidR="001B1714" w:rsidRPr="008119C5" w:rsidTr="00EB72F4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1B1714" w:rsidRPr="008119C5" w:rsidRDefault="001B1714" w:rsidP="00EB72F4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1B1714" w:rsidRPr="008119C5" w:rsidTr="00EB72F4">
        <w:trPr>
          <w:trHeight w:val="259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1B1714" w:rsidRPr="008119C5" w:rsidRDefault="001B1714" w:rsidP="00EB72F4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1B1714" w:rsidRPr="008119C5" w:rsidRDefault="001B1714" w:rsidP="00EB72F4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A271D">
              <w:rPr>
                <w:b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1B1714" w:rsidRPr="008119C5" w:rsidRDefault="001B1714" w:rsidP="00EB72F4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  <w:r w:rsidR="005A271D">
              <w:rPr>
                <w:b/>
              </w:rPr>
              <w:t>Gymnasium</w:t>
            </w:r>
          </w:p>
        </w:tc>
      </w:tr>
      <w:tr w:rsidR="001B1714" w:rsidRPr="008119C5" w:rsidTr="00EB72F4">
        <w:trPr>
          <w:trHeight w:val="259"/>
        </w:trPr>
        <w:tc>
          <w:tcPr>
            <w:tcW w:w="2802" w:type="dxa"/>
          </w:tcPr>
          <w:p w:rsidR="001B1714" w:rsidRDefault="001B1714" w:rsidP="00EB72F4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</w:tcPr>
          <w:p w:rsidR="001B1714" w:rsidRPr="008A1768" w:rsidRDefault="001B1714" w:rsidP="00EB72F4">
            <w:pPr>
              <w:spacing w:before="200" w:after="200"/>
            </w:pPr>
          </w:p>
        </w:tc>
      </w:tr>
    </w:tbl>
    <w:p w:rsidR="001B1714" w:rsidRDefault="001B1714" w:rsidP="001B1714">
      <w:pPr>
        <w:spacing w:line="240" w:lineRule="auto"/>
        <w:sectPr w:rsidR="001B1714" w:rsidSect="00EB72F4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B1714" w:rsidRDefault="001B1714" w:rsidP="001B1714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1847E5" w:rsidRPr="001847E5" w:rsidRDefault="001847E5" w:rsidP="001B1714">
      <w:pPr>
        <w:spacing w:before="60" w:after="60"/>
        <w:rPr>
          <w:b/>
          <w:sz w:val="16"/>
          <w:szCs w:val="16"/>
        </w:rPr>
      </w:pPr>
    </w:p>
    <w:p w:rsidR="001B1714" w:rsidRPr="00C82C7F" w:rsidRDefault="00A54DEA" w:rsidP="00C82C7F">
      <w:pPr>
        <w:spacing w:before="60" w:after="60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5667375" cy="82200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F6" w:rsidRDefault="001A46EE" w:rsidP="000F3976">
      <w:pPr>
        <w:spacing w:line="360" w:lineRule="auto"/>
        <w:ind w:left="360"/>
        <w:rPr>
          <w:sz w:val="18"/>
          <w:szCs w:val="18"/>
          <w:lang w:val="es-ES"/>
        </w:rPr>
      </w:pPr>
      <w:r w:rsidRPr="007B0FF6">
        <w:rPr>
          <w:sz w:val="18"/>
          <w:szCs w:val="18"/>
          <w:lang w:val="es-ES"/>
        </w:rPr>
        <w:t>Quelle: Telc Escuela A1</w:t>
      </w:r>
      <w:r w:rsidR="001847E5">
        <w:rPr>
          <w:sz w:val="18"/>
          <w:szCs w:val="18"/>
          <w:lang w:val="es-ES"/>
        </w:rPr>
        <w:t xml:space="preserve"> (D</w:t>
      </w:r>
      <w:r w:rsidR="007B0FF6" w:rsidRPr="007B0FF6">
        <w:rPr>
          <w:sz w:val="18"/>
          <w:szCs w:val="18"/>
          <w:lang w:val="es-ES"/>
        </w:rPr>
        <w:t>ownlaod Kopiervorlagen</w:t>
      </w:r>
      <w:r w:rsidR="007B0FF6">
        <w:rPr>
          <w:sz w:val="18"/>
          <w:szCs w:val="18"/>
          <w:lang w:val="es-ES"/>
        </w:rPr>
        <w:t xml:space="preserve"> Espa</w:t>
      </w:r>
      <w:r w:rsidR="007B0FF6">
        <w:rPr>
          <w:rFonts w:cs="Arial"/>
          <w:sz w:val="18"/>
          <w:szCs w:val="18"/>
          <w:lang w:val="es-ES"/>
        </w:rPr>
        <w:t>ñ</w:t>
      </w:r>
      <w:r w:rsidR="001847E5">
        <w:rPr>
          <w:sz w:val="18"/>
          <w:szCs w:val="18"/>
          <w:lang w:val="es-ES"/>
        </w:rPr>
        <w:t>ol A1 Escuela</w:t>
      </w:r>
      <w:r w:rsidR="000F3976">
        <w:rPr>
          <w:sz w:val="18"/>
          <w:szCs w:val="18"/>
          <w:lang w:val="es-ES"/>
        </w:rPr>
        <w:t>)</w:t>
      </w:r>
    </w:p>
    <w:p w:rsidR="001847E5" w:rsidRPr="001847E5" w:rsidRDefault="001847E5" w:rsidP="001847E5">
      <w:pPr>
        <w:spacing w:line="360" w:lineRule="auto"/>
        <w:ind w:left="360"/>
        <w:rPr>
          <w:b/>
          <w:sz w:val="20"/>
          <w:szCs w:val="20"/>
          <w:lang w:val="es-ES"/>
        </w:rPr>
      </w:pPr>
      <w:r>
        <w:t xml:space="preserve">© telc gGmbH, </w:t>
      </w:r>
      <w:hyperlink r:id="rId10" w:history="1">
        <w:r w:rsidRPr="001847E5">
          <w:rPr>
            <w:rStyle w:val="Hyperlink"/>
            <w:color w:val="auto"/>
            <w:u w:val="none"/>
          </w:rPr>
          <w:t>www.telc.net</w:t>
        </w:r>
      </w:hyperlink>
    </w:p>
    <w:p w:rsidR="001B1714" w:rsidRDefault="001B1714" w:rsidP="001847E5">
      <w:pPr>
        <w:spacing w:line="360" w:lineRule="auto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82C7F" w:rsidRPr="00C82C7F" w:rsidRDefault="00C82C7F" w:rsidP="001B1714">
      <w:pPr>
        <w:spacing w:before="60" w:after="60"/>
      </w:pPr>
      <w:r w:rsidRPr="00C82C7F">
        <w:t>Lösungen:</w:t>
      </w:r>
    </w:p>
    <w:p w:rsidR="001B1714" w:rsidRDefault="00C82C7F" w:rsidP="001B1714">
      <w:pPr>
        <w:rPr>
          <w:rFonts w:cs="Arial"/>
        </w:rPr>
      </w:pPr>
      <w:r>
        <w:rPr>
          <w:rFonts w:cs="Arial"/>
        </w:rPr>
        <w:t>1</w:t>
      </w:r>
      <w:r w:rsidR="00E0022B">
        <w:rPr>
          <w:rFonts w:cs="Arial"/>
        </w:rPr>
        <w:t xml:space="preserve"> </w:t>
      </w:r>
      <w:r>
        <w:rPr>
          <w:rFonts w:cs="Arial"/>
        </w:rPr>
        <w:t>b; 2</w:t>
      </w:r>
      <w:r w:rsidR="00E0022B">
        <w:rPr>
          <w:rFonts w:cs="Arial"/>
        </w:rPr>
        <w:t xml:space="preserve"> </w:t>
      </w:r>
      <w:r>
        <w:rPr>
          <w:rFonts w:cs="Arial"/>
        </w:rPr>
        <w:t>b; 3</w:t>
      </w:r>
      <w:r w:rsidR="00E0022B">
        <w:rPr>
          <w:rFonts w:cs="Arial"/>
        </w:rPr>
        <w:t xml:space="preserve"> </w:t>
      </w:r>
      <w:r>
        <w:rPr>
          <w:rFonts w:cs="Arial"/>
        </w:rPr>
        <w:t>b</w:t>
      </w: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847E5" w:rsidRDefault="001847E5" w:rsidP="001B1714">
      <w:pPr>
        <w:rPr>
          <w:rFonts w:cs="Arial"/>
        </w:rPr>
      </w:pPr>
    </w:p>
    <w:p w:rsidR="001B1714" w:rsidRDefault="001847E5" w:rsidP="001847E5">
      <w:r>
        <w:t xml:space="preserve">© telc gGmbH, www.telc.net </w:t>
      </w:r>
    </w:p>
    <w:sectPr w:rsidR="001B1714" w:rsidSect="00EB72F4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0F" w:rsidRDefault="0023560F">
      <w:r>
        <w:separator/>
      </w:r>
    </w:p>
  </w:endnote>
  <w:endnote w:type="continuationSeparator" w:id="0">
    <w:p w:rsidR="0023560F" w:rsidRDefault="0023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EB" w:rsidRDefault="007F56EB" w:rsidP="00EB72F4">
    <w:pPr>
      <w:pStyle w:val="Fuzeile"/>
      <w:tabs>
        <w:tab w:val="clear" w:pos="4536"/>
      </w:tabs>
      <w:jc w:val="center"/>
    </w:pPr>
    <w:r>
      <w:tab/>
    </w:r>
    <w:fldSimple w:instr=" PAGE   \* MERGEFORMAT ">
      <w:r w:rsidR="00A54DEA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EB" w:rsidRDefault="007F56EB" w:rsidP="00EB72F4">
    <w:pPr>
      <w:pStyle w:val="Fuzeile"/>
      <w:tabs>
        <w:tab w:val="clear" w:pos="4536"/>
      </w:tabs>
      <w:jc w:val="center"/>
    </w:pPr>
    <w:r>
      <w:tab/>
    </w:r>
    <w:fldSimple w:instr=" PAGE   \* MERGEFORMAT ">
      <w:r w:rsidR="00A54DEA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0F" w:rsidRDefault="0023560F">
      <w:r>
        <w:separator/>
      </w:r>
    </w:p>
  </w:footnote>
  <w:footnote w:type="continuationSeparator" w:id="0">
    <w:p w:rsidR="0023560F" w:rsidRDefault="00235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EB" w:rsidRPr="00142DFA" w:rsidRDefault="007F56EB" w:rsidP="00EB72F4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2BF0DAE"/>
    <w:multiLevelType w:val="hybridMultilevel"/>
    <w:tmpl w:val="C8502F9E"/>
    <w:lvl w:ilvl="0" w:tplc="0407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>
    <w:nsid w:val="033369D9"/>
    <w:multiLevelType w:val="hybridMultilevel"/>
    <w:tmpl w:val="DA14B6CE"/>
    <w:lvl w:ilvl="0" w:tplc="5D4EF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714"/>
    <w:rsid w:val="0001423C"/>
    <w:rsid w:val="000201B7"/>
    <w:rsid w:val="000C4A53"/>
    <w:rsid w:val="000F3976"/>
    <w:rsid w:val="000F5038"/>
    <w:rsid w:val="001847E5"/>
    <w:rsid w:val="001A46EE"/>
    <w:rsid w:val="001B1714"/>
    <w:rsid w:val="0023560F"/>
    <w:rsid w:val="002B1752"/>
    <w:rsid w:val="00474E7A"/>
    <w:rsid w:val="00543B77"/>
    <w:rsid w:val="0057713E"/>
    <w:rsid w:val="005A271D"/>
    <w:rsid w:val="00616D51"/>
    <w:rsid w:val="0063007A"/>
    <w:rsid w:val="006F5577"/>
    <w:rsid w:val="007B0FF6"/>
    <w:rsid w:val="007F56EB"/>
    <w:rsid w:val="009C4C42"/>
    <w:rsid w:val="00A54DEA"/>
    <w:rsid w:val="00A940AD"/>
    <w:rsid w:val="00AC04AA"/>
    <w:rsid w:val="00AE3F62"/>
    <w:rsid w:val="00B27C9E"/>
    <w:rsid w:val="00BB3BF8"/>
    <w:rsid w:val="00C82C7F"/>
    <w:rsid w:val="00CC0203"/>
    <w:rsid w:val="00E0022B"/>
    <w:rsid w:val="00EB72F4"/>
    <w:rsid w:val="00EE10EB"/>
    <w:rsid w:val="00F2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1714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1B1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1B1714"/>
    <w:rPr>
      <w:rFonts w:ascii="Arial" w:hAnsi="Arial"/>
      <w:sz w:val="22"/>
      <w:szCs w:val="22"/>
      <w:lang w:val="de-DE" w:eastAsia="en-US" w:bidi="ar-SA"/>
    </w:rPr>
  </w:style>
  <w:style w:type="paragraph" w:styleId="Fuzeile">
    <w:name w:val="footer"/>
    <w:basedOn w:val="Standard"/>
    <w:link w:val="FuzeileZchn"/>
    <w:rsid w:val="001B1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1B1714"/>
    <w:rPr>
      <w:rFonts w:ascii="Arial" w:hAnsi="Arial"/>
      <w:sz w:val="22"/>
      <w:szCs w:val="22"/>
      <w:lang w:val="de-DE" w:eastAsia="en-US" w:bidi="ar-SA"/>
    </w:rPr>
  </w:style>
  <w:style w:type="paragraph" w:styleId="Funotentext">
    <w:name w:val="footnote text"/>
    <w:basedOn w:val="Standard"/>
    <w:link w:val="FunotentextZchn"/>
    <w:semiHidden/>
    <w:rsid w:val="001B1714"/>
    <w:pPr>
      <w:suppressAutoHyphens/>
      <w:spacing w:after="120" w:line="240" w:lineRule="auto"/>
      <w:jc w:val="both"/>
    </w:pPr>
    <w:rPr>
      <w:rFonts w:ascii="Calibri" w:eastAsia="Calibri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link w:val="Funotentext"/>
    <w:semiHidden/>
    <w:locked/>
    <w:rsid w:val="001B1714"/>
    <w:rPr>
      <w:rFonts w:ascii="Calibri" w:eastAsia="Calibri" w:hAnsi="Calibri"/>
      <w:bCs/>
      <w:kern w:val="1"/>
      <w:lang w:val="de-DE" w:eastAsia="ar-SA" w:bidi="ar-SA"/>
    </w:rPr>
  </w:style>
  <w:style w:type="character" w:styleId="Funotenzeichen">
    <w:name w:val="footnote reference"/>
    <w:rsid w:val="001B1714"/>
    <w:rPr>
      <w:rFonts w:cs="Times New Roman"/>
      <w:vertAlign w:val="superscript"/>
    </w:rPr>
  </w:style>
  <w:style w:type="paragraph" w:customStyle="1" w:styleId="Aufzhlung">
    <w:name w:val="Aufzählung"/>
    <w:basedOn w:val="Standard"/>
    <w:qFormat/>
    <w:rsid w:val="007F56EB"/>
    <w:pPr>
      <w:numPr>
        <w:numId w:val="5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rsid w:val="00184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telc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Aufgabenformular</vt:lpstr>
    </vt:vector>
  </TitlesOfParts>
  <Company>HP</Company>
  <LinksUpToDate>false</LinksUpToDate>
  <CharactersWithSpaces>2666</CharactersWithSpaces>
  <SharedDoc>false</SharedDoc>
  <HLinks>
    <vt:vector size="6" baseType="variant"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http://www.telc.net/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Aufgabenformular</dc:title>
  <cp:lastModifiedBy>Haertel</cp:lastModifiedBy>
  <cp:revision>2</cp:revision>
  <dcterms:created xsi:type="dcterms:W3CDTF">2015-12-04T12:14:00Z</dcterms:created>
  <dcterms:modified xsi:type="dcterms:W3CDTF">2015-12-04T12:14:00Z</dcterms:modified>
</cp:coreProperties>
</file>