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9" w:rsidRPr="008119C5" w:rsidRDefault="00E372E9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E372E9" w:rsidRPr="008119C5" w:rsidRDefault="00E372E9" w:rsidP="00B94BD8">
      <w:pPr>
        <w:spacing w:after="120"/>
        <w:jc w:val="center"/>
        <w:rPr>
          <w:sz w:val="20"/>
          <w:szCs w:val="20"/>
        </w:rPr>
      </w:pPr>
    </w:p>
    <w:p w:rsidR="00E372E9" w:rsidRDefault="00E372E9" w:rsidP="00B94BD8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E372E9" w:rsidRDefault="00E372E9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E372E9" w:rsidRPr="008119C5" w:rsidRDefault="00E372E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E372E9" w:rsidRPr="008119C5" w:rsidTr="00C16860">
        <w:tc>
          <w:tcPr>
            <w:tcW w:w="2802" w:type="dxa"/>
          </w:tcPr>
          <w:p w:rsidR="00E372E9" w:rsidRPr="008119C5" w:rsidRDefault="00E372E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372E9" w:rsidRPr="00202F49" w:rsidRDefault="00E372E9" w:rsidP="00321743">
            <w:pPr>
              <w:spacing w:before="200" w:after="200"/>
            </w:pPr>
            <w:r>
              <w:t>Spanisch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Pr="008119C5" w:rsidRDefault="00E372E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372E9" w:rsidRPr="008A1768" w:rsidRDefault="00E372E9" w:rsidP="00321743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Interkulturelle kommunikative Kompetenz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Pr="008119C5" w:rsidRDefault="00E372E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372E9" w:rsidRPr="008A1768" w:rsidRDefault="00E372E9" w:rsidP="00321743">
            <w:pPr>
              <w:tabs>
                <w:tab w:val="left" w:pos="1373"/>
              </w:tabs>
              <w:spacing w:before="200" w:after="200"/>
            </w:pPr>
            <w:r>
              <w:t>Sprechen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Pr="008119C5" w:rsidRDefault="00E372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372E9" w:rsidRDefault="00E372E9" w:rsidP="00BE7704">
            <w:pPr>
              <w:tabs>
                <w:tab w:val="left" w:pos="1190"/>
              </w:tabs>
              <w:spacing w:before="200" w:after="200"/>
            </w:pPr>
            <w:r>
              <w:t>Sprechen: D</w:t>
            </w:r>
          </w:p>
          <w:p w:rsidR="00E372E9" w:rsidRDefault="00E372E9" w:rsidP="00BE7704">
            <w:pPr>
              <w:tabs>
                <w:tab w:val="left" w:pos="1190"/>
              </w:tabs>
              <w:spacing w:before="200" w:after="200"/>
            </w:pPr>
            <w:r>
              <w:t>Verfügen über sprachliche Mittel: D</w:t>
            </w:r>
          </w:p>
          <w:p w:rsidR="00E372E9" w:rsidRDefault="00E372E9" w:rsidP="00BE7704">
            <w:pPr>
              <w:tabs>
                <w:tab w:val="left" w:pos="1190"/>
              </w:tabs>
              <w:spacing w:before="200" w:after="200"/>
            </w:pPr>
            <w:r>
              <w:t>Sprachlernkompetenz: C-D</w:t>
            </w:r>
          </w:p>
          <w:p w:rsidR="00E372E9" w:rsidRPr="008A1768" w:rsidRDefault="00E372E9" w:rsidP="00BE7704">
            <w:pPr>
              <w:tabs>
                <w:tab w:val="left" w:pos="1190"/>
              </w:tabs>
              <w:spacing w:before="200" w:after="200"/>
            </w:pPr>
            <w:r>
              <w:t>Interkulturelle Kompetenz: A-D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Default="00E372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372E9" w:rsidRDefault="00E372E9" w:rsidP="00321743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Dialogisches Sprechen</w:t>
            </w:r>
            <w:r>
              <w:t>: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>
              <w:t xml:space="preserve">D: Die Schülerinnen und Schüler können </w:t>
            </w:r>
            <w:r w:rsidRPr="006C0AF2">
              <w:t>unter Verwendung geübter sprachlicher Mittel zu sehr vertrauten Alltagsthemen einen Dialog führen.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einfache Fragen und Feststellungen formulieren und auf solche reagieren.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9BBB59"/>
                <w:sz w:val="18"/>
                <w:szCs w:val="18"/>
              </w:rPr>
              <w:t>(ES-K1.3.1 D)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326BD7">
              <w:rPr>
                <w:u w:val="single"/>
              </w:rPr>
              <w:t>Verfügen über sprachliche Mittel</w:t>
            </w:r>
            <w:r>
              <w:t>:</w:t>
            </w:r>
          </w:p>
          <w:p w:rsidR="00E372E9" w:rsidRDefault="00E372E9" w:rsidP="00326BD7">
            <w:pPr>
              <w:tabs>
                <w:tab w:val="left" w:pos="1190"/>
              </w:tabs>
              <w:spacing w:before="200" w:after="200"/>
            </w:pPr>
            <w:r>
              <w:t xml:space="preserve">D: Die Schülerinnen und Schüler </w:t>
            </w:r>
            <w:r w:rsidRPr="00326BD7">
              <w:t>ein elementares Repertoire an sprachlichen Mitteln, die sich auf sprachlich vorbereitete Al</w:t>
            </w:r>
            <w:r w:rsidRPr="00326BD7">
              <w:t>l</w:t>
            </w:r>
            <w:r w:rsidRPr="00326BD7">
              <w:t>tagssituationen und -themen beziehen, verständlich und ang</w:t>
            </w:r>
            <w:r w:rsidRPr="00326BD7">
              <w:t>e</w:t>
            </w:r>
            <w:r w:rsidRPr="00326BD7">
              <w:t>messen anwenden.</w:t>
            </w:r>
          </w:p>
          <w:p w:rsidR="00E372E9" w:rsidRPr="00326BD7" w:rsidRDefault="00E372E9" w:rsidP="00326BD7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  <w:sz w:val="18"/>
                <w:szCs w:val="18"/>
              </w:rPr>
              <w:t>(ES-K1.6 D)</w:t>
            </w:r>
          </w:p>
          <w:p w:rsidR="00E372E9" w:rsidRDefault="00E372E9" w:rsidP="00321743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Sprachlernkompetenz</w:t>
            </w:r>
            <w:r>
              <w:t>: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C-D: Die Schülerinnen und Schüler können Strategien des Sprachenlernens angeleitet nutzen (z. B. Verfahren zur Wor</w:t>
            </w:r>
            <w:r w:rsidRPr="006C0AF2">
              <w:t>t</w:t>
            </w:r>
            <w:r w:rsidRPr="006C0AF2">
              <w:t>schatz</w:t>
            </w:r>
            <w:r w:rsidRPr="006C0AF2">
              <w:softHyphen/>
              <w:t>aneignung, Anwendung von Hilfsmitteln und Nachschl</w:t>
            </w:r>
            <w:r w:rsidRPr="006C0AF2">
              <w:t>a</w:t>
            </w:r>
            <w:r w:rsidRPr="006C0AF2">
              <w:lastRenderedPageBreak/>
              <w:t>gewerken).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eigene sprachliche Kompetenzen angeleitet übe</w:t>
            </w:r>
            <w:r w:rsidRPr="006C0AF2">
              <w:t>r</w:t>
            </w:r>
            <w:r w:rsidRPr="006C0AF2">
              <w:t>prüfen und Möglichkeiten für die individuelle Weiterarbeit nu</w:t>
            </w:r>
            <w:r w:rsidRPr="006C0AF2">
              <w:t>t</w:t>
            </w:r>
            <w:r w:rsidRPr="006C0AF2">
              <w:t>zen.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Strategien der Sprachproduktion und -rezeption aufgabenbezogen einsetzen und sich zunehmend bewusst m</w:t>
            </w:r>
            <w:r w:rsidRPr="006C0AF2">
              <w:t>a</w:t>
            </w:r>
            <w:r w:rsidRPr="006C0AF2">
              <w:t xml:space="preserve">chen (z. B. selektives Lesen, Kompensationsstrategien, </w:t>
            </w:r>
            <w:r w:rsidRPr="006C0AF2">
              <w:br/>
              <w:t>Strategien zum Umgang mit Nichtverstehen).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Begegnungen mit der Fremdsprache für das eigene Sprachenlernen angeleitet nutzen</w:t>
            </w:r>
            <w:r>
              <w:t>.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D7425D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ES-K5 CD)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Interkulturelle Kompetenz</w:t>
            </w:r>
            <w:r>
              <w:t>: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>
              <w:t xml:space="preserve">A-D: Die Schülerinnen und Schüler können </w:t>
            </w:r>
            <w:r w:rsidRPr="006C0AF2">
              <w:t>landeskundliche Gegebenheiten der jeweiligen Zielsprachenländer wahrne</w:t>
            </w:r>
            <w:r w:rsidRPr="006C0AF2">
              <w:t>h</w:t>
            </w:r>
            <w:r w:rsidRPr="006C0AF2">
              <w:t>men, diese mit ihrer eigenen Kultur vergleichen und sich exemplarisch soziokulturelles Wissen aneignen.</w:t>
            </w:r>
          </w:p>
          <w:p w:rsidR="00E372E9" w:rsidRPr="006C0AF2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Fremdem und Ungewohntem offen und interessiert begegnen, Unterschiede wahrnehmen sowie sich auf interkult</w:t>
            </w:r>
            <w:r w:rsidRPr="006C0AF2">
              <w:t>u</w:t>
            </w:r>
            <w:r w:rsidRPr="006C0AF2">
              <w:t>relle Begegnungssituationen einlassen.</w:t>
            </w:r>
          </w:p>
          <w:p w:rsidR="00E372E9" w:rsidRDefault="00E372E9" w:rsidP="006C0AF2">
            <w:pPr>
              <w:tabs>
                <w:tab w:val="left" w:pos="1190"/>
              </w:tabs>
              <w:spacing w:before="200" w:after="200"/>
            </w:pPr>
            <w:r w:rsidRPr="006C0AF2">
              <w:t>Sie können elementare kulturspezifische Sprach- und Verha</w:t>
            </w:r>
            <w:r w:rsidRPr="006C0AF2">
              <w:t>l</w:t>
            </w:r>
            <w:r w:rsidRPr="006C0AF2">
              <w:t>tensmuster unter Anleitung erkennen und in Alltagssituationen zunehmend angemessen agieren</w:t>
            </w:r>
            <w:r>
              <w:t>.</w:t>
            </w:r>
          </w:p>
          <w:p w:rsidR="00E372E9" w:rsidRPr="008A1768" w:rsidRDefault="00E372E9" w:rsidP="00D7425D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  <w:sz w:val="18"/>
                <w:szCs w:val="18"/>
              </w:rPr>
              <w:t>(ES-K2 ABCD)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Pr="008119C5" w:rsidRDefault="00E372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E372E9" w:rsidRPr="00202F49" w:rsidRDefault="00E372E9" w:rsidP="00D7425D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 w:rsidRPr="00D7425D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bookmarkStart w:id="0" w:name="_GoBack"/>
            <w:bookmarkEnd w:id="0"/>
            <w:r w:rsidRPr="00D7425D">
              <w:rPr>
                <w:color w:val="9BBB59"/>
                <w:sz w:val="18"/>
                <w:szCs w:val="18"/>
              </w:rPr>
              <w:t>S-I1)</w:t>
            </w:r>
          </w:p>
        </w:tc>
      </w:tr>
      <w:tr w:rsidR="00E372E9" w:rsidRPr="008119C5" w:rsidTr="00C16860">
        <w:tc>
          <w:tcPr>
            <w:tcW w:w="2802" w:type="dxa"/>
          </w:tcPr>
          <w:p w:rsidR="00E372E9" w:rsidRDefault="00E372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E372E9" w:rsidRPr="00202F49" w:rsidRDefault="00E372E9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372E9" w:rsidRPr="008119C5" w:rsidTr="00C16860">
        <w:tc>
          <w:tcPr>
            <w:tcW w:w="2802" w:type="dxa"/>
          </w:tcPr>
          <w:p w:rsidR="00E372E9" w:rsidRDefault="00E372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E372E9" w:rsidRPr="00202F49" w:rsidRDefault="00E372E9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372E9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E372E9" w:rsidRPr="008119C5" w:rsidRDefault="00E372E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E372E9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372E9" w:rsidRPr="008119C5" w:rsidRDefault="00E372E9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372E9" w:rsidRPr="008119C5" w:rsidRDefault="00E372E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372E9" w:rsidRPr="008119C5" w:rsidRDefault="00E372E9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E372E9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E372E9" w:rsidRPr="008119C5" w:rsidRDefault="00E372E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372E9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372E9" w:rsidRPr="008119C5" w:rsidRDefault="00E372E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372E9" w:rsidRPr="008119C5" w:rsidRDefault="00E372E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9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372E9" w:rsidRPr="008119C5" w:rsidRDefault="00E372E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E372E9" w:rsidRPr="008119C5" w:rsidTr="00C16860">
        <w:trPr>
          <w:trHeight w:val="259"/>
        </w:trPr>
        <w:tc>
          <w:tcPr>
            <w:tcW w:w="2802" w:type="dxa"/>
          </w:tcPr>
          <w:p w:rsidR="00E372E9" w:rsidRDefault="00E372E9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</w:tcPr>
          <w:p w:rsidR="00E372E9" w:rsidRPr="008A1768" w:rsidRDefault="00E372E9" w:rsidP="00321743">
            <w:pPr>
              <w:spacing w:before="200" w:after="200"/>
            </w:pPr>
          </w:p>
        </w:tc>
      </w:tr>
    </w:tbl>
    <w:p w:rsidR="00E372E9" w:rsidRDefault="00E372E9">
      <w:pPr>
        <w:spacing w:line="240" w:lineRule="auto"/>
        <w:sectPr w:rsidR="00E372E9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372E9" w:rsidRDefault="00E372E9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97FB3" w:rsidRPr="00F5187C" w:rsidRDefault="00A97FB3" w:rsidP="00BF22FF">
      <w:pPr>
        <w:spacing w:before="60" w:after="60"/>
        <w:rPr>
          <w:b/>
          <w:sz w:val="24"/>
          <w:szCs w:val="24"/>
        </w:rPr>
      </w:pPr>
    </w:p>
    <w:p w:rsidR="00E372E9" w:rsidRDefault="00A97FB3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5720080" cy="802767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E9" w:rsidRDefault="00E372E9" w:rsidP="00E3330E">
      <w:pPr>
        <w:spacing w:line="240" w:lineRule="auto"/>
        <w:rPr>
          <w:b/>
        </w:rPr>
      </w:pPr>
      <w:r w:rsidRPr="00741A24">
        <w:t>Quelle: Telc Espa</w:t>
      </w:r>
      <w:r w:rsidRPr="00741A24">
        <w:rPr>
          <w:rFonts w:cs="Arial"/>
        </w:rPr>
        <w:t>ñ</w:t>
      </w:r>
      <w:r w:rsidRPr="00741A24">
        <w:t>ol A1 (Download</w:t>
      </w:r>
      <w:r>
        <w:t xml:space="preserve"> Kopiervorlagen verschiedene Themen Español A1)</w:t>
      </w:r>
    </w:p>
    <w:p w:rsidR="00A97FB3" w:rsidRDefault="00A97FB3" w:rsidP="00E3330E">
      <w:pPr>
        <w:spacing w:line="240" w:lineRule="auto"/>
        <w:rPr>
          <w:b/>
        </w:rPr>
      </w:pPr>
    </w:p>
    <w:p w:rsidR="00A97FB3" w:rsidRPr="00A97FB3" w:rsidRDefault="00A97FB3" w:rsidP="00E3330E">
      <w:pPr>
        <w:spacing w:line="240" w:lineRule="auto"/>
      </w:pPr>
      <w:r w:rsidRPr="00A97FB3">
        <w:t>© telc gGmbH, www.telc.net</w:t>
      </w:r>
    </w:p>
    <w:p w:rsidR="00E372E9" w:rsidRDefault="00E372E9" w:rsidP="00E3330E">
      <w:pPr>
        <w:spacing w:line="240" w:lineRule="auto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372E9" w:rsidRPr="00630259" w:rsidRDefault="00E372E9" w:rsidP="004D258D">
      <w:pPr>
        <w:rPr>
          <w:rFonts w:cs="Arial"/>
        </w:rPr>
      </w:pPr>
    </w:p>
    <w:p w:rsidR="00E372E9" w:rsidRPr="00541DBD" w:rsidRDefault="00E372E9" w:rsidP="00F749F8">
      <w:pPr>
        <w:tabs>
          <w:tab w:val="left" w:pos="1190"/>
        </w:tabs>
        <w:spacing w:before="200" w:after="200"/>
        <w:jc w:val="both"/>
      </w:pPr>
      <w:r>
        <w:rPr>
          <w:sz w:val="24"/>
          <w:szCs w:val="24"/>
        </w:rPr>
        <w:t>Die Schülerinnen und Schüler stellen ihrer Gesprächspartnerin/ ihrem Gespräch</w:t>
      </w:r>
      <w:r>
        <w:rPr>
          <w:sz w:val="24"/>
          <w:szCs w:val="24"/>
        </w:rPr>
        <w:t>s</w:t>
      </w:r>
      <w:r>
        <w:rPr>
          <w:sz w:val="24"/>
          <w:szCs w:val="24"/>
        </w:rPr>
        <w:t>partner zwei oder drei Fragen zum Thema Essen. Die Gesprächspartnerin/ der G</w:t>
      </w:r>
      <w:r>
        <w:rPr>
          <w:sz w:val="24"/>
          <w:szCs w:val="24"/>
        </w:rPr>
        <w:t>e</w:t>
      </w:r>
      <w:r>
        <w:rPr>
          <w:sz w:val="24"/>
          <w:szCs w:val="24"/>
        </w:rPr>
        <w:t>sprächspartner antwortet, reagiert auf Feststellungen und stellt Rückfragen. Die G</w:t>
      </w:r>
      <w:r>
        <w:rPr>
          <w:sz w:val="24"/>
          <w:szCs w:val="24"/>
        </w:rPr>
        <w:t>e</w:t>
      </w:r>
      <w:r>
        <w:rPr>
          <w:sz w:val="24"/>
          <w:szCs w:val="24"/>
        </w:rPr>
        <w:t>sprächspartnerinnen und Gesprächspartner erhalten den Gesprächsfluss aufrecht und verwenden Gesprächsstrategien, wie z. B. Kompensationsstrategien und U</w:t>
      </w:r>
      <w:r>
        <w:rPr>
          <w:sz w:val="24"/>
          <w:szCs w:val="24"/>
        </w:rPr>
        <w:t>m</w:t>
      </w:r>
      <w:r>
        <w:rPr>
          <w:sz w:val="24"/>
          <w:szCs w:val="24"/>
        </w:rPr>
        <w:t>gang mit Nichtverstehen.</w:t>
      </w:r>
    </w:p>
    <w:p w:rsidR="00E372E9" w:rsidRDefault="00E372E9" w:rsidP="00CA0815">
      <w:pPr>
        <w:spacing w:before="60" w:after="60"/>
        <w:rPr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6"/>
        <w:gridCol w:w="4836"/>
      </w:tblGrid>
      <w:tr w:rsidR="00E372E9" w:rsidTr="006C0AF2">
        <w:trPr>
          <w:trHeight w:val="153"/>
        </w:trPr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Erfüllungsgrad </w:t>
            </w:r>
          </w:p>
        </w:tc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Beschreibung </w:t>
            </w:r>
          </w:p>
        </w:tc>
      </w:tr>
      <w:tr w:rsidR="00E372E9" w:rsidTr="006C0AF2">
        <w:trPr>
          <w:trHeight w:val="406"/>
        </w:trPr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erfüllt </w:t>
            </w:r>
          </w:p>
        </w:tc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und Dialogfähigkeit sind durchweg vorhanden. Die sprachliche Umse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zung ist gelungen (Äußerungen klar verstän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lich vermittelt, sprachliche Mittel überwiegend sicher). </w:t>
            </w:r>
          </w:p>
        </w:tc>
      </w:tr>
      <w:tr w:rsidR="00E372E9" w:rsidTr="006C0AF2">
        <w:trPr>
          <w:trHeight w:val="276"/>
        </w:trPr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überwiegend erfüllt </w:t>
            </w:r>
          </w:p>
        </w:tc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und Dialogfähigkeit sind überwiegend vorhanden. Die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ist überwiegend gelungen (Äußeru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gen verständlich trotz sprachlicher Schw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 xml:space="preserve">chen). </w:t>
            </w:r>
          </w:p>
        </w:tc>
      </w:tr>
      <w:tr w:rsidR="00E372E9" w:rsidTr="006C0AF2">
        <w:trPr>
          <w:trHeight w:val="406"/>
        </w:trPr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teilweise erfüllt</w:t>
            </w:r>
          </w:p>
        </w:tc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und Dialogfähigkeit sind z. T. vorhanden. Die sprachliche Umsetzung ist ansatzweise gelungen (Äußerungen z. T. 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verständlich aufgrund deutlicher sprachlicher Mängel). </w:t>
            </w:r>
          </w:p>
        </w:tc>
      </w:tr>
      <w:tr w:rsidR="00E372E9" w:rsidTr="006C0AF2">
        <w:trPr>
          <w:trHeight w:val="276"/>
        </w:trPr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erfüllt </w:t>
            </w:r>
          </w:p>
        </w:tc>
        <w:tc>
          <w:tcPr>
            <w:tcW w:w="4836" w:type="dxa"/>
          </w:tcPr>
          <w:p w:rsidR="00E372E9" w:rsidRDefault="00E3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und Dialogfähigkeit sind nicht vorhanden. Die sprachliche Umsetzung ist nicht gelungen (Äußerungen unverstän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lich). </w:t>
            </w:r>
          </w:p>
        </w:tc>
      </w:tr>
    </w:tbl>
    <w:p w:rsidR="00E372E9" w:rsidRDefault="00E372E9" w:rsidP="00BE6A75">
      <w:pPr>
        <w:spacing w:line="240" w:lineRule="auto"/>
      </w:pPr>
      <w:r>
        <w:t>(Angelehnt an das Kriterienraster der Lernausgangslage Jahrgangsstufe 7  im Fach En</w:t>
      </w:r>
      <w:r>
        <w:t>g</w:t>
      </w:r>
      <w:r>
        <w:t>lisch, Schuljahr 2013/14, Lehrerheft, herausgegeben vom Landesinstitut für Schule und M</w:t>
      </w:r>
      <w:r>
        <w:t>e</w:t>
      </w:r>
      <w:r>
        <w:t>dien Berlin-Brandenburg (LISUM))</w:t>
      </w:r>
    </w:p>
    <w:p w:rsidR="00E372E9" w:rsidRDefault="00E372E9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Default="00A97FB3" w:rsidP="00CA0815">
      <w:pPr>
        <w:spacing w:before="60" w:after="60"/>
        <w:rPr>
          <w:b/>
        </w:rPr>
      </w:pPr>
    </w:p>
    <w:p w:rsidR="00A97FB3" w:rsidRPr="00A97FB3" w:rsidRDefault="00A97FB3" w:rsidP="00CA0815">
      <w:pPr>
        <w:spacing w:before="60" w:after="60"/>
      </w:pPr>
      <w:r w:rsidRPr="00A97FB3">
        <w:t>© telc gGmbH, www.telc.net</w:t>
      </w:r>
    </w:p>
    <w:p w:rsidR="00E372E9" w:rsidRPr="00E16B27" w:rsidRDefault="00E372E9" w:rsidP="00A97FB3">
      <w:pPr>
        <w:spacing w:line="240" w:lineRule="auto"/>
        <w:rPr>
          <w:sz w:val="2"/>
          <w:szCs w:val="2"/>
        </w:rPr>
      </w:pPr>
    </w:p>
    <w:sectPr w:rsidR="00E372E9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B2" w:rsidRDefault="00F556B2" w:rsidP="00837EC7">
      <w:pPr>
        <w:spacing w:line="240" w:lineRule="auto"/>
      </w:pPr>
      <w:r>
        <w:separator/>
      </w:r>
    </w:p>
  </w:endnote>
  <w:endnote w:type="continuationSeparator" w:id="0">
    <w:p w:rsidR="00F556B2" w:rsidRDefault="00F556B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E9" w:rsidRDefault="00E372E9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F8240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E9" w:rsidRDefault="00E372E9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F8240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B2" w:rsidRDefault="00F556B2" w:rsidP="00837EC7">
      <w:pPr>
        <w:spacing w:line="240" w:lineRule="auto"/>
      </w:pPr>
      <w:r>
        <w:separator/>
      </w:r>
    </w:p>
  </w:footnote>
  <w:footnote w:type="continuationSeparator" w:id="0">
    <w:p w:rsidR="00F556B2" w:rsidRDefault="00F556B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E9" w:rsidRPr="00142DFA" w:rsidRDefault="00E372E9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6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4165F"/>
    <w:rsid w:val="000468CD"/>
    <w:rsid w:val="00072FC3"/>
    <w:rsid w:val="000865D4"/>
    <w:rsid w:val="000A0902"/>
    <w:rsid w:val="000A2A61"/>
    <w:rsid w:val="000A4B8B"/>
    <w:rsid w:val="000B14D8"/>
    <w:rsid w:val="000C23F4"/>
    <w:rsid w:val="000D714C"/>
    <w:rsid w:val="000F3CD4"/>
    <w:rsid w:val="001225C4"/>
    <w:rsid w:val="00126ACE"/>
    <w:rsid w:val="0013259F"/>
    <w:rsid w:val="00133562"/>
    <w:rsid w:val="00136172"/>
    <w:rsid w:val="00142DFA"/>
    <w:rsid w:val="001551E2"/>
    <w:rsid w:val="00155F4E"/>
    <w:rsid w:val="001634E6"/>
    <w:rsid w:val="00163D87"/>
    <w:rsid w:val="001848BD"/>
    <w:rsid w:val="00185133"/>
    <w:rsid w:val="0019504B"/>
    <w:rsid w:val="001A71B9"/>
    <w:rsid w:val="001B043E"/>
    <w:rsid w:val="001C3197"/>
    <w:rsid w:val="001D4229"/>
    <w:rsid w:val="001E089B"/>
    <w:rsid w:val="001E12FB"/>
    <w:rsid w:val="001F319E"/>
    <w:rsid w:val="00202F49"/>
    <w:rsid w:val="00204A00"/>
    <w:rsid w:val="00206E1F"/>
    <w:rsid w:val="002242A2"/>
    <w:rsid w:val="002348B8"/>
    <w:rsid w:val="0023625D"/>
    <w:rsid w:val="0024798C"/>
    <w:rsid w:val="002A04B8"/>
    <w:rsid w:val="002A2294"/>
    <w:rsid w:val="002B14FC"/>
    <w:rsid w:val="002D3F70"/>
    <w:rsid w:val="002D55C9"/>
    <w:rsid w:val="002D6B0A"/>
    <w:rsid w:val="002E1682"/>
    <w:rsid w:val="002E7B9F"/>
    <w:rsid w:val="002F13F8"/>
    <w:rsid w:val="002F2247"/>
    <w:rsid w:val="002F3C8C"/>
    <w:rsid w:val="00300E1A"/>
    <w:rsid w:val="00303DF3"/>
    <w:rsid w:val="0031152D"/>
    <w:rsid w:val="00321743"/>
    <w:rsid w:val="00326BD7"/>
    <w:rsid w:val="0033123B"/>
    <w:rsid w:val="00334567"/>
    <w:rsid w:val="00363539"/>
    <w:rsid w:val="00381AB2"/>
    <w:rsid w:val="003A31B6"/>
    <w:rsid w:val="003E051D"/>
    <w:rsid w:val="003F4234"/>
    <w:rsid w:val="0040115E"/>
    <w:rsid w:val="004072A0"/>
    <w:rsid w:val="00411347"/>
    <w:rsid w:val="00433868"/>
    <w:rsid w:val="00445672"/>
    <w:rsid w:val="00467ABE"/>
    <w:rsid w:val="00471EDE"/>
    <w:rsid w:val="00472493"/>
    <w:rsid w:val="004851BE"/>
    <w:rsid w:val="00492C1C"/>
    <w:rsid w:val="0049469F"/>
    <w:rsid w:val="0049671A"/>
    <w:rsid w:val="00496D76"/>
    <w:rsid w:val="004B451C"/>
    <w:rsid w:val="004C485B"/>
    <w:rsid w:val="004C5D31"/>
    <w:rsid w:val="004D258D"/>
    <w:rsid w:val="004E1D85"/>
    <w:rsid w:val="004F3656"/>
    <w:rsid w:val="0050304D"/>
    <w:rsid w:val="005052CB"/>
    <w:rsid w:val="00532B01"/>
    <w:rsid w:val="00537A2A"/>
    <w:rsid w:val="00541DBD"/>
    <w:rsid w:val="005479A5"/>
    <w:rsid w:val="005960DF"/>
    <w:rsid w:val="005B042F"/>
    <w:rsid w:val="005C16CC"/>
    <w:rsid w:val="005C3AD0"/>
    <w:rsid w:val="005E41D1"/>
    <w:rsid w:val="005F1ACA"/>
    <w:rsid w:val="006242C3"/>
    <w:rsid w:val="00630259"/>
    <w:rsid w:val="0065389F"/>
    <w:rsid w:val="00677337"/>
    <w:rsid w:val="006A22F8"/>
    <w:rsid w:val="006A599E"/>
    <w:rsid w:val="006C0AF2"/>
    <w:rsid w:val="006C713F"/>
    <w:rsid w:val="006D084A"/>
    <w:rsid w:val="006D5EEA"/>
    <w:rsid w:val="006D719E"/>
    <w:rsid w:val="007024FB"/>
    <w:rsid w:val="00720A18"/>
    <w:rsid w:val="007357B6"/>
    <w:rsid w:val="00740229"/>
    <w:rsid w:val="00741A24"/>
    <w:rsid w:val="007621DD"/>
    <w:rsid w:val="007C0DFE"/>
    <w:rsid w:val="007C1D1C"/>
    <w:rsid w:val="007C32D6"/>
    <w:rsid w:val="007C3E2C"/>
    <w:rsid w:val="007C5746"/>
    <w:rsid w:val="007D6BA1"/>
    <w:rsid w:val="007E14E3"/>
    <w:rsid w:val="00800BA5"/>
    <w:rsid w:val="00800BD6"/>
    <w:rsid w:val="008109AD"/>
    <w:rsid w:val="008119C5"/>
    <w:rsid w:val="00820851"/>
    <w:rsid w:val="008240C7"/>
    <w:rsid w:val="00825908"/>
    <w:rsid w:val="00826C8F"/>
    <w:rsid w:val="00837EC7"/>
    <w:rsid w:val="0084518A"/>
    <w:rsid w:val="00887289"/>
    <w:rsid w:val="008A1768"/>
    <w:rsid w:val="008B1D49"/>
    <w:rsid w:val="008B6E6E"/>
    <w:rsid w:val="008E2ED1"/>
    <w:rsid w:val="008E7D45"/>
    <w:rsid w:val="008F485E"/>
    <w:rsid w:val="008F688E"/>
    <w:rsid w:val="008F78E6"/>
    <w:rsid w:val="00937B60"/>
    <w:rsid w:val="0095558E"/>
    <w:rsid w:val="00971722"/>
    <w:rsid w:val="009A1D85"/>
    <w:rsid w:val="009D634C"/>
    <w:rsid w:val="009F42E4"/>
    <w:rsid w:val="00A12064"/>
    <w:rsid w:val="00A20523"/>
    <w:rsid w:val="00A23F31"/>
    <w:rsid w:val="00A366CC"/>
    <w:rsid w:val="00A57E9B"/>
    <w:rsid w:val="00A65064"/>
    <w:rsid w:val="00A804F8"/>
    <w:rsid w:val="00A828A1"/>
    <w:rsid w:val="00A973E5"/>
    <w:rsid w:val="00A97FB3"/>
    <w:rsid w:val="00AB06FB"/>
    <w:rsid w:val="00AB509B"/>
    <w:rsid w:val="00AD39E6"/>
    <w:rsid w:val="00AE2D84"/>
    <w:rsid w:val="00AE3A55"/>
    <w:rsid w:val="00AF421B"/>
    <w:rsid w:val="00B116A6"/>
    <w:rsid w:val="00B14EB3"/>
    <w:rsid w:val="00B20C4E"/>
    <w:rsid w:val="00B35EEB"/>
    <w:rsid w:val="00B36A31"/>
    <w:rsid w:val="00B529AC"/>
    <w:rsid w:val="00B542E5"/>
    <w:rsid w:val="00B604D1"/>
    <w:rsid w:val="00B836BC"/>
    <w:rsid w:val="00B8781E"/>
    <w:rsid w:val="00B94BD8"/>
    <w:rsid w:val="00BC763D"/>
    <w:rsid w:val="00BD7E76"/>
    <w:rsid w:val="00BE4A5D"/>
    <w:rsid w:val="00BE6A75"/>
    <w:rsid w:val="00BE7704"/>
    <w:rsid w:val="00BF1F88"/>
    <w:rsid w:val="00BF22FF"/>
    <w:rsid w:val="00BF2994"/>
    <w:rsid w:val="00BF4880"/>
    <w:rsid w:val="00C01D4F"/>
    <w:rsid w:val="00C16860"/>
    <w:rsid w:val="00C2267E"/>
    <w:rsid w:val="00C2632F"/>
    <w:rsid w:val="00C31679"/>
    <w:rsid w:val="00C371B4"/>
    <w:rsid w:val="00C47F23"/>
    <w:rsid w:val="00C6552D"/>
    <w:rsid w:val="00C73DBF"/>
    <w:rsid w:val="00CA0815"/>
    <w:rsid w:val="00CB3549"/>
    <w:rsid w:val="00CB7C82"/>
    <w:rsid w:val="00CC2D0F"/>
    <w:rsid w:val="00D0707C"/>
    <w:rsid w:val="00D226DE"/>
    <w:rsid w:val="00D24759"/>
    <w:rsid w:val="00D270BC"/>
    <w:rsid w:val="00D41BE0"/>
    <w:rsid w:val="00D45A7C"/>
    <w:rsid w:val="00D672A1"/>
    <w:rsid w:val="00D73527"/>
    <w:rsid w:val="00D7425D"/>
    <w:rsid w:val="00D90902"/>
    <w:rsid w:val="00DA3EC3"/>
    <w:rsid w:val="00DB28DA"/>
    <w:rsid w:val="00DB2F1B"/>
    <w:rsid w:val="00DB67D7"/>
    <w:rsid w:val="00DC61E0"/>
    <w:rsid w:val="00DC762A"/>
    <w:rsid w:val="00DD0C30"/>
    <w:rsid w:val="00DF308F"/>
    <w:rsid w:val="00E16A0E"/>
    <w:rsid w:val="00E16B27"/>
    <w:rsid w:val="00E31959"/>
    <w:rsid w:val="00E3330E"/>
    <w:rsid w:val="00E372E9"/>
    <w:rsid w:val="00E40A6D"/>
    <w:rsid w:val="00E55D02"/>
    <w:rsid w:val="00E579BF"/>
    <w:rsid w:val="00E72519"/>
    <w:rsid w:val="00E84ADD"/>
    <w:rsid w:val="00E85DB9"/>
    <w:rsid w:val="00E86529"/>
    <w:rsid w:val="00EA4734"/>
    <w:rsid w:val="00EA5291"/>
    <w:rsid w:val="00EB070D"/>
    <w:rsid w:val="00EB28E3"/>
    <w:rsid w:val="00EC1F75"/>
    <w:rsid w:val="00EC51CF"/>
    <w:rsid w:val="00EC68C4"/>
    <w:rsid w:val="00ED0EC3"/>
    <w:rsid w:val="00F17F92"/>
    <w:rsid w:val="00F2257F"/>
    <w:rsid w:val="00F372D1"/>
    <w:rsid w:val="00F5187C"/>
    <w:rsid w:val="00F556B2"/>
    <w:rsid w:val="00F749F8"/>
    <w:rsid w:val="00F82408"/>
    <w:rsid w:val="00F86862"/>
    <w:rsid w:val="00FA0BB9"/>
    <w:rsid w:val="00FE303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99"/>
    <w:rsid w:val="00D41BE0"/>
    <w:pPr>
      <w:spacing w:after="100"/>
    </w:pPr>
    <w:rPr>
      <w:rFonts w:eastAsia="Times New Roman"/>
      <w:sz w:val="28"/>
      <w:lang w:val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99"/>
    <w:rsid w:val="00E57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F86862"/>
    <w:rPr>
      <w:rFonts w:eastAsia="Times New Roman" w:cs="Times New Roman"/>
      <w:bCs/>
      <w:kern w:val="1"/>
      <w:lang w:eastAsia="ar-SA" w:bidi="ar-SA"/>
    </w:rPr>
  </w:style>
  <w:style w:type="character" w:customStyle="1" w:styleId="FunotentextZchn">
    <w:name w:val="Fußnotentext Zchn"/>
    <w:basedOn w:val="Absatz-Standardschriftart"/>
    <w:uiPriority w:val="99"/>
    <w:semiHidden/>
    <w:locked/>
    <w:rsid w:val="00F86862"/>
    <w:rPr>
      <w:rFonts w:ascii="Arial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rsid w:val="00F86862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rFonts w:cs="Times New Roman"/>
      <w:color w:val="808080"/>
    </w:rPr>
  </w:style>
  <w:style w:type="paragraph" w:customStyle="1" w:styleId="Aufzhlung">
    <w:name w:val="Aufzählung"/>
    <w:basedOn w:val="Standard"/>
    <w:uiPriority w:val="99"/>
    <w:rsid w:val="002D6B0A"/>
    <w:pPr>
      <w:numPr>
        <w:numId w:val="11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paragraph" w:customStyle="1" w:styleId="Default">
    <w:name w:val="Default"/>
    <w:uiPriority w:val="99"/>
    <w:rsid w:val="00CA0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459</Words>
  <Characters>3677</Characters>
  <Application>Microsoft Office Word</Application>
  <DocSecurity>0</DocSecurity>
  <Lines>30</Lines>
  <Paragraphs>8</Paragraphs>
  <ScaleCrop>false</ScaleCrop>
  <Company>L I S U M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2015-12-04T12:30:00Z</dcterms:created>
  <dcterms:modified xsi:type="dcterms:W3CDTF">2015-12-04T12:30:00Z</dcterms:modified>
</cp:coreProperties>
</file>