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09" w:rsidRPr="008119C5" w:rsidRDefault="00EB1309" w:rsidP="00EB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EB1309" w:rsidRPr="008119C5" w:rsidRDefault="00EB1309" w:rsidP="00EB1309">
      <w:pPr>
        <w:spacing w:after="120"/>
        <w:jc w:val="center"/>
        <w:rPr>
          <w:sz w:val="20"/>
          <w:szCs w:val="20"/>
        </w:rPr>
      </w:pPr>
    </w:p>
    <w:p w:rsidR="00EB1309" w:rsidRDefault="00EB1309" w:rsidP="00EB1309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CA0AF0" w:rsidRPr="00A872A1" w:rsidRDefault="00CA0AF0" w:rsidP="00B94BD8">
      <w:pPr>
        <w:spacing w:after="120"/>
        <w:rPr>
          <w:rFonts w:cs="Arial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A872A1" w:rsidTr="00C16860">
        <w:tc>
          <w:tcPr>
            <w:tcW w:w="2802" w:type="dxa"/>
          </w:tcPr>
          <w:p w:rsidR="00B94BD8" w:rsidRPr="00A872A1" w:rsidRDefault="00B94BD8" w:rsidP="00321743">
            <w:pPr>
              <w:spacing w:before="200" w:after="200"/>
              <w:rPr>
                <w:rFonts w:cs="Arial"/>
                <w:b/>
              </w:rPr>
            </w:pPr>
            <w:r w:rsidRPr="00A872A1">
              <w:rPr>
                <w:rFonts w:cs="Arial"/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A872A1" w:rsidRDefault="00CA0AF0" w:rsidP="00321743">
            <w:pPr>
              <w:spacing w:before="200" w:after="200"/>
              <w:rPr>
                <w:rFonts w:cs="Arial"/>
              </w:rPr>
            </w:pPr>
            <w:r w:rsidRPr="00A872A1">
              <w:rPr>
                <w:rFonts w:cs="Arial"/>
              </w:rPr>
              <w:t>Theater</w:t>
            </w:r>
          </w:p>
        </w:tc>
      </w:tr>
      <w:tr w:rsidR="00B94BD8" w:rsidRPr="00A872A1" w:rsidTr="00C16860">
        <w:tc>
          <w:tcPr>
            <w:tcW w:w="2802" w:type="dxa"/>
          </w:tcPr>
          <w:p w:rsidR="00B94BD8" w:rsidRPr="00A872A1" w:rsidRDefault="00B94BD8" w:rsidP="00321743">
            <w:pPr>
              <w:spacing w:before="200" w:after="200"/>
              <w:rPr>
                <w:rFonts w:cs="Arial"/>
                <w:b/>
              </w:rPr>
            </w:pPr>
            <w:r w:rsidRPr="00A872A1">
              <w:rPr>
                <w:rFonts w:cs="Arial"/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A872A1" w:rsidRDefault="00A45B8F" w:rsidP="00321743">
            <w:pPr>
              <w:spacing w:before="200" w:after="200"/>
              <w:rPr>
                <w:rFonts w:cs="Arial"/>
              </w:rPr>
            </w:pPr>
            <w:r w:rsidRPr="00A872A1">
              <w:rPr>
                <w:rFonts w:cs="Arial"/>
              </w:rPr>
              <w:t>Gestalten</w:t>
            </w:r>
          </w:p>
        </w:tc>
      </w:tr>
      <w:tr w:rsidR="00B94BD8" w:rsidRPr="00A872A1" w:rsidTr="00C16860">
        <w:tc>
          <w:tcPr>
            <w:tcW w:w="2802" w:type="dxa"/>
          </w:tcPr>
          <w:p w:rsidR="00B94BD8" w:rsidRPr="00A872A1" w:rsidRDefault="00B94BD8" w:rsidP="00321743">
            <w:pPr>
              <w:tabs>
                <w:tab w:val="left" w:pos="1373"/>
              </w:tabs>
              <w:spacing w:before="200" w:after="200"/>
              <w:rPr>
                <w:rFonts w:cs="Arial"/>
                <w:b/>
              </w:rPr>
            </w:pPr>
            <w:r w:rsidRPr="00A872A1">
              <w:rPr>
                <w:rFonts w:cs="Arial"/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A872A1" w:rsidRDefault="00A45B8F" w:rsidP="00321743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A872A1">
              <w:rPr>
                <w:rFonts w:cs="Arial"/>
              </w:rPr>
              <w:t>Formen und Möglichkeiten künstlerischen Arbeitens erproben</w:t>
            </w:r>
          </w:p>
        </w:tc>
      </w:tr>
      <w:tr w:rsidR="00B94BD8" w:rsidRPr="00A872A1" w:rsidTr="00C16860">
        <w:tc>
          <w:tcPr>
            <w:tcW w:w="2802" w:type="dxa"/>
          </w:tcPr>
          <w:p w:rsidR="00B94BD8" w:rsidRPr="00A872A1" w:rsidRDefault="008E2ED1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A872A1">
              <w:rPr>
                <w:rFonts w:cs="Arial"/>
                <w:b/>
              </w:rPr>
              <w:t>Niveaus</w:t>
            </w:r>
            <w:r w:rsidR="00B94BD8" w:rsidRPr="00A872A1">
              <w:rPr>
                <w:rFonts w:cs="Arial"/>
                <w:b/>
              </w:rPr>
              <w:t>tufe</w:t>
            </w:r>
            <w:r w:rsidR="00EA4734" w:rsidRPr="00A872A1">
              <w:rPr>
                <w:rFonts w:cs="Arial"/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A872A1" w:rsidRDefault="00A3083E" w:rsidP="00BE7704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A872A1">
              <w:rPr>
                <w:rFonts w:cs="Arial"/>
              </w:rPr>
              <w:t>G/H</w:t>
            </w:r>
          </w:p>
        </w:tc>
      </w:tr>
      <w:tr w:rsidR="008E2ED1" w:rsidRPr="00A872A1" w:rsidTr="00C16860">
        <w:tc>
          <w:tcPr>
            <w:tcW w:w="2802" w:type="dxa"/>
          </w:tcPr>
          <w:p w:rsidR="008E2ED1" w:rsidRPr="00A872A1" w:rsidRDefault="008E2ED1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A872A1">
              <w:rPr>
                <w:rFonts w:cs="Arial"/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A3083E" w:rsidRPr="00A872A1" w:rsidRDefault="00A3083E" w:rsidP="00A3083E">
            <w:pPr>
              <w:pStyle w:val="Text"/>
              <w:rPr>
                <w:rFonts w:hAnsi="Arial" w:cs="Arial"/>
              </w:rPr>
            </w:pPr>
            <w:r w:rsidRPr="00A872A1">
              <w:rPr>
                <w:rFonts w:hAnsi="Arial" w:cs="Arial"/>
              </w:rPr>
              <w:t>Die Schülerinnen und Schüler können:</w:t>
            </w:r>
          </w:p>
          <w:p w:rsidR="008E2ED1" w:rsidRPr="00A872A1" w:rsidRDefault="00A3083E" w:rsidP="00A3083E">
            <w:pPr>
              <w:pStyle w:val="Text"/>
              <w:rPr>
                <w:rFonts w:hAnsi="Arial" w:cs="Arial"/>
              </w:rPr>
            </w:pPr>
            <w:r w:rsidRPr="00A872A1">
              <w:rPr>
                <w:rFonts w:hAnsi="Arial" w:cs="Arial"/>
              </w:rPr>
              <w:t>- mit Unterstützung die Technik</w:t>
            </w:r>
            <w:r w:rsidR="000B02FF">
              <w:rPr>
                <w:rFonts w:hAnsi="Arial" w:cs="Arial"/>
              </w:rPr>
              <w:t>en</w:t>
            </w:r>
            <w:r w:rsidRPr="00A872A1">
              <w:rPr>
                <w:rFonts w:hAnsi="Arial" w:cs="Arial"/>
              </w:rPr>
              <w:t xml:space="preserve"> der Improvisation </w:t>
            </w:r>
            <w:r w:rsidR="000B02FF">
              <w:rPr>
                <w:rFonts w:hAnsi="Arial" w:cs="Arial"/>
              </w:rPr>
              <w:t>sowie ve</w:t>
            </w:r>
            <w:r w:rsidR="000B02FF">
              <w:rPr>
                <w:rFonts w:hAnsi="Arial" w:cs="Arial"/>
              </w:rPr>
              <w:t>r</w:t>
            </w:r>
            <w:r w:rsidR="000B02FF">
              <w:rPr>
                <w:rFonts w:hAnsi="Arial" w:cs="Arial"/>
              </w:rPr>
              <w:t xml:space="preserve">schiedene Montageformen </w:t>
            </w:r>
            <w:r w:rsidRPr="00A872A1">
              <w:rPr>
                <w:rFonts w:hAnsi="Arial" w:cs="Arial"/>
              </w:rPr>
              <w:t>für die szenische Weiterentwicklung nutzen</w:t>
            </w:r>
          </w:p>
        </w:tc>
      </w:tr>
      <w:tr w:rsidR="00B94BD8" w:rsidRPr="00A872A1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A872A1" w:rsidRDefault="00B94BD8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A872A1">
              <w:rPr>
                <w:rFonts w:cs="Arial"/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A872A1" w:rsidRDefault="00B94BD8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</w:p>
        </w:tc>
      </w:tr>
      <w:tr w:rsidR="005C16CC" w:rsidRPr="00A872A1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Pr="00A872A1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A872A1">
              <w:rPr>
                <w:rFonts w:cs="Arial"/>
                <w:b/>
              </w:rPr>
              <w:t>ggf</w:t>
            </w:r>
            <w:r w:rsidR="00EA4734" w:rsidRPr="00A872A1">
              <w:rPr>
                <w:rFonts w:cs="Arial"/>
                <w:b/>
              </w:rPr>
              <w:t>.</w:t>
            </w:r>
            <w:r w:rsidRPr="00A872A1">
              <w:rPr>
                <w:rFonts w:cs="Arial"/>
                <w:b/>
              </w:rPr>
              <w:t xml:space="preserve"> Bezug Basiscurr</w:t>
            </w:r>
            <w:r w:rsidRPr="00A872A1">
              <w:rPr>
                <w:rFonts w:cs="Arial"/>
                <w:b/>
              </w:rPr>
              <w:t>i</w:t>
            </w:r>
            <w:r w:rsidRPr="00A872A1">
              <w:rPr>
                <w:rFonts w:cs="Arial"/>
                <w:b/>
              </w:rPr>
              <w:t>culum (BC)</w:t>
            </w:r>
            <w:r w:rsidR="00C16860" w:rsidRPr="00A872A1">
              <w:rPr>
                <w:rFonts w:cs="Arial"/>
                <w:b/>
              </w:rPr>
              <w:t xml:space="preserve"> oder übe</w:t>
            </w:r>
            <w:r w:rsidR="00C16860" w:rsidRPr="00A872A1">
              <w:rPr>
                <w:rFonts w:cs="Arial"/>
                <w:b/>
              </w:rPr>
              <w:t>r</w:t>
            </w:r>
            <w:r w:rsidR="00C16860" w:rsidRPr="00A872A1">
              <w:rPr>
                <w:rFonts w:cs="Arial"/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A872A1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</w:p>
        </w:tc>
      </w:tr>
      <w:tr w:rsidR="005C16CC" w:rsidRPr="00A872A1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Pr="00A872A1" w:rsidRDefault="004851BE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A872A1">
              <w:rPr>
                <w:rFonts w:cs="Arial"/>
                <w:b/>
              </w:rPr>
              <w:t>g</w:t>
            </w:r>
            <w:r w:rsidR="005C16CC" w:rsidRPr="00A872A1">
              <w:rPr>
                <w:rFonts w:cs="Arial"/>
                <w:b/>
              </w:rPr>
              <w:t>gf</w:t>
            </w:r>
            <w:r w:rsidR="00EA4734" w:rsidRPr="00A872A1">
              <w:rPr>
                <w:rFonts w:cs="Arial"/>
                <w:b/>
              </w:rPr>
              <w:t>.</w:t>
            </w:r>
            <w:r w:rsidR="005C16CC" w:rsidRPr="00A872A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A872A1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</w:p>
        </w:tc>
      </w:tr>
      <w:tr w:rsidR="00F5187C" w:rsidRPr="00A872A1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A872A1" w:rsidRDefault="00F5187C" w:rsidP="00321743">
            <w:pPr>
              <w:spacing w:before="200" w:after="200"/>
              <w:rPr>
                <w:rFonts w:cs="Arial"/>
                <w:b/>
              </w:rPr>
            </w:pPr>
            <w:r w:rsidRPr="00A872A1">
              <w:rPr>
                <w:rFonts w:cs="Arial"/>
                <w:b/>
              </w:rPr>
              <w:t>Aufgabenformat</w:t>
            </w:r>
          </w:p>
        </w:tc>
      </w:tr>
      <w:tr w:rsidR="00F17F92" w:rsidRPr="00A872A1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A872A1" w:rsidRDefault="00F17F92" w:rsidP="006D084A">
            <w:pPr>
              <w:tabs>
                <w:tab w:val="left" w:pos="840"/>
              </w:tabs>
              <w:spacing w:before="200" w:after="200"/>
              <w:rPr>
                <w:rFonts w:cs="Arial"/>
                <w:b/>
              </w:rPr>
            </w:pPr>
            <w:r w:rsidRPr="00A872A1">
              <w:rPr>
                <w:rFonts w:cs="Arial"/>
                <w:b/>
              </w:rPr>
              <w:t>offen</w:t>
            </w:r>
            <w:r w:rsidR="00334567" w:rsidRPr="00A872A1">
              <w:rPr>
                <w:rFonts w:cs="Arial"/>
                <w:b/>
                <w:sz w:val="24"/>
                <w:szCs w:val="24"/>
              </w:rPr>
              <w:tab/>
            </w:r>
            <w:r w:rsidR="00A3083E" w:rsidRPr="00A872A1">
              <w:rPr>
                <w:rFonts w:cs="Arial"/>
                <w:b/>
                <w:sz w:val="24"/>
                <w:szCs w:val="24"/>
              </w:rPr>
              <w:t xml:space="preserve">          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A872A1" w:rsidRDefault="00F17F92" w:rsidP="00CA0AF0">
            <w:pPr>
              <w:spacing w:before="200" w:after="200"/>
              <w:rPr>
                <w:rFonts w:cs="Arial"/>
                <w:b/>
              </w:rPr>
            </w:pPr>
            <w:r w:rsidRPr="00A872A1">
              <w:rPr>
                <w:rFonts w:cs="Arial"/>
                <w:b/>
              </w:rPr>
              <w:t>halboffen</w:t>
            </w:r>
            <w:r w:rsidR="00334567" w:rsidRPr="00A872A1">
              <w:rPr>
                <w:rFonts w:cs="Arial"/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A872A1" w:rsidRDefault="00CA0AF0" w:rsidP="006D084A">
            <w:pPr>
              <w:tabs>
                <w:tab w:val="left" w:pos="1735"/>
              </w:tabs>
              <w:spacing w:before="200" w:after="200"/>
              <w:rPr>
                <w:rFonts w:cs="Arial"/>
                <w:b/>
              </w:rPr>
            </w:pPr>
            <w:r w:rsidRPr="00A872A1">
              <w:rPr>
                <w:rFonts w:cs="Arial"/>
                <w:b/>
              </w:rPr>
              <w:t>g</w:t>
            </w:r>
            <w:r w:rsidR="00F17F92" w:rsidRPr="00A872A1">
              <w:rPr>
                <w:rFonts w:cs="Arial"/>
                <w:b/>
              </w:rPr>
              <w:t>eschlossen</w:t>
            </w:r>
            <w:r w:rsidR="00C653C4" w:rsidRPr="00A872A1">
              <w:rPr>
                <w:rFonts w:cs="Arial"/>
                <w:b/>
              </w:rPr>
              <w:t xml:space="preserve"> </w:t>
            </w:r>
            <w:r w:rsidR="00334567" w:rsidRPr="00A872A1">
              <w:rPr>
                <w:rFonts w:cs="Arial"/>
                <w:b/>
              </w:rPr>
              <w:tab/>
            </w:r>
          </w:p>
        </w:tc>
      </w:tr>
      <w:tr w:rsidR="00F17F92" w:rsidRPr="00A872A1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A872A1" w:rsidRDefault="00F17F92" w:rsidP="00321743">
            <w:pPr>
              <w:spacing w:before="200" w:after="200"/>
              <w:rPr>
                <w:rFonts w:cs="Arial"/>
                <w:b/>
              </w:rPr>
            </w:pPr>
            <w:r w:rsidRPr="00A872A1">
              <w:rPr>
                <w:rFonts w:cs="Arial"/>
                <w:b/>
              </w:rPr>
              <w:t xml:space="preserve">Erprobung </w:t>
            </w:r>
            <w:r w:rsidR="00971722" w:rsidRPr="00A872A1">
              <w:rPr>
                <w:rFonts w:cs="Arial"/>
                <w:b/>
              </w:rPr>
              <w:t>im Unterricht</w:t>
            </w:r>
            <w:r w:rsidRPr="00A872A1">
              <w:rPr>
                <w:rFonts w:cs="Arial"/>
                <w:b/>
              </w:rPr>
              <w:t>:</w:t>
            </w:r>
          </w:p>
        </w:tc>
      </w:tr>
      <w:tr w:rsidR="00F17F92" w:rsidRPr="00A872A1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A872A1" w:rsidRDefault="008A1768" w:rsidP="006D084A">
            <w:pPr>
              <w:spacing w:before="200" w:after="200"/>
              <w:rPr>
                <w:rFonts w:cs="Arial"/>
                <w:b/>
              </w:rPr>
            </w:pPr>
            <w:r w:rsidRPr="00A872A1">
              <w:rPr>
                <w:rFonts w:cs="Arial"/>
                <w:b/>
              </w:rPr>
              <w:t>Datum</w:t>
            </w:r>
            <w:r w:rsidR="00F5187C" w:rsidRPr="00A872A1">
              <w:rPr>
                <w:rFonts w:cs="Arial"/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A872A1" w:rsidRDefault="00971722" w:rsidP="006D084A">
            <w:pPr>
              <w:spacing w:before="200" w:after="200"/>
              <w:rPr>
                <w:rFonts w:cs="Arial"/>
                <w:b/>
              </w:rPr>
            </w:pPr>
            <w:r w:rsidRPr="00A872A1">
              <w:rPr>
                <w:rFonts w:cs="Arial"/>
                <w:b/>
              </w:rPr>
              <w:t>Jahrgangsstufe</w:t>
            </w:r>
            <w:r w:rsidR="00F17F92" w:rsidRPr="00A872A1">
              <w:rPr>
                <w:rFonts w:cs="Arial"/>
                <w:b/>
              </w:rPr>
              <w:t>:</w:t>
            </w:r>
            <w:r w:rsidR="00F5187C" w:rsidRPr="00A872A1">
              <w:rPr>
                <w:rFonts w:cs="Arial"/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A872A1" w:rsidRDefault="00F17F92" w:rsidP="006D084A">
            <w:pPr>
              <w:spacing w:before="200" w:after="200"/>
              <w:rPr>
                <w:rFonts w:cs="Arial"/>
                <w:b/>
              </w:rPr>
            </w:pPr>
            <w:r w:rsidRPr="00A872A1">
              <w:rPr>
                <w:rFonts w:cs="Arial"/>
                <w:b/>
              </w:rPr>
              <w:t>Schulart:</w:t>
            </w:r>
            <w:r w:rsidR="00F5187C" w:rsidRPr="00A872A1">
              <w:rPr>
                <w:rFonts w:cs="Arial"/>
                <w:b/>
              </w:rPr>
              <w:t xml:space="preserve"> </w:t>
            </w:r>
          </w:p>
        </w:tc>
      </w:tr>
      <w:tr w:rsidR="00F5187C" w:rsidRPr="00A872A1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Pr="00A872A1" w:rsidRDefault="00F5187C" w:rsidP="00321743">
            <w:pPr>
              <w:spacing w:before="200" w:after="200"/>
              <w:rPr>
                <w:rFonts w:cs="Arial"/>
                <w:b/>
              </w:rPr>
            </w:pPr>
            <w:r w:rsidRPr="00A872A1">
              <w:rPr>
                <w:rFonts w:cs="Arial"/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927D85" w:rsidRPr="00A872A1" w:rsidRDefault="00FC14AF" w:rsidP="00321743">
            <w:pPr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Improvisation</w:t>
            </w:r>
          </w:p>
        </w:tc>
      </w:tr>
    </w:tbl>
    <w:p w:rsidR="00937B60" w:rsidRPr="00A872A1" w:rsidRDefault="00937B60">
      <w:pPr>
        <w:spacing w:line="240" w:lineRule="auto"/>
        <w:rPr>
          <w:rFonts w:cs="Arial"/>
        </w:rPr>
        <w:sectPr w:rsidR="00937B60" w:rsidRPr="00A872A1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rFonts w:cs="Arial"/>
          <w:b/>
          <w:sz w:val="24"/>
          <w:szCs w:val="24"/>
        </w:rPr>
      </w:pPr>
      <w:r w:rsidRPr="00A872A1">
        <w:rPr>
          <w:rFonts w:cs="Arial"/>
          <w:b/>
          <w:sz w:val="24"/>
          <w:szCs w:val="24"/>
        </w:rPr>
        <w:lastRenderedPageBreak/>
        <w:t xml:space="preserve">Aufgabe und Material: </w:t>
      </w:r>
    </w:p>
    <w:p w:rsidR="00EB1309" w:rsidRPr="00A872A1" w:rsidRDefault="00EB1309" w:rsidP="00BF22FF">
      <w:pPr>
        <w:spacing w:before="60" w:after="60"/>
        <w:rPr>
          <w:rFonts w:cs="Arial"/>
          <w:b/>
          <w:sz w:val="24"/>
          <w:szCs w:val="24"/>
        </w:rPr>
      </w:pPr>
    </w:p>
    <w:p w:rsidR="00A3083E" w:rsidRPr="00A872A1" w:rsidRDefault="00A3083E" w:rsidP="00A3083E">
      <w:pPr>
        <w:pStyle w:val="Text"/>
        <w:rPr>
          <w:rFonts w:hAnsi="Arial" w:cs="Arial"/>
        </w:rPr>
      </w:pPr>
      <w:r w:rsidRPr="00A872A1">
        <w:rPr>
          <w:rFonts w:hAnsi="Arial" w:cs="Arial"/>
        </w:rPr>
        <w:t>Improvisation zu einem Thema oder thematischen Ort (z.B. Flughafen) zur Entwicklung von Figurenansätzen und Gestaltungsideen. Arbeit im Kreis oder in der Zuschauer-Bühnen-Situation.</w:t>
      </w:r>
    </w:p>
    <w:p w:rsidR="00A3083E" w:rsidRPr="00A872A1" w:rsidRDefault="00A3083E" w:rsidP="00A3083E">
      <w:pPr>
        <w:pStyle w:val="Text"/>
        <w:rPr>
          <w:rFonts w:hAnsi="Arial" w:cs="Arial"/>
        </w:rPr>
      </w:pPr>
    </w:p>
    <w:p w:rsidR="00A3083E" w:rsidRPr="00A872A1" w:rsidRDefault="00A3083E" w:rsidP="00A3083E">
      <w:pPr>
        <w:pStyle w:val="Text"/>
        <w:rPr>
          <w:rFonts w:hAnsi="Arial" w:cs="Arial"/>
        </w:rPr>
      </w:pPr>
      <w:r w:rsidRPr="00A872A1">
        <w:rPr>
          <w:rFonts w:hAnsi="Arial" w:cs="Arial"/>
        </w:rPr>
        <w:t xml:space="preserve">1. </w:t>
      </w:r>
    </w:p>
    <w:p w:rsidR="00A872A1" w:rsidRDefault="00A3083E" w:rsidP="00A3083E">
      <w:pPr>
        <w:pStyle w:val="Text"/>
        <w:rPr>
          <w:rFonts w:hAnsi="Arial" w:cs="Arial"/>
        </w:rPr>
      </w:pPr>
      <w:r w:rsidRPr="00A872A1">
        <w:rPr>
          <w:rFonts w:hAnsi="Arial" w:cs="Arial"/>
        </w:rPr>
        <w:t xml:space="preserve">Verwendet die Technik des </w:t>
      </w:r>
      <w:proofErr w:type="spellStart"/>
      <w:r w:rsidRPr="00FC14AF">
        <w:rPr>
          <w:rFonts w:hAnsi="Arial" w:cs="Arial"/>
        </w:rPr>
        <w:t>Freeze</w:t>
      </w:r>
      <w:proofErr w:type="spellEnd"/>
      <w:r w:rsidRPr="00A872A1">
        <w:rPr>
          <w:rFonts w:hAnsi="Arial" w:cs="Arial"/>
        </w:rPr>
        <w:t xml:space="preserve"> für eure szenischen Improvisationen zum Thema </w:t>
      </w:r>
    </w:p>
    <w:p w:rsidR="00A3083E" w:rsidRPr="00A872A1" w:rsidRDefault="00A3083E" w:rsidP="00A3083E">
      <w:pPr>
        <w:pStyle w:val="Text"/>
        <w:rPr>
          <w:rFonts w:hAnsi="Arial" w:cs="Arial"/>
        </w:rPr>
      </w:pPr>
      <w:r w:rsidRPr="00A872A1">
        <w:rPr>
          <w:rFonts w:hAnsi="Arial" w:cs="Arial"/>
          <w:i/>
        </w:rPr>
        <w:t>Flughafen</w:t>
      </w:r>
      <w:r w:rsidRPr="00A872A1">
        <w:rPr>
          <w:rFonts w:hAnsi="Arial" w:cs="Arial"/>
        </w:rPr>
        <w:t>.</w:t>
      </w:r>
    </w:p>
    <w:p w:rsidR="00A872A1" w:rsidRDefault="0017136E" w:rsidP="00A3083E">
      <w:pPr>
        <w:pStyle w:val="Text"/>
        <w:rPr>
          <w:rFonts w:hAnsi="Arial" w:cs="Arial"/>
        </w:rPr>
      </w:pPr>
      <w:r>
        <w:rPr>
          <w:rFonts w:hAnsi="Arial" w:cs="Arial"/>
        </w:rPr>
        <w:t>Jeweils zwei Darsteller</w:t>
      </w:r>
      <w:r w:rsidR="00A3083E" w:rsidRPr="00A872A1">
        <w:rPr>
          <w:rFonts w:hAnsi="Arial" w:cs="Arial"/>
        </w:rPr>
        <w:t xml:space="preserve">innen </w:t>
      </w:r>
      <w:r>
        <w:rPr>
          <w:rFonts w:hAnsi="Arial" w:cs="Arial"/>
        </w:rPr>
        <w:t xml:space="preserve">bzw. Darsteller </w:t>
      </w:r>
      <w:r w:rsidR="00A3083E" w:rsidRPr="00A872A1">
        <w:rPr>
          <w:rFonts w:hAnsi="Arial" w:cs="Arial"/>
        </w:rPr>
        <w:t xml:space="preserve">begeben sich in die Mitte/ auf die Bühne und gestalten ein interessantes Standbild. Die anderen zählen ein: „3, 2, 1. Los!“ </w:t>
      </w:r>
    </w:p>
    <w:p w:rsidR="00A872A1" w:rsidRDefault="00A872A1" w:rsidP="00A3083E">
      <w:pPr>
        <w:pStyle w:val="Text"/>
        <w:rPr>
          <w:rFonts w:hAnsi="Arial" w:cs="Arial"/>
        </w:rPr>
      </w:pPr>
    </w:p>
    <w:p w:rsidR="00A3083E" w:rsidRPr="00A872A1" w:rsidRDefault="00A3083E" w:rsidP="00A3083E">
      <w:pPr>
        <w:pStyle w:val="Text"/>
        <w:rPr>
          <w:rFonts w:hAnsi="Arial" w:cs="Arial"/>
        </w:rPr>
      </w:pPr>
      <w:r w:rsidRPr="00A872A1">
        <w:rPr>
          <w:rFonts w:hAnsi="Arial" w:cs="Arial"/>
        </w:rPr>
        <w:t>Improvisiert, ohne vorher zu überlegen oder euch abzusprechen, ein Geschehen an jedem möglichen Ort auf einem Flughafen.</w:t>
      </w:r>
    </w:p>
    <w:p w:rsidR="00A3083E" w:rsidRPr="00A872A1" w:rsidRDefault="00A3083E" w:rsidP="00A3083E">
      <w:pPr>
        <w:pStyle w:val="Text"/>
        <w:rPr>
          <w:rFonts w:hAnsi="Arial" w:cs="Arial"/>
          <w:sz w:val="18"/>
          <w:szCs w:val="18"/>
        </w:rPr>
      </w:pPr>
    </w:p>
    <w:p w:rsidR="00A3083E" w:rsidRPr="00A872A1" w:rsidRDefault="00A3083E" w:rsidP="00A3083E">
      <w:pPr>
        <w:pStyle w:val="Text"/>
        <w:rPr>
          <w:rFonts w:hAnsi="Arial" w:cs="Arial"/>
        </w:rPr>
      </w:pPr>
      <w:r w:rsidRPr="00A872A1">
        <w:rPr>
          <w:rFonts w:hAnsi="Arial" w:cs="Arial"/>
        </w:rPr>
        <w:t>2.</w:t>
      </w:r>
    </w:p>
    <w:p w:rsidR="00A3083E" w:rsidRPr="00A872A1" w:rsidRDefault="0017136E" w:rsidP="00A3083E">
      <w:pPr>
        <w:pStyle w:val="Text"/>
        <w:rPr>
          <w:rFonts w:hAnsi="Arial" w:cs="Arial"/>
        </w:rPr>
      </w:pPr>
      <w:r>
        <w:rPr>
          <w:rFonts w:hAnsi="Arial" w:cs="Arial"/>
        </w:rPr>
        <w:t>Für die Zuschauer</w:t>
      </w:r>
      <w:r w:rsidR="00A3083E" w:rsidRPr="00A872A1">
        <w:rPr>
          <w:rFonts w:hAnsi="Arial" w:cs="Arial"/>
        </w:rPr>
        <w:t>innen</w:t>
      </w:r>
      <w:r>
        <w:rPr>
          <w:rFonts w:hAnsi="Arial" w:cs="Arial"/>
        </w:rPr>
        <w:t xml:space="preserve"> und Zuschauer</w:t>
      </w:r>
      <w:r w:rsidR="00A3083E" w:rsidRPr="00A872A1">
        <w:rPr>
          <w:rFonts w:hAnsi="Arial" w:cs="Arial"/>
        </w:rPr>
        <w:t>:</w:t>
      </w:r>
    </w:p>
    <w:p w:rsidR="00A3083E" w:rsidRPr="00A872A1" w:rsidRDefault="00A3083E" w:rsidP="00A3083E">
      <w:pPr>
        <w:pStyle w:val="Text"/>
        <w:rPr>
          <w:rFonts w:hAnsi="Arial" w:cs="Arial"/>
        </w:rPr>
      </w:pPr>
      <w:r w:rsidRPr="00A872A1">
        <w:rPr>
          <w:rFonts w:hAnsi="Arial" w:cs="Arial"/>
        </w:rPr>
        <w:t>Wenn ihr das Gefühl habt, genug Informationen zu haben, dann entscheidet euch mutig für einen geeigneten Moment zum Szenenwechsel und ruft „</w:t>
      </w:r>
      <w:proofErr w:type="spellStart"/>
      <w:r w:rsidRPr="00A872A1">
        <w:rPr>
          <w:rFonts w:hAnsi="Arial" w:cs="Arial"/>
        </w:rPr>
        <w:t>Freeze</w:t>
      </w:r>
      <w:proofErr w:type="spellEnd"/>
      <w:r w:rsidRPr="00A872A1">
        <w:rPr>
          <w:rFonts w:hAnsi="Arial" w:cs="Arial"/>
        </w:rPr>
        <w:t>“.</w:t>
      </w:r>
    </w:p>
    <w:p w:rsidR="00A3083E" w:rsidRPr="00A872A1" w:rsidRDefault="00A3083E" w:rsidP="00A3083E">
      <w:pPr>
        <w:pStyle w:val="Text"/>
        <w:rPr>
          <w:rFonts w:hAnsi="Arial" w:cs="Arial"/>
        </w:rPr>
      </w:pPr>
    </w:p>
    <w:p w:rsidR="00A3083E" w:rsidRPr="00A872A1" w:rsidRDefault="00A3083E" w:rsidP="00A3083E">
      <w:pPr>
        <w:pStyle w:val="Text"/>
        <w:rPr>
          <w:rFonts w:hAnsi="Arial" w:cs="Arial"/>
        </w:rPr>
      </w:pPr>
      <w:r w:rsidRPr="00A872A1">
        <w:rPr>
          <w:rFonts w:hAnsi="Arial" w:cs="Arial"/>
        </w:rPr>
        <w:t>3.</w:t>
      </w:r>
    </w:p>
    <w:p w:rsidR="00A3083E" w:rsidRPr="00A872A1" w:rsidRDefault="00A3083E" w:rsidP="00A3083E">
      <w:pPr>
        <w:pStyle w:val="Text"/>
        <w:rPr>
          <w:rFonts w:hAnsi="Arial" w:cs="Arial"/>
        </w:rPr>
      </w:pPr>
      <w:r w:rsidRPr="00A872A1">
        <w:rPr>
          <w:rFonts w:hAnsi="Arial" w:cs="Arial"/>
        </w:rPr>
        <w:t xml:space="preserve">Die Person, die die Szene unterbrochen hat, ersetzt einen der Akteure im Standbild und die Szene geht weiter/ beginnt neu. </w:t>
      </w:r>
    </w:p>
    <w:p w:rsidR="00A3083E" w:rsidRPr="00A872A1" w:rsidRDefault="00A3083E" w:rsidP="00A3083E">
      <w:pPr>
        <w:pStyle w:val="Text"/>
        <w:rPr>
          <w:rFonts w:hAnsi="Arial" w:cs="Arial"/>
        </w:rPr>
      </w:pPr>
    </w:p>
    <w:p w:rsidR="00A3083E" w:rsidRPr="00A872A1" w:rsidRDefault="00A3083E" w:rsidP="00A3083E">
      <w:pPr>
        <w:pStyle w:val="Text"/>
        <w:rPr>
          <w:rFonts w:hAnsi="Arial" w:cs="Arial"/>
        </w:rPr>
      </w:pPr>
      <w:r w:rsidRPr="00A872A1">
        <w:rPr>
          <w:rFonts w:hAnsi="Arial" w:cs="Arial"/>
        </w:rPr>
        <w:t>Findet ein</w:t>
      </w:r>
      <w:r w:rsidR="008E095F" w:rsidRPr="00A872A1">
        <w:rPr>
          <w:rFonts w:hAnsi="Arial" w:cs="Arial"/>
        </w:rPr>
        <w:t xml:space="preserve"> gutes Verhältnis von</w:t>
      </w:r>
      <w:r w:rsidRPr="00A872A1">
        <w:rPr>
          <w:rFonts w:hAnsi="Arial" w:cs="Arial"/>
        </w:rPr>
        <w:t xml:space="preserve"> </w:t>
      </w:r>
      <w:r w:rsidRPr="00A872A1">
        <w:rPr>
          <w:rFonts w:hAnsi="Arial" w:cs="Arial"/>
          <w:i/>
        </w:rPr>
        <w:t>Angebote annehmen und weiterführen</w:t>
      </w:r>
      <w:r w:rsidRPr="00A872A1">
        <w:rPr>
          <w:rFonts w:hAnsi="Arial" w:cs="Arial"/>
        </w:rPr>
        <w:t xml:space="preserve"> UND </w:t>
      </w:r>
      <w:r w:rsidR="008E095F" w:rsidRPr="00A872A1">
        <w:rPr>
          <w:rFonts w:hAnsi="Arial" w:cs="Arial"/>
          <w:i/>
        </w:rPr>
        <w:t>N</w:t>
      </w:r>
      <w:r w:rsidRPr="00A872A1">
        <w:rPr>
          <w:rFonts w:hAnsi="Arial" w:cs="Arial"/>
          <w:i/>
        </w:rPr>
        <w:t>eue, originelle Einfälle bringen</w:t>
      </w:r>
      <w:r w:rsidRPr="00A872A1">
        <w:rPr>
          <w:rFonts w:hAnsi="Arial" w:cs="Arial"/>
        </w:rPr>
        <w:t>.</w:t>
      </w:r>
    </w:p>
    <w:p w:rsidR="00A3083E" w:rsidRPr="00A872A1" w:rsidRDefault="00A3083E" w:rsidP="00A3083E">
      <w:pPr>
        <w:pStyle w:val="Text"/>
        <w:rPr>
          <w:rFonts w:hAnsi="Arial" w:cs="Arial"/>
        </w:rPr>
      </w:pPr>
    </w:p>
    <w:p w:rsidR="00A3083E" w:rsidRPr="00A872A1" w:rsidRDefault="00A3083E" w:rsidP="00A3083E">
      <w:pPr>
        <w:pStyle w:val="Text"/>
        <w:rPr>
          <w:rFonts w:hAnsi="Arial" w:cs="Arial"/>
          <w:u w:val="single"/>
        </w:rPr>
      </w:pPr>
      <w:r w:rsidRPr="00A872A1">
        <w:rPr>
          <w:rFonts w:hAnsi="Arial" w:cs="Arial"/>
          <w:u w:val="single"/>
        </w:rPr>
        <w:t>Hinweis:</w:t>
      </w:r>
    </w:p>
    <w:p w:rsidR="00A3083E" w:rsidRPr="00A872A1" w:rsidRDefault="00A3083E" w:rsidP="00A3083E">
      <w:pPr>
        <w:pStyle w:val="Text"/>
        <w:rPr>
          <w:rFonts w:hAnsi="Arial" w:cs="Arial"/>
        </w:rPr>
      </w:pPr>
      <w:r w:rsidRPr="00A872A1">
        <w:rPr>
          <w:rFonts w:hAnsi="Arial" w:cs="Arial"/>
        </w:rPr>
        <w:t xml:space="preserve">- Eine Gruppe von </w:t>
      </w:r>
      <w:r w:rsidR="00040530">
        <w:rPr>
          <w:rFonts w:hAnsi="Arial" w:cs="Arial"/>
        </w:rPr>
        <w:t>2-3</w:t>
      </w:r>
      <w:r w:rsidR="000B02FF">
        <w:rPr>
          <w:rFonts w:hAnsi="Arial" w:cs="Arial"/>
        </w:rPr>
        <w:t xml:space="preserve"> </w:t>
      </w:r>
      <w:r w:rsidRPr="00A872A1">
        <w:rPr>
          <w:rFonts w:hAnsi="Arial" w:cs="Arial"/>
        </w:rPr>
        <w:t>Protokollierenden zu bestimmen kann sinnvoll sein.</w:t>
      </w:r>
    </w:p>
    <w:p w:rsidR="00A3083E" w:rsidRPr="00A872A1" w:rsidRDefault="00A3083E" w:rsidP="00A3083E">
      <w:pPr>
        <w:pStyle w:val="Text"/>
        <w:rPr>
          <w:rFonts w:hAnsi="Arial" w:cs="Arial"/>
        </w:rPr>
      </w:pPr>
      <w:r w:rsidRPr="00A872A1">
        <w:rPr>
          <w:rFonts w:hAnsi="Arial" w:cs="Arial"/>
        </w:rPr>
        <w:t>- Je nach Gruppe, Ziel der Gestaltung, Rahmenbedingungen kann die Aufgabe noch diff</w:t>
      </w:r>
      <w:r w:rsidRPr="00A872A1">
        <w:rPr>
          <w:rFonts w:hAnsi="Arial" w:cs="Arial"/>
        </w:rPr>
        <w:t>e</w:t>
      </w:r>
      <w:r w:rsidRPr="00A872A1">
        <w:rPr>
          <w:rFonts w:hAnsi="Arial" w:cs="Arial"/>
        </w:rPr>
        <w:t>renziert werden (z.B. auf Körperhaltungen, Gänge, Status, Handlungs-und Figurenkonflikte achten).</w:t>
      </w:r>
    </w:p>
    <w:p w:rsidR="00A3083E" w:rsidRDefault="00A3083E" w:rsidP="00A3083E">
      <w:pPr>
        <w:pStyle w:val="Text"/>
        <w:rPr>
          <w:rFonts w:hAnsi="Arial" w:cs="Arial"/>
        </w:rPr>
      </w:pPr>
    </w:p>
    <w:p w:rsidR="00EB1309" w:rsidRDefault="00EB1309" w:rsidP="00A3083E">
      <w:pPr>
        <w:pStyle w:val="Text"/>
        <w:rPr>
          <w:rFonts w:hAnsi="Arial" w:cs="Arial"/>
        </w:rPr>
      </w:pPr>
    </w:p>
    <w:p w:rsidR="00EB1309" w:rsidRDefault="00EB1309" w:rsidP="00A3083E">
      <w:pPr>
        <w:pStyle w:val="Text"/>
        <w:rPr>
          <w:rFonts w:hAnsi="Arial" w:cs="Arial"/>
        </w:rPr>
      </w:pPr>
    </w:p>
    <w:p w:rsidR="00EB1309" w:rsidRDefault="00EB1309" w:rsidP="00A3083E">
      <w:pPr>
        <w:pStyle w:val="Text"/>
        <w:rPr>
          <w:rFonts w:hAnsi="Arial" w:cs="Arial"/>
        </w:rPr>
      </w:pPr>
    </w:p>
    <w:p w:rsidR="00EB1309" w:rsidRDefault="00EB1309" w:rsidP="00A3083E">
      <w:pPr>
        <w:pStyle w:val="Text"/>
        <w:rPr>
          <w:rFonts w:hAnsi="Arial" w:cs="Arial"/>
        </w:rPr>
      </w:pPr>
    </w:p>
    <w:p w:rsidR="00EB1309" w:rsidRDefault="00EB1309" w:rsidP="00A3083E">
      <w:pPr>
        <w:pStyle w:val="Text"/>
        <w:rPr>
          <w:rFonts w:hAnsi="Arial" w:cs="Arial"/>
        </w:rPr>
      </w:pPr>
    </w:p>
    <w:p w:rsidR="00EB1309" w:rsidRDefault="00EB1309" w:rsidP="00A3083E">
      <w:pPr>
        <w:pStyle w:val="Text"/>
        <w:rPr>
          <w:rFonts w:hAnsi="Arial" w:cs="Arial"/>
        </w:rPr>
      </w:pPr>
    </w:p>
    <w:p w:rsidR="00EB1309" w:rsidRDefault="00EB1309" w:rsidP="00A3083E">
      <w:pPr>
        <w:pStyle w:val="Text"/>
        <w:rPr>
          <w:rFonts w:hAnsi="Arial" w:cs="Arial"/>
        </w:rPr>
      </w:pPr>
    </w:p>
    <w:p w:rsidR="00EB1309" w:rsidRDefault="00EB1309" w:rsidP="00A3083E">
      <w:pPr>
        <w:pStyle w:val="Text"/>
        <w:rPr>
          <w:rFonts w:hAnsi="Arial" w:cs="Arial"/>
        </w:rPr>
      </w:pPr>
    </w:p>
    <w:p w:rsidR="00EB1309" w:rsidRDefault="00EB1309" w:rsidP="00A3083E">
      <w:pPr>
        <w:pStyle w:val="Text"/>
        <w:rPr>
          <w:rFonts w:hAnsi="Arial" w:cs="Arial"/>
        </w:rPr>
      </w:pPr>
    </w:p>
    <w:p w:rsidR="00EB1309" w:rsidRDefault="00EB1309" w:rsidP="00A3083E">
      <w:pPr>
        <w:pStyle w:val="Text"/>
        <w:rPr>
          <w:rFonts w:hAnsi="Arial" w:cs="Arial"/>
        </w:rPr>
      </w:pPr>
    </w:p>
    <w:p w:rsidR="00EB1309" w:rsidRDefault="00EB1309" w:rsidP="00A3083E">
      <w:pPr>
        <w:pStyle w:val="Text"/>
        <w:rPr>
          <w:rFonts w:hAnsi="Arial" w:cs="Arial"/>
        </w:rPr>
      </w:pPr>
    </w:p>
    <w:p w:rsidR="00EB1309" w:rsidRDefault="00EB1309" w:rsidP="00A3083E">
      <w:pPr>
        <w:pStyle w:val="Text"/>
        <w:rPr>
          <w:rFonts w:hAnsi="Arial" w:cs="Arial"/>
        </w:rPr>
      </w:pPr>
    </w:p>
    <w:p w:rsidR="00EB1309" w:rsidRDefault="00EB1309" w:rsidP="00A3083E">
      <w:pPr>
        <w:pStyle w:val="Text"/>
        <w:rPr>
          <w:rFonts w:hAnsi="Arial" w:cs="Arial"/>
        </w:rPr>
      </w:pPr>
    </w:p>
    <w:p w:rsidR="00EB1309" w:rsidRDefault="00EB1309" w:rsidP="00A3083E">
      <w:pPr>
        <w:pStyle w:val="Text"/>
        <w:rPr>
          <w:rFonts w:hAnsi="Arial" w:cs="Arial"/>
        </w:rPr>
      </w:pPr>
    </w:p>
    <w:p w:rsidR="00EB1309" w:rsidRDefault="00EB1309" w:rsidP="00A3083E">
      <w:pPr>
        <w:pStyle w:val="Text"/>
        <w:rPr>
          <w:rFonts w:hAnsi="Arial" w:cs="Arial"/>
        </w:rPr>
      </w:pPr>
    </w:p>
    <w:p w:rsidR="00EB1309" w:rsidRDefault="00EB1309" w:rsidP="00A3083E">
      <w:pPr>
        <w:pStyle w:val="Text"/>
        <w:rPr>
          <w:rFonts w:hAnsi="Arial" w:cs="Arial"/>
        </w:rPr>
      </w:pPr>
    </w:p>
    <w:p w:rsidR="00EB1309" w:rsidRPr="00A872A1" w:rsidRDefault="00EB1309" w:rsidP="00A3083E">
      <w:pPr>
        <w:pStyle w:val="Text"/>
        <w:rPr>
          <w:rFonts w:hAnsi="Arial" w:cs="Arial"/>
        </w:rPr>
      </w:pPr>
    </w:p>
    <w:p w:rsidR="00F5187C" w:rsidRPr="00A872A1" w:rsidRDefault="00F5187C" w:rsidP="00BF22FF">
      <w:pPr>
        <w:spacing w:before="60" w:after="60"/>
        <w:rPr>
          <w:rFonts w:cs="Arial"/>
          <w:b/>
        </w:rPr>
      </w:pPr>
    </w:p>
    <w:p w:rsidR="006D084A" w:rsidRPr="00A872A1" w:rsidRDefault="006D084A" w:rsidP="00BF22FF">
      <w:pPr>
        <w:spacing w:before="60" w:after="60"/>
        <w:rPr>
          <w:rFonts w:cs="Arial"/>
          <w:b/>
        </w:rPr>
      </w:pPr>
    </w:p>
    <w:p w:rsidR="00CA0AF0" w:rsidRPr="00A872A1" w:rsidRDefault="006D084A" w:rsidP="0091397A">
      <w:pPr>
        <w:rPr>
          <w:rFonts w:cs="Arial"/>
          <w:b/>
        </w:rPr>
      </w:pPr>
      <w:r w:rsidRPr="00A872A1">
        <w:rPr>
          <w:rFonts w:cs="Arial"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309">
        <w:rPr>
          <w:rFonts w:cs="Arial"/>
          <w:b/>
        </w:rPr>
        <w:t xml:space="preserve"> </w:t>
      </w:r>
      <w:r w:rsidR="00EB1309" w:rsidRPr="00EB1309">
        <w:rPr>
          <w:rFonts w:cs="Arial"/>
        </w:rPr>
        <w:t>LISUM</w:t>
      </w:r>
      <w:r w:rsidR="00937B60" w:rsidRPr="00A872A1">
        <w:rPr>
          <w:rFonts w:cs="Arial"/>
          <w:b/>
        </w:rPr>
        <w:br w:type="page"/>
      </w:r>
    </w:p>
    <w:p w:rsidR="00F5187C" w:rsidRPr="00A872A1" w:rsidRDefault="00F5187C" w:rsidP="0091397A">
      <w:pPr>
        <w:rPr>
          <w:rFonts w:cs="Arial"/>
        </w:rPr>
      </w:pPr>
      <w:r w:rsidRPr="00A872A1">
        <w:rPr>
          <w:rFonts w:cs="Arial"/>
          <w:b/>
        </w:rPr>
        <w:lastRenderedPageBreak/>
        <w:t>Erwartungshorizont</w:t>
      </w:r>
      <w:r w:rsidR="00CA0AF0" w:rsidRPr="00A872A1">
        <w:rPr>
          <w:rFonts w:cs="Arial"/>
          <w:b/>
        </w:rPr>
        <w:t>/ didaktischer Kommentar:</w:t>
      </w:r>
    </w:p>
    <w:p w:rsidR="0091397A" w:rsidRPr="00A872A1" w:rsidRDefault="0091397A" w:rsidP="00BB332B">
      <w:pPr>
        <w:spacing w:line="240" w:lineRule="auto"/>
        <w:rPr>
          <w:rFonts w:cs="Arial"/>
          <w:b/>
        </w:rPr>
      </w:pPr>
    </w:p>
    <w:p w:rsidR="008E095F" w:rsidRDefault="008E095F" w:rsidP="008E095F">
      <w:pPr>
        <w:pStyle w:val="Text"/>
        <w:rPr>
          <w:rFonts w:hAnsi="Arial" w:cs="Arial"/>
        </w:rPr>
      </w:pPr>
      <w:r w:rsidRPr="00A872A1">
        <w:rPr>
          <w:rFonts w:hAnsi="Arial" w:cs="Arial"/>
        </w:rPr>
        <w:t>Die Schülerinnen und Schüler arbeiten mit einer Form gezielten Improvisierens und beac</w:t>
      </w:r>
      <w:r w:rsidRPr="00A872A1">
        <w:rPr>
          <w:rFonts w:hAnsi="Arial" w:cs="Arial"/>
        </w:rPr>
        <w:t>h</w:t>
      </w:r>
      <w:r w:rsidRPr="00A872A1">
        <w:rPr>
          <w:rFonts w:hAnsi="Arial" w:cs="Arial"/>
        </w:rPr>
        <w:t>ten die thematische Vorgabe bzw. ggf. weitere Vorgaben (siehe Hinweis). Sie entwickeln spontan Einfälle und lassen sich dabei und beim weiteren Gestalten unter anderem von I</w:t>
      </w:r>
      <w:r w:rsidRPr="00A872A1">
        <w:rPr>
          <w:rFonts w:hAnsi="Arial" w:cs="Arial"/>
        </w:rPr>
        <w:t>m</w:t>
      </w:r>
      <w:r w:rsidRPr="00A872A1">
        <w:rPr>
          <w:rFonts w:hAnsi="Arial" w:cs="Arial"/>
        </w:rPr>
        <w:t>pulsen des eigenen Körpe</w:t>
      </w:r>
      <w:r w:rsidR="00040530">
        <w:rPr>
          <w:rFonts w:hAnsi="Arial" w:cs="Arial"/>
        </w:rPr>
        <w:t>rs anregen, durch die Mitspielenden</w:t>
      </w:r>
      <w:r w:rsidRPr="00A872A1">
        <w:rPr>
          <w:rFonts w:hAnsi="Arial" w:cs="Arial"/>
        </w:rPr>
        <w:t>, den Raum. Sie nutzen die Gestaltungsaufgabe bewusst für die Entwicklung von Gestaltungsmaterial.</w:t>
      </w: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EB1309" w:rsidRDefault="00EB1309" w:rsidP="008E095F">
      <w:pPr>
        <w:pStyle w:val="Text"/>
        <w:rPr>
          <w:rFonts w:hAnsi="Arial" w:cs="Arial"/>
        </w:rPr>
      </w:pPr>
    </w:p>
    <w:p w:rsidR="00B94BD8" w:rsidRPr="00A872A1" w:rsidRDefault="00EB1309" w:rsidP="00EB1309">
      <w:pPr>
        <w:pStyle w:val="Text"/>
        <w:rPr>
          <w:rFonts w:cs="Arial"/>
        </w:rPr>
      </w:pPr>
      <w:r w:rsidRPr="00EB1309">
        <w:rPr>
          <w:rFonts w:hAnsi="Arial" w:cs="Arial"/>
        </w:rPr>
        <w:drawing>
          <wp:inline distT="0" distB="0" distL="0" distR="0">
            <wp:extent cx="1227411" cy="429442"/>
            <wp:effectExtent l="19050" t="0" r="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Arial" w:cs="Arial"/>
        </w:rPr>
        <w:t xml:space="preserve"> LISUM</w:t>
      </w:r>
    </w:p>
    <w:sectPr w:rsidR="00B94BD8" w:rsidRPr="00A872A1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314" w:rsidRDefault="003F3314" w:rsidP="00837EC7">
      <w:pPr>
        <w:spacing w:line="240" w:lineRule="auto"/>
      </w:pPr>
      <w:r>
        <w:separator/>
      </w:r>
    </w:p>
  </w:endnote>
  <w:endnote w:type="continuationSeparator" w:id="0">
    <w:p w:rsidR="003F3314" w:rsidRDefault="003F3314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7B4C80">
          <w:fldChar w:fldCharType="begin"/>
        </w:r>
        <w:r w:rsidR="00AC227D">
          <w:instrText xml:space="preserve"> PAGE   \* MERGEFORMAT </w:instrText>
        </w:r>
        <w:r w:rsidR="007B4C80">
          <w:fldChar w:fldCharType="separate"/>
        </w:r>
        <w:r w:rsidR="00EB1309">
          <w:rPr>
            <w:noProof/>
          </w:rPr>
          <w:t>1</w:t>
        </w:r>
        <w:r w:rsidR="007B4C80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7B4C80">
          <w:fldChar w:fldCharType="begin"/>
        </w:r>
        <w:r w:rsidR="00AC227D">
          <w:instrText xml:space="preserve"> PAGE   \* MERGEFORMAT </w:instrText>
        </w:r>
        <w:r w:rsidR="007B4C80">
          <w:fldChar w:fldCharType="separate"/>
        </w:r>
        <w:r w:rsidR="00EB1309">
          <w:rPr>
            <w:noProof/>
          </w:rPr>
          <w:t>3</w:t>
        </w:r>
        <w:r w:rsidR="007B4C80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314" w:rsidRDefault="003F3314" w:rsidP="00837EC7">
      <w:pPr>
        <w:spacing w:line="240" w:lineRule="auto"/>
      </w:pPr>
      <w:r>
        <w:separator/>
      </w:r>
    </w:p>
  </w:footnote>
  <w:footnote w:type="continuationSeparator" w:id="0">
    <w:p w:rsidR="003F3314" w:rsidRDefault="003F3314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A3983"/>
    <w:multiLevelType w:val="hybridMultilevel"/>
    <w:tmpl w:val="26E6B8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816945"/>
    <w:multiLevelType w:val="hybridMultilevel"/>
    <w:tmpl w:val="BD18DF84"/>
    <w:lvl w:ilvl="0" w:tplc="055037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BB332B"/>
    <w:rsid w:val="00040530"/>
    <w:rsid w:val="0004165F"/>
    <w:rsid w:val="00077744"/>
    <w:rsid w:val="000A2A61"/>
    <w:rsid w:val="000A4B8B"/>
    <w:rsid w:val="000B02FF"/>
    <w:rsid w:val="000E129A"/>
    <w:rsid w:val="000E5DAA"/>
    <w:rsid w:val="00133562"/>
    <w:rsid w:val="00136172"/>
    <w:rsid w:val="00142DFA"/>
    <w:rsid w:val="00155F4E"/>
    <w:rsid w:val="001634E6"/>
    <w:rsid w:val="00163D87"/>
    <w:rsid w:val="0017136E"/>
    <w:rsid w:val="00185133"/>
    <w:rsid w:val="001A71B9"/>
    <w:rsid w:val="001B043E"/>
    <w:rsid w:val="001C01D0"/>
    <w:rsid w:val="001C3197"/>
    <w:rsid w:val="001F319E"/>
    <w:rsid w:val="00202F49"/>
    <w:rsid w:val="00206E1F"/>
    <w:rsid w:val="00207A8D"/>
    <w:rsid w:val="002348B8"/>
    <w:rsid w:val="00276CD9"/>
    <w:rsid w:val="002A04B8"/>
    <w:rsid w:val="002A2294"/>
    <w:rsid w:val="002A76CA"/>
    <w:rsid w:val="002B14FC"/>
    <w:rsid w:val="002B6BAF"/>
    <w:rsid w:val="002D3F70"/>
    <w:rsid w:val="002D55C9"/>
    <w:rsid w:val="002E1682"/>
    <w:rsid w:val="002F3C8C"/>
    <w:rsid w:val="002F551A"/>
    <w:rsid w:val="00300E1A"/>
    <w:rsid w:val="00321743"/>
    <w:rsid w:val="00334567"/>
    <w:rsid w:val="00363539"/>
    <w:rsid w:val="00374F0A"/>
    <w:rsid w:val="00381AB2"/>
    <w:rsid w:val="003C3936"/>
    <w:rsid w:val="003E01C0"/>
    <w:rsid w:val="003F3314"/>
    <w:rsid w:val="003F4234"/>
    <w:rsid w:val="0040115E"/>
    <w:rsid w:val="00404A93"/>
    <w:rsid w:val="004072A0"/>
    <w:rsid w:val="00411347"/>
    <w:rsid w:val="00436F86"/>
    <w:rsid w:val="00440CA4"/>
    <w:rsid w:val="00444754"/>
    <w:rsid w:val="00445672"/>
    <w:rsid w:val="00467ABE"/>
    <w:rsid w:val="004851BE"/>
    <w:rsid w:val="0049671A"/>
    <w:rsid w:val="00496D76"/>
    <w:rsid w:val="004B50D9"/>
    <w:rsid w:val="004C485B"/>
    <w:rsid w:val="004C5D31"/>
    <w:rsid w:val="004F3656"/>
    <w:rsid w:val="005052CB"/>
    <w:rsid w:val="0052615D"/>
    <w:rsid w:val="00537A2A"/>
    <w:rsid w:val="005960DF"/>
    <w:rsid w:val="005C16CC"/>
    <w:rsid w:val="005F1ACA"/>
    <w:rsid w:val="00655746"/>
    <w:rsid w:val="00677337"/>
    <w:rsid w:val="006A22F8"/>
    <w:rsid w:val="006A599E"/>
    <w:rsid w:val="006C713F"/>
    <w:rsid w:val="006D084A"/>
    <w:rsid w:val="006D5EEA"/>
    <w:rsid w:val="006D719E"/>
    <w:rsid w:val="007024FB"/>
    <w:rsid w:val="00731484"/>
    <w:rsid w:val="007357B6"/>
    <w:rsid w:val="007621DD"/>
    <w:rsid w:val="007A6387"/>
    <w:rsid w:val="007B1C9B"/>
    <w:rsid w:val="007B4C80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55B26"/>
    <w:rsid w:val="008A1768"/>
    <w:rsid w:val="008B1D49"/>
    <w:rsid w:val="008B6E6E"/>
    <w:rsid w:val="008E095F"/>
    <w:rsid w:val="008E2ED1"/>
    <w:rsid w:val="008E7D45"/>
    <w:rsid w:val="008F78E6"/>
    <w:rsid w:val="0091397A"/>
    <w:rsid w:val="00927D85"/>
    <w:rsid w:val="00937B60"/>
    <w:rsid w:val="0095558E"/>
    <w:rsid w:val="00971722"/>
    <w:rsid w:val="009A1D85"/>
    <w:rsid w:val="009B1AB2"/>
    <w:rsid w:val="009F42E4"/>
    <w:rsid w:val="00A03E35"/>
    <w:rsid w:val="00A20523"/>
    <w:rsid w:val="00A3083E"/>
    <w:rsid w:val="00A366CC"/>
    <w:rsid w:val="00A45B8F"/>
    <w:rsid w:val="00A51FBF"/>
    <w:rsid w:val="00A57E9B"/>
    <w:rsid w:val="00A804F8"/>
    <w:rsid w:val="00A8108E"/>
    <w:rsid w:val="00A828A1"/>
    <w:rsid w:val="00A872A1"/>
    <w:rsid w:val="00A91657"/>
    <w:rsid w:val="00A973E5"/>
    <w:rsid w:val="00A974C7"/>
    <w:rsid w:val="00AB509B"/>
    <w:rsid w:val="00AC227D"/>
    <w:rsid w:val="00AD39E6"/>
    <w:rsid w:val="00AE2D84"/>
    <w:rsid w:val="00AE3A55"/>
    <w:rsid w:val="00B32E50"/>
    <w:rsid w:val="00B542E5"/>
    <w:rsid w:val="00B94BD8"/>
    <w:rsid w:val="00BB332B"/>
    <w:rsid w:val="00BC638E"/>
    <w:rsid w:val="00BC763D"/>
    <w:rsid w:val="00BD7E76"/>
    <w:rsid w:val="00BE7704"/>
    <w:rsid w:val="00BF22FF"/>
    <w:rsid w:val="00BF2994"/>
    <w:rsid w:val="00BF4880"/>
    <w:rsid w:val="00C01D4F"/>
    <w:rsid w:val="00C16860"/>
    <w:rsid w:val="00C25510"/>
    <w:rsid w:val="00C2632F"/>
    <w:rsid w:val="00C47F23"/>
    <w:rsid w:val="00C653C4"/>
    <w:rsid w:val="00C6552D"/>
    <w:rsid w:val="00C6756C"/>
    <w:rsid w:val="00CA0AF0"/>
    <w:rsid w:val="00CB3549"/>
    <w:rsid w:val="00CB5DE5"/>
    <w:rsid w:val="00CB63D9"/>
    <w:rsid w:val="00CB70F6"/>
    <w:rsid w:val="00CF33C3"/>
    <w:rsid w:val="00D0707C"/>
    <w:rsid w:val="00D226DE"/>
    <w:rsid w:val="00D270BC"/>
    <w:rsid w:val="00D41BE0"/>
    <w:rsid w:val="00D52FB5"/>
    <w:rsid w:val="00D659F4"/>
    <w:rsid w:val="00D72A88"/>
    <w:rsid w:val="00DC762A"/>
    <w:rsid w:val="00DD0C30"/>
    <w:rsid w:val="00DF308F"/>
    <w:rsid w:val="00E16A0E"/>
    <w:rsid w:val="00E16B27"/>
    <w:rsid w:val="00E16F92"/>
    <w:rsid w:val="00E43B7A"/>
    <w:rsid w:val="00E44E0B"/>
    <w:rsid w:val="00E579BF"/>
    <w:rsid w:val="00E673BE"/>
    <w:rsid w:val="00E72519"/>
    <w:rsid w:val="00E84ADD"/>
    <w:rsid w:val="00E85DB9"/>
    <w:rsid w:val="00E86529"/>
    <w:rsid w:val="00EA4734"/>
    <w:rsid w:val="00EA5291"/>
    <w:rsid w:val="00EB070D"/>
    <w:rsid w:val="00EB1309"/>
    <w:rsid w:val="00EC1E64"/>
    <w:rsid w:val="00EC1F75"/>
    <w:rsid w:val="00EC51CF"/>
    <w:rsid w:val="00EC68C4"/>
    <w:rsid w:val="00ED0EC3"/>
    <w:rsid w:val="00EF5842"/>
    <w:rsid w:val="00F17F92"/>
    <w:rsid w:val="00F2257F"/>
    <w:rsid w:val="00F372D1"/>
    <w:rsid w:val="00F46906"/>
    <w:rsid w:val="00F5187C"/>
    <w:rsid w:val="00F577C4"/>
    <w:rsid w:val="00F86862"/>
    <w:rsid w:val="00FA0BB9"/>
    <w:rsid w:val="00FC14AF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BB332B"/>
    <w:rPr>
      <w:color w:val="0000FF"/>
      <w:u w:val="single"/>
    </w:rPr>
  </w:style>
  <w:style w:type="paragraph" w:customStyle="1" w:styleId="Text">
    <w:name w:val="Text"/>
    <w:rsid w:val="00A3083E"/>
    <w:rPr>
      <w:rFonts w:ascii="Arial" w:eastAsia="Arial Unicode MS" w:hAnsi="Arial Unicode MS" w:cs="Arial Unicode MS"/>
      <w:color w:val="000000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39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39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393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39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3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ann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D7E64-63A5-4822-9833-4B1127B8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Schulz-C</cp:lastModifiedBy>
  <cp:revision>2</cp:revision>
  <dcterms:created xsi:type="dcterms:W3CDTF">2015-12-03T13:12:00Z</dcterms:created>
  <dcterms:modified xsi:type="dcterms:W3CDTF">2015-12-03T13:12:00Z</dcterms:modified>
</cp:coreProperties>
</file>