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5064" w14:textId="6A74C2ED" w:rsidR="00DA7205" w:rsidRPr="00615D4A" w:rsidRDefault="00C16D8B" w:rsidP="00615D4A">
      <w:pPr>
        <w:pStyle w:val="berschrift2"/>
        <w:pBdr>
          <w:bottom w:val="single" w:sz="4" w:space="1" w:color="auto"/>
        </w:pBdr>
        <w:rPr>
          <w:b w:val="0"/>
          <w:color w:val="4F6228" w:themeColor="accent3" w:themeShade="80"/>
          <w:sz w:val="32"/>
        </w:rPr>
      </w:pPr>
      <w:r w:rsidRPr="005731F3">
        <w:rPr>
          <w:b w:val="0"/>
          <w:color w:val="E36C0A" w:themeColor="accent6" w:themeShade="BF"/>
          <w:sz w:val="40"/>
        </w:rPr>
        <w:sym w:font="Webdings" w:char="F073"/>
      </w:r>
      <w:r w:rsidR="00DA7205" w:rsidRPr="002A0BE5">
        <w:rPr>
          <w:rFonts w:ascii="Arial" w:hAnsi="Arial" w:cs="Arial"/>
          <w:b w:val="0"/>
          <w:color w:val="4F6228" w:themeColor="accent3" w:themeShade="80"/>
          <w:sz w:val="32"/>
        </w:rPr>
        <w:t>Vorschläge für Themenfragen</w:t>
      </w:r>
      <w:r w:rsidR="00615D4A" w:rsidRPr="002A0BE5">
        <w:rPr>
          <w:rFonts w:ascii="Arial" w:hAnsi="Arial" w:cs="Arial"/>
          <w:b w:val="0"/>
          <w:color w:val="4F6228" w:themeColor="accent3" w:themeShade="80"/>
          <w:sz w:val="32"/>
        </w:rPr>
        <w:t xml:space="preserve"> im Unterricht</w:t>
      </w:r>
    </w:p>
    <w:p w14:paraId="50A51C15" w14:textId="605FD42A" w:rsidR="00DA7205" w:rsidRPr="002A0BE5" w:rsidRDefault="00DA7205" w:rsidP="000A14AB">
      <w:pPr>
        <w:pStyle w:val="Listenabsatz"/>
        <w:numPr>
          <w:ilvl w:val="0"/>
          <w:numId w:val="17"/>
        </w:numPr>
        <w:suppressLineNumbers/>
        <w:spacing w:before="12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Die Revolution auf Saint-</w:t>
      </w:r>
      <w:proofErr w:type="spellStart"/>
      <w:r w:rsidRPr="002A0BE5">
        <w:rPr>
          <w:rFonts w:ascii="Arial" w:hAnsi="Arial" w:cs="Arial"/>
          <w:sz w:val="21"/>
          <w:szCs w:val="21"/>
        </w:rPr>
        <w:t>Domingue</w:t>
      </w:r>
      <w:proofErr w:type="spellEnd"/>
      <w:r w:rsidRPr="002A0BE5">
        <w:rPr>
          <w:rFonts w:ascii="Arial" w:hAnsi="Arial" w:cs="Arial"/>
          <w:sz w:val="21"/>
          <w:szCs w:val="21"/>
        </w:rPr>
        <w:t xml:space="preserve"> – ein Folgeer</w:t>
      </w:r>
      <w:r w:rsidR="006D7F0C" w:rsidRPr="002A0BE5">
        <w:rPr>
          <w:rFonts w:ascii="Arial" w:hAnsi="Arial" w:cs="Arial"/>
          <w:sz w:val="21"/>
          <w:szCs w:val="21"/>
        </w:rPr>
        <w:t>e</w:t>
      </w:r>
      <w:r w:rsidRPr="002A0BE5">
        <w:rPr>
          <w:rFonts w:ascii="Arial" w:hAnsi="Arial" w:cs="Arial"/>
          <w:sz w:val="21"/>
          <w:szCs w:val="21"/>
        </w:rPr>
        <w:t>ig</w:t>
      </w:r>
      <w:r w:rsidR="006D7F0C" w:rsidRPr="002A0BE5">
        <w:rPr>
          <w:rFonts w:ascii="Arial" w:hAnsi="Arial" w:cs="Arial"/>
          <w:sz w:val="21"/>
          <w:szCs w:val="21"/>
        </w:rPr>
        <w:t>nis</w:t>
      </w:r>
      <w:r w:rsidRPr="002A0BE5">
        <w:rPr>
          <w:rFonts w:ascii="Arial" w:hAnsi="Arial" w:cs="Arial"/>
          <w:sz w:val="21"/>
          <w:szCs w:val="21"/>
        </w:rPr>
        <w:t xml:space="preserve"> der Französischen Revolution? </w:t>
      </w:r>
    </w:p>
    <w:p w14:paraId="21A68BF4" w14:textId="60A46C08" w:rsidR="00DA7205" w:rsidRPr="002A0BE5" w:rsidRDefault="00DA7205" w:rsidP="006D7F0C">
      <w:pPr>
        <w:suppressLineNumbers/>
        <w:spacing w:after="60" w:line="240" w:lineRule="auto"/>
        <w:ind w:left="705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i/>
          <w:sz w:val="21"/>
          <w:szCs w:val="21"/>
        </w:rPr>
        <w:t>Alternativ</w:t>
      </w:r>
      <w:r w:rsidRPr="002A0BE5">
        <w:rPr>
          <w:rFonts w:ascii="Arial" w:hAnsi="Arial" w:cs="Arial"/>
          <w:sz w:val="21"/>
          <w:szCs w:val="21"/>
        </w:rPr>
        <w:t>: Die Revolution auf Saint-</w:t>
      </w:r>
      <w:proofErr w:type="spellStart"/>
      <w:r w:rsidRPr="002A0BE5">
        <w:rPr>
          <w:rFonts w:ascii="Arial" w:hAnsi="Arial" w:cs="Arial"/>
          <w:sz w:val="21"/>
          <w:szCs w:val="21"/>
        </w:rPr>
        <w:t>Domingue</w:t>
      </w:r>
      <w:proofErr w:type="spellEnd"/>
      <w:r w:rsidRPr="002A0BE5">
        <w:rPr>
          <w:rFonts w:ascii="Arial" w:hAnsi="Arial" w:cs="Arial"/>
          <w:sz w:val="21"/>
          <w:szCs w:val="21"/>
        </w:rPr>
        <w:t xml:space="preserve"> –</w:t>
      </w:r>
      <w:r w:rsidR="002D027F" w:rsidRPr="002A0BE5">
        <w:rPr>
          <w:rFonts w:ascii="Arial" w:hAnsi="Arial" w:cs="Arial"/>
          <w:sz w:val="21"/>
          <w:szCs w:val="21"/>
        </w:rPr>
        <w:t xml:space="preserve"> </w:t>
      </w:r>
      <w:r w:rsidRPr="002A0BE5">
        <w:rPr>
          <w:rFonts w:ascii="Arial" w:hAnsi="Arial" w:cs="Arial"/>
          <w:sz w:val="21"/>
          <w:szCs w:val="21"/>
        </w:rPr>
        <w:t xml:space="preserve">Folge der Französischen Revolution oder </w:t>
      </w:r>
      <w:r w:rsidR="002D027F" w:rsidRPr="002A0BE5">
        <w:rPr>
          <w:rFonts w:ascii="Arial" w:hAnsi="Arial" w:cs="Arial"/>
          <w:sz w:val="21"/>
          <w:szCs w:val="21"/>
        </w:rPr>
        <w:t>eigenständiges Ereignis</w:t>
      </w:r>
      <w:r w:rsidRPr="002A0BE5">
        <w:rPr>
          <w:rFonts w:ascii="Arial" w:hAnsi="Arial" w:cs="Arial"/>
          <w:sz w:val="21"/>
          <w:szCs w:val="21"/>
        </w:rPr>
        <w:t xml:space="preserve">? </w:t>
      </w:r>
    </w:p>
    <w:p w14:paraId="5A707046" w14:textId="61DE683E" w:rsidR="00A813F1" w:rsidRPr="002A0BE5" w:rsidRDefault="00665D67" w:rsidP="002E5F65">
      <w:pPr>
        <w:pStyle w:val="Listenabsatz"/>
        <w:numPr>
          <w:ilvl w:val="0"/>
          <w:numId w:val="17"/>
        </w:numPr>
        <w:tabs>
          <w:tab w:val="left" w:pos="7860"/>
        </w:tabs>
        <w:spacing w:after="6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Konsequenter</w:t>
      </w:r>
      <w:r w:rsidR="002D027F" w:rsidRPr="002A0BE5">
        <w:rPr>
          <w:rFonts w:ascii="Arial" w:hAnsi="Arial" w:cs="Arial"/>
          <w:sz w:val="21"/>
          <w:szCs w:val="21"/>
        </w:rPr>
        <w:t xml:space="preserve"> </w:t>
      </w:r>
      <w:r w:rsidRPr="002A0BE5">
        <w:rPr>
          <w:rFonts w:ascii="Arial" w:hAnsi="Arial" w:cs="Arial"/>
          <w:sz w:val="21"/>
          <w:szCs w:val="21"/>
        </w:rPr>
        <w:t xml:space="preserve">als </w:t>
      </w:r>
      <w:r w:rsidR="002D027F" w:rsidRPr="002A0BE5">
        <w:rPr>
          <w:rFonts w:ascii="Arial" w:hAnsi="Arial" w:cs="Arial"/>
          <w:sz w:val="21"/>
          <w:szCs w:val="21"/>
        </w:rPr>
        <w:t xml:space="preserve">in Frankreich? – Die Erklärung der Menschen- und Bürgerrechte im Zuge der </w:t>
      </w:r>
      <w:r w:rsidR="001E5CA6" w:rsidRPr="002A0BE5">
        <w:rPr>
          <w:rFonts w:ascii="Arial" w:hAnsi="Arial" w:cs="Arial"/>
          <w:sz w:val="21"/>
          <w:szCs w:val="21"/>
        </w:rPr>
        <w:t>Haitianische</w:t>
      </w:r>
      <w:r w:rsidR="00F02E18">
        <w:rPr>
          <w:rFonts w:ascii="Arial" w:hAnsi="Arial" w:cs="Arial"/>
          <w:sz w:val="21"/>
          <w:szCs w:val="21"/>
        </w:rPr>
        <w:t>n</w:t>
      </w:r>
      <w:r w:rsidR="001E5CA6" w:rsidRPr="002A0BE5">
        <w:rPr>
          <w:rFonts w:ascii="Arial" w:hAnsi="Arial" w:cs="Arial"/>
          <w:sz w:val="21"/>
          <w:szCs w:val="21"/>
        </w:rPr>
        <w:t xml:space="preserve"> </w:t>
      </w:r>
      <w:r w:rsidRPr="002A0BE5">
        <w:rPr>
          <w:rFonts w:ascii="Arial" w:hAnsi="Arial" w:cs="Arial"/>
          <w:sz w:val="21"/>
          <w:szCs w:val="21"/>
        </w:rPr>
        <w:t>R</w:t>
      </w:r>
      <w:r w:rsidR="001E5CA6" w:rsidRPr="002A0BE5">
        <w:rPr>
          <w:rFonts w:ascii="Arial" w:hAnsi="Arial" w:cs="Arial"/>
          <w:sz w:val="21"/>
          <w:szCs w:val="21"/>
        </w:rPr>
        <w:t>evolution</w:t>
      </w:r>
      <w:r w:rsidR="00615D4A" w:rsidRPr="002A0BE5">
        <w:rPr>
          <w:rFonts w:ascii="Arial" w:hAnsi="Arial" w:cs="Arial"/>
          <w:sz w:val="21"/>
          <w:szCs w:val="21"/>
        </w:rPr>
        <w:t xml:space="preserve"> 1789-1804</w:t>
      </w:r>
    </w:p>
    <w:p w14:paraId="6C6697E6" w14:textId="77777777" w:rsidR="002D027F" w:rsidRPr="002A0BE5" w:rsidRDefault="002D027F" w:rsidP="002D027F">
      <w:pPr>
        <w:pStyle w:val="Listenabsatz"/>
        <w:numPr>
          <w:ilvl w:val="0"/>
          <w:numId w:val="17"/>
        </w:numPr>
        <w:tabs>
          <w:tab w:val="left" w:pos="7860"/>
        </w:tabs>
        <w:spacing w:after="6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Die Haitianische Revolution 1789-1804 – abschreckendes oder vorbildgebendes Beispiel für die Verwirklichung der Menschen- und Bürgerrechte?</w:t>
      </w:r>
    </w:p>
    <w:p w14:paraId="5DF0FC0A" w14:textId="2C51FDBF" w:rsidR="00BC7B3B" w:rsidRPr="002A0BE5" w:rsidRDefault="00BC7B3B" w:rsidP="002D027F">
      <w:pPr>
        <w:pStyle w:val="Listenabsatz"/>
        <w:numPr>
          <w:ilvl w:val="0"/>
          <w:numId w:val="17"/>
        </w:numPr>
        <w:tabs>
          <w:tab w:val="left" w:pos="7860"/>
        </w:tabs>
        <w:spacing w:after="6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Die Haitianische Revolution 1789-1804 – ein Symbol tatsächlich universell gültiger Menschen- und Bürgerrechte?</w:t>
      </w:r>
    </w:p>
    <w:p w14:paraId="1BA28FA9" w14:textId="31A458F2" w:rsidR="001E5CA6" w:rsidRPr="002A0BE5" w:rsidRDefault="002D027F" w:rsidP="002E5F65">
      <w:pPr>
        <w:pStyle w:val="Listenabsatz"/>
        <w:numPr>
          <w:ilvl w:val="0"/>
          <w:numId w:val="17"/>
        </w:numPr>
        <w:tabs>
          <w:tab w:val="left" w:pos="7860"/>
        </w:tabs>
        <w:spacing w:after="6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Europäische Versklaver gegen afrikanische Versklavte</w:t>
      </w:r>
      <w:r w:rsidR="001E5CA6" w:rsidRPr="002A0BE5">
        <w:rPr>
          <w:rFonts w:ascii="Arial" w:hAnsi="Arial" w:cs="Arial"/>
          <w:sz w:val="21"/>
          <w:szCs w:val="21"/>
        </w:rPr>
        <w:t xml:space="preserve">? – </w:t>
      </w:r>
      <w:r w:rsidR="00F02E18">
        <w:rPr>
          <w:rFonts w:ascii="Arial" w:hAnsi="Arial" w:cs="Arial"/>
          <w:sz w:val="21"/>
          <w:szCs w:val="21"/>
        </w:rPr>
        <w:t>d</w:t>
      </w:r>
      <w:r w:rsidR="001E5CA6" w:rsidRPr="002A0BE5">
        <w:rPr>
          <w:rFonts w:ascii="Arial" w:hAnsi="Arial" w:cs="Arial"/>
          <w:sz w:val="21"/>
          <w:szCs w:val="21"/>
        </w:rPr>
        <w:t xml:space="preserve">ie </w:t>
      </w:r>
      <w:r w:rsidR="002949E8" w:rsidRPr="002A0BE5">
        <w:rPr>
          <w:rFonts w:ascii="Arial" w:hAnsi="Arial" w:cs="Arial"/>
          <w:sz w:val="21"/>
          <w:szCs w:val="21"/>
        </w:rPr>
        <w:t xml:space="preserve">Konfliktparteien und ihre Interessen in der </w:t>
      </w:r>
      <w:r w:rsidR="001E5CA6" w:rsidRPr="002A0BE5">
        <w:rPr>
          <w:rFonts w:ascii="Arial" w:hAnsi="Arial" w:cs="Arial"/>
          <w:sz w:val="21"/>
          <w:szCs w:val="21"/>
        </w:rPr>
        <w:t>Haitianische</w:t>
      </w:r>
      <w:r w:rsidR="002949E8" w:rsidRPr="002A0BE5">
        <w:rPr>
          <w:rFonts w:ascii="Arial" w:hAnsi="Arial" w:cs="Arial"/>
          <w:sz w:val="21"/>
          <w:szCs w:val="21"/>
        </w:rPr>
        <w:t>n</w:t>
      </w:r>
      <w:r w:rsidR="001E5CA6" w:rsidRPr="002A0BE5">
        <w:rPr>
          <w:rFonts w:ascii="Arial" w:hAnsi="Arial" w:cs="Arial"/>
          <w:sz w:val="21"/>
          <w:szCs w:val="21"/>
        </w:rPr>
        <w:t xml:space="preserve"> Revolution</w:t>
      </w:r>
      <w:r w:rsidR="00615D4A" w:rsidRPr="002A0BE5">
        <w:rPr>
          <w:rFonts w:ascii="Arial" w:hAnsi="Arial" w:cs="Arial"/>
          <w:sz w:val="21"/>
          <w:szCs w:val="21"/>
        </w:rPr>
        <w:t xml:space="preserve"> 1789-1804</w:t>
      </w:r>
    </w:p>
    <w:p w14:paraId="7BFFC842" w14:textId="5DD87DEC" w:rsidR="002D027F" w:rsidRPr="002A0BE5" w:rsidRDefault="002D027F" w:rsidP="002D027F">
      <w:pPr>
        <w:pStyle w:val="Listenabsatz"/>
        <w:numPr>
          <w:ilvl w:val="0"/>
          <w:numId w:val="17"/>
        </w:numPr>
        <w:tabs>
          <w:tab w:val="left" w:pos="7860"/>
        </w:tabs>
        <w:spacing w:after="6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Kampf um Ideale oder verzweifelter Ausbr</w:t>
      </w:r>
      <w:r w:rsidR="00F02E18">
        <w:rPr>
          <w:rFonts w:ascii="Arial" w:hAnsi="Arial" w:cs="Arial"/>
          <w:sz w:val="21"/>
          <w:szCs w:val="21"/>
        </w:rPr>
        <w:t>uch aus völliger Entrechtung? - d</w:t>
      </w:r>
      <w:r w:rsidRPr="002A0BE5">
        <w:rPr>
          <w:rFonts w:ascii="Arial" w:hAnsi="Arial" w:cs="Arial"/>
          <w:sz w:val="21"/>
          <w:szCs w:val="21"/>
        </w:rPr>
        <w:t xml:space="preserve">ie </w:t>
      </w:r>
      <w:r w:rsidR="002949E8" w:rsidRPr="002A0BE5">
        <w:rPr>
          <w:rFonts w:ascii="Arial" w:hAnsi="Arial" w:cs="Arial"/>
          <w:sz w:val="21"/>
          <w:szCs w:val="21"/>
        </w:rPr>
        <w:t xml:space="preserve">Befreiung der Versklavten in der </w:t>
      </w:r>
      <w:r w:rsidRPr="002A0BE5">
        <w:rPr>
          <w:rFonts w:ascii="Arial" w:hAnsi="Arial" w:cs="Arial"/>
          <w:sz w:val="21"/>
          <w:szCs w:val="21"/>
        </w:rPr>
        <w:t>Haitianische</w:t>
      </w:r>
      <w:r w:rsidR="002949E8" w:rsidRPr="002A0BE5">
        <w:rPr>
          <w:rFonts w:ascii="Arial" w:hAnsi="Arial" w:cs="Arial"/>
          <w:sz w:val="21"/>
          <w:szCs w:val="21"/>
        </w:rPr>
        <w:t>n</w:t>
      </w:r>
      <w:r w:rsidRPr="002A0BE5">
        <w:rPr>
          <w:rFonts w:ascii="Arial" w:hAnsi="Arial" w:cs="Arial"/>
          <w:sz w:val="21"/>
          <w:szCs w:val="21"/>
        </w:rPr>
        <w:t xml:space="preserve"> Revolution 1789-1804</w:t>
      </w:r>
    </w:p>
    <w:p w14:paraId="7E64B866" w14:textId="77777777" w:rsidR="002D027F" w:rsidRPr="002A0BE5" w:rsidRDefault="002D027F" w:rsidP="002D027F">
      <w:pPr>
        <w:pStyle w:val="Listenabsatz"/>
        <w:numPr>
          <w:ilvl w:val="0"/>
          <w:numId w:val="17"/>
        </w:numPr>
        <w:tabs>
          <w:tab w:val="left" w:pos="7860"/>
        </w:tabs>
        <w:spacing w:after="6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Die Haitianische Revolution 1789-1804 – der Beginn vom Ende der Sklaverei in der Karibik?</w:t>
      </w:r>
    </w:p>
    <w:p w14:paraId="00ADDA3B" w14:textId="6934076A" w:rsidR="002A0BE5" w:rsidRDefault="00BC7B3B" w:rsidP="00BC7B3B">
      <w:pPr>
        <w:pStyle w:val="Listenabsatz"/>
        <w:tabs>
          <w:tab w:val="left" w:pos="7860"/>
        </w:tabs>
        <w:spacing w:after="60"/>
        <w:ind w:left="36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i/>
          <w:sz w:val="21"/>
          <w:szCs w:val="21"/>
        </w:rPr>
        <w:t xml:space="preserve">      Alternativ</w:t>
      </w:r>
      <w:r w:rsidRPr="002A0BE5">
        <w:rPr>
          <w:rFonts w:ascii="Arial" w:hAnsi="Arial" w:cs="Arial"/>
          <w:sz w:val="21"/>
          <w:szCs w:val="21"/>
        </w:rPr>
        <w:t>: Die Haitianische Revolution 1789-1804 –</w:t>
      </w:r>
      <w:r w:rsidR="00F02E18">
        <w:rPr>
          <w:rFonts w:ascii="Arial" w:hAnsi="Arial" w:cs="Arial"/>
          <w:sz w:val="21"/>
          <w:szCs w:val="21"/>
        </w:rPr>
        <w:t xml:space="preserve"> </w:t>
      </w:r>
      <w:r w:rsidRPr="002A0BE5">
        <w:rPr>
          <w:rFonts w:ascii="Arial" w:hAnsi="Arial" w:cs="Arial"/>
          <w:sz w:val="21"/>
          <w:szCs w:val="21"/>
        </w:rPr>
        <w:t xml:space="preserve">Beginn </w:t>
      </w:r>
      <w:r w:rsidR="00F02E18">
        <w:rPr>
          <w:rFonts w:ascii="Arial" w:hAnsi="Arial" w:cs="Arial"/>
          <w:sz w:val="21"/>
          <w:szCs w:val="21"/>
        </w:rPr>
        <w:t>des</w:t>
      </w:r>
      <w:r w:rsidRPr="002A0BE5">
        <w:rPr>
          <w:rFonts w:ascii="Arial" w:hAnsi="Arial" w:cs="Arial"/>
          <w:sz w:val="21"/>
          <w:szCs w:val="21"/>
        </w:rPr>
        <w:t xml:space="preserve"> Ende</w:t>
      </w:r>
      <w:r w:rsidR="00F02E18">
        <w:rPr>
          <w:rFonts w:ascii="Arial" w:hAnsi="Arial" w:cs="Arial"/>
          <w:sz w:val="21"/>
          <w:szCs w:val="21"/>
        </w:rPr>
        <w:t>s</w:t>
      </w:r>
      <w:r w:rsidRPr="002A0BE5">
        <w:rPr>
          <w:rFonts w:ascii="Arial" w:hAnsi="Arial" w:cs="Arial"/>
          <w:sz w:val="21"/>
          <w:szCs w:val="21"/>
        </w:rPr>
        <w:t xml:space="preserve"> der Sklaverei </w:t>
      </w:r>
      <w:r w:rsidR="002A0BE5">
        <w:rPr>
          <w:rFonts w:ascii="Arial" w:hAnsi="Arial" w:cs="Arial"/>
          <w:sz w:val="21"/>
          <w:szCs w:val="21"/>
        </w:rPr>
        <w:t xml:space="preserve">             </w:t>
      </w:r>
    </w:p>
    <w:p w14:paraId="390D5378" w14:textId="567AEF60" w:rsidR="00BC7B3B" w:rsidRPr="002A0BE5" w:rsidRDefault="002A0BE5" w:rsidP="00BC7B3B">
      <w:pPr>
        <w:pStyle w:val="Listenabsatz"/>
        <w:tabs>
          <w:tab w:val="left" w:pos="7860"/>
        </w:tabs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</w:t>
      </w:r>
      <w:r w:rsidR="00F02E18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der </w:t>
      </w:r>
      <w:r w:rsidR="00BC7B3B" w:rsidRPr="002A0BE5">
        <w:rPr>
          <w:rFonts w:ascii="Arial" w:hAnsi="Arial" w:cs="Arial"/>
          <w:sz w:val="21"/>
          <w:szCs w:val="21"/>
        </w:rPr>
        <w:t>unb</w:t>
      </w:r>
      <w:r w:rsidR="002949E8" w:rsidRPr="002A0BE5">
        <w:rPr>
          <w:rFonts w:ascii="Arial" w:hAnsi="Arial" w:cs="Arial"/>
          <w:sz w:val="21"/>
          <w:szCs w:val="21"/>
        </w:rPr>
        <w:t xml:space="preserve">eabsichtigte Verstärkung </w:t>
      </w:r>
      <w:r w:rsidR="00F02E18">
        <w:rPr>
          <w:rFonts w:ascii="Arial" w:hAnsi="Arial" w:cs="Arial"/>
          <w:sz w:val="21"/>
          <w:szCs w:val="21"/>
        </w:rPr>
        <w:t>für</w:t>
      </w:r>
      <w:r w:rsidR="002949E8" w:rsidRPr="002A0BE5">
        <w:rPr>
          <w:rFonts w:ascii="Arial" w:hAnsi="Arial" w:cs="Arial"/>
          <w:sz w:val="21"/>
          <w:szCs w:val="21"/>
        </w:rPr>
        <w:t xml:space="preserve"> Sk</w:t>
      </w:r>
      <w:r w:rsidR="00BC7B3B" w:rsidRPr="002A0BE5">
        <w:rPr>
          <w:rFonts w:ascii="Arial" w:hAnsi="Arial" w:cs="Arial"/>
          <w:sz w:val="21"/>
          <w:szCs w:val="21"/>
        </w:rPr>
        <w:t>l</w:t>
      </w:r>
      <w:r w:rsidR="002949E8" w:rsidRPr="002A0BE5">
        <w:rPr>
          <w:rFonts w:ascii="Arial" w:hAnsi="Arial" w:cs="Arial"/>
          <w:sz w:val="21"/>
          <w:szCs w:val="21"/>
        </w:rPr>
        <w:t>a</w:t>
      </w:r>
      <w:r w:rsidR="00BC7B3B" w:rsidRPr="002A0BE5">
        <w:rPr>
          <w:rFonts w:ascii="Arial" w:hAnsi="Arial" w:cs="Arial"/>
          <w:sz w:val="21"/>
          <w:szCs w:val="21"/>
        </w:rPr>
        <w:t>venhalter in der Karibik?</w:t>
      </w:r>
    </w:p>
    <w:p w14:paraId="25C97942" w14:textId="77777777" w:rsidR="005C6EE5" w:rsidRPr="002A0BE5" w:rsidRDefault="005C6EE5" w:rsidP="002E5F65">
      <w:pPr>
        <w:pStyle w:val="Listenabsatz"/>
        <w:numPr>
          <w:ilvl w:val="0"/>
          <w:numId w:val="17"/>
        </w:numPr>
        <w:tabs>
          <w:tab w:val="left" w:pos="7860"/>
        </w:tabs>
        <w:spacing w:after="6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Saint-</w:t>
      </w:r>
      <w:proofErr w:type="spellStart"/>
      <w:r w:rsidRPr="002A0BE5">
        <w:rPr>
          <w:rFonts w:ascii="Arial" w:hAnsi="Arial" w:cs="Arial"/>
          <w:sz w:val="21"/>
          <w:szCs w:val="21"/>
        </w:rPr>
        <w:t>Domingue</w:t>
      </w:r>
      <w:proofErr w:type="spellEnd"/>
      <w:r w:rsidRPr="002A0BE5">
        <w:rPr>
          <w:rFonts w:ascii="Arial" w:hAnsi="Arial" w:cs="Arial"/>
          <w:sz w:val="21"/>
          <w:szCs w:val="21"/>
        </w:rPr>
        <w:t xml:space="preserve"> 1789-1804 – eine vergessene Revolution?</w:t>
      </w:r>
    </w:p>
    <w:p w14:paraId="091C8EFB" w14:textId="75539A2A" w:rsidR="00C52D4D" w:rsidRPr="002A0BE5" w:rsidRDefault="00C52D4D" w:rsidP="002E5F65">
      <w:pPr>
        <w:pStyle w:val="Listenabsatz"/>
        <w:numPr>
          <w:ilvl w:val="0"/>
          <w:numId w:val="17"/>
        </w:numPr>
        <w:tabs>
          <w:tab w:val="left" w:pos="7860"/>
        </w:tabs>
        <w:spacing w:after="6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Die dritte Revolution der Moderne – eine Leerstelle in der Geschichtsschreibung?</w:t>
      </w:r>
    </w:p>
    <w:p w14:paraId="60D5ACC9" w14:textId="6FB730F7" w:rsidR="00B46EA6" w:rsidRPr="002A0BE5" w:rsidRDefault="00B46EA6" w:rsidP="00615D4A">
      <w:pPr>
        <w:pStyle w:val="Listenabsatz"/>
        <w:numPr>
          <w:ilvl w:val="0"/>
          <w:numId w:val="17"/>
        </w:numPr>
        <w:tabs>
          <w:tab w:val="left" w:pos="7860"/>
        </w:tabs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 xml:space="preserve">Frauen in </w:t>
      </w:r>
      <w:r w:rsidR="00F02E18">
        <w:rPr>
          <w:rFonts w:ascii="Arial" w:hAnsi="Arial" w:cs="Arial"/>
          <w:sz w:val="21"/>
          <w:szCs w:val="21"/>
        </w:rPr>
        <w:t>der Haitianischen Revolution – s</w:t>
      </w:r>
      <w:r w:rsidRPr="002A0BE5">
        <w:rPr>
          <w:rFonts w:ascii="Arial" w:hAnsi="Arial" w:cs="Arial"/>
          <w:sz w:val="21"/>
          <w:szCs w:val="21"/>
        </w:rPr>
        <w:t xml:space="preserve">tilisierte Opfer einer Männerrevolution oder vergessene Schlüsselakteurinnen auf dem Weg zur Befreiung Haitis? </w:t>
      </w:r>
    </w:p>
    <w:p w14:paraId="06BEB40F" w14:textId="77777777" w:rsidR="00615D4A" w:rsidRPr="00615D4A" w:rsidRDefault="00615D4A" w:rsidP="00615D4A">
      <w:pPr>
        <w:pStyle w:val="Listenabsatz"/>
        <w:tabs>
          <w:tab w:val="left" w:pos="78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E6F3C26" w14:textId="76F65B18" w:rsidR="00665D67" w:rsidRPr="00615D4A" w:rsidRDefault="00C16D8B" w:rsidP="00615D4A">
      <w:pPr>
        <w:pStyle w:val="berschrift2"/>
        <w:pBdr>
          <w:bottom w:val="single" w:sz="4" w:space="1" w:color="auto"/>
        </w:pBdr>
        <w:rPr>
          <w:b w:val="0"/>
          <w:color w:val="4F6228" w:themeColor="accent3" w:themeShade="80"/>
          <w:sz w:val="32"/>
        </w:rPr>
      </w:pPr>
      <w:r w:rsidRPr="005731F3">
        <w:rPr>
          <w:b w:val="0"/>
          <w:color w:val="E36C0A" w:themeColor="accent6" w:themeShade="BF"/>
          <w:sz w:val="40"/>
        </w:rPr>
        <w:sym w:font="Webdings" w:char="F0C2"/>
      </w:r>
      <w:r>
        <w:rPr>
          <w:b w:val="0"/>
          <w:color w:val="4F6228" w:themeColor="accent3" w:themeShade="80"/>
          <w:sz w:val="32"/>
        </w:rPr>
        <w:t xml:space="preserve"> </w:t>
      </w:r>
      <w:r w:rsidR="00615D4A" w:rsidRPr="002A0BE5">
        <w:rPr>
          <w:rFonts w:ascii="Arial" w:hAnsi="Arial" w:cs="Arial"/>
          <w:b w:val="0"/>
          <w:color w:val="4F6228" w:themeColor="accent3" w:themeShade="80"/>
          <w:sz w:val="32"/>
        </w:rPr>
        <w:t xml:space="preserve">Nützliche </w:t>
      </w:r>
      <w:r w:rsidR="00B1708F" w:rsidRPr="002A0BE5">
        <w:rPr>
          <w:rFonts w:ascii="Arial" w:hAnsi="Arial" w:cs="Arial"/>
          <w:b w:val="0"/>
          <w:color w:val="4F6228" w:themeColor="accent3" w:themeShade="80"/>
          <w:sz w:val="32"/>
        </w:rPr>
        <w:t>Informationen und Materialien für den Unterricht</w:t>
      </w:r>
    </w:p>
    <w:p w14:paraId="27518A9D" w14:textId="279A8314" w:rsidR="005C2DC8" w:rsidRPr="002A0BE5" w:rsidRDefault="005C2DC8" w:rsidP="000A14AB">
      <w:pPr>
        <w:pStyle w:val="Listenabsatz"/>
        <w:numPr>
          <w:ilvl w:val="0"/>
          <w:numId w:val="18"/>
        </w:numPr>
        <w:tabs>
          <w:tab w:val="left" w:pos="7860"/>
        </w:tabs>
        <w:spacing w:before="12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(an Lernende gerichtet) </w:t>
      </w:r>
      <w:hyperlink r:id="rId8" w:history="1">
        <w:r w:rsidR="0093740A"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https://www.fluter.de/haitianische-revolution-postkoloniale-geschichte</w:t>
        </w:r>
      </w:hyperlink>
      <w:r w:rsidRPr="002A0BE5">
        <w:rPr>
          <w:rStyle w:val="abstract"/>
          <w:rFonts w:ascii="Arial" w:hAnsi="Arial" w:cs="Arial"/>
          <w:sz w:val="21"/>
          <w:szCs w:val="21"/>
        </w:rPr>
        <w:t xml:space="preserve">, </w:t>
      </w:r>
      <w:r w:rsidRPr="002A0BE5">
        <w:rPr>
          <w:rFonts w:ascii="Arial" w:hAnsi="Arial" w:cs="Arial"/>
          <w:sz w:val="21"/>
          <w:szCs w:val="21"/>
        </w:rPr>
        <w:t>Zugriff am: 05.07.2021.</w:t>
      </w:r>
    </w:p>
    <w:p w14:paraId="00EDB4DC" w14:textId="026C61AA" w:rsidR="00030CE2" w:rsidRPr="002A0BE5" w:rsidRDefault="005356F5" w:rsidP="00615D4A">
      <w:pPr>
        <w:pStyle w:val="Listenabsatz"/>
        <w:numPr>
          <w:ilvl w:val="0"/>
          <w:numId w:val="18"/>
        </w:numPr>
        <w:tabs>
          <w:tab w:val="left" w:pos="7860"/>
        </w:tabs>
        <w:rPr>
          <w:rStyle w:val="abstract"/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(historischer Überblick) </w:t>
      </w:r>
      <w:hyperlink r:id="rId9" w:history="1">
        <w:r w:rsidR="0041359D"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http://www.quetzal-leipzig.de/lateinamerika/haiti/haiti-1804-sklaverei-selbstbefreiung-unabhaengigkeit-19093.html</w:t>
        </w:r>
      </w:hyperlink>
      <w:r w:rsidR="00030CE2" w:rsidRPr="002A0BE5">
        <w:rPr>
          <w:rStyle w:val="Hyperlink"/>
          <w:rFonts w:ascii="Arial" w:hAnsi="Arial" w:cs="Arial"/>
          <w:color w:val="auto"/>
          <w:sz w:val="21"/>
          <w:szCs w:val="21"/>
        </w:rPr>
        <w:t xml:space="preserve">, </w:t>
      </w:r>
      <w:r w:rsidR="00030CE2" w:rsidRPr="002A0BE5">
        <w:rPr>
          <w:rFonts w:ascii="Arial" w:hAnsi="Arial" w:cs="Arial"/>
          <w:sz w:val="21"/>
          <w:szCs w:val="21"/>
        </w:rPr>
        <w:t>Zugriff am: 05.07.2021.</w:t>
      </w:r>
      <w:r w:rsidR="005C6EE5" w:rsidRPr="002A0BE5">
        <w:rPr>
          <w:rFonts w:ascii="Arial" w:hAnsi="Arial" w:cs="Arial"/>
          <w:sz w:val="21"/>
          <w:szCs w:val="21"/>
        </w:rPr>
        <w:t xml:space="preserve"> </w:t>
      </w:r>
    </w:p>
    <w:p w14:paraId="6C41A12E" w14:textId="16890C08" w:rsidR="00030CE2" w:rsidRPr="002A0BE5" w:rsidRDefault="005356F5" w:rsidP="00615D4A">
      <w:pPr>
        <w:pStyle w:val="Listenabsatz"/>
        <w:numPr>
          <w:ilvl w:val="0"/>
          <w:numId w:val="18"/>
        </w:numPr>
        <w:tabs>
          <w:tab w:val="left" w:pos="7860"/>
        </w:tabs>
        <w:rPr>
          <w:rStyle w:val="abstract"/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(historischer Überblick) </w:t>
      </w:r>
      <w:hyperlink r:id="rId10" w:history="1">
        <w:r w:rsidR="0041359D"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https://www.bpb.de/apuz/32627/haiti-die-erste-schwarze-republik-und-ihr-koloniales-erbe</w:t>
        </w:r>
      </w:hyperlink>
      <w:r w:rsidR="00030CE2" w:rsidRPr="002A0BE5">
        <w:rPr>
          <w:rStyle w:val="Hyperlink"/>
          <w:rFonts w:ascii="Arial" w:hAnsi="Arial" w:cs="Arial"/>
          <w:color w:val="auto"/>
          <w:sz w:val="21"/>
          <w:szCs w:val="21"/>
        </w:rPr>
        <w:t xml:space="preserve">, </w:t>
      </w:r>
      <w:r w:rsidR="00030CE2" w:rsidRPr="002A0BE5">
        <w:rPr>
          <w:rFonts w:ascii="Arial" w:hAnsi="Arial" w:cs="Arial"/>
          <w:sz w:val="21"/>
          <w:szCs w:val="21"/>
        </w:rPr>
        <w:t>Zugriff am: 05.07.2021.</w:t>
      </w:r>
    </w:p>
    <w:p w14:paraId="350B128F" w14:textId="11F51FA5" w:rsidR="00CA1F0F" w:rsidRPr="002A0BE5" w:rsidRDefault="00CA1F0F" w:rsidP="00CA1F0F">
      <w:pPr>
        <w:pStyle w:val="Listenabsatz"/>
        <w:numPr>
          <w:ilvl w:val="0"/>
          <w:numId w:val="18"/>
        </w:numPr>
        <w:tabs>
          <w:tab w:val="left" w:pos="7860"/>
        </w:tabs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(historischer Überblick) </w:t>
      </w:r>
      <w:proofErr w:type="spellStart"/>
      <w:r w:rsidRPr="002A0BE5">
        <w:rPr>
          <w:rFonts w:ascii="Arial" w:hAnsi="Arial" w:cs="Arial"/>
          <w:sz w:val="21"/>
          <w:szCs w:val="21"/>
        </w:rPr>
        <w:t>Gliech</w:t>
      </w:r>
      <w:proofErr w:type="spellEnd"/>
      <w:r w:rsidRPr="002A0BE5">
        <w:rPr>
          <w:rFonts w:ascii="Arial" w:hAnsi="Arial" w:cs="Arial"/>
          <w:sz w:val="21"/>
          <w:szCs w:val="21"/>
        </w:rPr>
        <w:t xml:space="preserve">, Oliver (2010): Haiti - Die "erste schwarze Republik" und ihr koloniales Erbe, in: Aus Politik und Zeitgeschichte, </w:t>
      </w:r>
      <w:proofErr w:type="spellStart"/>
      <w:r w:rsidRPr="002A0BE5">
        <w:rPr>
          <w:rFonts w:ascii="Arial" w:hAnsi="Arial" w:cs="Arial"/>
          <w:sz w:val="21"/>
          <w:szCs w:val="21"/>
        </w:rPr>
        <w:t>APuZ</w:t>
      </w:r>
      <w:proofErr w:type="spellEnd"/>
      <w:r w:rsidRPr="002A0BE5">
        <w:rPr>
          <w:rFonts w:ascii="Arial" w:hAnsi="Arial" w:cs="Arial"/>
          <w:sz w:val="21"/>
          <w:szCs w:val="21"/>
        </w:rPr>
        <w:t xml:space="preserve"> 28/29, verfügbar unter: </w:t>
      </w:r>
      <w:hyperlink r:id="rId11" w:history="1">
        <w:r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https://www.bpb.de/apuz/32627/haiti-die-erste-schwarze-republik-und-ihr-koloniales-erbe?p=all</w:t>
        </w:r>
      </w:hyperlink>
      <w:r w:rsidRPr="002A0BE5">
        <w:rPr>
          <w:rStyle w:val="abstract"/>
          <w:rFonts w:ascii="Arial" w:hAnsi="Arial" w:cs="Arial"/>
          <w:sz w:val="21"/>
          <w:szCs w:val="21"/>
        </w:rPr>
        <w:t xml:space="preserve">, </w:t>
      </w:r>
      <w:r w:rsidRPr="002A0BE5">
        <w:rPr>
          <w:rFonts w:ascii="Arial" w:hAnsi="Arial" w:cs="Arial"/>
          <w:sz w:val="21"/>
          <w:szCs w:val="21"/>
        </w:rPr>
        <w:t>Zugriff am: 05.07.2021.</w:t>
      </w:r>
    </w:p>
    <w:p w14:paraId="659F2DF8" w14:textId="30E618BF" w:rsidR="00DD04DF" w:rsidRPr="002A0BE5" w:rsidRDefault="00DD04DF" w:rsidP="00DD04DF">
      <w:pPr>
        <w:pStyle w:val="Listenabsatz"/>
        <w:numPr>
          <w:ilvl w:val="0"/>
          <w:numId w:val="18"/>
        </w:numPr>
        <w:tabs>
          <w:tab w:val="left" w:pos="7860"/>
        </w:tabs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(Sammlung von Informationen und Dokumenten zur Revolution auf Haiti in englischer und französischer Sprache) </w:t>
      </w:r>
      <w:hyperlink r:id="rId12" w:history="1">
        <w:r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https://thelouvertureproject.org/index.php?title=Main_Page</w:t>
        </w:r>
      </w:hyperlink>
      <w:r w:rsidRPr="002A0BE5">
        <w:rPr>
          <w:rStyle w:val="abstract"/>
          <w:rFonts w:ascii="Arial" w:hAnsi="Arial" w:cs="Arial"/>
          <w:sz w:val="21"/>
          <w:szCs w:val="21"/>
        </w:rPr>
        <w:t xml:space="preserve">, </w:t>
      </w:r>
      <w:r w:rsidRPr="002A0BE5">
        <w:rPr>
          <w:rFonts w:ascii="Arial" w:hAnsi="Arial" w:cs="Arial"/>
          <w:sz w:val="21"/>
          <w:szCs w:val="21"/>
        </w:rPr>
        <w:t>Zugriff am: 05.07.2021.</w:t>
      </w:r>
    </w:p>
    <w:p w14:paraId="09BDE07E" w14:textId="77777777" w:rsidR="00CA1F0F" w:rsidRPr="002A0BE5" w:rsidRDefault="00CA1F0F" w:rsidP="00CA1F0F">
      <w:pPr>
        <w:pStyle w:val="Listenabsatz"/>
        <w:tabs>
          <w:tab w:val="left" w:pos="7860"/>
        </w:tabs>
        <w:ind w:left="360"/>
        <w:rPr>
          <w:rFonts w:ascii="Arial" w:hAnsi="Arial" w:cs="Arial"/>
          <w:sz w:val="21"/>
          <w:szCs w:val="21"/>
        </w:rPr>
      </w:pPr>
    </w:p>
    <w:p w14:paraId="532A9435" w14:textId="28E535FA" w:rsidR="00030CE2" w:rsidRPr="002A0BE5" w:rsidRDefault="005356F5" w:rsidP="00CA1F0F">
      <w:pPr>
        <w:pStyle w:val="Listenabsatz"/>
        <w:numPr>
          <w:ilvl w:val="0"/>
          <w:numId w:val="18"/>
        </w:numPr>
        <w:tabs>
          <w:tab w:val="left" w:pos="7860"/>
        </w:tabs>
        <w:rPr>
          <w:rStyle w:val="abstract"/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(Hinweise für den Unterricht und Material auf Anfrage) </w:t>
      </w:r>
      <w:hyperlink r:id="rId13" w:history="1">
        <w:r w:rsidR="0041359D"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https://www.globaleslernen.de/sites/default/files/files/pages/ubersicht_haitianische_revolution_april_2017.pdf</w:t>
        </w:r>
      </w:hyperlink>
      <w:r w:rsidR="00030CE2" w:rsidRPr="002A0BE5">
        <w:rPr>
          <w:rStyle w:val="abstract"/>
          <w:rFonts w:ascii="Arial" w:hAnsi="Arial" w:cs="Arial"/>
          <w:sz w:val="21"/>
          <w:szCs w:val="21"/>
        </w:rPr>
        <w:t xml:space="preserve">, </w:t>
      </w:r>
      <w:r w:rsidR="00030CE2" w:rsidRPr="002A0BE5">
        <w:rPr>
          <w:rFonts w:ascii="Arial" w:hAnsi="Arial" w:cs="Arial"/>
          <w:sz w:val="21"/>
          <w:szCs w:val="21"/>
        </w:rPr>
        <w:t>Zugriff am: 05.07.2021.</w:t>
      </w:r>
    </w:p>
    <w:p w14:paraId="0A4DF6C2" w14:textId="70797429" w:rsidR="00030CE2" w:rsidRPr="002A0BE5" w:rsidRDefault="00030CE2" w:rsidP="00615D4A">
      <w:pPr>
        <w:pStyle w:val="Listenabsatz"/>
        <w:numPr>
          <w:ilvl w:val="1"/>
          <w:numId w:val="18"/>
        </w:numPr>
        <w:tabs>
          <w:tab w:val="left" w:pos="7860"/>
        </w:tabs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vollständiges Material auf Anfrage </w:t>
      </w:r>
      <w:r w:rsidR="00DA15C7" w:rsidRPr="002A0BE5">
        <w:rPr>
          <w:rFonts w:ascii="Arial" w:hAnsi="Arial" w:cs="Arial"/>
          <w:sz w:val="21"/>
          <w:szCs w:val="21"/>
        </w:rPr>
        <w:t>(</w:t>
      </w:r>
      <w:hyperlink r:id="rId14" w:tgtFrame="_blank" w:history="1">
        <w:r w:rsidR="00DA15C7"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globaleslernen@pen-paper-peace.org</w:t>
        </w:r>
      </w:hyperlink>
      <w:r w:rsidR="00DA15C7" w:rsidRPr="002A0BE5">
        <w:rPr>
          <w:rFonts w:ascii="Arial" w:hAnsi="Arial" w:cs="Arial"/>
          <w:sz w:val="21"/>
          <w:szCs w:val="21"/>
        </w:rPr>
        <w:t xml:space="preserve">) </w:t>
      </w: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bei </w:t>
      </w:r>
      <w:r w:rsidR="0041359D"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Pen Paper </w:t>
      </w:r>
      <w:proofErr w:type="spellStart"/>
      <w:r w:rsidR="0041359D" w:rsidRPr="002A0BE5">
        <w:rPr>
          <w:rFonts w:ascii="Arial" w:hAnsi="Arial" w:cs="Arial"/>
          <w:color w:val="984806" w:themeColor="accent6" w:themeShade="80"/>
          <w:sz w:val="21"/>
          <w:szCs w:val="21"/>
        </w:rPr>
        <w:t>Peace</w:t>
      </w:r>
      <w:proofErr w:type="spellEnd"/>
      <w:r w:rsidR="0041359D"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 e.V. </w:t>
      </w:r>
      <w:hyperlink r:id="rId15" w:history="1">
        <w:r w:rsidR="0041359D"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https://www.pen-paper-peace.org/globales-lernen/materialien.html</w:t>
        </w:r>
      </w:hyperlink>
      <w:r w:rsidRPr="002A0BE5">
        <w:rPr>
          <w:rStyle w:val="abstract"/>
          <w:rFonts w:ascii="Arial" w:hAnsi="Arial" w:cs="Arial"/>
          <w:sz w:val="21"/>
          <w:szCs w:val="21"/>
        </w:rPr>
        <w:t xml:space="preserve">, </w:t>
      </w:r>
      <w:r w:rsidRPr="002A0BE5">
        <w:rPr>
          <w:rFonts w:ascii="Arial" w:hAnsi="Arial" w:cs="Arial"/>
          <w:sz w:val="21"/>
          <w:szCs w:val="21"/>
        </w:rPr>
        <w:t>Zugriff am: 05.07.2021.</w:t>
      </w:r>
    </w:p>
    <w:p w14:paraId="2CDB8629" w14:textId="551FD810" w:rsidR="0041359D" w:rsidRPr="002A0BE5" w:rsidRDefault="005356F5" w:rsidP="005356F5">
      <w:pPr>
        <w:pStyle w:val="Listenabsatz"/>
        <w:numPr>
          <w:ilvl w:val="0"/>
          <w:numId w:val="19"/>
        </w:numPr>
        <w:tabs>
          <w:tab w:val="left" w:pos="7860"/>
        </w:tabs>
        <w:rPr>
          <w:rStyle w:val="abstract"/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(didaktische Überlegungen; Universität Augsburg; Philipp Bernhard/Susanne Popp: Erste Schritte auf dem Weg zu globalgeschichtlichen Perspektiven im Geschichtsunterricht – Drei Interventionen) </w:t>
      </w:r>
      <w:hyperlink r:id="rId16" w:history="1">
        <w:r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http://lernen-aus-der-geschichte.de/Lernen-und-Lehren/content/15048</w:t>
        </w:r>
      </w:hyperlink>
      <w:r w:rsidRPr="002A0BE5">
        <w:rPr>
          <w:rStyle w:val="abstract"/>
          <w:rFonts w:ascii="Arial" w:hAnsi="Arial" w:cs="Arial"/>
          <w:sz w:val="21"/>
          <w:szCs w:val="21"/>
        </w:rPr>
        <w:t>, Zugriff am: 05.07.2021.</w:t>
      </w:r>
    </w:p>
    <w:p w14:paraId="5C3C20A9" w14:textId="77777777" w:rsidR="00CA1F0F" w:rsidRPr="002A0BE5" w:rsidRDefault="00CA1F0F" w:rsidP="00CA1F0F">
      <w:pPr>
        <w:pStyle w:val="Listenabsatz"/>
        <w:tabs>
          <w:tab w:val="left" w:pos="7860"/>
        </w:tabs>
        <w:ind w:left="360"/>
        <w:rPr>
          <w:rStyle w:val="abstract"/>
          <w:rFonts w:ascii="Arial" w:hAnsi="Arial" w:cs="Arial"/>
          <w:sz w:val="21"/>
          <w:szCs w:val="21"/>
        </w:rPr>
      </w:pPr>
    </w:p>
    <w:p w14:paraId="376CAE92" w14:textId="470136B1" w:rsidR="0093740A" w:rsidRPr="002A0BE5" w:rsidRDefault="00A14A8B" w:rsidP="000A14AB">
      <w:pPr>
        <w:pStyle w:val="Listenabsatz"/>
        <w:numPr>
          <w:ilvl w:val="0"/>
          <w:numId w:val="19"/>
        </w:numPr>
        <w:tabs>
          <w:tab w:val="left" w:pos="7860"/>
        </w:tabs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AUDIOBEITRAG: </w:t>
      </w:r>
      <w:r w:rsidR="0034531A" w:rsidRPr="002A0BE5">
        <w:rPr>
          <w:rFonts w:ascii="Arial" w:hAnsi="Arial" w:cs="Arial"/>
          <w:color w:val="984806" w:themeColor="accent6" w:themeShade="80"/>
          <w:sz w:val="21"/>
          <w:szCs w:val="21"/>
        </w:rPr>
        <w:t>Vortrag</w:t>
      </w:r>
      <w:r w:rsidR="00CC6FA3"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, aufgenommen und gesendet in „Hörsaal“ auf </w:t>
      </w:r>
      <w:r w:rsidR="0034531A" w:rsidRPr="002A0BE5">
        <w:rPr>
          <w:rFonts w:ascii="Arial" w:hAnsi="Arial" w:cs="Arial"/>
          <w:color w:val="984806" w:themeColor="accent6" w:themeShade="80"/>
          <w:sz w:val="21"/>
          <w:szCs w:val="21"/>
        </w:rPr>
        <w:t>Deutschlandfunk Nova</w:t>
      </w:r>
      <w:r w:rsidR="005356F5"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 (</w:t>
      </w:r>
      <w:r w:rsidR="00CC6FA3"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Internetseite des Beitrags und </w:t>
      </w:r>
      <w:r w:rsidR="005356F5"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Download </w:t>
      </w:r>
      <w:r w:rsidR="00CC6FA3" w:rsidRPr="002A0BE5">
        <w:rPr>
          <w:rFonts w:ascii="Arial" w:hAnsi="Arial" w:cs="Arial"/>
          <w:color w:val="984806" w:themeColor="accent6" w:themeShade="80"/>
          <w:sz w:val="21"/>
          <w:szCs w:val="21"/>
        </w:rPr>
        <w:t>des Vortrags</w:t>
      </w:r>
      <w:r w:rsidR="005356F5" w:rsidRPr="002A0BE5">
        <w:rPr>
          <w:rFonts w:ascii="Arial" w:hAnsi="Arial" w:cs="Arial"/>
          <w:color w:val="984806" w:themeColor="accent6" w:themeShade="80"/>
          <w:sz w:val="21"/>
          <w:szCs w:val="21"/>
        </w:rPr>
        <w:t>)</w:t>
      </w:r>
      <w:r w:rsidR="0093740A" w:rsidRPr="002A0BE5">
        <w:rPr>
          <w:rFonts w:ascii="Arial" w:hAnsi="Arial" w:cs="Arial"/>
          <w:color w:val="984806" w:themeColor="accent6" w:themeShade="80"/>
          <w:sz w:val="21"/>
          <w:szCs w:val="21"/>
        </w:rPr>
        <w:t xml:space="preserve">: </w:t>
      </w:r>
      <w:hyperlink r:id="rId17" w:history="1">
        <w:r w:rsidR="0034531A" w:rsidRPr="002A0BE5">
          <w:rPr>
            <w:rStyle w:val="Hyperlink"/>
            <w:rFonts w:ascii="Arial" w:hAnsi="Arial" w:cs="Arial"/>
            <w:color w:val="auto"/>
            <w:sz w:val="21"/>
            <w:szCs w:val="21"/>
          </w:rPr>
          <w:t>https://www.deutschlandfunknova.de/beitrag/politikwissenschaft-die-haitianische-revolution</w:t>
        </w:r>
      </w:hyperlink>
      <w:r w:rsidR="0034531A" w:rsidRPr="002A0BE5">
        <w:rPr>
          <w:rStyle w:val="abstract"/>
          <w:rFonts w:ascii="Arial" w:hAnsi="Arial" w:cs="Arial"/>
          <w:sz w:val="21"/>
          <w:szCs w:val="21"/>
        </w:rPr>
        <w:t xml:space="preserve">, </w:t>
      </w:r>
      <w:r w:rsidR="0034531A" w:rsidRPr="002A0BE5">
        <w:rPr>
          <w:rFonts w:ascii="Arial" w:hAnsi="Arial" w:cs="Arial"/>
          <w:sz w:val="21"/>
          <w:szCs w:val="21"/>
        </w:rPr>
        <w:t>Zugriff am: 05.07.2021.</w:t>
      </w:r>
    </w:p>
    <w:p w14:paraId="40D614A8" w14:textId="77777777" w:rsidR="002E5F65" w:rsidRDefault="002E5F65" w:rsidP="002E5F65">
      <w:pPr>
        <w:tabs>
          <w:tab w:val="left" w:pos="7860"/>
        </w:tabs>
        <w:rPr>
          <w:rStyle w:val="abstract"/>
          <w:rFonts w:cstheme="minorHAnsi"/>
        </w:rPr>
      </w:pPr>
    </w:p>
    <w:p w14:paraId="2FD60531" w14:textId="4DC5F1D4" w:rsidR="005C2DC8" w:rsidRPr="005356F5" w:rsidRDefault="00C16D8B" w:rsidP="005356F5">
      <w:pPr>
        <w:pStyle w:val="berschrift2"/>
        <w:pBdr>
          <w:bottom w:val="single" w:sz="4" w:space="1" w:color="auto"/>
        </w:pBdr>
        <w:rPr>
          <w:b w:val="0"/>
          <w:color w:val="4F6228" w:themeColor="accent3" w:themeShade="80"/>
          <w:sz w:val="32"/>
        </w:rPr>
      </w:pPr>
      <w:r w:rsidRPr="005731F3">
        <w:rPr>
          <w:b w:val="0"/>
          <w:color w:val="E36C0A" w:themeColor="accent6" w:themeShade="BF"/>
          <w:sz w:val="40"/>
        </w:rPr>
        <w:sym w:font="Webdings" w:char="F0A8"/>
      </w:r>
      <w:r>
        <w:rPr>
          <w:b w:val="0"/>
          <w:color w:val="4F6228" w:themeColor="accent3" w:themeShade="80"/>
          <w:sz w:val="32"/>
        </w:rPr>
        <w:t xml:space="preserve"> </w:t>
      </w:r>
      <w:r w:rsidR="005C2DC8" w:rsidRPr="002A0BE5">
        <w:rPr>
          <w:rFonts w:ascii="Arial" w:hAnsi="Arial" w:cs="Arial"/>
          <w:b w:val="0"/>
          <w:color w:val="4F6228" w:themeColor="accent3" w:themeShade="80"/>
          <w:sz w:val="32"/>
        </w:rPr>
        <w:t xml:space="preserve">Neuere </w:t>
      </w:r>
      <w:r w:rsidR="005356F5" w:rsidRPr="002A0BE5">
        <w:rPr>
          <w:rFonts w:ascii="Arial" w:hAnsi="Arial" w:cs="Arial"/>
          <w:b w:val="0"/>
          <w:color w:val="4F6228" w:themeColor="accent3" w:themeShade="80"/>
          <w:sz w:val="32"/>
        </w:rPr>
        <w:t>Printl</w:t>
      </w:r>
      <w:r w:rsidR="005C2DC8" w:rsidRPr="002A0BE5">
        <w:rPr>
          <w:rFonts w:ascii="Arial" w:hAnsi="Arial" w:cs="Arial"/>
          <w:b w:val="0"/>
          <w:color w:val="4F6228" w:themeColor="accent3" w:themeShade="80"/>
          <w:sz w:val="32"/>
        </w:rPr>
        <w:t>iteratur zum Thema</w:t>
      </w:r>
    </w:p>
    <w:p w14:paraId="360FB444" w14:textId="6B6E209A" w:rsidR="005C2DC8" w:rsidRPr="002A0BE5" w:rsidRDefault="005C2DC8" w:rsidP="000A14AB">
      <w:pPr>
        <w:pStyle w:val="Listenabsatz"/>
        <w:numPr>
          <w:ilvl w:val="0"/>
          <w:numId w:val="20"/>
        </w:numPr>
        <w:suppressLineNumbers/>
        <w:spacing w:before="120" w:after="12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Hanke, Philipp (2017): Revolution in Haiti, Vom Sklavenaufstand zur Unabhängigkeit, Neu</w:t>
      </w:r>
      <w:r w:rsidR="00016958">
        <w:rPr>
          <w:rFonts w:ascii="Arial" w:hAnsi="Arial" w:cs="Arial"/>
          <w:sz w:val="21"/>
          <w:szCs w:val="21"/>
        </w:rPr>
        <w:t>e kleine Bibliothek (245), Köln</w:t>
      </w:r>
      <w:bookmarkStart w:id="0" w:name="_GoBack"/>
      <w:bookmarkEnd w:id="0"/>
    </w:p>
    <w:p w14:paraId="748880B0" w14:textId="039A65F2" w:rsidR="0020260B" w:rsidRPr="002A0BE5" w:rsidRDefault="0020260B" w:rsidP="0020260B">
      <w:pPr>
        <w:pStyle w:val="Listenabsatz"/>
        <w:numPr>
          <w:ilvl w:val="0"/>
          <w:numId w:val="20"/>
        </w:numPr>
        <w:suppressLineNumbers/>
        <w:spacing w:after="12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König, Hans-Joachim (2006): Kleine Geschichte Lateinamerikas, Lizenzausgabe der Bundeszentrale für poli</w:t>
      </w:r>
      <w:r w:rsidR="00016958">
        <w:rPr>
          <w:rFonts w:ascii="Arial" w:hAnsi="Arial" w:cs="Arial"/>
          <w:sz w:val="21"/>
          <w:szCs w:val="21"/>
        </w:rPr>
        <w:t>tische Bildung (Band 583), Bonn</w:t>
      </w:r>
    </w:p>
    <w:p w14:paraId="2D18DD4D" w14:textId="3DBC9BC0" w:rsidR="005C2DC8" w:rsidRPr="002A0BE5" w:rsidRDefault="005C2DC8" w:rsidP="005356F5">
      <w:pPr>
        <w:pStyle w:val="Listenabsatz"/>
        <w:numPr>
          <w:ilvl w:val="0"/>
          <w:numId w:val="20"/>
        </w:numPr>
        <w:suppressLineNumbers/>
        <w:spacing w:after="12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Maurer, K./</w:t>
      </w:r>
      <w:proofErr w:type="spellStart"/>
      <w:r w:rsidRPr="002A0BE5">
        <w:rPr>
          <w:rFonts w:ascii="Arial" w:hAnsi="Arial" w:cs="Arial"/>
          <w:sz w:val="21"/>
          <w:szCs w:val="21"/>
        </w:rPr>
        <w:t>Pollmeier</w:t>
      </w:r>
      <w:proofErr w:type="spellEnd"/>
      <w:r w:rsidRPr="002A0BE5">
        <w:rPr>
          <w:rFonts w:ascii="Arial" w:hAnsi="Arial" w:cs="Arial"/>
          <w:sz w:val="21"/>
          <w:szCs w:val="21"/>
        </w:rPr>
        <w:t>, A. (Hrsg.) (2020): Haitianische Renaissance, Der lange Kampf um postkoloniale E</w:t>
      </w:r>
      <w:r w:rsidR="00016958">
        <w:rPr>
          <w:rFonts w:ascii="Arial" w:hAnsi="Arial" w:cs="Arial"/>
          <w:sz w:val="21"/>
          <w:szCs w:val="21"/>
        </w:rPr>
        <w:t>manzipation, Frankfurt am Main</w:t>
      </w:r>
    </w:p>
    <w:p w14:paraId="3CE3E868" w14:textId="7A7BCC5E" w:rsidR="005C2DC8" w:rsidRPr="002A0BE5" w:rsidRDefault="005C2DC8" w:rsidP="005356F5">
      <w:pPr>
        <w:pStyle w:val="Listenabsatz"/>
        <w:numPr>
          <w:ilvl w:val="0"/>
          <w:numId w:val="20"/>
        </w:numPr>
        <w:suppressLineNumbers/>
        <w:spacing w:after="240"/>
        <w:rPr>
          <w:rFonts w:ascii="Arial" w:hAnsi="Arial" w:cs="Arial"/>
          <w:sz w:val="21"/>
          <w:szCs w:val="21"/>
        </w:rPr>
      </w:pPr>
      <w:r w:rsidRPr="002A0BE5">
        <w:rPr>
          <w:rFonts w:ascii="Arial" w:hAnsi="Arial" w:cs="Arial"/>
          <w:sz w:val="21"/>
          <w:szCs w:val="21"/>
        </w:rPr>
        <w:t>Rinke, Stefan (2010): Revolutionen in Lateinamerika, Wege in die Un</w:t>
      </w:r>
      <w:r w:rsidR="00016958">
        <w:rPr>
          <w:rFonts w:ascii="Arial" w:hAnsi="Arial" w:cs="Arial"/>
          <w:sz w:val="21"/>
          <w:szCs w:val="21"/>
        </w:rPr>
        <w:t>abhängigkeit 1760-1830, München</w:t>
      </w:r>
    </w:p>
    <w:sectPr w:rsidR="005C2DC8" w:rsidRPr="002A0BE5" w:rsidSect="002E5F65">
      <w:headerReference w:type="default" r:id="rId18"/>
      <w:footerReference w:type="default" r:id="rId1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01D6" w14:textId="77777777" w:rsidR="00F63F7B" w:rsidRDefault="00F63F7B" w:rsidP="00937398">
      <w:pPr>
        <w:spacing w:after="0" w:line="240" w:lineRule="auto"/>
      </w:pPr>
      <w:r>
        <w:separator/>
      </w:r>
    </w:p>
  </w:endnote>
  <w:endnote w:type="continuationSeparator" w:id="0">
    <w:p w14:paraId="2C77191D" w14:textId="77777777" w:rsidR="00F63F7B" w:rsidRDefault="00F63F7B" w:rsidP="0093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8449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3DBF8D0" w14:textId="120B3744" w:rsidR="00030B8C" w:rsidRPr="002C2D9A" w:rsidRDefault="00030B8C" w:rsidP="00180563">
        <w:pPr>
          <w:pStyle w:val="Fuzeile"/>
          <w:tabs>
            <w:tab w:val="clear" w:pos="9072"/>
            <w:tab w:val="right" w:pos="9639"/>
          </w:tabs>
          <w:jc w:val="right"/>
          <w:rPr>
            <w:sz w:val="20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308CAF" wp14:editId="6791E82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-40005</wp:posOffset>
                  </wp:positionV>
                  <wp:extent cx="2874010" cy="334010"/>
                  <wp:effectExtent l="0" t="0" r="2540" b="8890"/>
                  <wp:wrapNone/>
                  <wp:docPr id="7" name="Textfeld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74010" cy="334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3B3B9" w14:textId="4EDBC9A5" w:rsidR="00030B8C" w:rsidRPr="002A0BE5" w:rsidRDefault="00030B8C" w:rsidP="00CD572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2A0BE5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Sofern nicht abweichend gekennzeichnet veröffentlicht unter:</w:t>
                              </w:r>
                              <w:r w:rsidRPr="002A0BE5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  <w:t>LISUM 2021 CC BY-SA 4.0, Dr. Uwe Besch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shapetype w14:anchorId="3E308CAF"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6" type="#_x0000_t202" style="position:absolute;left:0;text-align:left;margin-left:-.45pt;margin-top:-3.15pt;width:226.3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" fillcolor="white [3201]" stroked="f" strokeweight=".5pt">
                  <v:textbox>
                    <w:txbxContent>
                      <w:p w14:paraId="6383B3B9" w14:textId="4EDBC9A5" w:rsidR="00030B8C" w:rsidRPr="002A0BE5" w:rsidRDefault="00030B8C" w:rsidP="00CD572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2A0BE5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Sofern nicht abweichend gekennzeichnet veröffentlicht unter:</w:t>
                        </w:r>
                        <w:r w:rsidRPr="002A0BE5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  <w:t xml:space="preserve">LISUM 2021 CC BY-SA 4.0, Dr. Uwe </w:t>
                        </w:r>
                        <w:proofErr w:type="spellStart"/>
                        <w:r w:rsidRPr="002A0BE5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Besch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 w:rsidRPr="002C2D9A">
          <w:rPr>
            <w:sz w:val="20"/>
          </w:rPr>
          <w:fldChar w:fldCharType="begin"/>
        </w:r>
        <w:r w:rsidRPr="002C2D9A">
          <w:rPr>
            <w:sz w:val="20"/>
          </w:rPr>
          <w:instrText>PAGE   \* MERGEFORMAT</w:instrText>
        </w:r>
        <w:r w:rsidRPr="002C2D9A">
          <w:rPr>
            <w:sz w:val="20"/>
          </w:rPr>
          <w:fldChar w:fldCharType="separate"/>
        </w:r>
        <w:r w:rsidR="00016958">
          <w:rPr>
            <w:noProof/>
            <w:sz w:val="20"/>
          </w:rPr>
          <w:t>1</w:t>
        </w:r>
        <w:r w:rsidRPr="002C2D9A">
          <w:rPr>
            <w:sz w:val="20"/>
          </w:rPr>
          <w:fldChar w:fldCharType="end"/>
        </w:r>
        <w:r w:rsidRPr="00CD572B">
          <w:rPr>
            <w:rFonts w:ascii="Times New Roman" w:hAnsi="Times New Roman" w:cs="Times New Roman"/>
            <w:sz w:val="24"/>
            <w:szCs w:val="24"/>
            <w:lang w:eastAsia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3294" w14:textId="77777777" w:rsidR="00F63F7B" w:rsidRDefault="00F63F7B" w:rsidP="00937398">
      <w:pPr>
        <w:spacing w:after="0" w:line="240" w:lineRule="auto"/>
      </w:pPr>
      <w:r>
        <w:separator/>
      </w:r>
    </w:p>
  </w:footnote>
  <w:footnote w:type="continuationSeparator" w:id="0">
    <w:p w14:paraId="1B539DD7" w14:textId="77777777" w:rsidR="00F63F7B" w:rsidRDefault="00F63F7B" w:rsidP="0093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0468" w14:textId="77777777" w:rsidR="00284BD7" w:rsidRPr="002A0BE5" w:rsidRDefault="00284BD7" w:rsidP="00284BD7">
    <w:pPr>
      <w:pStyle w:val="Kopfzeile"/>
      <w:rPr>
        <w:rFonts w:ascii="Arial" w:hAnsi="Arial" w:cs="Arial"/>
        <w:color w:val="C00000"/>
        <w:sz w:val="21"/>
        <w:szCs w:val="21"/>
      </w:rPr>
    </w:pPr>
    <w:r w:rsidRPr="002A0BE5">
      <w:rPr>
        <w:rFonts w:ascii="Arial" w:hAnsi="Arial" w:cs="Arial"/>
        <w:noProof/>
        <w:color w:val="C00000"/>
        <w:sz w:val="21"/>
        <w:szCs w:val="21"/>
        <w:lang w:eastAsia="de-DE"/>
      </w:rPr>
      <w:drawing>
        <wp:anchor distT="0" distB="0" distL="114300" distR="114300" simplePos="0" relativeHeight="251665408" behindDoc="1" locked="0" layoutInCell="1" allowOverlap="1" wp14:anchorId="02DEBDDC" wp14:editId="36265D9D">
          <wp:simplePos x="0" y="0"/>
          <wp:positionH relativeFrom="column">
            <wp:posOffset>5223510</wp:posOffset>
          </wp:positionH>
          <wp:positionV relativeFrom="paragraph">
            <wp:posOffset>-2540</wp:posOffset>
          </wp:positionV>
          <wp:extent cx="900000" cy="358875"/>
          <wp:effectExtent l="0" t="0" r="0" b="3175"/>
          <wp:wrapTight wrapText="bothSides">
            <wp:wrapPolygon edited="0">
              <wp:start x="0" y="0"/>
              <wp:lineTo x="0" y="20644"/>
              <wp:lineTo x="21036" y="20644"/>
              <wp:lineTo x="21036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UM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0BE5">
      <w:rPr>
        <w:rFonts w:ascii="Arial" w:hAnsi="Arial" w:cs="Arial"/>
        <w:color w:val="C00000"/>
        <w:sz w:val="21"/>
        <w:szCs w:val="21"/>
      </w:rPr>
      <w:t>Die Haitianische Revolution im Geschichtsunterricht - Ergänzungsmaterial Sek. II</w:t>
    </w:r>
  </w:p>
  <w:p w14:paraId="2B379802" w14:textId="78E22ED2" w:rsidR="00030B8C" w:rsidRPr="002A0BE5" w:rsidRDefault="00030B8C" w:rsidP="000505BE">
    <w:pPr>
      <w:pStyle w:val="Kopfzeile"/>
      <w:jc w:val="right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4.5pt;height:42.75pt" o:bullet="t">
        <v:imagedata r:id="rId1" o:title="clip_image001"/>
      </v:shape>
    </w:pict>
  </w:numPicBullet>
  <w:abstractNum w:abstractNumId="0" w15:restartNumberingAfterBreak="0">
    <w:nsid w:val="0E4B10B0"/>
    <w:multiLevelType w:val="hybridMultilevel"/>
    <w:tmpl w:val="505E7F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D362B"/>
    <w:multiLevelType w:val="hybridMultilevel"/>
    <w:tmpl w:val="8084AA16"/>
    <w:lvl w:ilvl="0" w:tplc="030AE68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C07998"/>
    <w:multiLevelType w:val="hybridMultilevel"/>
    <w:tmpl w:val="FD7041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7700C"/>
    <w:multiLevelType w:val="hybridMultilevel"/>
    <w:tmpl w:val="70A256FC"/>
    <w:lvl w:ilvl="0" w:tplc="7736DB6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6A6A6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7D3F60"/>
    <w:multiLevelType w:val="hybridMultilevel"/>
    <w:tmpl w:val="4FB687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8572C"/>
    <w:multiLevelType w:val="hybridMultilevel"/>
    <w:tmpl w:val="3C1434F6"/>
    <w:lvl w:ilvl="0" w:tplc="251E5E9A">
      <w:numFmt w:val="bullet"/>
      <w:lvlText w:val=""/>
      <w:lvlJc w:val="left"/>
      <w:pPr>
        <w:ind w:left="786" w:hanging="360"/>
      </w:pPr>
      <w:rPr>
        <w:rFonts w:ascii="Wingdings" w:eastAsiaTheme="minorHAnsi" w:hAnsi="Wingdings" w:cstheme="minorBidi" w:hint="default"/>
        <w:sz w:val="56"/>
        <w:szCs w:val="7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9D2CA8"/>
    <w:multiLevelType w:val="hybridMultilevel"/>
    <w:tmpl w:val="9922383C"/>
    <w:lvl w:ilvl="0" w:tplc="A588C4BA">
      <w:numFmt w:val="bullet"/>
      <w:lvlText w:val=""/>
      <w:lvlJc w:val="left"/>
      <w:pPr>
        <w:ind w:left="360" w:hanging="360"/>
      </w:pPr>
      <w:rPr>
        <w:rFonts w:ascii="Webdings" w:eastAsiaTheme="minorHAnsi" w:hAnsi="Webdings" w:cs="Arial" w:hint="default"/>
        <w:b w:val="0"/>
        <w:sz w:val="56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22F24"/>
    <w:multiLevelType w:val="hybridMultilevel"/>
    <w:tmpl w:val="A86E275A"/>
    <w:lvl w:ilvl="0" w:tplc="6E3ED33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A17B2"/>
    <w:multiLevelType w:val="hybridMultilevel"/>
    <w:tmpl w:val="104238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6EA1DF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8474B4"/>
    <w:multiLevelType w:val="hybridMultilevel"/>
    <w:tmpl w:val="D5C81C1E"/>
    <w:lvl w:ilvl="0" w:tplc="351258D8">
      <w:numFmt w:val="bullet"/>
      <w:lvlText w:val=""/>
      <w:lvlJc w:val="left"/>
      <w:pPr>
        <w:ind w:left="5103" w:hanging="495"/>
      </w:pPr>
      <w:rPr>
        <w:rFonts w:ascii="Wingdings" w:eastAsiaTheme="minorHAnsi" w:hAnsi="Wingdings" w:cstheme="minorBidi" w:hint="default"/>
        <w:sz w:val="72"/>
        <w:szCs w:val="72"/>
      </w:rPr>
    </w:lvl>
    <w:lvl w:ilvl="1" w:tplc="0407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0" w15:restartNumberingAfterBreak="0">
    <w:nsid w:val="643A4486"/>
    <w:multiLevelType w:val="hybridMultilevel"/>
    <w:tmpl w:val="B6323502"/>
    <w:lvl w:ilvl="0" w:tplc="030AE68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56"/>
        <w:szCs w:val="56"/>
      </w:rPr>
    </w:lvl>
    <w:lvl w:ilvl="1" w:tplc="2FC87D98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00CC786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A8A0570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E660AA80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77486BBC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74B242D4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52C8854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D9006E2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1" w15:restartNumberingAfterBreak="0">
    <w:nsid w:val="6A7A1E91"/>
    <w:multiLevelType w:val="hybridMultilevel"/>
    <w:tmpl w:val="019E8A38"/>
    <w:lvl w:ilvl="0" w:tplc="1966E18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66C32"/>
    <w:multiLevelType w:val="hybridMultilevel"/>
    <w:tmpl w:val="F29A9D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B2B4F"/>
    <w:multiLevelType w:val="hybridMultilevel"/>
    <w:tmpl w:val="C4100F58"/>
    <w:lvl w:ilvl="0" w:tplc="E9A03A08">
      <w:numFmt w:val="bullet"/>
      <w:lvlText w:val="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8638B"/>
    <w:multiLevelType w:val="hybridMultilevel"/>
    <w:tmpl w:val="087E10B8"/>
    <w:lvl w:ilvl="0" w:tplc="282A27F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A3FE4"/>
    <w:multiLevelType w:val="hybridMultilevel"/>
    <w:tmpl w:val="427AB124"/>
    <w:lvl w:ilvl="0" w:tplc="00482A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21447"/>
    <w:multiLevelType w:val="hybridMultilevel"/>
    <w:tmpl w:val="CFA441FA"/>
    <w:lvl w:ilvl="0" w:tplc="97AC309A">
      <w:numFmt w:val="bullet"/>
      <w:lvlText w:val=""/>
      <w:lvlJc w:val="left"/>
      <w:pPr>
        <w:ind w:left="8703" w:hanging="555"/>
      </w:pPr>
      <w:rPr>
        <w:rFonts w:ascii="Webdings" w:eastAsiaTheme="minorHAnsi" w:hAnsi="Webdings" w:cstheme="minorBidi" w:hint="default"/>
        <w:sz w:val="72"/>
        <w:szCs w:val="72"/>
      </w:rPr>
    </w:lvl>
    <w:lvl w:ilvl="1" w:tplc="0407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F"/>
    <w:rsid w:val="00016958"/>
    <w:rsid w:val="00030B8C"/>
    <w:rsid w:val="00030CE2"/>
    <w:rsid w:val="000423C9"/>
    <w:rsid w:val="000505BE"/>
    <w:rsid w:val="0006557A"/>
    <w:rsid w:val="00084675"/>
    <w:rsid w:val="00096B4E"/>
    <w:rsid w:val="000A14AB"/>
    <w:rsid w:val="000A2B6B"/>
    <w:rsid w:val="001011B1"/>
    <w:rsid w:val="00104C6D"/>
    <w:rsid w:val="00110C81"/>
    <w:rsid w:val="00112806"/>
    <w:rsid w:val="0011339F"/>
    <w:rsid w:val="00114BDF"/>
    <w:rsid w:val="001377E7"/>
    <w:rsid w:val="00151D14"/>
    <w:rsid w:val="00170BC3"/>
    <w:rsid w:val="00173F5C"/>
    <w:rsid w:val="00180563"/>
    <w:rsid w:val="00180588"/>
    <w:rsid w:val="0018108D"/>
    <w:rsid w:val="001B3581"/>
    <w:rsid w:val="001B35F6"/>
    <w:rsid w:val="001C0EFB"/>
    <w:rsid w:val="001E2698"/>
    <w:rsid w:val="001E5CA6"/>
    <w:rsid w:val="0020260B"/>
    <w:rsid w:val="00231371"/>
    <w:rsid w:val="00242EE4"/>
    <w:rsid w:val="00243261"/>
    <w:rsid w:val="00255843"/>
    <w:rsid w:val="002567F1"/>
    <w:rsid w:val="0025760F"/>
    <w:rsid w:val="00257784"/>
    <w:rsid w:val="00284BD7"/>
    <w:rsid w:val="00285D80"/>
    <w:rsid w:val="002949E8"/>
    <w:rsid w:val="00294CA7"/>
    <w:rsid w:val="00295621"/>
    <w:rsid w:val="002A0BE5"/>
    <w:rsid w:val="002A62F3"/>
    <w:rsid w:val="002C2D9A"/>
    <w:rsid w:val="002D027F"/>
    <w:rsid w:val="002E5F65"/>
    <w:rsid w:val="002E69E5"/>
    <w:rsid w:val="003035CB"/>
    <w:rsid w:val="00315847"/>
    <w:rsid w:val="003324A0"/>
    <w:rsid w:val="0034531A"/>
    <w:rsid w:val="00350170"/>
    <w:rsid w:val="00374D76"/>
    <w:rsid w:val="003850DC"/>
    <w:rsid w:val="00393CFB"/>
    <w:rsid w:val="003A4F54"/>
    <w:rsid w:val="003C5051"/>
    <w:rsid w:val="003F1934"/>
    <w:rsid w:val="00407409"/>
    <w:rsid w:val="0041359D"/>
    <w:rsid w:val="0041465C"/>
    <w:rsid w:val="00457CC5"/>
    <w:rsid w:val="00486FA1"/>
    <w:rsid w:val="004C193E"/>
    <w:rsid w:val="004C4337"/>
    <w:rsid w:val="004C6C00"/>
    <w:rsid w:val="00532F9D"/>
    <w:rsid w:val="005356F5"/>
    <w:rsid w:val="005535CF"/>
    <w:rsid w:val="00554552"/>
    <w:rsid w:val="005731F3"/>
    <w:rsid w:val="0057406C"/>
    <w:rsid w:val="005A06A2"/>
    <w:rsid w:val="005A13F1"/>
    <w:rsid w:val="005C2DC8"/>
    <w:rsid w:val="005C6EE5"/>
    <w:rsid w:val="005E6ECB"/>
    <w:rsid w:val="005F760B"/>
    <w:rsid w:val="006044C0"/>
    <w:rsid w:val="00606B4B"/>
    <w:rsid w:val="00615D4A"/>
    <w:rsid w:val="006209C9"/>
    <w:rsid w:val="006249BC"/>
    <w:rsid w:val="00656AA8"/>
    <w:rsid w:val="00665D67"/>
    <w:rsid w:val="00672A58"/>
    <w:rsid w:val="006825E5"/>
    <w:rsid w:val="006838EA"/>
    <w:rsid w:val="00685135"/>
    <w:rsid w:val="006A0441"/>
    <w:rsid w:val="006D7F0C"/>
    <w:rsid w:val="006F2517"/>
    <w:rsid w:val="006F7354"/>
    <w:rsid w:val="00703C5D"/>
    <w:rsid w:val="00724F4A"/>
    <w:rsid w:val="00752E5B"/>
    <w:rsid w:val="00771D68"/>
    <w:rsid w:val="00776123"/>
    <w:rsid w:val="0078425D"/>
    <w:rsid w:val="007D5BA5"/>
    <w:rsid w:val="007D7856"/>
    <w:rsid w:val="007E180A"/>
    <w:rsid w:val="007F7CD6"/>
    <w:rsid w:val="0080021F"/>
    <w:rsid w:val="00806137"/>
    <w:rsid w:val="00812E93"/>
    <w:rsid w:val="00816118"/>
    <w:rsid w:val="00831D90"/>
    <w:rsid w:val="00840D85"/>
    <w:rsid w:val="008653C9"/>
    <w:rsid w:val="008827B6"/>
    <w:rsid w:val="008954B5"/>
    <w:rsid w:val="008A0C9C"/>
    <w:rsid w:val="008B6F42"/>
    <w:rsid w:val="008B7B3A"/>
    <w:rsid w:val="008D23AE"/>
    <w:rsid w:val="008D2E00"/>
    <w:rsid w:val="008E11BE"/>
    <w:rsid w:val="008E3183"/>
    <w:rsid w:val="0090370D"/>
    <w:rsid w:val="00923078"/>
    <w:rsid w:val="00923422"/>
    <w:rsid w:val="00937398"/>
    <w:rsid w:val="0093740A"/>
    <w:rsid w:val="00940EB0"/>
    <w:rsid w:val="0094198C"/>
    <w:rsid w:val="009514A8"/>
    <w:rsid w:val="00953C5D"/>
    <w:rsid w:val="00953E6A"/>
    <w:rsid w:val="009634F8"/>
    <w:rsid w:val="00997747"/>
    <w:rsid w:val="009A0BBC"/>
    <w:rsid w:val="009B4EB3"/>
    <w:rsid w:val="009C0C88"/>
    <w:rsid w:val="009C185C"/>
    <w:rsid w:val="009F737F"/>
    <w:rsid w:val="00A0664C"/>
    <w:rsid w:val="00A14A8B"/>
    <w:rsid w:val="00A626BA"/>
    <w:rsid w:val="00A73602"/>
    <w:rsid w:val="00A813F1"/>
    <w:rsid w:val="00A902C8"/>
    <w:rsid w:val="00AD1659"/>
    <w:rsid w:val="00B1455A"/>
    <w:rsid w:val="00B1708F"/>
    <w:rsid w:val="00B21A3A"/>
    <w:rsid w:val="00B275CC"/>
    <w:rsid w:val="00B46EA6"/>
    <w:rsid w:val="00B82F6B"/>
    <w:rsid w:val="00B95AF6"/>
    <w:rsid w:val="00B96E67"/>
    <w:rsid w:val="00BA59A7"/>
    <w:rsid w:val="00BC6044"/>
    <w:rsid w:val="00BC7B3B"/>
    <w:rsid w:val="00BF4539"/>
    <w:rsid w:val="00C05B6E"/>
    <w:rsid w:val="00C16D8B"/>
    <w:rsid w:val="00C4644E"/>
    <w:rsid w:val="00C52D4D"/>
    <w:rsid w:val="00C6011D"/>
    <w:rsid w:val="00C63B83"/>
    <w:rsid w:val="00C70F76"/>
    <w:rsid w:val="00C87C55"/>
    <w:rsid w:val="00C94C10"/>
    <w:rsid w:val="00CA1F0F"/>
    <w:rsid w:val="00CA540E"/>
    <w:rsid w:val="00CB21C4"/>
    <w:rsid w:val="00CC6FA3"/>
    <w:rsid w:val="00CD572B"/>
    <w:rsid w:val="00CE0E4B"/>
    <w:rsid w:val="00CF0D0A"/>
    <w:rsid w:val="00CF4D6A"/>
    <w:rsid w:val="00D11F9F"/>
    <w:rsid w:val="00D144CE"/>
    <w:rsid w:val="00D20C84"/>
    <w:rsid w:val="00D24C9F"/>
    <w:rsid w:val="00D3463D"/>
    <w:rsid w:val="00D35D10"/>
    <w:rsid w:val="00D52C65"/>
    <w:rsid w:val="00D56318"/>
    <w:rsid w:val="00D6464B"/>
    <w:rsid w:val="00D64DE6"/>
    <w:rsid w:val="00D662D0"/>
    <w:rsid w:val="00D76E7B"/>
    <w:rsid w:val="00D84F93"/>
    <w:rsid w:val="00D93CB6"/>
    <w:rsid w:val="00DA15C7"/>
    <w:rsid w:val="00DA7205"/>
    <w:rsid w:val="00DC2C42"/>
    <w:rsid w:val="00DD04DF"/>
    <w:rsid w:val="00DD273E"/>
    <w:rsid w:val="00E26A0A"/>
    <w:rsid w:val="00E35695"/>
    <w:rsid w:val="00E524E4"/>
    <w:rsid w:val="00E547E2"/>
    <w:rsid w:val="00E55BC9"/>
    <w:rsid w:val="00E702D3"/>
    <w:rsid w:val="00E7255A"/>
    <w:rsid w:val="00E72730"/>
    <w:rsid w:val="00E925DD"/>
    <w:rsid w:val="00EC6E62"/>
    <w:rsid w:val="00ED2932"/>
    <w:rsid w:val="00F02E18"/>
    <w:rsid w:val="00F0688A"/>
    <w:rsid w:val="00F26564"/>
    <w:rsid w:val="00F63F7B"/>
    <w:rsid w:val="00F671B3"/>
    <w:rsid w:val="00F869F3"/>
    <w:rsid w:val="00F95DB4"/>
    <w:rsid w:val="00FA553F"/>
    <w:rsid w:val="00FB7A20"/>
    <w:rsid w:val="00FC00A3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5185D"/>
  <w15:docId w15:val="{8DD55F4F-D6B7-4C72-87EB-BA565BCA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255A"/>
    <w:pPr>
      <w:keepNext/>
      <w:keepLines/>
      <w:spacing w:before="360" w:after="240" w:line="240" w:lineRule="auto"/>
      <w:outlineLvl w:val="0"/>
    </w:pPr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6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3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739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93739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255A"/>
    <w:rPr>
      <w:rFonts w:ascii="Comic Sans MS" w:eastAsiaTheme="majorEastAsia" w:hAnsi="Comic Sans MS" w:cstheme="majorBidi"/>
      <w:b/>
      <w:bCs/>
      <w:sz w:val="3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C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E62"/>
  </w:style>
  <w:style w:type="paragraph" w:styleId="Fuzeile">
    <w:name w:val="footer"/>
    <w:basedOn w:val="Standard"/>
    <w:link w:val="FuzeileZchn"/>
    <w:uiPriority w:val="99"/>
    <w:unhideWhenUsed/>
    <w:rsid w:val="00EC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E62"/>
  </w:style>
  <w:style w:type="character" w:customStyle="1" w:styleId="berschrift2Zchn">
    <w:name w:val="Überschrift 2 Zchn"/>
    <w:basedOn w:val="Absatz-Standardschriftart"/>
    <w:link w:val="berschrift2"/>
    <w:uiPriority w:val="9"/>
    <w:rsid w:val="00256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9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6825E5"/>
    <w:pPr>
      <w:spacing w:after="240" w:line="580" w:lineRule="exact"/>
      <w:ind w:left="567"/>
    </w:pPr>
    <w:rPr>
      <w:rFonts w:ascii="Comic Sans MS" w:hAnsi="Comic Sans MS"/>
      <w:sz w:val="36"/>
      <w:szCs w:val="36"/>
    </w:rPr>
  </w:style>
  <w:style w:type="paragraph" w:customStyle="1" w:styleId="TITEL">
    <w:name w:val="TITEL"/>
    <w:basedOn w:val="berschrift1"/>
    <w:qFormat/>
    <w:rsid w:val="00D35D10"/>
    <w:pPr>
      <w:spacing w:before="0" w:after="720"/>
    </w:pPr>
    <w:rPr>
      <w:color w:val="365F91" w:themeColor="accent1" w:themeShade="BF"/>
      <w:sz w:val="48"/>
    </w:rPr>
  </w:style>
  <w:style w:type="character" w:styleId="Zeilennummer">
    <w:name w:val="line number"/>
    <w:basedOn w:val="Absatz-Standardschriftart"/>
    <w:uiPriority w:val="99"/>
    <w:semiHidden/>
    <w:unhideWhenUsed/>
    <w:rsid w:val="00112806"/>
  </w:style>
  <w:style w:type="character" w:customStyle="1" w:styleId="abstract">
    <w:name w:val="abstract"/>
    <w:basedOn w:val="Absatz-Standardschriftart"/>
    <w:rsid w:val="00350170"/>
  </w:style>
  <w:style w:type="character" w:styleId="Hyperlink">
    <w:name w:val="Hyperlink"/>
    <w:basedOn w:val="Absatz-Standardschriftart"/>
    <w:uiPriority w:val="99"/>
    <w:unhideWhenUsed/>
    <w:rsid w:val="0004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ter.de/haitianische-revolution-postkoloniale-geschichte" TargetMode="External"/><Relationship Id="rId13" Type="http://schemas.openxmlformats.org/officeDocument/2006/relationships/hyperlink" Target="https://www.globaleslernen.de/sites/default/files/files/pages/ubersicht_haitianische_revolution_april_2017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helouvertureproject.org/index.php?title=Main_Page" TargetMode="External"/><Relationship Id="rId17" Type="http://schemas.openxmlformats.org/officeDocument/2006/relationships/hyperlink" Target="https://www.deutschlandfunknova.de/beitrag/politikwissenschaft-die-haitianische-revolu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rnen-aus-der-geschichte.de/Lernen-und-Lehren/content/1504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pb.de/apuz/32627/haiti-die-erste-schwarze-republik-und-ihr-koloniales-erbe?p=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n-paper-peace.org/globales-lernen/materialien.html" TargetMode="External"/><Relationship Id="rId10" Type="http://schemas.openxmlformats.org/officeDocument/2006/relationships/hyperlink" Target="https://www.bpb.de/apuz/32627/haiti-die-erste-schwarze-republik-und-ihr-koloniales-er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quetzal-leipzig.de/lateinamerika/haiti/haiti-1804-sklaverei-selbstbefreiung-unabhaengigkeit-19093.html" TargetMode="External"/><Relationship Id="rId14" Type="http://schemas.openxmlformats.org/officeDocument/2006/relationships/hyperlink" Target="mailto:globaleslernen@pen-paper-pea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222B-3085-42FF-B85D-6BFE6876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Härtel</dc:creator>
  <cp:lastModifiedBy>Windows-Benutzer</cp:lastModifiedBy>
  <cp:revision>43</cp:revision>
  <cp:lastPrinted>2021-07-14T10:56:00Z</cp:lastPrinted>
  <dcterms:created xsi:type="dcterms:W3CDTF">2021-07-02T09:18:00Z</dcterms:created>
  <dcterms:modified xsi:type="dcterms:W3CDTF">2021-12-09T11:14:00Z</dcterms:modified>
</cp:coreProperties>
</file>