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E842" w14:textId="77777777" w:rsidR="00CF4DE1" w:rsidRDefault="00CF4DE1" w:rsidP="00CF4DE1">
      <w:pPr>
        <w:pStyle w:val="berschrift"/>
        <w:spacing w:before="120"/>
        <w:ind w:left="0"/>
        <w:rPr>
          <w:rFonts w:ascii="Arial" w:hAnsi="Arial" w:cs="Arial"/>
          <w:b/>
          <w:noProof/>
          <w:color w:val="auto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8"/>
          <w:szCs w:val="28"/>
        </w:rPr>
        <w:t xml:space="preserve">Wer im „Treibhaus“ sitzt ... - </w:t>
      </w:r>
    </w:p>
    <w:p w14:paraId="2FC22D9B" w14:textId="77777777" w:rsidR="00CF4DE1" w:rsidRPr="000B60FD" w:rsidRDefault="00CF4DE1" w:rsidP="00CF4DE1">
      <w:pPr>
        <w:pStyle w:val="berschrift"/>
        <w:ind w:firstLine="567"/>
        <w:rPr>
          <w:rFonts w:ascii="Arial" w:hAnsi="Arial" w:cs="Arial"/>
          <w:noProof/>
          <w:sz w:val="32"/>
          <w:szCs w:val="32"/>
        </w:rPr>
      </w:pPr>
      <w:r w:rsidRPr="000B60FD">
        <w:rPr>
          <w:rFonts w:ascii="Arial" w:hAnsi="Arial" w:cs="Arial"/>
          <w:b/>
          <w:noProof/>
          <w:color w:val="auto"/>
          <w:sz w:val="28"/>
          <w:szCs w:val="28"/>
        </w:rPr>
        <w:t>Der Treibhauseffekt: Ursache</w:t>
      </w:r>
      <w:r>
        <w:rPr>
          <w:rFonts w:ascii="Arial" w:hAnsi="Arial" w:cs="Arial"/>
          <w:b/>
          <w:noProof/>
          <w:color w:val="auto"/>
          <w:sz w:val="28"/>
          <w:szCs w:val="28"/>
        </w:rPr>
        <w:t>n</w:t>
      </w:r>
      <w:r w:rsidRPr="000B60FD">
        <w:rPr>
          <w:rFonts w:ascii="Arial" w:hAnsi="Arial" w:cs="Arial"/>
          <w:b/>
          <w:noProof/>
          <w:color w:val="auto"/>
          <w:sz w:val="28"/>
          <w:szCs w:val="28"/>
        </w:rPr>
        <w:t xml:space="preserve"> und Wirkung</w:t>
      </w:r>
    </w:p>
    <w:p w14:paraId="475C5013" w14:textId="332BF706" w:rsidR="00CF4DE1" w:rsidRPr="00624201" w:rsidRDefault="00CF4DE1" w:rsidP="003B245D">
      <w:pPr>
        <w:pStyle w:val="berschrift"/>
        <w:ind w:left="0"/>
        <w:rPr>
          <w:rFonts w:asciiTheme="majorHAnsi" w:hAnsiTheme="majorHAnsi" w:cs="Arial"/>
          <w:noProof/>
          <w:color w:val="auto"/>
          <w:sz w:val="22"/>
          <w:szCs w:val="22"/>
        </w:rPr>
      </w:pPr>
    </w:p>
    <w:p w14:paraId="6AAD2FC3" w14:textId="13334284" w:rsidR="00CF4DE1" w:rsidRPr="006A2D06" w:rsidRDefault="00CF4DE1" w:rsidP="003B245D">
      <w:pPr>
        <w:spacing w:line="240" w:lineRule="auto"/>
        <w:rPr>
          <w:rFonts w:ascii="Arial" w:eastAsia="Times New Roman" w:hAnsi="Arial" w:cs="Arial"/>
          <w:b/>
        </w:rPr>
      </w:pPr>
      <w:r w:rsidRPr="006A2D06">
        <w:rPr>
          <w:rFonts w:ascii="Arial" w:eastAsia="Times New Roman" w:hAnsi="Arial" w:cs="Arial"/>
          <w:b/>
        </w:rPr>
        <w:t>Material</w:t>
      </w:r>
      <w:r w:rsidR="000B7DC2" w:rsidRPr="006A2D06">
        <w:rPr>
          <w:rFonts w:ascii="Arial" w:eastAsia="Times New Roman" w:hAnsi="Arial" w:cs="Arial"/>
          <w:b/>
        </w:rPr>
        <w:t xml:space="preserve"> 1</w:t>
      </w:r>
    </w:p>
    <w:p w14:paraId="110E47C6" w14:textId="6650900B" w:rsidR="00CF4DE1" w:rsidRPr="00374498" w:rsidRDefault="00CF4DE1" w:rsidP="000B7DC2">
      <w:pPr>
        <w:spacing w:after="0" w:line="240" w:lineRule="auto"/>
        <w:rPr>
          <w:rFonts w:ascii="Arial" w:hAnsi="Arial" w:cs="Arial"/>
          <w:b/>
        </w:rPr>
      </w:pPr>
      <w:r w:rsidRPr="00374498">
        <w:rPr>
          <w:rFonts w:ascii="Arial" w:hAnsi="Arial" w:cs="Arial"/>
          <w:b/>
        </w:rPr>
        <w:t xml:space="preserve">Bei den großen internationalen Klimakonferenzen spielt er immer eine besondere Rolle: der Treibhauseffekt. Viele Klimaforscherinnen und Klimaforscher machen ihn für den weltweiten Anstieg der Temperaturen verantwortlich – eine Erderwärmung, deren Auswirkungen teilweise jetzt schon sichtbar werden. Aber was versteht man eigentlich unter dem Begriff „Treibhauseffekt“? </w:t>
      </w:r>
    </w:p>
    <w:p w14:paraId="6BE43B0A" w14:textId="77777777" w:rsidR="00CF4DE1" w:rsidRPr="00F35348" w:rsidRDefault="00CF4DE1" w:rsidP="000B7DC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A8DCA5" w14:textId="07E40D3A" w:rsidR="00CF4DE1" w:rsidRPr="000B7DC2" w:rsidRDefault="00766B57" w:rsidP="000B7DC2">
      <w:pPr>
        <w:spacing w:after="0" w:line="240" w:lineRule="auto"/>
        <w:rPr>
          <w:rFonts w:ascii="Arial" w:hAnsi="Arial" w:cs="Arial"/>
          <w:i/>
        </w:rPr>
      </w:pPr>
      <w:r w:rsidRPr="0037449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358DDB9" wp14:editId="795D761A">
            <wp:simplePos x="0" y="0"/>
            <wp:positionH relativeFrom="column">
              <wp:posOffset>3229610</wp:posOffset>
            </wp:positionH>
            <wp:positionV relativeFrom="paragraph">
              <wp:posOffset>357686</wp:posOffset>
            </wp:positionV>
            <wp:extent cx="2584450" cy="1623060"/>
            <wp:effectExtent l="0" t="0" r="6350" b="2540"/>
            <wp:wrapThrough wrapText="bothSides">
              <wp:wrapPolygon edited="0">
                <wp:start x="0" y="0"/>
                <wp:lineTo x="0" y="21465"/>
                <wp:lineTo x="21547" y="21465"/>
                <wp:lineTo x="21547" y="0"/>
                <wp:lineTo x="0" y="0"/>
              </wp:wrapPolygon>
            </wp:wrapThrough>
            <wp:docPr id="452" name="Grafik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Susann\Zuarbeit Klimawandel\Treibhauseffekt_natuerlich_digi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714" r="6250" b="11880"/>
                    <a:stretch/>
                  </pic:blipFill>
                  <pic:spPr bwMode="auto">
                    <a:xfrm>
                      <a:off x="0" y="0"/>
                      <a:ext cx="258445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DE1" w:rsidRPr="00374498">
        <w:rPr>
          <w:rFonts w:ascii="Arial" w:hAnsi="Arial" w:cs="Arial"/>
        </w:rPr>
        <w:t xml:space="preserve">Der </w:t>
      </w:r>
      <w:r w:rsidR="00CF4DE1" w:rsidRPr="00374498">
        <w:rPr>
          <w:rFonts w:ascii="Arial" w:hAnsi="Arial" w:cs="Arial"/>
          <w:b/>
        </w:rPr>
        <w:t>natürliche Treibhauseffekt</w:t>
      </w:r>
      <w:r w:rsidR="00CF4DE1" w:rsidRPr="00374498">
        <w:rPr>
          <w:rFonts w:ascii="Arial" w:hAnsi="Arial" w:cs="Arial"/>
        </w:rPr>
        <w:t xml:space="preserve"> macht das Leben auf unserem Planeten</w:t>
      </w:r>
      <w:r w:rsidR="006F4061">
        <w:rPr>
          <w:rFonts w:ascii="Arial" w:hAnsi="Arial" w:cs="Arial"/>
        </w:rPr>
        <w:t>, so wie wir es kennen,</w:t>
      </w:r>
      <w:r w:rsidR="00CF4DE1" w:rsidRPr="00374498">
        <w:rPr>
          <w:rFonts w:ascii="Arial" w:hAnsi="Arial" w:cs="Arial"/>
        </w:rPr>
        <w:t xml:space="preserve"> überhaupt erst möglich. Er sorgt dafür, dass es auf der Erde im Durchschnitt annähernd 14°C </w:t>
      </w:r>
      <w:r w:rsidR="00D9468E">
        <w:rPr>
          <w:rFonts w:ascii="Arial" w:hAnsi="Arial" w:cs="Arial"/>
          <w:vertAlign w:val="superscript"/>
        </w:rPr>
        <w:t>1</w:t>
      </w:r>
      <w:r w:rsidR="00CF4DE1" w:rsidRPr="00374498">
        <w:rPr>
          <w:rFonts w:ascii="Arial" w:hAnsi="Arial" w:cs="Arial"/>
        </w:rPr>
        <w:t xml:space="preserve"> warm ist, ohne ihn wäre es minus 18°C kalt</w:t>
      </w:r>
      <w:r w:rsidR="00CF4DE1" w:rsidRPr="00374498">
        <w:rPr>
          <w:rFonts w:ascii="Arial" w:hAnsi="Arial" w:cs="Arial"/>
          <w:i/>
        </w:rPr>
        <w:t>.</w:t>
      </w:r>
    </w:p>
    <w:p w14:paraId="52199C84" w14:textId="5F8BA94E" w:rsidR="00CF4DE1" w:rsidRPr="00374498" w:rsidRDefault="00CF4DE1" w:rsidP="000B7DC2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  <w:r w:rsidRPr="00374498">
        <w:rPr>
          <w:rFonts w:ascii="Arial" w:hAnsi="Arial" w:cs="Arial"/>
          <w:i/>
        </w:rPr>
        <w:t>Ursache</w:t>
      </w:r>
      <w:r w:rsidRPr="00374498">
        <w:rPr>
          <w:rFonts w:ascii="Arial" w:hAnsi="Arial" w:cs="Arial"/>
        </w:rPr>
        <w:t xml:space="preserve"> für den natürlichen Treibhauseffekt sind die verschiedenen Gase in der Atmosphäre, wie zum Beispiel Kohlenstoffdioxid (CO</w:t>
      </w:r>
      <w:r w:rsidRPr="00374498">
        <w:rPr>
          <w:rFonts w:ascii="Arial" w:hAnsi="Arial" w:cs="Arial"/>
          <w:vertAlign w:val="subscript"/>
        </w:rPr>
        <w:t>2</w:t>
      </w:r>
      <w:r w:rsidRPr="00374498">
        <w:rPr>
          <w:rFonts w:ascii="Arial" w:hAnsi="Arial" w:cs="Arial"/>
        </w:rPr>
        <w:t>) und Wasserdampf (H</w:t>
      </w:r>
      <w:r w:rsidRPr="00374498">
        <w:rPr>
          <w:rFonts w:ascii="Arial" w:hAnsi="Arial" w:cs="Arial"/>
          <w:vertAlign w:val="subscript"/>
        </w:rPr>
        <w:t>2</w:t>
      </w:r>
      <w:r w:rsidRPr="00374498">
        <w:rPr>
          <w:rFonts w:ascii="Arial" w:hAnsi="Arial" w:cs="Arial"/>
        </w:rPr>
        <w:t>O). Diese umschließen unsere Erde wie eine durchsichtige Hülle, die verhindert, dass die eingestrahlte Sonnenenergie von der Erde wieder vollständig ins Weltall zurückgestrahlt wird</w:t>
      </w:r>
      <w:r w:rsidRPr="00374498">
        <w:rPr>
          <w:rFonts w:ascii="Arial" w:eastAsia="Times New Roman" w:hAnsi="Arial" w:cs="Arial"/>
          <w:noProof/>
          <w:lang w:eastAsia="de-DE"/>
        </w:rPr>
        <w:t>.</w:t>
      </w:r>
    </w:p>
    <w:p w14:paraId="35B7F3BB" w14:textId="6924E1B7" w:rsidR="000B7DC2" w:rsidRPr="00374498" w:rsidRDefault="00624201" w:rsidP="00CF4DE1">
      <w:pPr>
        <w:spacing w:after="120" w:line="240" w:lineRule="auto"/>
        <w:rPr>
          <w:rFonts w:ascii="Arial" w:hAnsi="Arial" w:cs="Arial"/>
        </w:rPr>
      </w:pPr>
      <w:r w:rsidRPr="00374498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BC8FB" wp14:editId="35D41492">
                <wp:simplePos x="0" y="0"/>
                <wp:positionH relativeFrom="column">
                  <wp:posOffset>-69339</wp:posOffset>
                </wp:positionH>
                <wp:positionV relativeFrom="paragraph">
                  <wp:posOffset>319801</wp:posOffset>
                </wp:positionV>
                <wp:extent cx="5941060" cy="1240790"/>
                <wp:effectExtent l="0" t="0" r="15240" b="16510"/>
                <wp:wrapThrough wrapText="bothSides">
                  <wp:wrapPolygon edited="0">
                    <wp:start x="0" y="0"/>
                    <wp:lineTo x="0" y="21666"/>
                    <wp:lineTo x="21609" y="21666"/>
                    <wp:lineTo x="21609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99C28" w14:textId="657B7A44" w:rsidR="00CF4DE1" w:rsidRPr="00D2782A" w:rsidRDefault="00CF4DE1" w:rsidP="00CF4D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2782A">
                              <w:rPr>
                                <w:rFonts w:ascii="Arial" w:hAnsi="Arial" w:cs="Arial"/>
                                <w:i/>
                              </w:rPr>
                              <w:t xml:space="preserve">Der Treibhauseffekt in Kürze: </w:t>
                            </w:r>
                            <w:r w:rsidRPr="00D2782A">
                              <w:rPr>
                                <w:rFonts w:ascii="Arial" w:hAnsi="Arial" w:cs="Arial"/>
                              </w:rPr>
                              <w:t>Kurzwellige</w:t>
                            </w:r>
                            <w:r w:rsidRPr="00D2782A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D2782A">
                              <w:rPr>
                                <w:rFonts w:ascii="Arial" w:hAnsi="Arial" w:cs="Arial"/>
                              </w:rPr>
                              <w:t xml:space="preserve">Sonnenstrahlung trifft auf die Erde. Ein Teil </w:t>
                            </w:r>
                            <w:r w:rsidR="00A00C5D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602EF">
                              <w:rPr>
                                <w:rFonts w:ascii="Arial" w:hAnsi="Arial" w:cs="Arial"/>
                              </w:rPr>
                              <w:t>iese</w:t>
                            </w:r>
                            <w:r w:rsidR="00A00C5D">
                              <w:rPr>
                                <w:rFonts w:ascii="Arial" w:hAnsi="Arial" w:cs="Arial"/>
                              </w:rPr>
                              <w:t>r Strahlung</w:t>
                            </w:r>
                            <w:r w:rsidRPr="00D2782A">
                              <w:rPr>
                                <w:rFonts w:ascii="Arial" w:hAnsi="Arial" w:cs="Arial"/>
                              </w:rPr>
                              <w:t xml:space="preserve"> wird absorbiert, das heißt aufgenommen, wodurch sich die Erdoberfläche erwärmt. </w:t>
                            </w:r>
                            <w:r w:rsidR="002B5B65">
                              <w:rPr>
                                <w:rFonts w:ascii="Arial" w:hAnsi="Arial" w:cs="Arial"/>
                              </w:rPr>
                              <w:t>Die</w:t>
                            </w:r>
                            <w:r w:rsidR="00927A21">
                              <w:rPr>
                                <w:rFonts w:ascii="Arial" w:hAnsi="Arial" w:cs="Arial"/>
                              </w:rPr>
                              <w:t>se Wärme wird als</w:t>
                            </w:r>
                            <w:r w:rsidRPr="00D2782A">
                              <w:rPr>
                                <w:rFonts w:ascii="Arial" w:hAnsi="Arial" w:cs="Arial"/>
                              </w:rPr>
                              <w:t xml:space="preserve"> langwellige Strahlung (Wärmestrahlung) </w:t>
                            </w:r>
                            <w:r w:rsidR="00927A21">
                              <w:rPr>
                                <w:rFonts w:ascii="Arial" w:hAnsi="Arial" w:cs="Arial"/>
                              </w:rPr>
                              <w:t xml:space="preserve">von der Erdoberfläche reflektiert und in </w:t>
                            </w:r>
                            <w:r w:rsidR="002B5B65">
                              <w:rPr>
                                <w:rFonts w:ascii="Arial" w:hAnsi="Arial" w:cs="Arial"/>
                              </w:rPr>
                              <w:t xml:space="preserve">die </w:t>
                            </w:r>
                            <w:r w:rsidR="00927A21">
                              <w:rPr>
                                <w:rFonts w:ascii="Arial" w:hAnsi="Arial" w:cs="Arial"/>
                              </w:rPr>
                              <w:t xml:space="preserve">darüber liegende </w:t>
                            </w:r>
                            <w:r w:rsidR="002B5B65">
                              <w:rPr>
                                <w:rFonts w:ascii="Arial" w:hAnsi="Arial" w:cs="Arial"/>
                              </w:rPr>
                              <w:t>Luftschicht</w:t>
                            </w:r>
                            <w:r w:rsidR="00927A21">
                              <w:rPr>
                                <w:rFonts w:ascii="Arial" w:hAnsi="Arial" w:cs="Arial"/>
                              </w:rPr>
                              <w:t xml:space="preserve"> transportiert.</w:t>
                            </w:r>
                            <w:r w:rsidRPr="00D2782A">
                              <w:rPr>
                                <w:rFonts w:ascii="Arial" w:hAnsi="Arial" w:cs="Arial"/>
                              </w:rPr>
                              <w:t xml:space="preserve"> Die langwellige Wärmestrahlung kann die Atmosphäre aufgrund der Treibhausgase </w:t>
                            </w:r>
                            <w:r w:rsidR="00927A21">
                              <w:rPr>
                                <w:rFonts w:ascii="Arial" w:hAnsi="Arial" w:cs="Arial"/>
                              </w:rPr>
                              <w:t xml:space="preserve">aber </w:t>
                            </w:r>
                            <w:r w:rsidRPr="00D2782A">
                              <w:rPr>
                                <w:rFonts w:ascii="Arial" w:hAnsi="Arial" w:cs="Arial"/>
                              </w:rPr>
                              <w:t xml:space="preserve">nicht ungehindert passieren. Die Treibhausgase absorbieren einen Teil der Strahlung und geben daraufhin selbst Wärmestrahlung ab. Diese Strahlung erwärmt die Erde zusätzlich.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BC8F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.45pt;margin-top:25.2pt;width:467.8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" filled="f" strokecolor="#00b0f0">
                <v:textbox>
                  <w:txbxContent>
                    <w:p w14:paraId="35E99C28" w14:textId="657B7A44" w:rsidR="00CF4DE1" w:rsidRPr="00D2782A" w:rsidRDefault="00CF4DE1" w:rsidP="00CF4DE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2782A">
                        <w:rPr>
                          <w:rFonts w:ascii="Arial" w:hAnsi="Arial" w:cs="Arial"/>
                          <w:i/>
                        </w:rPr>
                        <w:t xml:space="preserve">Der Treibhauseffekt in Kürze: </w:t>
                      </w:r>
                      <w:r w:rsidRPr="00D2782A">
                        <w:rPr>
                          <w:rFonts w:ascii="Arial" w:hAnsi="Arial" w:cs="Arial"/>
                        </w:rPr>
                        <w:t>Kurzwellige</w:t>
                      </w:r>
                      <w:r w:rsidRPr="00D2782A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D2782A">
                        <w:rPr>
                          <w:rFonts w:ascii="Arial" w:hAnsi="Arial" w:cs="Arial"/>
                        </w:rPr>
                        <w:t xml:space="preserve">Sonnenstrahlung trifft auf die Erde. Ein Teil </w:t>
                      </w:r>
                      <w:r w:rsidR="00A00C5D">
                        <w:rPr>
                          <w:rFonts w:ascii="Arial" w:hAnsi="Arial" w:cs="Arial"/>
                        </w:rPr>
                        <w:t>d</w:t>
                      </w:r>
                      <w:r w:rsidR="00F602EF">
                        <w:rPr>
                          <w:rFonts w:ascii="Arial" w:hAnsi="Arial" w:cs="Arial"/>
                        </w:rPr>
                        <w:t>iese</w:t>
                      </w:r>
                      <w:r w:rsidR="00A00C5D">
                        <w:rPr>
                          <w:rFonts w:ascii="Arial" w:hAnsi="Arial" w:cs="Arial"/>
                        </w:rPr>
                        <w:t>r Strahlung</w:t>
                      </w:r>
                      <w:r w:rsidRPr="00D2782A">
                        <w:rPr>
                          <w:rFonts w:ascii="Arial" w:hAnsi="Arial" w:cs="Arial"/>
                        </w:rPr>
                        <w:t xml:space="preserve"> wird absorbiert, das heißt aufgenommen, wodurch sich die Erdoberfläche erwärmt. </w:t>
                      </w:r>
                      <w:r w:rsidR="002B5B65">
                        <w:rPr>
                          <w:rFonts w:ascii="Arial" w:hAnsi="Arial" w:cs="Arial"/>
                        </w:rPr>
                        <w:t>Die</w:t>
                      </w:r>
                      <w:r w:rsidR="00927A21">
                        <w:rPr>
                          <w:rFonts w:ascii="Arial" w:hAnsi="Arial" w:cs="Arial"/>
                        </w:rPr>
                        <w:t>se Wärme wird als</w:t>
                      </w:r>
                      <w:r w:rsidRPr="00D2782A">
                        <w:rPr>
                          <w:rFonts w:ascii="Arial" w:hAnsi="Arial" w:cs="Arial"/>
                        </w:rPr>
                        <w:t xml:space="preserve"> langwellige Strahlung (Wärmestrahlung) </w:t>
                      </w:r>
                      <w:r w:rsidR="00927A21">
                        <w:rPr>
                          <w:rFonts w:ascii="Arial" w:hAnsi="Arial" w:cs="Arial"/>
                        </w:rPr>
                        <w:t xml:space="preserve">von der Erdoberfläche reflektiert und in </w:t>
                      </w:r>
                      <w:r w:rsidR="002B5B65">
                        <w:rPr>
                          <w:rFonts w:ascii="Arial" w:hAnsi="Arial" w:cs="Arial"/>
                        </w:rPr>
                        <w:t xml:space="preserve">die </w:t>
                      </w:r>
                      <w:r w:rsidR="00927A21">
                        <w:rPr>
                          <w:rFonts w:ascii="Arial" w:hAnsi="Arial" w:cs="Arial"/>
                        </w:rPr>
                        <w:t xml:space="preserve">darüber liegende </w:t>
                      </w:r>
                      <w:r w:rsidR="002B5B65">
                        <w:rPr>
                          <w:rFonts w:ascii="Arial" w:hAnsi="Arial" w:cs="Arial"/>
                        </w:rPr>
                        <w:t>Luftschicht</w:t>
                      </w:r>
                      <w:r w:rsidR="00927A21">
                        <w:rPr>
                          <w:rFonts w:ascii="Arial" w:hAnsi="Arial" w:cs="Arial"/>
                        </w:rPr>
                        <w:t xml:space="preserve"> transportiert.</w:t>
                      </w:r>
                      <w:r w:rsidRPr="00D2782A">
                        <w:rPr>
                          <w:rFonts w:ascii="Arial" w:hAnsi="Arial" w:cs="Arial"/>
                        </w:rPr>
                        <w:t xml:space="preserve"> Die langwellige Wärmestrahlung kann die Atmosphäre aufgrund der Treibhausgase </w:t>
                      </w:r>
                      <w:r w:rsidR="00927A21">
                        <w:rPr>
                          <w:rFonts w:ascii="Arial" w:hAnsi="Arial" w:cs="Arial"/>
                        </w:rPr>
                        <w:t xml:space="preserve">aber </w:t>
                      </w:r>
                      <w:r w:rsidRPr="00D2782A">
                        <w:rPr>
                          <w:rFonts w:ascii="Arial" w:hAnsi="Arial" w:cs="Arial"/>
                        </w:rPr>
                        <w:t xml:space="preserve">nicht ungehindert passieren. Die Treibhausgase absorbieren einen Teil der Strahlung und geben daraufhin selbst Wärmestrahlung ab. Diese Strahlung erwärmt die Erde zusätzlich.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35348" w:rsidRPr="00374498">
        <w:rPr>
          <w:rFonts w:ascii="Arial" w:eastAsiaTheme="minorEastAsia" w:hAnsi="Arial" w:cs="Arial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083791" wp14:editId="35CD9E20">
                <wp:simplePos x="0" y="0"/>
                <wp:positionH relativeFrom="margin">
                  <wp:posOffset>793989</wp:posOffset>
                </wp:positionH>
                <wp:positionV relativeFrom="paragraph">
                  <wp:posOffset>59690</wp:posOffset>
                </wp:positionV>
                <wp:extent cx="5163185" cy="228600"/>
                <wp:effectExtent l="0" t="0" r="0" b="0"/>
                <wp:wrapSquare wrapText="bothSides"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B432" w14:textId="6964F492" w:rsidR="00F35348" w:rsidRPr="00311CFE" w:rsidRDefault="00F35348" w:rsidP="00F35348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Abb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ildung 1:</w:t>
                            </w: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atürlicher Treibhauseffek</w:t>
                            </w:r>
                            <w:r w:rsidR="004A245B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t 1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, Katja Kühl,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7E2F45">
                                <w:rPr>
                                  <w:rStyle w:val="IntelligenterLink"/>
                                  <w:sz w:val="18"/>
                                  <w:szCs w:val="18"/>
                                </w:rPr>
                                <w:t>CC BY-SA 4.0 DE</w:t>
                              </w:r>
                            </w:hyperlink>
                            <w:r>
                              <w:t xml:space="preserve"> , </w:t>
                            </w:r>
                            <w:r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Wer im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„</w:t>
                            </w:r>
                            <w:r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Treibhaus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</w:t>
                            </w:r>
                            <w:r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sitzt</w:t>
                            </w:r>
                            <w:r>
                              <w:t xml:space="preserve"> </w:t>
                            </w:r>
                          </w:p>
                          <w:p w14:paraId="330F9917" w14:textId="77777777" w:rsidR="004A245B" w:rsidRDefault="004A245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83791" id="_x0000_t202" coordsize="21600,21600" o:spt="202" path="m,l,21600r21600,l21600,xe">
                <v:stroke joinstyle="miter"/>
                <v:path gradientshapeok="t" o:connecttype="rect"/>
              </v:shapetype>
              <v:shape id="Textfeld 43" o:spid="_x0000_s1027" type="#_x0000_t202" style="position:absolute;margin-left:62.5pt;margin-top:4.7pt;width:406.55pt;height:1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" filled="f" stroked="f">
                <v:textbox inset=",0,,0">
                  <w:txbxContent>
                    <w:p w14:paraId="4F88B432" w14:textId="6964F492" w:rsidR="00F35348" w:rsidRPr="00311CFE" w:rsidRDefault="00F35348" w:rsidP="00F35348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>Abb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ildung 1:</w:t>
                      </w: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N</w:t>
                      </w: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>atürlicher Treibhauseffek</w:t>
                      </w:r>
                      <w:r w:rsidR="004A245B">
                        <w:rPr>
                          <w:rFonts w:cs="Arial"/>
                          <w:i/>
                          <w:sz w:val="20"/>
                          <w:szCs w:val="20"/>
                        </w:rPr>
                        <w:t>t 1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, Katja Kühl,</w:t>
                      </w:r>
                      <w:r>
                        <w:t xml:space="preserve"> </w:t>
                      </w:r>
                      <w:hyperlink r:id="rId10" w:history="1">
                        <w:r w:rsidRPr="007E2F45">
                          <w:rPr>
                            <w:rStyle w:val="IntelligenterLink"/>
                            <w:sz w:val="18"/>
                            <w:szCs w:val="18"/>
                          </w:rPr>
                          <w:t>CC BY-SA 4.0 DE</w:t>
                        </w:r>
                      </w:hyperlink>
                      <w:r>
                        <w:t xml:space="preserve"> , </w:t>
                      </w:r>
                      <w:r w:rsidRPr="000E4B57">
                        <w:rPr>
                          <w:i/>
                          <w:iCs/>
                          <w:sz w:val="20"/>
                          <w:szCs w:val="20"/>
                        </w:rPr>
                        <w:t xml:space="preserve">Wer im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„</w:t>
                      </w:r>
                      <w:r w:rsidRPr="000E4B57">
                        <w:rPr>
                          <w:i/>
                          <w:iCs/>
                          <w:sz w:val="20"/>
                          <w:szCs w:val="20"/>
                        </w:rPr>
                        <w:t>Treibhaus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“</w:t>
                      </w:r>
                      <w:r w:rsidRPr="000E4B5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sitzt</w:t>
                      </w:r>
                      <w:r>
                        <w:t xml:space="preserve"> </w:t>
                      </w:r>
                    </w:p>
                    <w:p w14:paraId="330F9917" w14:textId="77777777" w:rsidR="004A245B" w:rsidRDefault="004A245B"/>
                  </w:txbxContent>
                </v:textbox>
                <w10:wrap type="square" anchorx="margin"/>
              </v:shape>
            </w:pict>
          </mc:Fallback>
        </mc:AlternateContent>
      </w:r>
    </w:p>
    <w:p w14:paraId="2D6F969B" w14:textId="38B06A29" w:rsidR="00766B57" w:rsidRPr="00624201" w:rsidRDefault="00766B57" w:rsidP="00CF4DE1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2E57D96" w14:textId="73913497" w:rsidR="003B245D" w:rsidRPr="003B245D" w:rsidRDefault="003B245D" w:rsidP="003B245D">
      <w:pPr>
        <w:spacing w:after="120" w:line="240" w:lineRule="auto"/>
        <w:rPr>
          <w:rFonts w:ascii="Arial" w:eastAsia="Times New Roman" w:hAnsi="Arial" w:cs="Arial"/>
          <w:b/>
        </w:rPr>
      </w:pPr>
      <w:r w:rsidRPr="003B245D">
        <w:rPr>
          <w:rFonts w:ascii="Arial" w:eastAsia="Times New Roman" w:hAnsi="Arial" w:cs="Arial"/>
          <w:b/>
        </w:rPr>
        <w:t>Material 2</w:t>
      </w:r>
    </w:p>
    <w:p w14:paraId="5403B694" w14:textId="4B3CD2B9" w:rsidR="00CF4DE1" w:rsidRPr="00374498" w:rsidRDefault="00CF4DE1" w:rsidP="00CF4DE1">
      <w:pPr>
        <w:spacing w:before="120" w:after="0" w:line="240" w:lineRule="auto"/>
        <w:rPr>
          <w:rFonts w:ascii="Arial" w:hAnsi="Arial" w:cs="Arial"/>
        </w:rPr>
      </w:pPr>
      <w:r w:rsidRPr="00374498">
        <w:rPr>
          <w:rFonts w:ascii="Arial" w:eastAsia="Times New Roman" w:hAnsi="Arial" w:cs="Arial"/>
        </w:rPr>
        <w:t xml:space="preserve">Der </w:t>
      </w:r>
      <w:r w:rsidRPr="00374498">
        <w:rPr>
          <w:rFonts w:ascii="Arial" w:eastAsia="Times New Roman" w:hAnsi="Arial" w:cs="Arial"/>
          <w:b/>
        </w:rPr>
        <w:t>anthropogene Treibhauseffekt</w:t>
      </w:r>
      <w:r w:rsidRPr="00374498">
        <w:rPr>
          <w:rFonts w:ascii="Arial" w:eastAsia="Times New Roman" w:hAnsi="Arial" w:cs="Arial"/>
        </w:rPr>
        <w:t xml:space="preserve"> ist der vom Menschen verursachte zusätzliche Treibhauseffekt. Hauptgrund dafür ist der deutliche Anstieg der bereits vorhandenen Treibhausgase, wie zum Beispiel Kohlenstoffdioxid (CO</w:t>
      </w:r>
      <w:r w:rsidRPr="00374498">
        <w:rPr>
          <w:rFonts w:ascii="Arial" w:eastAsia="Times New Roman" w:hAnsi="Arial" w:cs="Arial"/>
          <w:vertAlign w:val="subscript"/>
        </w:rPr>
        <w:t>2</w:t>
      </w:r>
      <w:r w:rsidRPr="00374498">
        <w:rPr>
          <w:rFonts w:ascii="Arial" w:eastAsia="Times New Roman" w:hAnsi="Arial" w:cs="Arial"/>
        </w:rPr>
        <w:t>)</w:t>
      </w:r>
      <w:r w:rsidRPr="00374498">
        <w:rPr>
          <w:rFonts w:ascii="Arial" w:hAnsi="Arial" w:cs="Arial"/>
        </w:rPr>
        <w:t xml:space="preserve"> und Wasserdampf.</w:t>
      </w:r>
      <w:r w:rsidR="009C5B13">
        <w:rPr>
          <w:rFonts w:ascii="Arial" w:hAnsi="Arial" w:cs="Arial"/>
        </w:rPr>
        <w:t xml:space="preserve"> </w:t>
      </w:r>
    </w:p>
    <w:p w14:paraId="2AECDD6D" w14:textId="30A36AFD" w:rsidR="00CF4DE1" w:rsidRPr="00374498" w:rsidRDefault="00CF4DE1" w:rsidP="00CF4DE1">
      <w:pPr>
        <w:spacing w:after="0"/>
        <w:rPr>
          <w:rFonts w:ascii="Arial" w:hAnsi="Arial" w:cs="Arial"/>
        </w:rPr>
      </w:pPr>
      <w:r w:rsidRPr="00374498">
        <w:rPr>
          <w:rFonts w:ascii="Arial" w:eastAsia="Times New Roman" w:hAnsi="Arial" w:cs="Arial"/>
          <w:noProof/>
          <w:sz w:val="8"/>
          <w:szCs w:val="8"/>
          <w:lang w:eastAsia="de-DE"/>
        </w:rPr>
        <w:drawing>
          <wp:anchor distT="0" distB="0" distL="114300" distR="114300" simplePos="0" relativeHeight="251665408" behindDoc="0" locked="0" layoutInCell="1" allowOverlap="1" wp14:anchorId="3497E8C8" wp14:editId="71E8BF3D">
            <wp:simplePos x="0" y="0"/>
            <wp:positionH relativeFrom="margin">
              <wp:posOffset>0</wp:posOffset>
            </wp:positionH>
            <wp:positionV relativeFrom="paragraph">
              <wp:posOffset>10652</wp:posOffset>
            </wp:positionV>
            <wp:extent cx="2515235" cy="1619885"/>
            <wp:effectExtent l="0" t="0" r="0" b="5715"/>
            <wp:wrapThrough wrapText="bothSides">
              <wp:wrapPolygon edited="0">
                <wp:start x="0" y="0"/>
                <wp:lineTo x="0" y="21507"/>
                <wp:lineTo x="21485" y="21507"/>
                <wp:lineTo x="21485" y="0"/>
                <wp:lineTo x="0" y="0"/>
              </wp:wrapPolygon>
            </wp:wrapThrough>
            <wp:docPr id="455" name="Grafi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Susann\Zuarbeit Klimawandel\Treibhauseffekt anthropogen_digi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3604" r="7328" b="12488"/>
                    <a:stretch/>
                  </pic:blipFill>
                  <pic:spPr bwMode="auto">
                    <a:xfrm>
                      <a:off x="0" y="0"/>
                      <a:ext cx="25152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76FE5" w14:textId="084C4B13" w:rsidR="00CF4DE1" w:rsidRDefault="001A01EE" w:rsidP="00CF4DE1">
      <w:pPr>
        <w:spacing w:after="0" w:line="240" w:lineRule="auto"/>
        <w:rPr>
          <w:rFonts w:ascii="Arial" w:eastAsia="Times New Roman" w:hAnsi="Arial" w:cs="Arial"/>
        </w:rPr>
      </w:pPr>
      <w:r w:rsidRPr="00374498">
        <w:rPr>
          <w:rFonts w:ascii="Arial" w:eastAsiaTheme="minorEastAsia" w:hAnsi="Arial" w:cs="Arial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C25440" wp14:editId="7471F6C8">
                <wp:simplePos x="0" y="0"/>
                <wp:positionH relativeFrom="margin">
                  <wp:posOffset>-327660</wp:posOffset>
                </wp:positionH>
                <wp:positionV relativeFrom="paragraph">
                  <wp:posOffset>1459865</wp:posOffset>
                </wp:positionV>
                <wp:extent cx="2844800" cy="33020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3876D" w14:textId="05991FEC" w:rsidR="001A01EE" w:rsidRPr="00311CFE" w:rsidRDefault="001A01EE" w:rsidP="001A01E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Abb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ildung 2:</w:t>
                            </w: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3744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Anthropogener</w:t>
                            </w:r>
                            <w:r w:rsidR="004A245B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CF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Treibhauseffekt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, Katja Kühl,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Pr="007E2F45">
                                <w:rPr>
                                  <w:rStyle w:val="IntelligenterLink"/>
                                  <w:sz w:val="18"/>
                                  <w:szCs w:val="18"/>
                                </w:rPr>
                                <w:t>CC BY-SA 4.0 DE</w:t>
                              </w:r>
                            </w:hyperlink>
                            <w:r>
                              <w:t xml:space="preserve"> , </w:t>
                            </w:r>
                            <w:r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Wer im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„</w:t>
                            </w:r>
                            <w:r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Treibhaus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</w:t>
                            </w:r>
                            <w:r w:rsidRPr="000E4B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sitzt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5440" id="Textfeld 3" o:spid="_x0000_s1028" type="#_x0000_t202" style="position:absolute;margin-left:-25.8pt;margin-top:114.95pt;width:224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" filled="f" stroked="f">
                <v:textbox inset=",0,,0">
                  <w:txbxContent>
                    <w:p w14:paraId="54D3876D" w14:textId="05991FEC" w:rsidR="001A01EE" w:rsidRPr="00311CFE" w:rsidRDefault="001A01EE" w:rsidP="001A01E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>Abb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ildung 2:</w:t>
                      </w: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73744">
                        <w:rPr>
                          <w:rFonts w:cs="Arial"/>
                          <w:i/>
                          <w:sz w:val="20"/>
                          <w:szCs w:val="20"/>
                        </w:rPr>
                        <w:t>Anthropogener</w:t>
                      </w:r>
                      <w:r w:rsidR="004A245B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11CFE">
                        <w:rPr>
                          <w:rFonts w:cs="Arial"/>
                          <w:i/>
                          <w:sz w:val="20"/>
                          <w:szCs w:val="20"/>
                        </w:rPr>
                        <w:t>Treibhauseffekt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, Katja Kühl,</w:t>
                      </w:r>
                      <w:r>
                        <w:t xml:space="preserve"> </w:t>
                      </w:r>
                      <w:hyperlink r:id="rId13" w:history="1">
                        <w:r w:rsidRPr="007E2F45">
                          <w:rPr>
                            <w:rStyle w:val="IntelligenterLink"/>
                            <w:sz w:val="18"/>
                            <w:szCs w:val="18"/>
                          </w:rPr>
                          <w:t>CC BY-SA 4.0 DE</w:t>
                        </w:r>
                      </w:hyperlink>
                      <w:r>
                        <w:t xml:space="preserve"> , </w:t>
                      </w:r>
                      <w:r w:rsidRPr="000E4B57">
                        <w:rPr>
                          <w:i/>
                          <w:iCs/>
                          <w:sz w:val="20"/>
                          <w:szCs w:val="20"/>
                        </w:rPr>
                        <w:t xml:space="preserve">Wer im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„</w:t>
                      </w:r>
                      <w:r w:rsidRPr="000E4B57">
                        <w:rPr>
                          <w:i/>
                          <w:iCs/>
                          <w:sz w:val="20"/>
                          <w:szCs w:val="20"/>
                        </w:rPr>
                        <w:t>Treibhaus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“</w:t>
                      </w:r>
                      <w:r w:rsidRPr="000E4B5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sitzt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DE1" w:rsidRPr="00374498">
        <w:rPr>
          <w:rFonts w:ascii="Arial" w:eastAsia="Times New Roman" w:hAnsi="Arial" w:cs="Arial"/>
        </w:rPr>
        <w:t xml:space="preserve">Unsere zunehmende Industrialisierung </w:t>
      </w:r>
      <w:r w:rsidR="009C5B13">
        <w:rPr>
          <w:rFonts w:ascii="Arial" w:eastAsia="Times New Roman" w:hAnsi="Arial" w:cs="Arial"/>
        </w:rPr>
        <w:t xml:space="preserve">und der ansteigende Auto- und Flugverkehr setzen durch die Verbrennung fossiler Energieträger </w:t>
      </w:r>
      <w:r w:rsidR="009C5B13" w:rsidRPr="00374498">
        <w:rPr>
          <w:rFonts w:ascii="Arial" w:eastAsia="Times New Roman" w:hAnsi="Arial" w:cs="Arial"/>
        </w:rPr>
        <w:t>(z.B. Kohle, Öl, Erdgas</w:t>
      </w:r>
      <w:r w:rsidR="009C5B13">
        <w:rPr>
          <w:rFonts w:ascii="Arial" w:eastAsia="Times New Roman" w:hAnsi="Arial" w:cs="Arial"/>
        </w:rPr>
        <w:t xml:space="preserve">) viel </w:t>
      </w:r>
      <w:r w:rsidR="009C5B13" w:rsidRPr="00374498">
        <w:rPr>
          <w:rFonts w:ascii="Arial" w:eastAsia="Times New Roman" w:hAnsi="Arial" w:cs="Arial"/>
        </w:rPr>
        <w:t xml:space="preserve">mehr </w:t>
      </w:r>
      <w:r w:rsidR="009C5B13">
        <w:rPr>
          <w:rFonts w:ascii="Arial" w:eastAsia="Times New Roman" w:hAnsi="Arial" w:cs="Arial"/>
        </w:rPr>
        <w:t>Kohlenstoffdioxid</w:t>
      </w:r>
      <w:r w:rsidR="009C5B13" w:rsidRPr="00374498">
        <w:rPr>
          <w:rFonts w:ascii="Arial" w:eastAsia="Times New Roman" w:hAnsi="Arial" w:cs="Arial"/>
        </w:rPr>
        <w:t xml:space="preserve"> frei als noch vor 20 oder 30 Jahren</w:t>
      </w:r>
      <w:r w:rsidR="009C5B13">
        <w:rPr>
          <w:rFonts w:ascii="Arial" w:eastAsia="Times New Roman" w:hAnsi="Arial" w:cs="Arial"/>
        </w:rPr>
        <w:t>. Hinzu kommt, dass durch die</w:t>
      </w:r>
      <w:r w:rsidR="00CF4DE1" w:rsidRPr="00374498">
        <w:rPr>
          <w:rFonts w:ascii="Arial" w:eastAsia="Times New Roman" w:hAnsi="Arial" w:cs="Arial"/>
        </w:rPr>
        <w:t xml:space="preserve"> Brandrodung </w:t>
      </w:r>
      <w:r w:rsidR="009C5B13">
        <w:rPr>
          <w:rFonts w:ascii="Arial" w:eastAsia="Times New Roman" w:hAnsi="Arial" w:cs="Arial"/>
        </w:rPr>
        <w:t>der Regenwälder der Erde große Mengen von CO</w:t>
      </w:r>
      <w:r w:rsidR="009C5B13" w:rsidRPr="009C5B13">
        <w:rPr>
          <w:rFonts w:ascii="Arial" w:eastAsia="Times New Roman" w:hAnsi="Arial" w:cs="Arial"/>
          <w:vertAlign w:val="subscript"/>
        </w:rPr>
        <w:t>2</w:t>
      </w:r>
      <w:r w:rsidR="009C5B13">
        <w:rPr>
          <w:rFonts w:ascii="Arial" w:eastAsia="Times New Roman" w:hAnsi="Arial" w:cs="Arial"/>
        </w:rPr>
        <w:t xml:space="preserve"> in die Atmosphäre gelangen</w:t>
      </w:r>
      <w:r w:rsidR="00CF4DE1" w:rsidRPr="00374498">
        <w:rPr>
          <w:rFonts w:ascii="Arial" w:eastAsia="Times New Roman" w:hAnsi="Arial" w:cs="Arial"/>
        </w:rPr>
        <w:t>. So wird der natürliche Treibhauseffekt erheblich verstärkt. Man spricht dann von verstärkter Erderwärmung, die Ursache für den Klimawandel</w:t>
      </w:r>
      <w:r w:rsidR="00900A33">
        <w:rPr>
          <w:rFonts w:ascii="Arial" w:eastAsia="Times New Roman" w:hAnsi="Arial" w:cs="Arial"/>
        </w:rPr>
        <w:t xml:space="preserve"> ist</w:t>
      </w:r>
      <w:r w:rsidR="00CF4DE1" w:rsidRPr="00374498">
        <w:rPr>
          <w:rFonts w:ascii="Arial" w:eastAsia="Times New Roman" w:hAnsi="Arial" w:cs="Arial"/>
        </w:rPr>
        <w:t>.</w:t>
      </w:r>
    </w:p>
    <w:p w14:paraId="3E8C811A" w14:textId="2328744A" w:rsidR="00CF4DE1" w:rsidRDefault="00CF4DE1" w:rsidP="003B245D">
      <w:pPr>
        <w:spacing w:after="0" w:line="240" w:lineRule="auto"/>
        <w:rPr>
          <w:rFonts w:ascii="Arial" w:eastAsia="Times New Roman" w:hAnsi="Arial" w:cs="Arial"/>
        </w:rPr>
      </w:pPr>
    </w:p>
    <w:p w14:paraId="15DCA91A" w14:textId="6D860912" w:rsidR="00282921" w:rsidRDefault="0072264D" w:rsidP="00282921">
      <w:pPr>
        <w:spacing w:after="0" w:line="240" w:lineRule="auto"/>
        <w:rPr>
          <w:sz w:val="15"/>
          <w:szCs w:val="15"/>
          <w:lang w:val="en-US"/>
        </w:rPr>
      </w:pPr>
      <w:r w:rsidRPr="00D9468E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D2782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9468E">
        <w:rPr>
          <w:rFonts w:ascii="Arial" w:hAnsi="Arial" w:cs="Arial"/>
          <w:sz w:val="15"/>
          <w:szCs w:val="15"/>
          <w:lang w:val="en-US"/>
        </w:rPr>
        <w:t>nach</w:t>
      </w:r>
      <w:proofErr w:type="spellEnd"/>
      <w:r w:rsidRPr="00D9468E">
        <w:rPr>
          <w:rFonts w:ascii="Arial" w:hAnsi="Arial" w:cs="Arial"/>
          <w:sz w:val="15"/>
          <w:szCs w:val="15"/>
          <w:lang w:val="en-US"/>
        </w:rPr>
        <w:t xml:space="preserve">: </w:t>
      </w:r>
      <w:hyperlink r:id="rId14" w:history="1">
        <w:proofErr w:type="spellStart"/>
        <w:r w:rsidRPr="00C62ABF">
          <w:rPr>
            <w:rStyle w:val="IntelligenterLink"/>
            <w:lang w:val="en-US"/>
          </w:rPr>
          <w:t>Data.GISS</w:t>
        </w:r>
        <w:proofErr w:type="spellEnd"/>
        <w:r w:rsidRPr="00C62ABF">
          <w:rPr>
            <w:rStyle w:val="IntelligenterLink"/>
            <w:lang w:val="en-US"/>
          </w:rPr>
          <w:t>: GISTEMP – The Elusive Absolute Surface Temperature</w:t>
        </w:r>
      </w:hyperlink>
    </w:p>
    <w:p w14:paraId="4A16E276" w14:textId="77777777" w:rsidR="002E6E19" w:rsidRPr="002E6E19" w:rsidRDefault="002E6E19" w:rsidP="00282921">
      <w:pPr>
        <w:spacing w:after="0" w:line="240" w:lineRule="auto"/>
        <w:rPr>
          <w:sz w:val="15"/>
          <w:szCs w:val="15"/>
          <w:lang w:val="en-US"/>
        </w:rPr>
      </w:pPr>
    </w:p>
    <w:p w14:paraId="49666F86" w14:textId="77777777" w:rsidR="002E6E19" w:rsidRPr="003E7A90" w:rsidRDefault="002E6E19" w:rsidP="00CA413F">
      <w:pPr>
        <w:pStyle w:val="berschrift"/>
        <w:ind w:left="0"/>
        <w:rPr>
          <w:rFonts w:ascii="Arial" w:hAnsi="Arial" w:cs="Arial"/>
          <w:b/>
          <w:noProof/>
          <w:color w:val="auto"/>
          <w:sz w:val="22"/>
          <w:szCs w:val="22"/>
          <w:lang w:val="en-US"/>
        </w:rPr>
      </w:pPr>
    </w:p>
    <w:p w14:paraId="51356F75" w14:textId="122AC11F" w:rsidR="003C59C3" w:rsidRPr="00E713AE" w:rsidRDefault="00D9468E" w:rsidP="00CA413F">
      <w:pPr>
        <w:pStyle w:val="berschrift"/>
        <w:ind w:left="0"/>
        <w:rPr>
          <w:rFonts w:ascii="Arial" w:hAnsi="Arial" w:cs="Arial"/>
          <w:b/>
          <w:noProof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</w:rPr>
        <w:t>Aufgaben</w:t>
      </w:r>
    </w:p>
    <w:p w14:paraId="689F6EC7" w14:textId="0D3F7AB0" w:rsidR="003C59C3" w:rsidRDefault="007626B1" w:rsidP="003C59C3">
      <w:pPr>
        <w:pStyle w:val="berschrift"/>
        <w:ind w:left="284"/>
        <w:rPr>
          <w:rFonts w:asciiTheme="minorHAnsi" w:hAnsiTheme="minorHAnsi" w:cs="Arial"/>
          <w:b/>
          <w:noProof/>
          <w:color w:val="auto"/>
          <w:sz w:val="24"/>
          <w:szCs w:val="24"/>
        </w:rPr>
      </w:pPr>
      <w:r w:rsidRPr="003F797C">
        <w:rPr>
          <w:noProof/>
        </w:rPr>
        <w:drawing>
          <wp:anchor distT="0" distB="0" distL="114300" distR="114300" simplePos="0" relativeHeight="251668480" behindDoc="0" locked="0" layoutInCell="1" allowOverlap="1" wp14:anchorId="00014F7B" wp14:editId="147EB2BF">
            <wp:simplePos x="0" y="0"/>
            <wp:positionH relativeFrom="margin">
              <wp:posOffset>-65083</wp:posOffset>
            </wp:positionH>
            <wp:positionV relativeFrom="margin">
              <wp:posOffset>605446</wp:posOffset>
            </wp:positionV>
            <wp:extent cx="323850" cy="323850"/>
            <wp:effectExtent l="0" t="0" r="6350" b="6350"/>
            <wp:wrapSquare wrapText="bothSides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ete-Chem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A2B17" w14:textId="5FD16ABE" w:rsidR="003C59C3" w:rsidRPr="003C59C3" w:rsidRDefault="00D9468E" w:rsidP="00C31957">
      <w:pPr>
        <w:pStyle w:val="berschrift"/>
        <w:ind w:left="644"/>
        <w:rPr>
          <w:rFonts w:ascii="Arial" w:hAnsi="Arial" w:cs="Arial"/>
          <w:color w:val="auto"/>
          <w:sz w:val="22"/>
          <w:szCs w:val="22"/>
        </w:rPr>
      </w:pPr>
      <w:r w:rsidRPr="003C59C3">
        <w:rPr>
          <w:rFonts w:ascii="Arial" w:hAnsi="Arial" w:cs="Arial"/>
          <w:color w:val="auto"/>
          <w:sz w:val="22"/>
          <w:szCs w:val="22"/>
        </w:rPr>
        <w:t>Lies d</w:t>
      </w:r>
      <w:r w:rsidR="002E6E19">
        <w:rPr>
          <w:rFonts w:ascii="Arial" w:hAnsi="Arial" w:cs="Arial"/>
          <w:color w:val="auto"/>
          <w:sz w:val="22"/>
          <w:szCs w:val="22"/>
        </w:rPr>
        <w:t>ie</w:t>
      </w:r>
      <w:r w:rsidRPr="003C59C3">
        <w:rPr>
          <w:rFonts w:ascii="Arial" w:hAnsi="Arial" w:cs="Arial"/>
          <w:color w:val="auto"/>
          <w:sz w:val="22"/>
          <w:szCs w:val="22"/>
        </w:rPr>
        <w:t xml:space="preserve"> Sachtext</w:t>
      </w:r>
      <w:r w:rsidR="002E6E19">
        <w:rPr>
          <w:rFonts w:ascii="Arial" w:hAnsi="Arial" w:cs="Arial"/>
          <w:color w:val="auto"/>
          <w:sz w:val="22"/>
          <w:szCs w:val="22"/>
        </w:rPr>
        <w:t>e</w:t>
      </w:r>
      <w:r w:rsidRPr="003C59C3">
        <w:rPr>
          <w:rFonts w:ascii="Arial" w:hAnsi="Arial" w:cs="Arial"/>
          <w:color w:val="auto"/>
          <w:sz w:val="22"/>
          <w:szCs w:val="22"/>
        </w:rPr>
        <w:t xml:space="preserve"> (Material 1</w:t>
      </w:r>
      <w:r w:rsidR="002E6E19">
        <w:rPr>
          <w:rFonts w:ascii="Arial" w:hAnsi="Arial" w:cs="Arial"/>
          <w:color w:val="auto"/>
          <w:sz w:val="22"/>
          <w:szCs w:val="22"/>
        </w:rPr>
        <w:t xml:space="preserve"> und 2</w:t>
      </w:r>
      <w:r w:rsidRPr="003C59C3">
        <w:rPr>
          <w:rFonts w:ascii="Arial" w:hAnsi="Arial" w:cs="Arial"/>
          <w:color w:val="auto"/>
          <w:sz w:val="22"/>
          <w:szCs w:val="22"/>
        </w:rPr>
        <w:t>) sorgfältig. Markiere wichtige Schlüsselbegriffe und</w:t>
      </w:r>
      <w:r w:rsidR="003C59C3">
        <w:rPr>
          <w:rFonts w:ascii="Arial" w:hAnsi="Arial" w:cs="Arial"/>
          <w:color w:val="auto"/>
          <w:sz w:val="22"/>
          <w:szCs w:val="22"/>
        </w:rPr>
        <w:t xml:space="preserve"> </w:t>
      </w:r>
      <w:r w:rsidRPr="003C59C3">
        <w:rPr>
          <w:rFonts w:ascii="Arial" w:hAnsi="Arial" w:cs="Arial"/>
          <w:color w:val="auto"/>
          <w:sz w:val="22"/>
          <w:szCs w:val="22"/>
        </w:rPr>
        <w:t>bearbeite dann die Aufgaben a) und b).</w:t>
      </w:r>
      <w:r w:rsidRPr="003C59C3">
        <w:rPr>
          <w:rFonts w:ascii="Arial" w:hAnsi="Arial" w:cs="Arial"/>
          <w:noProof/>
          <w:sz w:val="22"/>
          <w:szCs w:val="22"/>
        </w:rPr>
        <w:t xml:space="preserve"> </w:t>
      </w:r>
      <w:r w:rsidR="003C59C3" w:rsidRPr="003C59C3">
        <w:rPr>
          <w:rFonts w:ascii="Arial" w:hAnsi="Arial" w:cs="Arial"/>
          <w:noProof/>
          <w:sz w:val="22"/>
          <w:szCs w:val="22"/>
        </w:rPr>
        <w:br/>
      </w:r>
    </w:p>
    <w:p w14:paraId="4C8C213C" w14:textId="6F38FE3F" w:rsidR="003C59C3" w:rsidRDefault="00CF4DE1" w:rsidP="003C59C3">
      <w:pPr>
        <w:pStyle w:val="berschrift"/>
        <w:numPr>
          <w:ilvl w:val="0"/>
          <w:numId w:val="2"/>
        </w:numPr>
        <w:ind w:left="1004"/>
        <w:rPr>
          <w:rFonts w:ascii="Arial" w:hAnsi="Arial" w:cs="Arial"/>
          <w:color w:val="auto"/>
          <w:sz w:val="22"/>
          <w:szCs w:val="22"/>
        </w:rPr>
      </w:pPr>
      <w:r w:rsidRPr="00374498">
        <w:rPr>
          <w:rFonts w:ascii="Arial" w:hAnsi="Arial" w:cs="Arial"/>
          <w:color w:val="auto"/>
          <w:sz w:val="22"/>
          <w:szCs w:val="22"/>
        </w:rPr>
        <w:t>Übertrage die untenstehende Tabelle in deinen Hefter.</w:t>
      </w:r>
      <w:bookmarkStart w:id="0" w:name="_Hlk42093009"/>
      <w:r w:rsidR="00DD07FF">
        <w:rPr>
          <w:rFonts w:ascii="Arial" w:hAnsi="Arial" w:cs="Arial"/>
          <w:color w:val="auto"/>
          <w:sz w:val="22"/>
          <w:szCs w:val="22"/>
        </w:rPr>
        <w:br/>
      </w:r>
    </w:p>
    <w:p w14:paraId="4C7EE95C" w14:textId="06A5E4E4" w:rsidR="00CF4DE1" w:rsidRPr="003C59C3" w:rsidRDefault="00CF4DE1" w:rsidP="003C59C3">
      <w:pPr>
        <w:pStyle w:val="berschrift"/>
        <w:numPr>
          <w:ilvl w:val="0"/>
          <w:numId w:val="2"/>
        </w:numPr>
        <w:ind w:left="1004"/>
        <w:rPr>
          <w:rFonts w:ascii="Arial" w:hAnsi="Arial" w:cs="Arial"/>
          <w:color w:val="auto"/>
          <w:sz w:val="22"/>
          <w:szCs w:val="22"/>
        </w:rPr>
      </w:pPr>
      <w:r w:rsidRPr="003C59C3">
        <w:rPr>
          <w:rFonts w:ascii="Arial" w:hAnsi="Arial" w:cs="Arial"/>
          <w:color w:val="auto"/>
          <w:sz w:val="22"/>
          <w:szCs w:val="22"/>
        </w:rPr>
        <w:t>Vervollständige die Tabelle stichpunktartig, gehe dabei auch auf mögliche Gemeinsamkeiten und Unterschiede ein.</w:t>
      </w:r>
      <w:r w:rsidR="00DD07FF">
        <w:rPr>
          <w:rFonts w:ascii="Arial" w:hAnsi="Arial" w:cs="Arial"/>
          <w:color w:val="auto"/>
          <w:sz w:val="22"/>
          <w:szCs w:val="22"/>
        </w:rPr>
        <w:br/>
      </w:r>
    </w:p>
    <w:bookmarkEnd w:id="0"/>
    <w:p w14:paraId="7E6C9D5B" w14:textId="77777777" w:rsidR="00CF4DE1" w:rsidRPr="00374498" w:rsidRDefault="00CF4DE1" w:rsidP="00E10E43">
      <w:pPr>
        <w:pStyle w:val="berschrift"/>
        <w:ind w:left="284"/>
        <w:rPr>
          <w:rFonts w:ascii="Arial" w:hAnsi="Arial" w:cs="Arial"/>
          <w:color w:val="auto"/>
          <w:sz w:val="22"/>
          <w:szCs w:val="22"/>
        </w:rPr>
      </w:pPr>
    </w:p>
    <w:p w14:paraId="7E65953D" w14:textId="7233BCF3" w:rsidR="00CF4DE1" w:rsidRPr="00C224C9" w:rsidRDefault="00CF4DE1" w:rsidP="00DD07FF">
      <w:pPr>
        <w:pStyle w:val="berschrift"/>
        <w:ind w:left="708"/>
        <w:rPr>
          <w:rFonts w:ascii="Arial" w:hAnsi="Arial" w:cs="Arial"/>
          <w:color w:val="auto"/>
          <w:sz w:val="22"/>
          <w:szCs w:val="22"/>
        </w:rPr>
      </w:pPr>
      <w:r w:rsidRPr="00374498">
        <w:rPr>
          <w:rFonts w:ascii="Arial" w:hAnsi="Arial" w:cs="Arial"/>
          <w:b/>
          <w:i/>
          <w:color w:val="auto"/>
          <w:sz w:val="22"/>
          <w:szCs w:val="22"/>
        </w:rPr>
        <w:t>Tipp:</w:t>
      </w:r>
      <w:r w:rsidRPr="00374498">
        <w:rPr>
          <w:rFonts w:ascii="Arial" w:hAnsi="Arial" w:cs="Arial"/>
          <w:color w:val="auto"/>
          <w:sz w:val="22"/>
          <w:szCs w:val="22"/>
        </w:rPr>
        <w:t xml:space="preserve"> Nutze in deiner Erklärung folgende Begriffe sinnvoll: </w:t>
      </w:r>
      <w:r w:rsidR="00C224C9">
        <w:rPr>
          <w:rFonts w:ascii="Arial" w:hAnsi="Arial" w:cs="Arial"/>
          <w:color w:val="auto"/>
          <w:sz w:val="22"/>
          <w:szCs w:val="22"/>
        </w:rPr>
        <w:br/>
      </w:r>
    </w:p>
    <w:p w14:paraId="1A1B3DF2" w14:textId="2CEAFB49" w:rsidR="00CF4DE1" w:rsidRPr="00374498" w:rsidRDefault="00CF4DE1" w:rsidP="00DD07FF">
      <w:pPr>
        <w:pStyle w:val="berschrift"/>
        <w:ind w:left="708"/>
        <w:rPr>
          <w:rFonts w:ascii="Arial" w:hAnsi="Arial" w:cs="Arial"/>
          <w:color w:val="auto"/>
          <w:sz w:val="22"/>
          <w:szCs w:val="22"/>
        </w:rPr>
      </w:pPr>
      <w:r w:rsidRPr="00374498">
        <w:rPr>
          <w:rFonts w:ascii="Arial" w:hAnsi="Arial" w:cs="Arial"/>
          <w:color w:val="auto"/>
          <w:sz w:val="22"/>
          <w:szCs w:val="22"/>
        </w:rPr>
        <w:t>Erwärmung der Atmosphäre, Sonnenstrahl</w:t>
      </w:r>
      <w:r w:rsidR="00F602EF">
        <w:rPr>
          <w:rFonts w:ascii="Arial" w:hAnsi="Arial" w:cs="Arial"/>
          <w:color w:val="auto"/>
          <w:sz w:val="22"/>
          <w:szCs w:val="22"/>
        </w:rPr>
        <w:t>ung</w:t>
      </w:r>
      <w:r w:rsidRPr="00374498">
        <w:rPr>
          <w:rFonts w:ascii="Arial" w:hAnsi="Arial" w:cs="Arial"/>
          <w:color w:val="auto"/>
          <w:sz w:val="22"/>
          <w:szCs w:val="22"/>
        </w:rPr>
        <w:t>, Luftschicht, absorbieren</w:t>
      </w:r>
    </w:p>
    <w:p w14:paraId="5115067B" w14:textId="726393CF" w:rsidR="00CA6BF1" w:rsidRPr="00374498" w:rsidRDefault="00CF4DE1" w:rsidP="00DD07FF">
      <w:pPr>
        <w:pStyle w:val="berschrift"/>
        <w:ind w:left="708"/>
        <w:rPr>
          <w:rFonts w:ascii="Arial" w:hAnsi="Arial" w:cs="Arial"/>
          <w:color w:val="auto"/>
          <w:sz w:val="22"/>
          <w:szCs w:val="22"/>
        </w:rPr>
      </w:pPr>
      <w:r w:rsidRPr="00374498">
        <w:rPr>
          <w:rFonts w:ascii="Arial" w:hAnsi="Arial" w:cs="Arial"/>
          <w:color w:val="auto"/>
          <w:sz w:val="22"/>
          <w:szCs w:val="22"/>
        </w:rPr>
        <w:t>Kohlenstoffdioxid (CO</w:t>
      </w:r>
      <w:r w:rsidRPr="00374498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374498">
        <w:rPr>
          <w:rFonts w:ascii="Arial" w:hAnsi="Arial" w:cs="Arial"/>
          <w:color w:val="auto"/>
          <w:sz w:val="22"/>
          <w:szCs w:val="22"/>
        </w:rPr>
        <w:t xml:space="preserve">), Erderwärmung, Treibhausgase, </w:t>
      </w:r>
      <w:proofErr w:type="gramStart"/>
      <w:r w:rsidR="004A245B" w:rsidRPr="00374498">
        <w:rPr>
          <w:rFonts w:ascii="Arial" w:hAnsi="Arial" w:cs="Arial"/>
          <w:color w:val="auto"/>
          <w:sz w:val="22"/>
          <w:szCs w:val="22"/>
        </w:rPr>
        <w:t xml:space="preserve">zurückstrahlen,  </w:t>
      </w:r>
      <w:r w:rsidRPr="00374498">
        <w:rPr>
          <w:rFonts w:ascii="Arial" w:hAnsi="Arial" w:cs="Arial"/>
          <w:color w:val="auto"/>
          <w:sz w:val="22"/>
          <w:szCs w:val="22"/>
        </w:rPr>
        <w:t>Wärmestrahl</w:t>
      </w:r>
      <w:r w:rsidR="00F602EF">
        <w:rPr>
          <w:rFonts w:ascii="Arial" w:hAnsi="Arial" w:cs="Arial"/>
          <w:color w:val="auto"/>
          <w:sz w:val="22"/>
          <w:szCs w:val="22"/>
        </w:rPr>
        <w:t>ung</w:t>
      </w:r>
      <w:proofErr w:type="gramEnd"/>
      <w:r w:rsidRPr="00374498">
        <w:rPr>
          <w:rFonts w:ascii="Arial" w:hAnsi="Arial" w:cs="Arial"/>
          <w:color w:val="auto"/>
          <w:sz w:val="22"/>
          <w:szCs w:val="22"/>
        </w:rPr>
        <w:t>, vom Menschen verursacht, Hülle, Industrialisierung</w:t>
      </w:r>
    </w:p>
    <w:p w14:paraId="639BB8B7" w14:textId="7F8BB3AE" w:rsidR="00CF4DE1" w:rsidRPr="00374498" w:rsidRDefault="00CF4DE1" w:rsidP="003C59C3">
      <w:pPr>
        <w:pStyle w:val="berschrift"/>
        <w:ind w:left="0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2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824"/>
        <w:gridCol w:w="3967"/>
      </w:tblGrid>
      <w:tr w:rsidR="003C59C3" w:rsidRPr="003C59C3" w14:paraId="60F6F329" w14:textId="77777777" w:rsidTr="003C59C3">
        <w:tc>
          <w:tcPr>
            <w:tcW w:w="9062" w:type="dxa"/>
            <w:gridSpan w:val="3"/>
            <w:tcMar>
              <w:top w:w="113" w:type="dxa"/>
              <w:bottom w:w="113" w:type="dxa"/>
            </w:tcMar>
          </w:tcPr>
          <w:p w14:paraId="0E620217" w14:textId="6C26D45B" w:rsidR="003C59C3" w:rsidRPr="005A4825" w:rsidRDefault="003C59C3" w:rsidP="009E4D91">
            <w:pPr>
              <w:pStyle w:val="Aufgabenstellung"/>
              <w:framePr w:hSpace="0" w:wrap="auto" w:vAnchor="margin" w:hAnchor="text" w:yAlign="inline"/>
            </w:pPr>
            <w:r w:rsidRPr="005A4825">
              <w:t>Vergleich zwischen natürlichem und anthropogenem Treibhauseffekt</w:t>
            </w:r>
          </w:p>
        </w:tc>
      </w:tr>
      <w:tr w:rsidR="00CA6BF1" w:rsidRPr="00374498" w14:paraId="7A685300" w14:textId="77777777" w:rsidTr="003C59C3">
        <w:tc>
          <w:tcPr>
            <w:tcW w:w="1271" w:type="dxa"/>
            <w:tcMar>
              <w:top w:w="113" w:type="dxa"/>
              <w:bottom w:w="113" w:type="dxa"/>
            </w:tcMar>
          </w:tcPr>
          <w:p w14:paraId="618EF615" w14:textId="77777777" w:rsidR="00CA6BF1" w:rsidRPr="00374498" w:rsidRDefault="00CA6BF1" w:rsidP="009E4D91">
            <w:pPr>
              <w:pStyle w:val="Aufgabenstellung"/>
              <w:framePr w:hSpace="0" w:wrap="auto" w:vAnchor="margin" w:hAnchor="text" w:yAlign="inline"/>
            </w:pPr>
          </w:p>
        </w:tc>
        <w:tc>
          <w:tcPr>
            <w:tcW w:w="3824" w:type="dxa"/>
            <w:tcMar>
              <w:top w:w="113" w:type="dxa"/>
              <w:bottom w:w="113" w:type="dxa"/>
            </w:tcMar>
          </w:tcPr>
          <w:p w14:paraId="44836A81" w14:textId="77777777" w:rsidR="00CA6BF1" w:rsidRPr="00374498" w:rsidRDefault="00CA6BF1" w:rsidP="009E4D91">
            <w:pPr>
              <w:pStyle w:val="Aufgabenstellung"/>
              <w:framePr w:hSpace="0" w:wrap="auto" w:vAnchor="margin" w:hAnchor="text" w:yAlign="inline"/>
            </w:pPr>
          </w:p>
          <w:p w14:paraId="0099BFC4" w14:textId="79D4AF1E" w:rsidR="00CA6BF1" w:rsidRPr="00374498" w:rsidRDefault="00CA6BF1" w:rsidP="009E4D91">
            <w:pPr>
              <w:pStyle w:val="Aufgabenstellung"/>
              <w:framePr w:hSpace="0" w:wrap="auto" w:vAnchor="margin" w:hAnchor="text" w:yAlign="inline"/>
            </w:pPr>
            <w:r w:rsidRPr="00374498">
              <w:t>Natürlicher Treibhauseffek</w:t>
            </w:r>
            <w:r w:rsidR="007933FA">
              <w:t>t</w:t>
            </w:r>
          </w:p>
          <w:p w14:paraId="255E8112" w14:textId="77777777" w:rsidR="00CA6BF1" w:rsidRPr="00374498" w:rsidRDefault="00CA6BF1" w:rsidP="009E4D91">
            <w:pPr>
              <w:pStyle w:val="Aufgabenstellung"/>
              <w:framePr w:hSpace="0" w:wrap="auto" w:vAnchor="margin" w:hAnchor="text" w:yAlign="inline"/>
            </w:pPr>
          </w:p>
        </w:tc>
        <w:tc>
          <w:tcPr>
            <w:tcW w:w="3967" w:type="dxa"/>
            <w:tcMar>
              <w:top w:w="113" w:type="dxa"/>
              <w:bottom w:w="113" w:type="dxa"/>
            </w:tcMar>
          </w:tcPr>
          <w:p w14:paraId="358A523A" w14:textId="77777777" w:rsidR="00CA6BF1" w:rsidRPr="00374498" w:rsidRDefault="00CA6BF1" w:rsidP="009E4D91">
            <w:pPr>
              <w:pStyle w:val="Aufgabenstellung"/>
              <w:framePr w:hSpace="0" w:wrap="auto" w:vAnchor="margin" w:hAnchor="text" w:yAlign="inline"/>
            </w:pPr>
          </w:p>
          <w:p w14:paraId="16815360" w14:textId="77777777" w:rsidR="00CA6BF1" w:rsidRPr="00374498" w:rsidRDefault="00CA6BF1" w:rsidP="009E4D91">
            <w:pPr>
              <w:pStyle w:val="Aufgabenstellung"/>
              <w:framePr w:hSpace="0" w:wrap="auto" w:vAnchor="margin" w:hAnchor="text" w:yAlign="inline"/>
            </w:pPr>
            <w:r w:rsidRPr="00374498">
              <w:t>Anthropogener Treibhauseffekt</w:t>
            </w:r>
          </w:p>
        </w:tc>
      </w:tr>
      <w:tr w:rsidR="00CA6BF1" w:rsidRPr="00374498" w14:paraId="5ECDC1C0" w14:textId="77777777" w:rsidTr="00127410">
        <w:trPr>
          <w:trHeight w:val="1474"/>
        </w:trPr>
        <w:tc>
          <w:tcPr>
            <w:tcW w:w="1271" w:type="dxa"/>
            <w:tcMar>
              <w:top w:w="113" w:type="dxa"/>
              <w:bottom w:w="113" w:type="dxa"/>
            </w:tcMar>
            <w:vAlign w:val="center"/>
          </w:tcPr>
          <w:p w14:paraId="323726DB" w14:textId="77DE1C70" w:rsidR="00CA6BF1" w:rsidRPr="00374498" w:rsidRDefault="007E2F45" w:rsidP="009E4D91">
            <w:pPr>
              <w:pStyle w:val="Aufgabenstellung"/>
              <w:framePr w:hSpace="0" w:wrap="auto" w:vAnchor="margin" w:hAnchor="text" w:yAlign="inline"/>
            </w:pPr>
            <w:r>
              <w:t>Ursachen</w:t>
            </w:r>
          </w:p>
        </w:tc>
        <w:tc>
          <w:tcPr>
            <w:tcW w:w="3824" w:type="dxa"/>
            <w:tcMar>
              <w:top w:w="113" w:type="dxa"/>
              <w:bottom w:w="113" w:type="dxa"/>
            </w:tcMar>
            <w:vAlign w:val="center"/>
          </w:tcPr>
          <w:p w14:paraId="3F36BDD3" w14:textId="60CF924E" w:rsidR="00924186" w:rsidRPr="005A4825" w:rsidRDefault="00924186" w:rsidP="00127410">
            <w:pPr>
              <w:pStyle w:val="berschrift"/>
              <w:ind w:left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3967" w:type="dxa"/>
            <w:tcMar>
              <w:top w:w="113" w:type="dxa"/>
              <w:bottom w:w="113" w:type="dxa"/>
            </w:tcMar>
            <w:vAlign w:val="center"/>
          </w:tcPr>
          <w:p w14:paraId="20DD247E" w14:textId="162C9B5F" w:rsidR="00CA6BF1" w:rsidRPr="005A4825" w:rsidRDefault="00CA6BF1" w:rsidP="00127410">
            <w:pPr>
              <w:pStyle w:val="berschrift"/>
              <w:ind w:left="227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7E2F45" w:rsidRPr="00374498" w14:paraId="47DB2684" w14:textId="77777777" w:rsidTr="00127410">
        <w:trPr>
          <w:trHeight w:val="1474"/>
        </w:trPr>
        <w:tc>
          <w:tcPr>
            <w:tcW w:w="1271" w:type="dxa"/>
            <w:tcMar>
              <w:top w:w="113" w:type="dxa"/>
              <w:bottom w:w="113" w:type="dxa"/>
            </w:tcMar>
            <w:vAlign w:val="center"/>
          </w:tcPr>
          <w:p w14:paraId="6F737A2B" w14:textId="3AB2364D" w:rsidR="007E2F45" w:rsidRPr="00374498" w:rsidRDefault="007E2F45" w:rsidP="009E4D91">
            <w:pPr>
              <w:pStyle w:val="Aufgabenstellung"/>
              <w:framePr w:hSpace="0" w:wrap="auto" w:vAnchor="margin" w:hAnchor="text" w:yAlign="inline"/>
            </w:pPr>
            <w:r>
              <w:t>Folgen</w:t>
            </w:r>
          </w:p>
        </w:tc>
        <w:tc>
          <w:tcPr>
            <w:tcW w:w="3824" w:type="dxa"/>
            <w:tcMar>
              <w:top w:w="113" w:type="dxa"/>
              <w:bottom w:w="113" w:type="dxa"/>
            </w:tcMar>
            <w:vAlign w:val="center"/>
          </w:tcPr>
          <w:p w14:paraId="3C22ACC0" w14:textId="4851479B" w:rsidR="007E2F45" w:rsidRPr="005A4825" w:rsidRDefault="007E2F45" w:rsidP="009E4D91">
            <w:pPr>
              <w:pStyle w:val="Aufgabenstellung"/>
              <w:framePr w:hSpace="0" w:wrap="auto" w:vAnchor="margin" w:hAnchor="text" w:yAlign="inline"/>
            </w:pPr>
          </w:p>
        </w:tc>
        <w:tc>
          <w:tcPr>
            <w:tcW w:w="3967" w:type="dxa"/>
            <w:tcMar>
              <w:top w:w="113" w:type="dxa"/>
              <w:bottom w:w="113" w:type="dxa"/>
            </w:tcMar>
            <w:vAlign w:val="center"/>
          </w:tcPr>
          <w:p w14:paraId="194A062A" w14:textId="7134D2B5" w:rsidR="007E2F45" w:rsidRPr="005A4825" w:rsidRDefault="007E2F45" w:rsidP="009E4D91">
            <w:pPr>
              <w:pStyle w:val="Aufgabenstellung"/>
              <w:framePr w:hSpace="0" w:wrap="auto" w:vAnchor="margin" w:hAnchor="text" w:yAlign="inline"/>
            </w:pPr>
          </w:p>
        </w:tc>
      </w:tr>
    </w:tbl>
    <w:p w14:paraId="688FC5F2" w14:textId="43200711" w:rsidR="00E713AE" w:rsidRPr="007E2F45" w:rsidRDefault="00E713AE" w:rsidP="007E2F45">
      <w:pPr>
        <w:spacing w:after="0" w:line="240" w:lineRule="auto"/>
        <w:rPr>
          <w:rFonts w:ascii="Arial" w:hAnsi="Arial" w:cs="Arial"/>
        </w:rPr>
      </w:pPr>
    </w:p>
    <w:p w14:paraId="7AC825DB" w14:textId="77777777" w:rsidR="00127410" w:rsidRDefault="00127410" w:rsidP="002E6E19">
      <w:pPr>
        <w:spacing w:after="120" w:line="240" w:lineRule="auto"/>
        <w:rPr>
          <w:rFonts w:ascii="Arial" w:hAnsi="Arial" w:cs="Arial"/>
        </w:rPr>
      </w:pPr>
    </w:p>
    <w:p w14:paraId="1F5CD389" w14:textId="48963810" w:rsidR="00CA6BF1" w:rsidRPr="000F592D" w:rsidRDefault="00A0176C" w:rsidP="002E6E19">
      <w:pPr>
        <w:spacing w:after="120" w:line="240" w:lineRule="auto"/>
        <w:rPr>
          <w:rStyle w:val="Hyperlink"/>
        </w:rPr>
      </w:pPr>
      <w:r>
        <w:rPr>
          <w:rFonts w:ascii="Arial" w:hAnsi="Arial" w:cs="Arial"/>
          <w:b/>
        </w:rPr>
        <w:t>Abbildungsnachweis</w:t>
      </w:r>
      <w:r w:rsidR="00CA6BF1" w:rsidRPr="00A0176C">
        <w:rPr>
          <w:rFonts w:ascii="Arial" w:hAnsi="Arial" w:cs="Arial"/>
          <w:b/>
        </w:rPr>
        <w:t>:</w:t>
      </w:r>
    </w:p>
    <w:tbl>
      <w:tblPr>
        <w:tblStyle w:val="Tabellenraster"/>
        <w:tblW w:w="9495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01"/>
        <w:gridCol w:w="1740"/>
        <w:gridCol w:w="5554"/>
      </w:tblGrid>
      <w:tr w:rsidR="00CA6BF1" w:rsidRPr="00374498" w14:paraId="775E55F3" w14:textId="77777777" w:rsidTr="00431A46"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2BE5EB" w14:textId="3016BD42" w:rsidR="00CA6BF1" w:rsidRPr="00374498" w:rsidRDefault="00907AC0" w:rsidP="00431A4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74498">
              <w:rPr>
                <w:rFonts w:cs="Arial"/>
                <w:sz w:val="18"/>
                <w:szCs w:val="18"/>
              </w:rPr>
              <w:t>Abb.1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203638" w14:textId="005EDFB2" w:rsidR="00CA6BF1" w:rsidRPr="00374498" w:rsidRDefault="00907AC0" w:rsidP="00431A4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74498">
              <w:rPr>
                <w:rFonts w:cs="Arial"/>
                <w:sz w:val="18"/>
                <w:szCs w:val="18"/>
              </w:rPr>
              <w:t>Natürlicher Treibhauseffekt</w:t>
            </w:r>
            <w:r w:rsidR="00C24060">
              <w:rPr>
                <w:rFonts w:cs="Arial"/>
                <w:sz w:val="18"/>
                <w:szCs w:val="18"/>
              </w:rPr>
              <w:t xml:space="preserve"> </w:t>
            </w:r>
            <w:r w:rsidR="00D82B6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5238EB" w14:textId="3103E2C3" w:rsidR="00CA6BF1" w:rsidRPr="009E4D91" w:rsidRDefault="00431A46" w:rsidP="001A2BAD">
            <w:pPr>
              <w:pStyle w:val="Aufgabenstellung"/>
              <w:framePr w:wrap="around"/>
              <w:jc w:val="left"/>
              <w:rPr>
                <w:u w:val="single"/>
              </w:rPr>
            </w:pPr>
            <w:r w:rsidRPr="00B230DF">
              <w:rPr>
                <w:sz w:val="18"/>
                <w:szCs w:val="18"/>
              </w:rPr>
              <w:t xml:space="preserve">Grafik von Katja Kühl unter der Lizenz </w:t>
            </w:r>
            <w:hyperlink r:id="rId16" w:history="1">
              <w:r w:rsidRPr="00B230DF">
                <w:rPr>
                  <w:rStyle w:val="IntelligenterLink"/>
                  <w:sz w:val="18"/>
                  <w:szCs w:val="18"/>
                </w:rPr>
                <w:t>CC BY-SA 4.0 DE</w:t>
              </w:r>
            </w:hyperlink>
            <w:r w:rsidRPr="00B230DF">
              <w:rPr>
                <w:sz w:val="18"/>
                <w:szCs w:val="18"/>
              </w:rPr>
              <w:t xml:space="preserve"> für</w:t>
            </w:r>
            <w:r w:rsidR="001A2BAD">
              <w:t xml:space="preserve"> </w:t>
            </w:r>
            <w:proofErr w:type="spellStart"/>
            <w:r w:rsidRPr="00B230DF">
              <w:rPr>
                <w:sz w:val="18"/>
                <w:szCs w:val="18"/>
              </w:rPr>
              <w:t>iMINT</w:t>
            </w:r>
            <w:proofErr w:type="spellEnd"/>
            <w:r w:rsidRPr="00B230DF">
              <w:rPr>
                <w:sz w:val="18"/>
                <w:szCs w:val="18"/>
              </w:rPr>
              <w:t>-Akademie Berlin</w:t>
            </w:r>
            <w:r w:rsidR="004A245B">
              <w:rPr>
                <w:sz w:val="18"/>
                <w:szCs w:val="18"/>
              </w:rPr>
              <w:t xml:space="preserve">, </w:t>
            </w:r>
            <w:r w:rsidR="00045D68" w:rsidRPr="00B230DF">
              <w:rPr>
                <w:sz w:val="18"/>
                <w:szCs w:val="18"/>
              </w:rPr>
              <w:t xml:space="preserve">Wer im Treibhaus“ sitzt, </w:t>
            </w:r>
            <w:r w:rsidRPr="00B230DF">
              <w:rPr>
                <w:sz w:val="18"/>
                <w:szCs w:val="18"/>
              </w:rPr>
              <w:t>6.12.2018 erstellt</w:t>
            </w:r>
          </w:p>
        </w:tc>
      </w:tr>
      <w:tr w:rsidR="00CA6BF1" w:rsidRPr="00374498" w14:paraId="30A49323" w14:textId="77777777" w:rsidTr="00431A46">
        <w:trPr>
          <w:trHeight w:val="441"/>
        </w:trPr>
        <w:tc>
          <w:tcPr>
            <w:tcW w:w="2201" w:type="dxa"/>
            <w:vAlign w:val="center"/>
          </w:tcPr>
          <w:p w14:paraId="79144F86" w14:textId="2F404777" w:rsidR="00CA6BF1" w:rsidRPr="00374498" w:rsidRDefault="00907AC0" w:rsidP="00431A4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74498">
              <w:rPr>
                <w:rFonts w:cs="Arial"/>
                <w:sz w:val="18"/>
                <w:szCs w:val="18"/>
              </w:rPr>
              <w:t>Abb.</w:t>
            </w:r>
            <w:r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740" w:type="dxa"/>
            <w:vAlign w:val="center"/>
          </w:tcPr>
          <w:p w14:paraId="5D1FD57D" w14:textId="40AC076D" w:rsidR="00CA6BF1" w:rsidRPr="00374498" w:rsidRDefault="00907AC0" w:rsidP="00431A4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74498">
              <w:rPr>
                <w:rFonts w:cs="Arial"/>
                <w:sz w:val="18"/>
                <w:szCs w:val="18"/>
              </w:rPr>
              <w:t xml:space="preserve">Anthropogener Treibhauseffekt </w:t>
            </w:r>
          </w:p>
        </w:tc>
        <w:tc>
          <w:tcPr>
            <w:tcW w:w="5554" w:type="dxa"/>
            <w:vAlign w:val="center"/>
          </w:tcPr>
          <w:p w14:paraId="42B5384B" w14:textId="038AD7D3" w:rsidR="00431A46" w:rsidRPr="007E2F45" w:rsidRDefault="00431A46" w:rsidP="007E2F4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E2F45">
              <w:rPr>
                <w:rFonts w:cs="Arial"/>
                <w:color w:val="000000" w:themeColor="text1"/>
                <w:sz w:val="18"/>
                <w:szCs w:val="18"/>
              </w:rPr>
              <w:t xml:space="preserve">Grafik von Katja Kühl unter der Lizenz </w:t>
            </w:r>
            <w:hyperlink r:id="rId17" w:history="1">
              <w:r w:rsidRPr="007E2F45">
                <w:rPr>
                  <w:rStyle w:val="IntelligenterLink"/>
                  <w:sz w:val="18"/>
                  <w:szCs w:val="18"/>
                </w:rPr>
                <w:t>CC BY-SA 4.0 DE</w:t>
              </w:r>
            </w:hyperlink>
            <w:r w:rsidRPr="007E2F45">
              <w:rPr>
                <w:rFonts w:cs="Arial"/>
                <w:sz w:val="18"/>
                <w:szCs w:val="18"/>
              </w:rPr>
              <w:t xml:space="preserve"> </w:t>
            </w:r>
            <w:r w:rsidRPr="007E2F45">
              <w:rPr>
                <w:rFonts w:cs="Arial"/>
                <w:color w:val="000000" w:themeColor="text1"/>
                <w:sz w:val="18"/>
                <w:szCs w:val="18"/>
              </w:rPr>
              <w:t xml:space="preserve">für </w:t>
            </w:r>
          </w:p>
          <w:p w14:paraId="294E01B7" w14:textId="0DB441A9" w:rsidR="00CA6BF1" w:rsidRPr="007E2F45" w:rsidRDefault="00431A46" w:rsidP="007E2F45">
            <w:pPr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E2F45">
              <w:rPr>
                <w:rFonts w:cs="Arial"/>
                <w:color w:val="000000" w:themeColor="text1"/>
                <w:sz w:val="18"/>
                <w:szCs w:val="18"/>
              </w:rPr>
              <w:t>iMINT</w:t>
            </w:r>
            <w:proofErr w:type="spellEnd"/>
            <w:r w:rsidRPr="007E2F45">
              <w:rPr>
                <w:rFonts w:cs="Arial"/>
                <w:color w:val="000000" w:themeColor="text1"/>
                <w:sz w:val="18"/>
                <w:szCs w:val="18"/>
              </w:rPr>
              <w:t>-Akademie Berlin,</w:t>
            </w:r>
            <w:r w:rsidR="00E03C0E">
              <w:rPr>
                <w:rFonts w:cs="Arial"/>
                <w:color w:val="000000" w:themeColor="text1"/>
                <w:sz w:val="18"/>
                <w:szCs w:val="18"/>
              </w:rPr>
              <w:t xml:space="preserve"> Wer im „Treibhaus“ sitzt,</w:t>
            </w:r>
            <w:r w:rsidR="00045D68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E2F45">
              <w:rPr>
                <w:rFonts w:cs="Arial"/>
                <w:color w:val="000000" w:themeColor="text1"/>
                <w:sz w:val="18"/>
                <w:szCs w:val="18"/>
              </w:rPr>
              <w:t>6.12.2018 erstellt</w:t>
            </w:r>
          </w:p>
        </w:tc>
      </w:tr>
      <w:tr w:rsidR="00907AC0" w:rsidRPr="00374498" w14:paraId="694E7AAC" w14:textId="77777777" w:rsidTr="00431A46">
        <w:trPr>
          <w:trHeight w:val="441"/>
        </w:trPr>
        <w:tc>
          <w:tcPr>
            <w:tcW w:w="2201" w:type="dxa"/>
            <w:vAlign w:val="center"/>
          </w:tcPr>
          <w:p w14:paraId="2D8A4CB3" w14:textId="71E4FB0F" w:rsidR="00907AC0" w:rsidRPr="00374498" w:rsidRDefault="00907AC0" w:rsidP="00907A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Icons alle</w:t>
            </w:r>
          </w:p>
        </w:tc>
        <w:tc>
          <w:tcPr>
            <w:tcW w:w="1740" w:type="dxa"/>
            <w:vAlign w:val="center"/>
          </w:tcPr>
          <w:p w14:paraId="2DAD3CE1" w14:textId="77777777" w:rsidR="00907AC0" w:rsidRPr="00374498" w:rsidRDefault="00907AC0" w:rsidP="00907AC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54" w:type="dxa"/>
            <w:vAlign w:val="center"/>
          </w:tcPr>
          <w:p w14:paraId="6A055303" w14:textId="2DFEEECA" w:rsidR="00907AC0" w:rsidRPr="007E2F45" w:rsidRDefault="00907AC0" w:rsidP="00907AC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D4835">
              <w:rPr>
                <w:rFonts w:cs="Arial"/>
                <w:color w:val="000000" w:themeColor="text1"/>
                <w:sz w:val="18"/>
                <w:szCs w:val="18"/>
              </w:rPr>
              <w:t>Grafik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en von Christian Nitsch unter der Lizenz </w:t>
            </w:r>
            <w:hyperlink r:id="rId18" w:history="1">
              <w:r w:rsidRPr="000C264C">
                <w:rPr>
                  <w:rStyle w:val="Hyperlink"/>
                  <w:rFonts w:cs="Arial"/>
                  <w:sz w:val="18"/>
                </w:rPr>
                <w:t>CC BY-SA 4.0 DE</w:t>
              </w:r>
            </w:hyperlink>
            <w:r w:rsidRPr="000C264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für</w:t>
            </w:r>
            <w:r w:rsidRPr="0076037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0379">
              <w:rPr>
                <w:rFonts w:cs="Arial"/>
                <w:color w:val="000000" w:themeColor="text1"/>
                <w:sz w:val="18"/>
                <w:szCs w:val="18"/>
              </w:rPr>
              <w:t>iMINT</w:t>
            </w:r>
            <w:proofErr w:type="spellEnd"/>
            <w:r w:rsidRPr="00760379">
              <w:rPr>
                <w:rFonts w:cs="Arial"/>
                <w:color w:val="000000" w:themeColor="text1"/>
                <w:sz w:val="18"/>
                <w:szCs w:val="18"/>
              </w:rPr>
              <w:t>-Akademie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Berlin</w:t>
            </w:r>
          </w:p>
        </w:tc>
      </w:tr>
    </w:tbl>
    <w:p w14:paraId="765AEF5E" w14:textId="77777777" w:rsidR="00CF4DE1" w:rsidRPr="00282921" w:rsidRDefault="00CF4DE1" w:rsidP="002E6E19">
      <w:pPr>
        <w:spacing w:after="0" w:line="240" w:lineRule="auto"/>
        <w:rPr>
          <w:rFonts w:ascii="Arial" w:hAnsi="Arial" w:cs="Arial"/>
        </w:rPr>
      </w:pPr>
    </w:p>
    <w:sectPr w:rsidR="00CF4DE1" w:rsidRPr="00282921" w:rsidSect="0074255E">
      <w:headerReference w:type="default" r:id="rId19"/>
      <w:footerReference w:type="default" r:id="rId20"/>
      <w:pgSz w:w="11906" w:h="16838"/>
      <w:pgMar w:top="993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0B28" w14:textId="77777777" w:rsidR="00E93C91" w:rsidRDefault="00E93C91" w:rsidP="00CF4DE1">
      <w:pPr>
        <w:spacing w:after="0" w:line="240" w:lineRule="auto"/>
      </w:pPr>
      <w:r>
        <w:separator/>
      </w:r>
    </w:p>
  </w:endnote>
  <w:endnote w:type="continuationSeparator" w:id="0">
    <w:p w14:paraId="6A051460" w14:textId="77777777" w:rsidR="00E93C91" w:rsidRDefault="00E93C91" w:rsidP="00CF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 Bold Cond">
    <w:altName w:val="Times New Roman"/>
    <w:panose1 w:val="020B0604020202020204"/>
    <w:charset w:val="00"/>
    <w:family w:val="auto"/>
    <w:pitch w:val="variable"/>
    <w:sig w:usb0="00000001" w:usb1="50002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AE27" w14:textId="4716B4E9" w:rsidR="00CF4DE1" w:rsidRPr="0072264D" w:rsidRDefault="00CF4DE1">
    <w:pPr>
      <w:pStyle w:val="Fuzeile"/>
      <w:rPr>
        <w:rFonts w:ascii="Arial" w:hAnsi="Arial" w:cs="Arial"/>
        <w:sz w:val="10"/>
        <w:szCs w:val="10"/>
      </w:rPr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74255E" w14:paraId="16858D8F" w14:textId="77777777" w:rsidTr="00AA287B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94D146D" w14:textId="77777777" w:rsidR="0074255E" w:rsidRPr="00BA0AC1" w:rsidRDefault="0074255E" w:rsidP="0074255E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6FF95042" wp14:editId="4A88EABD">
                <wp:extent cx="647700" cy="312420"/>
                <wp:effectExtent l="0" t="0" r="0" b="0"/>
                <wp:docPr id="50" name="Grafik 5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D1586D7" w14:textId="77777777" w:rsidR="0074255E" w:rsidRDefault="00E93C91" w:rsidP="0074255E">
          <w:pPr>
            <w:pStyle w:val="Fuzeile"/>
            <w:rPr>
              <w:rStyle w:val="Hyperlink"/>
              <w:szCs w:val="16"/>
            </w:rPr>
          </w:pPr>
          <w:hyperlink r:id="rId3" w:history="1">
            <w:r w:rsidR="0074255E" w:rsidRPr="00DC3820">
              <w:rPr>
                <w:rStyle w:val="Hyperlink"/>
                <w:szCs w:val="16"/>
              </w:rPr>
              <w:t>CC BY SA 4.0</w:t>
            </w:r>
          </w:hyperlink>
        </w:p>
        <w:p w14:paraId="3DE2DFDD" w14:textId="77777777" w:rsidR="0074255E" w:rsidRDefault="0074255E" w:rsidP="0074255E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</w:t>
          </w:r>
          <w:proofErr w:type="spellStart"/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ge</w:t>
          </w:r>
          <w:proofErr w:type="spellEnd"/>
          <w:r>
            <w:rPr>
              <w:rFonts w:ascii="Helvetica" w:hAnsi="Helvetica" w:cs="Helvetica"/>
              <w:color w:val="000000"/>
              <w:sz w:val="8"/>
              <w:szCs w:val="8"/>
            </w:rPr>
            <w:t>-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kennzeichnete Inhalte/Elemente, </w:t>
          </w:r>
        </w:p>
        <w:p w14:paraId="43B30191" w14:textId="77777777" w:rsidR="0074255E" w:rsidRDefault="0074255E" w:rsidP="0074255E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4550012D" w14:textId="77777777" w:rsidR="0074255E" w:rsidRPr="007C7467" w:rsidRDefault="0074255E" w:rsidP="0074255E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2949EB99" w14:textId="77777777" w:rsidR="0074255E" w:rsidRPr="00BA0AC1" w:rsidRDefault="0074255E" w:rsidP="0074255E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iMINT</w:t>
          </w:r>
          <w:proofErr w:type="spellEnd"/>
          <w:r>
            <w:rPr>
              <w:sz w:val="16"/>
              <w:szCs w:val="16"/>
            </w:rPr>
            <w:t>-Akademie Tierparkschule für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13E014AB" w14:textId="77777777" w:rsidR="0074255E" w:rsidRPr="00BA0AC1" w:rsidRDefault="0074255E" w:rsidP="0074255E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01A22AC2" wp14:editId="454EFCA3">
                <wp:extent cx="1209579" cy="241875"/>
                <wp:effectExtent l="0" t="0" r="0" b="6350"/>
                <wp:docPr id="396" name="Grafik 39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579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255E" w:rsidRPr="00414503" w14:paraId="0A61BE6C" w14:textId="77777777" w:rsidTr="00AA287B">
      <w:tc>
        <w:tcPr>
          <w:tcW w:w="8568" w:type="dxa"/>
          <w:gridSpan w:val="4"/>
          <w:shd w:val="clear" w:color="auto" w:fill="auto"/>
          <w:vAlign w:val="center"/>
        </w:tcPr>
        <w:p w14:paraId="1C946B96" w14:textId="77777777" w:rsidR="0074255E" w:rsidRPr="00414503" w:rsidRDefault="0074255E" w:rsidP="0074255E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</w:t>
          </w:r>
          <w:proofErr w:type="spellStart"/>
          <w:r>
            <w:rPr>
              <w:sz w:val="16"/>
              <w:szCs w:val="16"/>
            </w:rPr>
            <w:t>S.Czarnecki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K.Kühl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B.Weidemann</w:t>
          </w:r>
          <w:proofErr w:type="spellEnd"/>
        </w:p>
      </w:tc>
      <w:tc>
        <w:tcPr>
          <w:tcW w:w="1179" w:type="dxa"/>
          <w:shd w:val="clear" w:color="auto" w:fill="auto"/>
          <w:vAlign w:val="center"/>
        </w:tcPr>
        <w:p w14:paraId="04F01BA8" w14:textId="77777777" w:rsidR="0074255E" w:rsidRPr="00414503" w:rsidRDefault="0074255E" w:rsidP="0074255E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74255E" w14:paraId="2BAB917E" w14:textId="77777777" w:rsidTr="00AA287B">
      <w:tc>
        <w:tcPr>
          <w:tcW w:w="8568" w:type="dxa"/>
          <w:gridSpan w:val="4"/>
          <w:shd w:val="clear" w:color="auto" w:fill="auto"/>
          <w:vAlign w:val="center"/>
        </w:tcPr>
        <w:p w14:paraId="62D2E629" w14:textId="77777777" w:rsidR="0074255E" w:rsidRPr="00BA0AC1" w:rsidRDefault="0074255E" w:rsidP="0074255E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Stand: 11.01.2021</w:t>
          </w:r>
        </w:p>
      </w:tc>
      <w:tc>
        <w:tcPr>
          <w:tcW w:w="1179" w:type="dxa"/>
          <w:shd w:val="clear" w:color="auto" w:fill="auto"/>
          <w:vAlign w:val="center"/>
        </w:tcPr>
        <w:p w14:paraId="4FD4A42F" w14:textId="77777777" w:rsidR="0074255E" w:rsidRPr="00BA0AC1" w:rsidRDefault="0074255E" w:rsidP="0074255E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Pr="00F52B87">
              <w:rPr>
                <w:b/>
                <w:noProof/>
                <w:sz w:val="16"/>
                <w:szCs w:val="16"/>
              </w:rPr>
              <w:t>6</w:t>
            </w:r>
          </w:fldSimple>
        </w:p>
      </w:tc>
    </w:tr>
  </w:tbl>
  <w:p w14:paraId="6AB68F0F" w14:textId="77777777" w:rsidR="00CF4DE1" w:rsidRDefault="00CF4D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68558" w14:textId="77777777" w:rsidR="00E93C91" w:rsidRDefault="00E93C91" w:rsidP="00CF4DE1">
      <w:pPr>
        <w:spacing w:after="0" w:line="240" w:lineRule="auto"/>
      </w:pPr>
      <w:r>
        <w:separator/>
      </w:r>
    </w:p>
  </w:footnote>
  <w:footnote w:type="continuationSeparator" w:id="0">
    <w:p w14:paraId="1F27265C" w14:textId="77777777" w:rsidR="00E93C91" w:rsidRDefault="00E93C91" w:rsidP="00CF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115D" w14:textId="3E2F8024" w:rsidR="00CF4DE1" w:rsidRDefault="00CF4DE1" w:rsidP="00CF4DE1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bookmarkStart w:id="1" w:name="_Hlk42092776"/>
    <w:r>
      <w:rPr>
        <w:rFonts w:cs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7BD02EB8" wp14:editId="3B8E5BB1">
          <wp:simplePos x="0" y="0"/>
          <wp:positionH relativeFrom="column">
            <wp:posOffset>5410200</wp:posOffset>
          </wp:positionH>
          <wp:positionV relativeFrom="paragraph">
            <wp:posOffset>-46932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0" name="Grafik 2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Wer im „Treibhaus“ sitzt…. </w:t>
    </w:r>
  </w:p>
  <w:p w14:paraId="600FD2AA" w14:textId="3F89C971" w:rsidR="00CF4DE1" w:rsidRPr="000B0F5B" w:rsidRDefault="00CF4DE1" w:rsidP="002E6E19">
    <w:pPr>
      <w:tabs>
        <w:tab w:val="right" w:pos="8100"/>
        <w:tab w:val="right" w:pos="9356"/>
      </w:tabs>
      <w:spacing w:before="120" w:after="0"/>
      <w:rPr>
        <w:rFonts w:ascii="Arial" w:eastAsiaTheme="majorEastAsia" w:hAnsi="Arial" w:cstheme="majorBidi"/>
        <w:b/>
        <w:bCs/>
        <w:sz w:val="24"/>
        <w:szCs w:val="24"/>
      </w:rPr>
    </w:pPr>
    <w:r>
      <w:rPr>
        <w:rStyle w:val="berschrift1Zchn"/>
        <w:sz w:val="24"/>
        <w:szCs w:val="24"/>
      </w:rPr>
      <w:t>Niveau D Variante 1 (D1)</w:t>
    </w:r>
    <w:bookmarkEnd w:id="1"/>
  </w:p>
  <w:p w14:paraId="04760924" w14:textId="2401D755" w:rsidR="00CF4DE1" w:rsidRDefault="002E6E1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4CD02" wp14:editId="7DEC3950">
              <wp:simplePos x="0" y="0"/>
              <wp:positionH relativeFrom="column">
                <wp:posOffset>5080</wp:posOffset>
              </wp:positionH>
              <wp:positionV relativeFrom="paragraph">
                <wp:posOffset>156557</wp:posOffset>
              </wp:positionV>
              <wp:extent cx="6124575" cy="635"/>
              <wp:effectExtent l="0" t="0" r="28575" b="37465"/>
              <wp:wrapNone/>
              <wp:docPr id="552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A93C9" id="Gerade Verbindung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12.35pt" to="48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" strokecolor="black [3213]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2D1"/>
    <w:multiLevelType w:val="hybridMultilevel"/>
    <w:tmpl w:val="DD7A3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172F2"/>
    <w:multiLevelType w:val="hybridMultilevel"/>
    <w:tmpl w:val="F05ECF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28FD"/>
    <w:multiLevelType w:val="hybridMultilevel"/>
    <w:tmpl w:val="201AF8B8"/>
    <w:lvl w:ilvl="0" w:tplc="FF5283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8219F"/>
    <w:multiLevelType w:val="hybridMultilevel"/>
    <w:tmpl w:val="E3CE0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C5409"/>
    <w:multiLevelType w:val="hybridMultilevel"/>
    <w:tmpl w:val="C9B01B6C"/>
    <w:lvl w:ilvl="0" w:tplc="5BF8B752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F737D0C"/>
    <w:multiLevelType w:val="hybridMultilevel"/>
    <w:tmpl w:val="07A6A924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1"/>
    <w:rsid w:val="0001070B"/>
    <w:rsid w:val="0003340C"/>
    <w:rsid w:val="00045D68"/>
    <w:rsid w:val="00076C9C"/>
    <w:rsid w:val="000B7DC2"/>
    <w:rsid w:val="000F592D"/>
    <w:rsid w:val="00127410"/>
    <w:rsid w:val="001530E2"/>
    <w:rsid w:val="00172ECD"/>
    <w:rsid w:val="00196C35"/>
    <w:rsid w:val="001A01EE"/>
    <w:rsid w:val="001A2BAD"/>
    <w:rsid w:val="0020316B"/>
    <w:rsid w:val="00282921"/>
    <w:rsid w:val="00282CDD"/>
    <w:rsid w:val="00285589"/>
    <w:rsid w:val="002A0F36"/>
    <w:rsid w:val="002A6898"/>
    <w:rsid w:val="002B5B65"/>
    <w:rsid w:val="002C5C0D"/>
    <w:rsid w:val="002D7747"/>
    <w:rsid w:val="002E6E19"/>
    <w:rsid w:val="00374498"/>
    <w:rsid w:val="003B245D"/>
    <w:rsid w:val="003C30FE"/>
    <w:rsid w:val="003C59C3"/>
    <w:rsid w:val="003E7A90"/>
    <w:rsid w:val="003F3A43"/>
    <w:rsid w:val="00431A46"/>
    <w:rsid w:val="00452A05"/>
    <w:rsid w:val="004A245B"/>
    <w:rsid w:val="004B085C"/>
    <w:rsid w:val="005134EA"/>
    <w:rsid w:val="005A4825"/>
    <w:rsid w:val="005D7459"/>
    <w:rsid w:val="005F31EC"/>
    <w:rsid w:val="00605B32"/>
    <w:rsid w:val="00617C55"/>
    <w:rsid w:val="00624201"/>
    <w:rsid w:val="00686EA3"/>
    <w:rsid w:val="006968AA"/>
    <w:rsid w:val="006A2D06"/>
    <w:rsid w:val="006F4061"/>
    <w:rsid w:val="00717E68"/>
    <w:rsid w:val="0072264D"/>
    <w:rsid w:val="00722758"/>
    <w:rsid w:val="0074255E"/>
    <w:rsid w:val="007626B1"/>
    <w:rsid w:val="00766B57"/>
    <w:rsid w:val="007933FA"/>
    <w:rsid w:val="007D054F"/>
    <w:rsid w:val="007E2F45"/>
    <w:rsid w:val="00840A21"/>
    <w:rsid w:val="008F274F"/>
    <w:rsid w:val="00900A33"/>
    <w:rsid w:val="00907AC0"/>
    <w:rsid w:val="00924186"/>
    <w:rsid w:val="00927A21"/>
    <w:rsid w:val="009301CE"/>
    <w:rsid w:val="009610CC"/>
    <w:rsid w:val="00996749"/>
    <w:rsid w:val="009B324E"/>
    <w:rsid w:val="009C5B13"/>
    <w:rsid w:val="009D1206"/>
    <w:rsid w:val="009E4D91"/>
    <w:rsid w:val="00A00C5D"/>
    <w:rsid w:val="00A0176C"/>
    <w:rsid w:val="00A47184"/>
    <w:rsid w:val="00A5466C"/>
    <w:rsid w:val="00A602C5"/>
    <w:rsid w:val="00A82384"/>
    <w:rsid w:val="00AC7D62"/>
    <w:rsid w:val="00B230DF"/>
    <w:rsid w:val="00B2497B"/>
    <w:rsid w:val="00B40E96"/>
    <w:rsid w:val="00B87366"/>
    <w:rsid w:val="00BC113F"/>
    <w:rsid w:val="00BC7EE4"/>
    <w:rsid w:val="00BE5A5B"/>
    <w:rsid w:val="00C03517"/>
    <w:rsid w:val="00C224C9"/>
    <w:rsid w:val="00C22B70"/>
    <w:rsid w:val="00C24060"/>
    <w:rsid w:val="00C31957"/>
    <w:rsid w:val="00C625BC"/>
    <w:rsid w:val="00C62ABF"/>
    <w:rsid w:val="00C723F3"/>
    <w:rsid w:val="00CA413F"/>
    <w:rsid w:val="00CA6BF1"/>
    <w:rsid w:val="00CD692E"/>
    <w:rsid w:val="00CE4DC8"/>
    <w:rsid w:val="00CF4DE1"/>
    <w:rsid w:val="00D207AD"/>
    <w:rsid w:val="00D2782A"/>
    <w:rsid w:val="00D326E5"/>
    <w:rsid w:val="00D72F19"/>
    <w:rsid w:val="00D82B66"/>
    <w:rsid w:val="00D9468E"/>
    <w:rsid w:val="00DD07FF"/>
    <w:rsid w:val="00E03C0E"/>
    <w:rsid w:val="00E10E43"/>
    <w:rsid w:val="00E65FBB"/>
    <w:rsid w:val="00E713AE"/>
    <w:rsid w:val="00E73744"/>
    <w:rsid w:val="00E93C91"/>
    <w:rsid w:val="00EA55BC"/>
    <w:rsid w:val="00EA5E74"/>
    <w:rsid w:val="00ED3B5F"/>
    <w:rsid w:val="00EE6179"/>
    <w:rsid w:val="00F35348"/>
    <w:rsid w:val="00F46785"/>
    <w:rsid w:val="00F602EF"/>
    <w:rsid w:val="00F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7E240"/>
  <w15:chartTrackingRefBased/>
  <w15:docId w15:val="{F15BBE57-F6BA-499D-A15A-3BA39B7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4DE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DE1"/>
  </w:style>
  <w:style w:type="paragraph" w:styleId="Fuzeile">
    <w:name w:val="footer"/>
    <w:basedOn w:val="Standard"/>
    <w:link w:val="Fu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DE1"/>
  </w:style>
  <w:style w:type="character" w:customStyle="1" w:styleId="berschrift1Zchn">
    <w:name w:val="Überschrift 1 Zchn"/>
    <w:basedOn w:val="Absatz-Standardschriftart"/>
    <w:link w:val="berschrift1"/>
    <w:uiPriority w:val="9"/>
    <w:rsid w:val="00CF4DE1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berschrift">
    <w:name w:val="Überschrift"/>
    <w:basedOn w:val="Standard"/>
    <w:qFormat/>
    <w:rsid w:val="00CF4DE1"/>
    <w:pPr>
      <w:tabs>
        <w:tab w:val="left" w:pos="8032"/>
      </w:tabs>
      <w:spacing w:after="0" w:line="240" w:lineRule="auto"/>
      <w:ind w:left="-567"/>
    </w:pPr>
    <w:rPr>
      <w:rFonts w:ascii="Myriad Pro Bold Cond" w:eastAsiaTheme="minorEastAsia" w:hAnsi="Myriad Pro Bold Cond" w:cs="Times New Roman"/>
      <w:color w:val="4C201A"/>
      <w:sz w:val="36"/>
      <w:szCs w:val="36"/>
      <w:lang w:eastAsia="de-DE"/>
    </w:rPr>
  </w:style>
  <w:style w:type="character" w:styleId="Funotenzeichen">
    <w:name w:val="footnote reference"/>
    <w:semiHidden/>
    <w:unhideWhenUsed/>
    <w:rsid w:val="00CF4DE1"/>
    <w:rPr>
      <w:vertAlign w:val="superscript"/>
    </w:rPr>
  </w:style>
  <w:style w:type="character" w:styleId="Hyperlink">
    <w:name w:val="Hyperlink"/>
    <w:aliases w:val="Hyperlink2"/>
    <w:basedOn w:val="IntelligenterLink"/>
    <w:uiPriority w:val="99"/>
    <w:unhideWhenUsed/>
    <w:qFormat/>
    <w:rsid w:val="003E7A90"/>
    <w:rPr>
      <w:rFonts w:ascii="Arial" w:hAnsi="Arial"/>
      <w:color w:val="auto"/>
      <w:sz w:val="16"/>
      <w:szCs w:val="18"/>
      <w:u w:val="none"/>
    </w:rPr>
  </w:style>
  <w:style w:type="table" w:styleId="Tabellenraster">
    <w:name w:val="Table Grid"/>
    <w:basedOn w:val="NormaleTabelle"/>
    <w:uiPriority w:val="39"/>
    <w:rsid w:val="00CF4DE1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fgabenstellung">
    <w:name w:val="Aufgabenstellung"/>
    <w:basedOn w:val="Standard"/>
    <w:autoRedefine/>
    <w:qFormat/>
    <w:rsid w:val="009E4D91"/>
    <w:pPr>
      <w:framePr w:hSpace="141" w:wrap="around" w:vAnchor="text" w:hAnchor="margin" w:y="-24"/>
      <w:tabs>
        <w:tab w:val="left" w:pos="553"/>
      </w:tabs>
      <w:spacing w:after="0" w:line="240" w:lineRule="auto"/>
      <w:jc w:val="center"/>
    </w:pPr>
    <w:rPr>
      <w:rFonts w:ascii="Arial" w:hAnsi="Arial" w:cs="Arial"/>
      <w:bCs/>
      <w:color w:val="000000" w:themeColor="text1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7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7D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7D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7D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7D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D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DC2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6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468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2F45"/>
    <w:pPr>
      <w:ind w:left="720"/>
      <w:contextualSpacing/>
    </w:pPr>
  </w:style>
  <w:style w:type="character" w:styleId="IntelligenterLink">
    <w:name w:val="Smart Hyperlink"/>
    <w:basedOn w:val="Absatz-Standardschriftart"/>
    <w:uiPriority w:val="99"/>
    <w:unhideWhenUsed/>
    <w:rsid w:val="00C62ABF"/>
    <w:rPr>
      <w:sz w:val="15"/>
      <w:u w:val="dotted"/>
    </w:rPr>
  </w:style>
  <w:style w:type="character" w:styleId="Platzhaltertext">
    <w:name w:val="Placeholder Text"/>
    <w:basedOn w:val="Absatz-Standardschriftart"/>
    <w:uiPriority w:val="99"/>
    <w:semiHidden/>
    <w:rsid w:val="00C31957"/>
    <w:rPr>
      <w:color w:val="808080"/>
    </w:rPr>
  </w:style>
  <w:style w:type="paragraph" w:styleId="berarbeitung">
    <w:name w:val="Revision"/>
    <w:hidden/>
    <w:uiPriority w:val="99"/>
    <w:semiHidden/>
    <w:rsid w:val="005F3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/4.0/deed.de" TargetMode="External"/><Relationship Id="rId18" Type="http://schemas.openxmlformats.org/officeDocument/2006/relationships/hyperlink" Target="https://creativecommons.org/licenses/by/4.0/deed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deed.de" TargetMode="External"/><Relationship Id="rId17" Type="http://schemas.openxmlformats.org/officeDocument/2006/relationships/hyperlink" Target="https://creativecommons.org/licenses/by/4.0/deed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deed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creativecommons.org/licenses/by/4.0/deed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deed.de" TargetMode="External"/><Relationship Id="rId14" Type="http://schemas.openxmlformats.org/officeDocument/2006/relationships/hyperlink" Target="https://data.giss.nasa.gov/gistemp/faq/abs_temp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6.jpeg"/><Relationship Id="rId4" Type="http://schemas.openxmlformats.org/officeDocument/2006/relationships/hyperlink" Target="https://www.berlin.de/sen/bj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20F792-DE30-384D-A7E0-50CD92B6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Weidemann</dc:creator>
  <cp:keywords/>
  <dc:description/>
  <cp:lastModifiedBy>christine ernst</cp:lastModifiedBy>
  <cp:revision>2</cp:revision>
  <cp:lastPrinted>2020-06-09T08:25:00Z</cp:lastPrinted>
  <dcterms:created xsi:type="dcterms:W3CDTF">2021-02-01T20:05:00Z</dcterms:created>
  <dcterms:modified xsi:type="dcterms:W3CDTF">2021-02-01T20:05:00Z</dcterms:modified>
</cp:coreProperties>
</file>