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6" w:rsidRPr="00841104" w:rsidRDefault="00A70A96" w:rsidP="00A70A96">
      <w:pPr>
        <w:pStyle w:val="Zwischenberschrift"/>
      </w:pPr>
      <w:bookmarkStart w:id="0" w:name="_Toc522698593"/>
      <w:bookmarkStart w:id="1" w:name="_Toc8730737"/>
      <w:bookmarkStart w:id="2" w:name="_Toc9238659"/>
      <w:bookmarkStart w:id="3" w:name="_GoBack"/>
      <w:bookmarkEnd w:id="3"/>
      <w:r>
        <w:t>Lösungsvorschlag</w:t>
      </w:r>
      <w:r w:rsidRPr="00841104">
        <w:t>: Vom Schätzen zum Messen</w:t>
      </w:r>
      <w:bookmarkEnd w:id="0"/>
      <w:bookmarkEnd w:id="1"/>
      <w:bookmarkEnd w:id="2"/>
    </w:p>
    <w:p w:rsidR="00A70A96" w:rsidRPr="003050F9" w:rsidRDefault="00A70A96" w:rsidP="00A70A96">
      <w:pPr>
        <w:spacing w:after="240"/>
        <w:rPr>
          <w:rFonts w:cs="Arial"/>
        </w:rPr>
      </w:pPr>
      <w:r w:rsidRPr="003050F9">
        <w:rPr>
          <w:rFonts w:cs="Arial"/>
        </w:rPr>
        <w:t>Auf der Einkaufsliste von Hannes und Jasmine stehen für ein gemeinsames Essen am letzten Schultag drei Avocados …</w:t>
      </w:r>
    </w:p>
    <w:p w:rsidR="00A70A96" w:rsidRPr="003050F9" w:rsidRDefault="00A70A96" w:rsidP="00A70A96">
      <w:pPr>
        <w:tabs>
          <w:tab w:val="left" w:pos="1985"/>
        </w:tabs>
        <w:rPr>
          <w:rFonts w:cs="Arial"/>
          <w:b/>
        </w:rPr>
      </w:pPr>
      <w:r w:rsidRPr="003050F9">
        <w:rPr>
          <w:rFonts w:cs="Arial"/>
          <w:b/>
        </w:rPr>
        <w:t>FRAGE:</w:t>
      </w:r>
    </w:p>
    <w:p w:rsidR="00A70A96" w:rsidRPr="00084FD0" w:rsidRDefault="00A70A96" w:rsidP="00A70A96">
      <w:pPr>
        <w:tabs>
          <w:tab w:val="left" w:pos="1985"/>
        </w:tabs>
        <w:spacing w:after="240"/>
        <w:rPr>
          <w:rFonts w:cs="Arial"/>
          <w:b/>
        </w:rPr>
      </w:pPr>
      <w:r w:rsidRPr="00084FD0">
        <w:rPr>
          <w:rFonts w:cs="Arial"/>
        </w:rPr>
        <w:t>Kannst du mithilfe deiner Sinne Avocados oder z. B. gleich große Steine verlässlich nach ihrer Masse ordnen? Formuliere eine begründete Vermutung.</w:t>
      </w:r>
    </w:p>
    <w:p w:rsidR="00A70A96" w:rsidRPr="00084FD0" w:rsidRDefault="00A70A96" w:rsidP="00A70A96">
      <w:pPr>
        <w:tabs>
          <w:tab w:val="left" w:pos="1985"/>
        </w:tabs>
        <w:rPr>
          <w:rFonts w:cs="Arial"/>
          <w:b/>
        </w:rPr>
      </w:pPr>
      <w:r w:rsidRPr="00084FD0">
        <w:rPr>
          <w:rFonts w:cs="Arial"/>
          <w:b/>
        </w:rPr>
        <w:t>VERMUTUNG:</w:t>
      </w:r>
    </w:p>
    <w:p w:rsidR="00A70A96" w:rsidRPr="00084FD0" w:rsidRDefault="00A70A96" w:rsidP="00A70A96">
      <w:pPr>
        <w:pStyle w:val="Lsungen"/>
      </w:pPr>
      <w:r w:rsidRPr="00084FD0">
        <w:t xml:space="preserve">Mit meinen Sinnen kann ich </w:t>
      </w:r>
      <w:r>
        <w:t>Avocados/</w:t>
      </w:r>
      <w:r w:rsidRPr="00084FD0">
        <w:t>Steine richtig ordnen, da ich zwei</w:t>
      </w:r>
      <w:r>
        <w:t xml:space="preserve"> Avocados/</w:t>
      </w:r>
      <w:r w:rsidRPr="00084FD0">
        <w:t>Steine gleichzeitig in die Hand nehmen und vergleichen kann.</w:t>
      </w:r>
    </w:p>
    <w:p w:rsidR="00A70A96" w:rsidRPr="00AC642B" w:rsidRDefault="00A70A96" w:rsidP="00A70A96">
      <w:pPr>
        <w:spacing w:after="0"/>
      </w:pPr>
      <w:r w:rsidRPr="00AC642B">
        <w:t xml:space="preserve">Oder: </w:t>
      </w:r>
    </w:p>
    <w:p w:rsidR="00A70A96" w:rsidRPr="00AC642B" w:rsidRDefault="00A70A96" w:rsidP="00A70A96">
      <w:pPr>
        <w:pStyle w:val="Lsungen"/>
      </w:pPr>
      <w:r w:rsidRPr="00AC642B">
        <w:t xml:space="preserve">Mit meinen Sinnen kann ich </w:t>
      </w:r>
      <w:r>
        <w:t>Avocado/</w:t>
      </w:r>
      <w:r w:rsidRPr="00AC642B">
        <w:t>Steine nicht verlässlich ordnen, da die Masseunterschiede zu gering sind. Ich brauche eine geeignete Waage.</w:t>
      </w:r>
    </w:p>
    <w:p w:rsidR="00A70A96" w:rsidRPr="00AC642B" w:rsidRDefault="00A70A96" w:rsidP="00A70A96">
      <w:pPr>
        <w:pStyle w:val="Schler-berschrift"/>
        <w:rPr>
          <w:sz w:val="22"/>
          <w:szCs w:val="22"/>
        </w:rPr>
      </w:pPr>
      <w:r w:rsidRPr="00F42045">
        <w:rPr>
          <w:sz w:val="22"/>
          <w:szCs w:val="22"/>
        </w:rPr>
        <w:t xml:space="preserve">Schätzergebnisse: </w:t>
      </w:r>
      <w:r w:rsidRPr="00F42045">
        <w:rPr>
          <w:rFonts w:cs="Times New Roman"/>
          <w:b w:val="0"/>
          <w:color w:val="0070C0"/>
          <w:sz w:val="22"/>
          <w:szCs w:val="22"/>
        </w:rPr>
        <w:t>exemplarisch</w:t>
      </w:r>
    </w:p>
    <w:p w:rsidR="00A70A96" w:rsidRPr="00AC642B" w:rsidRDefault="00A70A96" w:rsidP="00A70A96">
      <w:pPr>
        <w:pStyle w:val="Schler-Standard"/>
        <w:spacing w:line="240" w:lineRule="auto"/>
        <w:rPr>
          <w:sz w:val="22"/>
          <w:szCs w:val="22"/>
        </w:rPr>
      </w:pPr>
      <w:r w:rsidRPr="00AC642B">
        <w:rPr>
          <w:sz w:val="22"/>
          <w:szCs w:val="22"/>
        </w:rPr>
        <w:t xml:space="preserve">Reihenfolge der Steine nach dem </w:t>
      </w:r>
      <w:r w:rsidRPr="00AC642B">
        <w:rPr>
          <w:i/>
          <w:sz w:val="22"/>
          <w:szCs w:val="22"/>
        </w:rPr>
        <w:t>Schätzen</w:t>
      </w:r>
      <w:r w:rsidRPr="00AC642B">
        <w:rPr>
          <w:sz w:val="22"/>
          <w:szCs w:val="22"/>
        </w:rPr>
        <w:t>:</w:t>
      </w:r>
    </w:p>
    <w:p w:rsidR="00A70A96" w:rsidRPr="00AC642B" w:rsidRDefault="00A70A96" w:rsidP="00A70A96">
      <w:pPr>
        <w:pStyle w:val="Schler-Standard"/>
        <w:spacing w:line="240" w:lineRule="auto"/>
        <w:rPr>
          <w:sz w:val="22"/>
          <w:szCs w:val="22"/>
        </w:rPr>
      </w:pPr>
      <w:r w:rsidRPr="00AC642B">
        <w:rPr>
          <w:sz w:val="22"/>
          <w:szCs w:val="22"/>
        </w:rPr>
        <w:t xml:space="preserve">leicht </w:t>
      </w:r>
      <w:r w:rsidRPr="00AC642B">
        <w:rPr>
          <w:color w:val="0070C0"/>
          <w:sz w:val="22"/>
          <w:szCs w:val="22"/>
        </w:rPr>
        <w:t>56, 43, 13, 98,</w:t>
      </w:r>
      <w:r w:rsidRPr="00AC642B">
        <w:rPr>
          <w:sz w:val="22"/>
          <w:szCs w:val="22"/>
        </w:rPr>
        <w:t xml:space="preserve"> </w:t>
      </w:r>
      <w:r w:rsidRPr="00AC642B">
        <w:rPr>
          <w:color w:val="0070C0"/>
          <w:sz w:val="22"/>
          <w:szCs w:val="22"/>
        </w:rPr>
        <w:t xml:space="preserve">67 </w:t>
      </w:r>
      <w:r w:rsidRPr="00AC642B">
        <w:rPr>
          <w:sz w:val="22"/>
          <w:szCs w:val="22"/>
        </w:rPr>
        <w:t>schwer</w:t>
      </w:r>
    </w:p>
    <w:p w:rsidR="00A70A96" w:rsidRPr="00AC642B" w:rsidRDefault="00A70A96" w:rsidP="00A70A96">
      <w:pPr>
        <w:pStyle w:val="Schler-berschrift"/>
        <w:rPr>
          <w:sz w:val="22"/>
          <w:szCs w:val="22"/>
        </w:rPr>
      </w:pPr>
      <w:r w:rsidRPr="00F42045">
        <w:rPr>
          <w:sz w:val="22"/>
          <w:szCs w:val="22"/>
        </w:rPr>
        <w:t xml:space="preserve">Messergebnisse: </w:t>
      </w:r>
      <w:r w:rsidRPr="00F42045">
        <w:rPr>
          <w:rFonts w:cs="Times New Roman"/>
          <w:b w:val="0"/>
          <w:color w:val="0070C0"/>
          <w:sz w:val="22"/>
          <w:szCs w:val="22"/>
        </w:rPr>
        <w:t>exemplarisch</w:t>
      </w:r>
    </w:p>
    <w:tbl>
      <w:tblPr>
        <w:tblpPr w:leftFromText="141" w:rightFromText="141" w:vertAnchor="text" w:horzAnchor="margin" w:tblpX="108" w:tblpY="128"/>
        <w:tblW w:w="90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1360"/>
        <w:gridCol w:w="1361"/>
        <w:gridCol w:w="1361"/>
        <w:gridCol w:w="1361"/>
        <w:gridCol w:w="1361"/>
      </w:tblGrid>
      <w:tr w:rsidR="00A70A96" w:rsidRPr="00AC642B" w:rsidTr="00F312D8">
        <w:trPr>
          <w:trHeight w:val="397"/>
        </w:trPr>
        <w:tc>
          <w:tcPr>
            <w:tcW w:w="2235" w:type="dxa"/>
            <w:vAlign w:val="center"/>
          </w:tcPr>
          <w:p w:rsidR="00A70A96" w:rsidRPr="00AC642B" w:rsidRDefault="00A70A96" w:rsidP="00F312D8">
            <w:pPr>
              <w:pStyle w:val="Schler-Standard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AC642B">
              <w:rPr>
                <w:b/>
                <w:sz w:val="22"/>
                <w:szCs w:val="22"/>
              </w:rPr>
              <w:t>Nummer des Steins</w:t>
            </w:r>
          </w:p>
        </w:tc>
        <w:tc>
          <w:tcPr>
            <w:tcW w:w="1360" w:type="dxa"/>
            <w:vAlign w:val="center"/>
          </w:tcPr>
          <w:p w:rsidR="00A70A96" w:rsidRPr="00AC642B" w:rsidRDefault="00A70A96" w:rsidP="00F312D8">
            <w:pPr>
              <w:pStyle w:val="Schler-berschrift"/>
              <w:spacing w:before="0" w:after="0"/>
              <w:jc w:val="center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AC642B">
              <w:rPr>
                <w:rFonts w:cs="Times New Roman"/>
                <w:b w:val="0"/>
                <w:color w:val="0070C0"/>
                <w:sz w:val="22"/>
                <w:szCs w:val="22"/>
              </w:rPr>
              <w:t>13</w:t>
            </w:r>
          </w:p>
        </w:tc>
        <w:tc>
          <w:tcPr>
            <w:tcW w:w="1361" w:type="dxa"/>
            <w:vAlign w:val="center"/>
          </w:tcPr>
          <w:p w:rsidR="00A70A96" w:rsidRPr="00AC642B" w:rsidRDefault="00A70A96" w:rsidP="00F312D8">
            <w:pPr>
              <w:pStyle w:val="Schler-berschrift"/>
              <w:spacing w:before="0" w:after="0"/>
              <w:jc w:val="center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AC642B">
              <w:rPr>
                <w:rFonts w:cs="Times New Roman"/>
                <w:b w:val="0"/>
                <w:color w:val="0070C0"/>
                <w:sz w:val="22"/>
                <w:szCs w:val="22"/>
              </w:rPr>
              <w:t>43</w:t>
            </w:r>
          </w:p>
        </w:tc>
        <w:tc>
          <w:tcPr>
            <w:tcW w:w="1361" w:type="dxa"/>
            <w:vAlign w:val="center"/>
          </w:tcPr>
          <w:p w:rsidR="00A70A96" w:rsidRPr="00AC642B" w:rsidRDefault="00A70A96" w:rsidP="00F312D8">
            <w:pPr>
              <w:pStyle w:val="Schler-berschrift"/>
              <w:spacing w:before="0" w:after="0"/>
              <w:jc w:val="center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AC642B">
              <w:rPr>
                <w:rFonts w:cs="Times New Roman"/>
                <w:b w:val="0"/>
                <w:color w:val="0070C0"/>
                <w:sz w:val="22"/>
                <w:szCs w:val="22"/>
              </w:rPr>
              <w:t>56</w:t>
            </w:r>
          </w:p>
        </w:tc>
        <w:tc>
          <w:tcPr>
            <w:tcW w:w="1361" w:type="dxa"/>
            <w:vAlign w:val="center"/>
          </w:tcPr>
          <w:p w:rsidR="00A70A96" w:rsidRPr="00AC642B" w:rsidRDefault="00A70A96" w:rsidP="00F312D8">
            <w:pPr>
              <w:pStyle w:val="Schler-berschrift"/>
              <w:spacing w:before="0" w:after="0"/>
              <w:jc w:val="center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AC642B">
              <w:rPr>
                <w:rFonts w:cs="Times New Roman"/>
                <w:b w:val="0"/>
                <w:color w:val="0070C0"/>
                <w:sz w:val="22"/>
                <w:szCs w:val="22"/>
              </w:rPr>
              <w:t>67</w:t>
            </w:r>
          </w:p>
        </w:tc>
        <w:tc>
          <w:tcPr>
            <w:tcW w:w="1361" w:type="dxa"/>
            <w:vAlign w:val="center"/>
          </w:tcPr>
          <w:p w:rsidR="00A70A96" w:rsidRPr="00AC642B" w:rsidRDefault="00A70A96" w:rsidP="00F312D8">
            <w:pPr>
              <w:pStyle w:val="Schler-berschrift"/>
              <w:spacing w:before="0" w:after="0"/>
              <w:jc w:val="center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AC642B">
              <w:rPr>
                <w:rFonts w:cs="Times New Roman"/>
                <w:b w:val="0"/>
                <w:color w:val="0070C0"/>
                <w:sz w:val="22"/>
                <w:szCs w:val="22"/>
              </w:rPr>
              <w:t>98</w:t>
            </w:r>
          </w:p>
        </w:tc>
      </w:tr>
      <w:tr w:rsidR="00A70A96" w:rsidRPr="00AC642B" w:rsidTr="00F312D8">
        <w:trPr>
          <w:trHeight w:val="397"/>
        </w:trPr>
        <w:tc>
          <w:tcPr>
            <w:tcW w:w="2235" w:type="dxa"/>
            <w:vAlign w:val="center"/>
          </w:tcPr>
          <w:p w:rsidR="00A70A96" w:rsidRPr="00AC642B" w:rsidRDefault="00A70A96" w:rsidP="00F312D8">
            <w:pPr>
              <w:pStyle w:val="Schler-Standard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AC642B">
              <w:rPr>
                <w:b/>
                <w:sz w:val="22"/>
                <w:szCs w:val="22"/>
              </w:rPr>
              <w:t>Masse in g</w:t>
            </w:r>
          </w:p>
        </w:tc>
        <w:tc>
          <w:tcPr>
            <w:tcW w:w="1360" w:type="dxa"/>
            <w:vAlign w:val="center"/>
          </w:tcPr>
          <w:p w:rsidR="00A70A96" w:rsidRPr="00E42DCE" w:rsidRDefault="00A70A96" w:rsidP="00F312D8">
            <w:pPr>
              <w:pStyle w:val="Schler-Standard"/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E42DCE">
              <w:rPr>
                <w:color w:val="0070C0"/>
                <w:sz w:val="22"/>
                <w:szCs w:val="22"/>
              </w:rPr>
              <w:t>40g</w:t>
            </w:r>
          </w:p>
        </w:tc>
        <w:tc>
          <w:tcPr>
            <w:tcW w:w="1361" w:type="dxa"/>
            <w:vAlign w:val="center"/>
          </w:tcPr>
          <w:p w:rsidR="00A70A96" w:rsidRPr="00E42DCE" w:rsidRDefault="00A70A96" w:rsidP="00F312D8">
            <w:pPr>
              <w:pStyle w:val="Schler-Standard"/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E42DCE">
              <w:rPr>
                <w:color w:val="0070C0"/>
                <w:sz w:val="22"/>
                <w:szCs w:val="22"/>
              </w:rPr>
              <w:t>35g</w:t>
            </w:r>
          </w:p>
        </w:tc>
        <w:tc>
          <w:tcPr>
            <w:tcW w:w="1361" w:type="dxa"/>
            <w:vAlign w:val="center"/>
          </w:tcPr>
          <w:p w:rsidR="00A70A96" w:rsidRPr="00E42DCE" w:rsidRDefault="00A70A96" w:rsidP="00F312D8">
            <w:pPr>
              <w:pStyle w:val="Schler-Standard"/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E42DCE">
              <w:rPr>
                <w:color w:val="0070C0"/>
                <w:sz w:val="22"/>
                <w:szCs w:val="22"/>
              </w:rPr>
              <w:t>38g</w:t>
            </w:r>
          </w:p>
        </w:tc>
        <w:tc>
          <w:tcPr>
            <w:tcW w:w="1361" w:type="dxa"/>
            <w:vAlign w:val="center"/>
          </w:tcPr>
          <w:p w:rsidR="00A70A96" w:rsidRPr="00E42DCE" w:rsidRDefault="00A70A96" w:rsidP="00F312D8">
            <w:pPr>
              <w:pStyle w:val="Schler-Standard"/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E42DCE">
              <w:rPr>
                <w:color w:val="0070C0"/>
                <w:sz w:val="22"/>
                <w:szCs w:val="22"/>
              </w:rPr>
              <w:t>43g</w:t>
            </w:r>
          </w:p>
        </w:tc>
        <w:tc>
          <w:tcPr>
            <w:tcW w:w="1361" w:type="dxa"/>
            <w:vAlign w:val="center"/>
          </w:tcPr>
          <w:p w:rsidR="00A70A96" w:rsidRPr="00E42DCE" w:rsidRDefault="00A70A96" w:rsidP="00F312D8">
            <w:pPr>
              <w:pStyle w:val="Schler-Standard"/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E42DCE">
              <w:rPr>
                <w:color w:val="0070C0"/>
                <w:sz w:val="22"/>
                <w:szCs w:val="22"/>
              </w:rPr>
              <w:t>45g</w:t>
            </w:r>
          </w:p>
        </w:tc>
      </w:tr>
    </w:tbl>
    <w:p w:rsidR="00A70A96" w:rsidRPr="00AC642B" w:rsidRDefault="00A70A96" w:rsidP="00A70A96">
      <w:pPr>
        <w:pStyle w:val="Schler-Standard"/>
        <w:spacing w:line="240" w:lineRule="auto"/>
        <w:rPr>
          <w:sz w:val="22"/>
          <w:szCs w:val="22"/>
        </w:rPr>
      </w:pPr>
      <w:r w:rsidRPr="00AC642B">
        <w:rPr>
          <w:sz w:val="22"/>
          <w:szCs w:val="22"/>
        </w:rPr>
        <w:t xml:space="preserve">Reihenfolge der Steine nach dem </w:t>
      </w:r>
      <w:r w:rsidRPr="00AC642B">
        <w:rPr>
          <w:i/>
          <w:sz w:val="22"/>
          <w:szCs w:val="22"/>
        </w:rPr>
        <w:t>Messen</w:t>
      </w:r>
      <w:r w:rsidRPr="00AC642B">
        <w:rPr>
          <w:sz w:val="22"/>
          <w:szCs w:val="22"/>
        </w:rPr>
        <w:t>:</w:t>
      </w:r>
    </w:p>
    <w:p w:rsidR="00A70A96" w:rsidRPr="00AC642B" w:rsidRDefault="00A70A96" w:rsidP="00A70A96">
      <w:pPr>
        <w:pStyle w:val="Schler-Standard"/>
        <w:spacing w:after="240" w:line="240" w:lineRule="auto"/>
        <w:rPr>
          <w:sz w:val="22"/>
          <w:szCs w:val="22"/>
        </w:rPr>
      </w:pPr>
      <w:r w:rsidRPr="00AC642B">
        <w:rPr>
          <w:sz w:val="22"/>
          <w:szCs w:val="22"/>
        </w:rPr>
        <w:t xml:space="preserve">leicht </w:t>
      </w:r>
      <w:r w:rsidRPr="00AC642B">
        <w:rPr>
          <w:color w:val="0070C0"/>
          <w:sz w:val="22"/>
          <w:szCs w:val="22"/>
        </w:rPr>
        <w:t>43, 56, 13, 67, 98</w:t>
      </w:r>
      <w:r w:rsidRPr="00AC642B">
        <w:rPr>
          <w:sz w:val="22"/>
          <w:szCs w:val="22"/>
        </w:rPr>
        <w:t xml:space="preserve"> schwer</w:t>
      </w:r>
    </w:p>
    <w:p w:rsidR="00A70A96" w:rsidRPr="00AC642B" w:rsidRDefault="00A70A96" w:rsidP="00A70A96">
      <w:pPr>
        <w:tabs>
          <w:tab w:val="left" w:pos="1985"/>
        </w:tabs>
        <w:rPr>
          <w:rFonts w:cs="Arial"/>
          <w:b/>
        </w:rPr>
      </w:pPr>
      <w:r w:rsidRPr="00AC642B">
        <w:rPr>
          <w:rFonts w:cs="Arial"/>
          <w:b/>
        </w:rPr>
        <w:t>AUSWERTUNG:</w:t>
      </w:r>
    </w:p>
    <w:p w:rsidR="00A70A96" w:rsidRPr="00AC642B" w:rsidRDefault="00A70A96" w:rsidP="00A70A96">
      <w:pPr>
        <w:spacing w:after="0"/>
        <w:rPr>
          <w:rFonts w:cs="Arial"/>
        </w:rPr>
      </w:pPr>
      <w:r w:rsidRPr="00605642">
        <w:rPr>
          <w:rFonts w:cs="Arial"/>
        </w:rPr>
        <w:t>1.</w:t>
      </w:r>
      <w:r>
        <w:rPr>
          <w:rFonts w:cs="Arial"/>
        </w:rPr>
        <w:t xml:space="preserve"> </w:t>
      </w:r>
      <w:r w:rsidRPr="00AC642B">
        <w:rPr>
          <w:rFonts w:cs="Arial"/>
        </w:rPr>
        <w:t>Vergleiche die beiden Reihenfolgen (Schätzen und Messen). Was fällt dir auf?</w:t>
      </w:r>
    </w:p>
    <w:p w:rsidR="00A70A96" w:rsidRPr="00AC642B" w:rsidRDefault="00A70A96" w:rsidP="00A70A96">
      <w:pPr>
        <w:pStyle w:val="Lsungen"/>
      </w:pPr>
      <w:r w:rsidRPr="00AC642B">
        <w:t>Die beiden Reihenfolgen unterscheiden sich teilweise/vollständig.</w:t>
      </w:r>
    </w:p>
    <w:p w:rsidR="00A70A96" w:rsidRPr="00AC642B" w:rsidRDefault="00A70A96" w:rsidP="00A70A96">
      <w:pPr>
        <w:spacing w:after="0"/>
        <w:rPr>
          <w:rFonts w:cs="Arial"/>
        </w:rPr>
      </w:pPr>
    </w:p>
    <w:p w:rsidR="00A70A96" w:rsidRPr="00AC642B" w:rsidRDefault="00A70A96" w:rsidP="00A70A96">
      <w:pPr>
        <w:spacing w:after="0"/>
        <w:rPr>
          <w:rFonts w:cs="Arial"/>
        </w:rPr>
      </w:pPr>
      <w:r w:rsidRPr="00605642">
        <w:rPr>
          <w:rFonts w:cs="Arial"/>
        </w:rPr>
        <w:t>2.</w:t>
      </w:r>
      <w:r>
        <w:rPr>
          <w:rFonts w:cs="Arial"/>
        </w:rPr>
        <w:t xml:space="preserve"> </w:t>
      </w:r>
      <w:r w:rsidRPr="00AC642B">
        <w:rPr>
          <w:rFonts w:cs="Arial"/>
        </w:rPr>
        <w:t>Ist das Wiegen notwendig? Begründe deine Antwort.</w:t>
      </w:r>
    </w:p>
    <w:p w:rsidR="00A70A96" w:rsidRPr="00AC642B" w:rsidRDefault="00A70A96" w:rsidP="00A70A96">
      <w:pPr>
        <w:pStyle w:val="Lsungen"/>
      </w:pPr>
      <w:r w:rsidRPr="00AC642B">
        <w:t xml:space="preserve">Ja, das Wiegen ist notwendig, weil es verlässlich ist. </w:t>
      </w:r>
    </w:p>
    <w:p w:rsidR="00A70A96" w:rsidRPr="00AC642B" w:rsidRDefault="00A70A96" w:rsidP="00A70A96">
      <w:pPr>
        <w:spacing w:after="0"/>
      </w:pPr>
      <w:r w:rsidRPr="00AC642B">
        <w:t>Oder:</w:t>
      </w:r>
    </w:p>
    <w:p w:rsidR="00A70A96" w:rsidRPr="00AC642B" w:rsidRDefault="00A70A96" w:rsidP="00A70A96">
      <w:pPr>
        <w:pStyle w:val="Lsungen"/>
      </w:pPr>
      <w:r w:rsidRPr="00AC642B">
        <w:t>Ja, denn beim Schätzen konnte ich manchm</w:t>
      </w:r>
      <w:r>
        <w:t>al kaum Unterschiede spüren, so</w:t>
      </w:r>
      <w:r w:rsidRPr="00AC642B">
        <w:t xml:space="preserve">dass ich mir beim Ordnen nicht immer sicher war. Die Messwerte mit einer Waage sind dagegen genauer, da eine geeignete Waage auch die kleinsten Masseunterschiede bestimmen kann. </w:t>
      </w:r>
    </w:p>
    <w:p w:rsidR="00A70A96" w:rsidRPr="00AC642B" w:rsidRDefault="00A70A96" w:rsidP="00A70A96">
      <w:pPr>
        <w:pStyle w:val="Lsungen"/>
      </w:pPr>
    </w:p>
    <w:p w:rsidR="00A70A96" w:rsidRPr="00AC642B" w:rsidRDefault="00A70A96" w:rsidP="00A70A96">
      <w:pPr>
        <w:spacing w:after="0"/>
        <w:rPr>
          <w:u w:val="single"/>
        </w:rPr>
      </w:pPr>
      <w:r w:rsidRPr="00605642">
        <w:t>3.</w:t>
      </w:r>
      <w:r>
        <w:t xml:space="preserve"> </w:t>
      </w:r>
      <w:r w:rsidRPr="00AC642B">
        <w:t>Vergleiche deine Vermutung mit den Ergebnissen. Was stellst du fest? Begründe.</w:t>
      </w:r>
    </w:p>
    <w:p w:rsidR="00A70A96" w:rsidRPr="00AC642B" w:rsidRDefault="00A70A96" w:rsidP="00A70A96">
      <w:pPr>
        <w:pStyle w:val="Lsungen"/>
      </w:pPr>
      <w:r w:rsidRPr="00AC642B">
        <w:t xml:space="preserve">Meine Vermutung war richtig. Den </w:t>
      </w:r>
      <w:r>
        <w:t>Masseunterschied von Avocados/</w:t>
      </w:r>
      <w:r w:rsidRPr="00AC642B">
        <w:t>Steinen kann man nicht zuverlässig mit den eigenen Sinnen bestimmen. Er ist zu gering. Man braucht eine geeignete Waage.</w:t>
      </w:r>
    </w:p>
    <w:p w:rsidR="00A70A96" w:rsidRPr="00AC642B" w:rsidRDefault="00A70A96" w:rsidP="00A70A96">
      <w:pPr>
        <w:spacing w:after="0"/>
      </w:pPr>
      <w:r w:rsidRPr="00AC642B">
        <w:t>Oder:</w:t>
      </w:r>
    </w:p>
    <w:p w:rsidR="00A70A96" w:rsidRDefault="00A70A96" w:rsidP="00A70A96">
      <w:pPr>
        <w:pStyle w:val="Lsungen"/>
      </w:pPr>
      <w:r w:rsidRPr="00AC642B">
        <w:t xml:space="preserve">Meine Vermutung war falsch. Ich habe nicht abschätzen können, welche Masseunterschiede ich mit meinen Sinnen zuverlässig unterscheiden kann. Der </w:t>
      </w:r>
      <w:r>
        <w:t>Masseunterschied von Avocados/</w:t>
      </w:r>
      <w:r w:rsidRPr="00AC642B">
        <w:t>Steinen ist zu gering. Man braucht eine geeignete Waage.</w:t>
      </w:r>
    </w:p>
    <w:p w:rsidR="002C3ECC" w:rsidRPr="00A70A96" w:rsidRDefault="002C3ECC" w:rsidP="00A70A96">
      <w:pPr>
        <w:rPr>
          <w:rFonts w:cs="Arial"/>
          <w:sz w:val="24"/>
          <w:szCs w:val="24"/>
        </w:rPr>
      </w:pPr>
    </w:p>
    <w:sectPr w:rsidR="002C3ECC" w:rsidRPr="00A70A96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CA" w:rsidRDefault="000B59CA" w:rsidP="000B59CA">
      <w:pPr>
        <w:spacing w:after="0"/>
      </w:pPr>
      <w:r>
        <w:separator/>
      </w:r>
    </w:p>
  </w:endnote>
  <w:endnote w:type="continuationSeparator" w:id="0">
    <w:p w:rsidR="000B59CA" w:rsidRDefault="000B59CA" w:rsidP="000B5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CA" w:rsidRDefault="000B59CA" w:rsidP="000B59CA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B59CA" w:rsidRDefault="000B59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CA" w:rsidRDefault="000B59CA" w:rsidP="000B59CA">
      <w:pPr>
        <w:spacing w:after="0"/>
      </w:pPr>
      <w:r>
        <w:separator/>
      </w:r>
    </w:p>
  </w:footnote>
  <w:footnote w:type="continuationSeparator" w:id="0">
    <w:p w:rsidR="000B59CA" w:rsidRDefault="000B59CA" w:rsidP="000B59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B59CA"/>
    <w:rsid w:val="002C3ECC"/>
    <w:rsid w:val="00A70A96"/>
    <w:rsid w:val="00C21368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B59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9C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B59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59CA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9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9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5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B59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9C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B59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59CA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9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9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2019-06-07T08:18:00Z</dcterms:created>
  <dcterms:modified xsi:type="dcterms:W3CDTF">2019-06-07T08:46:00Z</dcterms:modified>
</cp:coreProperties>
</file>