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186642E8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C7626A" w14:textId="5754D6F6" w:rsidR="0050542F" w:rsidRDefault="002A20E2">
            <w:pPr>
              <w:spacing w:before="120"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Erwartungshorizont für die mündliche Leistungsfeststellung in </w:t>
            </w:r>
            <w:r w:rsidR="00C446FD"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>Russisch</w:t>
            </w:r>
          </w:p>
          <w:p w14:paraId="37176ABA" w14:textId="77777777" w:rsidR="0050542F" w:rsidRDefault="002A20E2">
            <w:pPr>
              <w:spacing w:before="120" w:after="0" w:line="240" w:lineRule="auto"/>
              <w:jc w:val="center"/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GK   </w:t>
            </w:r>
            <w:r>
              <w:rPr>
                <w:rFonts w:ascii="Wingdings 2" w:hAnsi="Wingdings 2"/>
                <w:b/>
                <w:sz w:val="28"/>
                <w:szCs w:val="28"/>
              </w:rPr>
              <w:t></w:t>
            </w:r>
            <w:r>
              <w:rPr>
                <w:rFonts w:ascii="Arial Narrow" w:hAnsi="Arial Narrow" w:cs="Arial Narrow"/>
                <w:b/>
                <w:sz w:val="28"/>
                <w:szCs w:val="28"/>
                <w:lang w:val="de-DE"/>
              </w:rPr>
              <w:t xml:space="preserve">                                 LK   </w:t>
            </w:r>
            <w:r>
              <w:rPr>
                <w:rFonts w:ascii="Wingdings 2" w:eastAsia="Wingdings 2" w:hAnsi="Wingdings 2" w:cs="Wingdings 2"/>
                <w:b/>
                <w:sz w:val="28"/>
                <w:szCs w:val="28"/>
                <w:lang w:val="de-DE"/>
              </w:rPr>
              <w:t></w:t>
            </w:r>
          </w:p>
        </w:tc>
      </w:tr>
    </w:tbl>
    <w:p w14:paraId="26216FE3" w14:textId="77777777" w:rsidR="0050542F" w:rsidRDefault="002A20E2">
      <w:pPr>
        <w:pStyle w:val="Listenabsatz"/>
        <w:numPr>
          <w:ilvl w:val="0"/>
          <w:numId w:val="16"/>
        </w:numPr>
        <w:spacing w:before="120" w:after="120" w:line="240" w:lineRule="auto"/>
        <w:ind w:left="714" w:hanging="357"/>
        <w:rPr>
          <w:rFonts w:ascii="Arial Narrow" w:hAnsi="Arial Narrow" w:cs="Arial Narrow"/>
          <w:bCs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>Die hier aufgeführten Punkte gelten als maximale Leistung.</w:t>
      </w:r>
    </w:p>
    <w:p w14:paraId="6BCE1461" w14:textId="77777777" w:rsidR="0050542F" w:rsidRDefault="002A20E2">
      <w:pPr>
        <w:pStyle w:val="Listenabsatz"/>
        <w:numPr>
          <w:ilvl w:val="0"/>
          <w:numId w:val="16"/>
        </w:numPr>
        <w:spacing w:before="120" w:after="120" w:line="240" w:lineRule="auto"/>
        <w:ind w:left="714" w:hanging="357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Cs/>
          <w:sz w:val="24"/>
          <w:szCs w:val="24"/>
        </w:rPr>
        <w:t xml:space="preserve">Leistungen, die hier nicht direkt ausgeführt werden, aber als </w:t>
      </w:r>
      <w:r>
        <w:rPr>
          <w:rFonts w:ascii="Arial Narrow" w:hAnsi="Arial Narrow" w:cs="Arial Narrow"/>
          <w:bCs/>
          <w:sz w:val="24"/>
          <w:szCs w:val="24"/>
        </w:rPr>
        <w:t>gleichwertig oder besser anzusehen sind, sind bei der inhaltlichen Bewertung angemessen zu berücksichtigen</w:t>
      </w:r>
      <w:r>
        <w:rPr>
          <w:rFonts w:ascii="Arial Narrow" w:hAnsi="Arial Narrow" w:cs="Arial Narrow"/>
          <w:b/>
          <w:sz w:val="24"/>
          <w:szCs w:val="24"/>
        </w:rPr>
        <w:t>.</w:t>
      </w: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50542F" w:rsidRPr="001C6C68" w14:paraId="3E262F52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F0C0ED" w14:textId="77777777" w:rsidR="0050542F" w:rsidRDefault="002A20E2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Einordung in den Rahmenlehrplan/Unterricht</w:t>
            </w:r>
          </w:p>
        </w:tc>
      </w:tr>
      <w:tr w:rsidR="0050542F" w:rsidRPr="001C6C68" w14:paraId="6B417D3D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14:paraId="6355D786" w14:textId="77777777" w:rsidR="00C446FD" w:rsidRPr="00CE2E6F" w:rsidRDefault="00C446FD" w:rsidP="00C446FD">
            <w:pPr>
              <w:spacing w:after="0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Eine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Welt</w:t>
            </w:r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Globale</w:t>
            </w:r>
            <w:proofErr w:type="spellEnd"/>
            <w:r w:rsidRPr="00CE2E6F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E2E6F">
              <w:rPr>
                <w:rFonts w:ascii="Arial Narrow" w:hAnsi="Arial Narrow"/>
                <w:b/>
                <w:bCs/>
                <w:sz w:val="24"/>
                <w:szCs w:val="24"/>
              </w:rPr>
              <w:t>Fragen</w:t>
            </w:r>
            <w:proofErr w:type="spellEnd"/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Природа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экология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в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России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и</w:t>
            </w:r>
            <w:r w:rsidRPr="00CE2E6F">
              <w:rPr>
                <w:rFonts w:ascii="Arial Narrow" w:hAnsi="Arial Narrow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iCs/>
                <w:sz w:val="24"/>
                <w:szCs w:val="24"/>
                <w:lang w:val="ru-RU"/>
              </w:rPr>
              <w:t>СНГ</w:t>
            </w:r>
          </w:p>
          <w:p w14:paraId="3E480054" w14:textId="3816607E" w:rsidR="0050542F" w:rsidRPr="00C446FD" w:rsidRDefault="00C446FD" w:rsidP="00C446FD">
            <w:pPr>
              <w:spacing w:after="0"/>
              <w:rPr>
                <w:lang w:val="ru-RU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Individuum</w:t>
            </w:r>
            <w:r w:rsidRPr="00C446FD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und</w:t>
            </w:r>
            <w:r w:rsidRPr="00C446FD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Gesellschaft</w:t>
            </w:r>
            <w:r w:rsidRPr="00C446FD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 xml:space="preserve">: </w:t>
            </w:r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Образ</w:t>
            </w:r>
            <w:r w:rsidRPr="00C446FD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Pr="00CE2E6F">
              <w:rPr>
                <w:rFonts w:ascii="Arial Narrow" w:hAnsi="Arial Narrow"/>
                <w:sz w:val="24"/>
                <w:szCs w:val="24"/>
                <w:lang w:val="ru-RU"/>
              </w:rPr>
              <w:t>жизни</w:t>
            </w:r>
            <w:r w:rsidRPr="00C446FD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Молодёжь</w:t>
            </w:r>
            <w:r w:rsidRPr="00C446FD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сегодня</w:t>
            </w:r>
          </w:p>
        </w:tc>
      </w:tr>
    </w:tbl>
    <w:p w14:paraId="4A6E8E7C" w14:textId="77777777" w:rsidR="0050542F" w:rsidRPr="00C446FD" w:rsidRDefault="0050542F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  <w:lang w:val="ru-RU"/>
        </w:rPr>
      </w:pPr>
    </w:p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248827FF" w14:textId="77777777">
        <w:trPr>
          <w:trHeight w:val="113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D18AC" w14:textId="77777777" w:rsidR="0050542F" w:rsidRDefault="002A20E2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 w:rsidRPr="00B47C93"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Erwartungshorizont</w:t>
            </w:r>
          </w:p>
        </w:tc>
      </w:tr>
    </w:tbl>
    <w:p w14:paraId="16732D3E" w14:textId="77777777" w:rsidR="0050542F" w:rsidRDefault="0050542F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  <w:lang w:val="de-DE"/>
        </w:rPr>
      </w:pPr>
    </w:p>
    <w:tbl>
      <w:tblPr>
        <w:tblW w:w="92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222"/>
      </w:tblGrid>
      <w:tr w:rsidR="0050542F" w14:paraId="72FABA6F" w14:textId="77777777">
        <w:trPr>
          <w:trHeight w:val="4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9B6190" w14:textId="77777777" w:rsidR="0050542F" w:rsidRDefault="002A20E2">
            <w:pPr>
              <w:spacing w:after="0"/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de-DE"/>
              </w:rPr>
              <w:t>A Präsentation</w:t>
            </w:r>
          </w:p>
        </w:tc>
      </w:tr>
      <w:tr w:rsidR="0050542F" w:rsidRPr="001C6C68" w14:paraId="49357536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bottom w:w="108" w:type="dxa"/>
            </w:tcMar>
          </w:tcPr>
          <w:p w14:paraId="17CF2E76" w14:textId="77777777" w:rsidR="0050542F" w:rsidRPr="00703FB1" w:rsidRDefault="002A20E2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Kandidat</w:t>
            </w:r>
            <w:r w:rsidRPr="00703FB1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A</w:t>
            </w:r>
          </w:p>
          <w:p w14:paraId="0110B215" w14:textId="77777777" w:rsidR="00892652" w:rsidRPr="00C84E8C" w:rsidRDefault="00892652" w:rsidP="00892652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омпозиция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788C92C3" w14:textId="77777777" w:rsidR="00892652" w:rsidRPr="006C0D2F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Валентин Безрук 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«Пластик»</w:t>
            </w:r>
          </w:p>
          <w:p w14:paraId="43E73974" w14:textId="4E1D0137" w:rsidR="00892652" w:rsidRPr="00B23EB4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Композиция: На чёрном фоне, в центре карикатуры – земной шар. Он обвёрнут пластиком. Из правого верхнего угла человеческие руки дотянулись до земли и </w:t>
            </w:r>
            <w:r w:rsidR="00595B7B"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крепко </w:t>
            </w: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>держат пластик, как мешок. Слева на земном шаре коричневое пятно, которое напоминает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раскрытый рот. Создаётся впечатление, что земля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планета пытается вздохнуть, но безуспешно.</w:t>
            </w:r>
          </w:p>
          <w:p w14:paraId="1893EAD7" w14:textId="77777777" w:rsidR="00892652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Переизбыток пластика и проблема пластиковых отходов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спровоцированные человеком.</w:t>
            </w:r>
          </w:p>
          <w:p w14:paraId="43702F9A" w14:textId="77777777" w:rsidR="00885DCE" w:rsidRDefault="00885DCE" w:rsidP="00885DCE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22A3F6E7" w14:textId="26346265" w:rsidR="00885DCE" w:rsidRPr="008B1FCC" w:rsidRDefault="00772313" w:rsidP="00885DCE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 w:rsid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 и </w:t>
            </w:r>
            <w:r w:rsidR="001C6C68">
              <w:rPr>
                <w:rFonts w:ascii="Arial Narrow" w:hAnsi="Arial Narrow"/>
                <w:sz w:val="24"/>
                <w:szCs w:val="24"/>
                <w:lang w:val="ru-RU"/>
              </w:rPr>
              <w:t>идея</w:t>
            </w:r>
            <w:r w:rsidR="008B1FCC"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0F67F8CA" w14:textId="08AB0D9E" w:rsidR="00772313" w:rsidRDefault="00E418EE" w:rsidP="00885DCE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Чёрный фон создаёт чувство одиночества земли в борьбе против потребления пластиковых изделий человеком. Земля в безвыходном положении, она задыхается. Сквозь поли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>э</w:t>
            </w: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т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>и</w:t>
            </w: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леновый пакет не проходит ни кислород, ни крик о помощи земли.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 Она во власти человека и его пластиковых отходов. Так</w:t>
            </w:r>
            <w:r w:rsidR="005C76FE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им образом земля 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>персонифи</w:t>
            </w:r>
            <w:r w:rsidR="005C76FE" w:rsidRPr="00885DCE">
              <w:rPr>
                <w:rFonts w:ascii="Arial Narrow" w:hAnsi="Arial Narrow"/>
                <w:sz w:val="24"/>
                <w:szCs w:val="24"/>
                <w:lang w:val="ru-RU"/>
              </w:rPr>
              <w:t>цирует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 жизнь. С другой стороны находится человек, который </w:t>
            </w:r>
            <w:r w:rsidR="00885DCE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осознанно 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наносит земле насильственную </w:t>
            </w:r>
            <w:r w:rsidR="00595B7B">
              <w:rPr>
                <w:rFonts w:ascii="Arial Narrow" w:hAnsi="Arial Narrow"/>
                <w:sz w:val="24"/>
                <w:szCs w:val="24"/>
                <w:lang w:val="ru-RU"/>
              </w:rPr>
              <w:t>гибель</w:t>
            </w:r>
            <w:r w:rsidR="0027413D" w:rsidRPr="00885DCE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</w:p>
          <w:p w14:paraId="4827338B" w14:textId="0EB17418" w:rsidR="00885DCE" w:rsidRPr="00885DCE" w:rsidRDefault="00CE3137" w:rsidP="00885DCE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обращает внимание наблюдателя на сложную экологическую ситуацию планеты. Пластиковых отходов настолько много, что ими похоже можно обвернуть весь мир. Но ведь и </w:t>
            </w:r>
            <w:r w:rsidR="008D027B">
              <w:rPr>
                <w:rFonts w:ascii="Arial Narrow" w:hAnsi="Arial Narrow"/>
                <w:sz w:val="24"/>
                <w:szCs w:val="24"/>
                <w:lang w:val="ru-RU"/>
              </w:rPr>
              <w:t>сам человек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здесь живё</w:t>
            </w:r>
            <w:r w:rsidR="008D027B">
              <w:rPr>
                <w:rFonts w:ascii="Arial Narrow" w:hAnsi="Arial Narrow"/>
                <w:sz w:val="24"/>
                <w:szCs w:val="24"/>
                <w:lang w:val="ru-RU"/>
              </w:rPr>
              <w:t>т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тем самым отнимаем </w:t>
            </w:r>
            <w:r w:rsidR="008D027B">
              <w:rPr>
                <w:rFonts w:ascii="Arial Narrow" w:hAnsi="Arial Narrow"/>
                <w:sz w:val="24"/>
                <w:szCs w:val="24"/>
                <w:lang w:val="ru-RU"/>
              </w:rPr>
              <w:t>сам у себя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постепенно жизнь.</w:t>
            </w:r>
          </w:p>
          <w:p w14:paraId="20BC7A27" w14:textId="0C0AD208" w:rsidR="0050542F" w:rsidRDefault="00A45FE0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Оценка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9A6F432" w14:textId="4A8891D3" w:rsidR="0050542F" w:rsidRPr="00892652" w:rsidRDefault="005461C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Человек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любого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возраста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сталкивается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ежедневно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массой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пластика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которое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он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сам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использует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например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при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покупке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еды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или</w:t>
            </w:r>
            <w:r w:rsidRPr="00892652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одежды</w:t>
            </w:r>
          </w:p>
          <w:p w14:paraId="09607E1A" w14:textId="7A77D89D" w:rsidR="005461C1" w:rsidRPr="005461C1" w:rsidRDefault="005461C1" w:rsidP="005461C1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 w:rsidRPr="005461C1">
              <w:rPr>
                <w:rFonts w:ascii="Arial Narrow" w:hAnsi="Arial Narrow"/>
                <w:sz w:val="24"/>
                <w:szCs w:val="24"/>
                <w:lang w:val="ru-RU"/>
              </w:rPr>
              <w:t>Визуальное преувеличение пробуждает чувство сострадания и переживания</w:t>
            </w:r>
            <w:r w:rsidR="00BF26D9" w:rsidRPr="00BF26D9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r w:rsidRPr="005461C1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42486500" w14:textId="360C0BB7" w:rsidR="00892652" w:rsidRPr="00892652" w:rsidRDefault="0053324D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Kandidat</w:t>
            </w:r>
            <w:r w:rsidRPr="00703FB1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B</w:t>
            </w:r>
          </w:p>
          <w:p w14:paraId="12F005CD" w14:textId="77777777" w:rsidR="00892652" w:rsidRPr="00C84E8C" w:rsidRDefault="00892652" w:rsidP="00892652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омпозиция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1D1B4B69" w14:textId="77777777" w:rsidR="00892652" w:rsidRPr="00AF2B20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Александр Уваров </w:t>
            </w:r>
            <w:r w:rsidRPr="00BD3EEC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«Возрождение»</w:t>
            </w:r>
          </w:p>
          <w:p w14:paraId="3B28CEFD" w14:textId="77777777" w:rsidR="00892652" w:rsidRPr="00B23EB4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lastRenderedPageBreak/>
              <w:t xml:space="preserve">Композиция: На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белом</w:t>
            </w: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 фоне, в центре карикатуры –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небольшой бугор</w:t>
            </w: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На нём лежат инструменты. Это две пилы. По середине они скреплены. Инструменты чёрно</w:t>
            </w:r>
            <w:r w:rsidRPr="00DD257B">
              <w:rPr>
                <w:rFonts w:ascii="Arial Narrow" w:hAnsi="Arial Narrow"/>
                <w:sz w:val="24"/>
                <w:szCs w:val="24"/>
                <w:lang w:val="ru-RU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коричневого цвета</w:t>
            </w:r>
            <w:r w:rsidRPr="00DD257B">
              <w:rPr>
                <w:rFonts w:ascii="Arial Narrow" w:hAnsi="Arial Narrow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На левой стороне они закрыты, а на правой раскрыты. Их крепление напоминает открытый глаз. Пилы бездвижно лежат на земле. Вокруг нет рабочего, который обычно ими работает. Из-под них растёт трава и три маленьких цветка. В центре, между двух лезвий виден крепкий зелёный молодой побег. </w:t>
            </w:r>
          </w:p>
          <w:p w14:paraId="4C24BB7B" w14:textId="70AAA5F0" w:rsidR="00892652" w:rsidRPr="00892652" w:rsidRDefault="00892652" w:rsidP="00892652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Сила природы</w:t>
            </w:r>
          </w:p>
          <w:p w14:paraId="3839344D" w14:textId="54C1A681" w:rsidR="00892652" w:rsidRPr="008B1FCC" w:rsidRDefault="00892652" w:rsidP="00892652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</w:t>
            </w:r>
            <w:r w:rsidR="001C6C68">
              <w:rPr>
                <w:rFonts w:ascii="Arial Narrow" w:hAnsi="Arial Narrow"/>
                <w:sz w:val="24"/>
                <w:szCs w:val="24"/>
                <w:lang w:val="ru-RU"/>
              </w:rPr>
              <w:t>идея</w:t>
            </w:r>
            <w:r w:rsidR="001C6C68"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059846EB" w14:textId="4C5C41A9" w:rsidR="00892652" w:rsidRDefault="00892652" w:rsidP="00892652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 центре внимания молодой и крепкий побег. Он символизирует начало новой жизни. Пилы, на первый взгляд кажутся опасными, из-за острых зубов. Они олицетворяют угрозу и страх от руки человека. Но рядом нет человека, который обычно ими работает и спиливает деревья и т. д. Также </w:t>
            </w:r>
            <w:r w:rsidRPr="006F287B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насыщенные</w:t>
            </w:r>
            <w:r w:rsidRPr="006F287B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яркие и светлые зелёные цвета отсылают к чувству надежды</w:t>
            </w:r>
            <w:r w:rsidRPr="006F287B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и веры в силу природы.</w:t>
            </w:r>
          </w:p>
          <w:p w14:paraId="3DE549C9" w14:textId="77777777" w:rsidR="00892652" w:rsidRPr="00885DCE" w:rsidRDefault="00892652" w:rsidP="00892652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Карикатурист обращает внимание наблюдателя на возможность природы возродиться, но только если человек не будет вмешиваться и нарушать экосистемы своим массовым потреблением.</w:t>
            </w:r>
          </w:p>
          <w:p w14:paraId="204C8880" w14:textId="77777777" w:rsidR="00892652" w:rsidRDefault="00892652" w:rsidP="00892652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Оценка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331D603B" w14:textId="77777777" w:rsidR="00892652" w:rsidRPr="00CD0FFB" w:rsidRDefault="00892652" w:rsidP="00892652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Молодое поколение достаточно регулярно слышит по новостям о пожарах в лесах, об вырубке лесов и о том, что состояние флоры из года в год ухудшается, включая родные места жительства. </w:t>
            </w:r>
          </w:p>
          <w:p w14:paraId="09018716" w14:textId="77777777" w:rsidR="00892652" w:rsidRPr="005461C1" w:rsidRDefault="00892652" w:rsidP="00892652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Сила, с которой побег тянется вверх,</w:t>
            </w:r>
            <w:r w:rsidRPr="005461C1">
              <w:rPr>
                <w:rFonts w:ascii="Arial Narrow" w:hAnsi="Arial Narrow"/>
                <w:sz w:val="24"/>
                <w:szCs w:val="24"/>
                <w:lang w:val="ru-RU"/>
              </w:rPr>
              <w:t xml:space="preserve"> пробуждает чувство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надежды в хорошее будущее и желание помочь.</w:t>
            </w:r>
          </w:p>
          <w:p w14:paraId="10F76551" w14:textId="6E578285" w:rsidR="0050542F" w:rsidRPr="00AF2B20" w:rsidRDefault="002A20E2">
            <w:pPr>
              <w:pStyle w:val="StandardWeb1"/>
              <w:spacing w:before="120" w:after="0"/>
              <w:rPr>
                <w:rFonts w:ascii="Arial Narrow" w:hAnsi="Arial Narrow" w:cs="Arial Narrow"/>
                <w:b/>
                <w:u w:val="single"/>
                <w:lang w:val="ru-RU"/>
              </w:rPr>
            </w:pPr>
            <w:r>
              <w:rPr>
                <w:rFonts w:ascii="Arial Narrow" w:hAnsi="Arial Narrow" w:cs="Arial Narrow"/>
                <w:b/>
                <w:u w:val="single"/>
              </w:rPr>
              <w:t>Kandidat</w:t>
            </w:r>
            <w:r w:rsidRPr="00AF2B20">
              <w:rPr>
                <w:rFonts w:ascii="Arial Narrow" w:hAnsi="Arial Narrow" w:cs="Arial Narrow"/>
                <w:b/>
                <w:u w:val="single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/>
                <w:u w:val="single"/>
              </w:rPr>
              <w:t>C</w:t>
            </w:r>
          </w:p>
          <w:p w14:paraId="434E53BB" w14:textId="77777777" w:rsidR="00AF2B20" w:rsidRPr="00C84E8C" w:rsidRDefault="00AF2B20" w:rsidP="00AF2B20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de-DE"/>
              </w:rPr>
              <w:t>K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омпозиция и тема карикатуры</w:t>
            </w:r>
            <w:r w:rsidRPr="006C0D2F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</w:p>
          <w:p w14:paraId="2EEF06C6" w14:textId="46639E90" w:rsidR="00AF2B20" w:rsidRPr="00AF2B20" w:rsidRDefault="00AF2B20" w:rsidP="00AF2B20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Автор и источник</w:t>
            </w:r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Артём Бушуев </w:t>
            </w:r>
            <w:r w:rsidRPr="00BD3EEC">
              <w:rPr>
                <w:rFonts w:ascii="Arial Narrow" w:hAnsi="Arial Narrow"/>
                <w:sz w:val="24"/>
                <w:szCs w:val="24"/>
                <w:lang w:val="ru-RU"/>
              </w:rPr>
              <w:t>/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caricatura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ru</w:t>
            </w:r>
            <w:proofErr w:type="spellEnd"/>
            <w:r w:rsidRPr="00C84E8C">
              <w:rPr>
                <w:rFonts w:ascii="Arial Narrow" w:hAnsi="Arial Narrow"/>
                <w:sz w:val="24"/>
                <w:szCs w:val="24"/>
                <w:lang w:val="ru-RU"/>
              </w:rPr>
              <w:t xml:space="preserve"> / 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Наша экология</w:t>
            </w:r>
            <w:r w:rsidRPr="00AF2B20">
              <w:rPr>
                <w:rFonts w:ascii="Arial Narrow" w:hAnsi="Arial Narrow"/>
                <w:b/>
                <w:bCs/>
                <w:sz w:val="24"/>
                <w:szCs w:val="24"/>
                <w:lang w:val="ru-RU"/>
              </w:rPr>
              <w:t>»</w:t>
            </w:r>
          </w:p>
          <w:p w14:paraId="22E3AB9B" w14:textId="687E5624" w:rsidR="00AF2B20" w:rsidRPr="00B23EB4" w:rsidRDefault="00AF2B20" w:rsidP="00AF2B20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B23EB4">
              <w:rPr>
                <w:rFonts w:ascii="Arial Narrow" w:hAnsi="Arial Narrow"/>
                <w:sz w:val="24"/>
                <w:szCs w:val="24"/>
                <w:lang w:val="ru-RU"/>
              </w:rPr>
              <w:t xml:space="preserve">Композиция: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На первом плане в центре карикатуры видно высокую гору. Сразу очевидно, что эта гора из мусора и пластиковых отходов. Вокруг мусорной 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 xml:space="preserve">горы, видны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вершины самых высоких гор </w:t>
            </w:r>
            <w:r w:rsidRPr="00AF2B20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это Эльбрус, Памир и Эверест. Но все они намного ниже мусорной горы. На вершине горы стоит человек. 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>Судя п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о одежде </w:t>
            </w:r>
            <w:r w:rsidR="00FD5B10" w:rsidRPr="00FD5B10">
              <w:rPr>
                <w:rFonts w:ascii="Arial Narrow" w:hAnsi="Arial Narrow"/>
                <w:sz w:val="24"/>
                <w:szCs w:val="24"/>
                <w:lang w:val="ru-RU"/>
              </w:rPr>
              <w:t>(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>экипировке</w:t>
            </w:r>
            <w:r w:rsidR="00FD5B10" w:rsidRPr="00FD5B10">
              <w:rPr>
                <w:rFonts w:ascii="Arial Narrow" w:hAnsi="Arial Narrow"/>
                <w:sz w:val="24"/>
                <w:szCs w:val="24"/>
                <w:lang w:val="ru-RU"/>
              </w:rPr>
              <w:t>)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 xml:space="preserve"> это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альпинист. 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 xml:space="preserve">В руках он держит жёлтый флаг с надписью «Свалка в Подмосковье». Он гордо и радостно улыбается, что покорил такую вершину. На дальнем фоне видно голубое небо, а на нижней части фона небо жёлтого цвета. </w:t>
            </w:r>
          </w:p>
          <w:p w14:paraId="34E6CBF8" w14:textId="392215B6" w:rsidR="00FD5B10" w:rsidRDefault="00AF2B20" w:rsidP="00FD5B10">
            <w:pPr>
              <w:pStyle w:val="Listenabsatz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Тема</w:t>
            </w:r>
            <w:r w:rsidRPr="00772313">
              <w:rPr>
                <w:rFonts w:ascii="Arial Narrow" w:hAnsi="Arial Narrow"/>
                <w:sz w:val="24"/>
                <w:szCs w:val="24"/>
                <w:lang w:val="ru-RU"/>
              </w:rPr>
              <w:t xml:space="preserve">: </w:t>
            </w:r>
            <w:r w:rsidR="007D4B09">
              <w:rPr>
                <w:rFonts w:ascii="Arial Narrow" w:hAnsi="Arial Narrow"/>
                <w:sz w:val="24"/>
                <w:szCs w:val="24"/>
                <w:lang w:val="ru-RU"/>
              </w:rPr>
              <w:t>Легкомысленность населения к п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>роблем</w:t>
            </w:r>
            <w:r w:rsidR="007D4B09">
              <w:rPr>
                <w:rFonts w:ascii="Arial Narrow" w:hAnsi="Arial Narrow"/>
                <w:sz w:val="24"/>
                <w:szCs w:val="24"/>
                <w:lang w:val="ru-RU"/>
              </w:rPr>
              <w:t>е</w:t>
            </w:r>
            <w:r w:rsidR="00FD5B10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7D4B09">
              <w:rPr>
                <w:rFonts w:ascii="Arial Narrow" w:hAnsi="Arial Narrow"/>
                <w:sz w:val="24"/>
                <w:szCs w:val="24"/>
                <w:lang w:val="ru-RU"/>
              </w:rPr>
              <w:t>бытовых отходов</w:t>
            </w:r>
          </w:p>
          <w:p w14:paraId="133B0C56" w14:textId="152BBB71" w:rsidR="00AF2B20" w:rsidRPr="00892652" w:rsidRDefault="00AF2B20" w:rsidP="00FD5B10">
            <w:pPr>
              <w:pStyle w:val="Listenabsatz"/>
              <w:spacing w:before="120" w:after="0" w:line="240" w:lineRule="auto"/>
              <w:ind w:left="426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5B550D77" w14:textId="1B7C4919" w:rsidR="00AF2B20" w:rsidRPr="008B1FCC" w:rsidRDefault="00AF2B20" w:rsidP="00AF2B20">
            <w:pPr>
              <w:spacing w:before="120" w:after="0" w:line="240" w:lineRule="auto"/>
              <w:ind w:left="66"/>
              <w:rPr>
                <w:rFonts w:ascii="Arial Narrow" w:hAnsi="Arial Narrow"/>
                <w:sz w:val="24"/>
                <w:szCs w:val="24"/>
                <w:lang w:val="de-DE"/>
              </w:rPr>
            </w:pPr>
            <w:r w:rsidRPr="00885DCE">
              <w:rPr>
                <w:rFonts w:ascii="Arial Narrow" w:hAnsi="Arial Narrow"/>
                <w:sz w:val="24"/>
                <w:szCs w:val="24"/>
                <w:lang w:val="ru-RU"/>
              </w:rPr>
              <w:t>Особенности изображения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и </w:t>
            </w:r>
            <w:r w:rsidR="001C6C68">
              <w:rPr>
                <w:rFonts w:ascii="Arial Narrow" w:hAnsi="Arial Narrow"/>
                <w:sz w:val="24"/>
                <w:szCs w:val="24"/>
                <w:lang w:val="ru-RU"/>
              </w:rPr>
              <w:t>идея</w:t>
            </w:r>
            <w:r w:rsidR="001C6C68">
              <w:rPr>
                <w:rFonts w:ascii="Arial Narrow" w:hAnsi="Arial Narrow"/>
                <w:sz w:val="24"/>
                <w:szCs w:val="24"/>
                <w:lang w:val="de-DE"/>
              </w:rPr>
              <w:t>:</w:t>
            </w:r>
          </w:p>
          <w:p w14:paraId="076919DF" w14:textId="5A7ED058" w:rsidR="006F635F" w:rsidRDefault="006F635F" w:rsidP="00AF2B20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Большая гора мусора нарисована на фоне светлой и хорошей погоды. Так создаётся атмосфера безопасности и идиллии. Альпинист </w:t>
            </w:r>
            <w:r w:rsidR="00EA2648">
              <w:rPr>
                <w:rFonts w:ascii="Arial Narrow" w:hAnsi="Arial Narrow"/>
                <w:sz w:val="24"/>
                <w:szCs w:val="24"/>
                <w:lang w:val="ru-RU"/>
              </w:rPr>
              <w:t xml:space="preserve">видит в этой горе спортивный вызов и не чувствует желания принять меры и бороться с очевидными последствиями массового потребления людей. </w:t>
            </w:r>
          </w:p>
          <w:p w14:paraId="3A32A24F" w14:textId="6B203E18" w:rsidR="00AF2B20" w:rsidRPr="00885DCE" w:rsidRDefault="00AF2B20" w:rsidP="00AF2B20">
            <w:pPr>
              <w:pStyle w:val="Listenabsatz"/>
              <w:numPr>
                <w:ilvl w:val="0"/>
                <w:numId w:val="18"/>
              </w:numPr>
              <w:spacing w:before="120" w:after="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Карикатурист </w:t>
            </w:r>
            <w:r w:rsidR="00EA2648">
              <w:rPr>
                <w:rFonts w:ascii="Arial Narrow" w:hAnsi="Arial Narrow"/>
                <w:sz w:val="24"/>
                <w:szCs w:val="24"/>
                <w:lang w:val="ru-RU"/>
              </w:rPr>
              <w:t>высмеивает таким образом легкомыслие</w:t>
            </w:r>
            <w:r w:rsidR="00CA53B4">
              <w:rPr>
                <w:rFonts w:ascii="Arial Narrow" w:hAnsi="Arial Narrow"/>
                <w:sz w:val="24"/>
                <w:szCs w:val="24"/>
                <w:lang w:val="ru-RU"/>
              </w:rPr>
              <w:t xml:space="preserve">, </w:t>
            </w:r>
            <w:r w:rsidR="00EA2648">
              <w:rPr>
                <w:rFonts w:ascii="Arial Narrow" w:hAnsi="Arial Narrow"/>
                <w:sz w:val="24"/>
                <w:szCs w:val="24"/>
                <w:lang w:val="ru-RU"/>
              </w:rPr>
              <w:t xml:space="preserve">слепоту </w:t>
            </w:r>
            <w:r w:rsidR="00CA53B4">
              <w:rPr>
                <w:rFonts w:ascii="Arial Narrow" w:hAnsi="Arial Narrow"/>
                <w:sz w:val="24"/>
                <w:szCs w:val="24"/>
                <w:lang w:val="ru-RU"/>
              </w:rPr>
              <w:t xml:space="preserve">и безразличие </w:t>
            </w:r>
            <w:r w:rsidR="00EA2648">
              <w:rPr>
                <w:rFonts w:ascii="Arial Narrow" w:hAnsi="Arial Narrow"/>
                <w:sz w:val="24"/>
                <w:szCs w:val="24"/>
                <w:lang w:val="ru-RU"/>
              </w:rPr>
              <w:t xml:space="preserve">людей, которые </w:t>
            </w:r>
            <w:r w:rsidR="00BD4D58">
              <w:rPr>
                <w:rFonts w:ascii="Arial Narrow" w:hAnsi="Arial Narrow"/>
                <w:sz w:val="24"/>
                <w:szCs w:val="24"/>
                <w:lang w:val="ru-RU"/>
              </w:rPr>
              <w:t xml:space="preserve">преуменьшают или </w:t>
            </w:r>
            <w:r w:rsidR="00EA2648">
              <w:rPr>
                <w:rFonts w:ascii="Arial Narrow" w:hAnsi="Arial Narrow"/>
                <w:sz w:val="24"/>
                <w:szCs w:val="24"/>
                <w:lang w:val="ru-RU"/>
              </w:rPr>
              <w:t>игнорируют очевидные проблемы экологии</w:t>
            </w:r>
            <w:r w:rsidR="00BD4D58">
              <w:rPr>
                <w:rFonts w:ascii="Arial Narrow" w:hAnsi="Arial Narrow"/>
                <w:sz w:val="24"/>
                <w:szCs w:val="24"/>
                <w:lang w:val="ru-RU"/>
              </w:rPr>
              <w:t xml:space="preserve"> даже в своём регионе или городе.</w:t>
            </w:r>
          </w:p>
          <w:p w14:paraId="43899195" w14:textId="77777777" w:rsidR="00AF2B20" w:rsidRDefault="00AF2B20" w:rsidP="00AF2B20">
            <w:pPr>
              <w:spacing w:before="12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Оценка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60E825FE" w14:textId="77777777" w:rsidR="0050542F" w:rsidRDefault="008E389B" w:rsidP="00CA53B4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</w:pPr>
            <w:r w:rsidRPr="008E389B"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lastRenderedPageBreak/>
              <w:t>Иронично-комический подход к теме проблемы экологии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 xml:space="preserve"> даёт возможность привлечь внимание тех молодых людей, которые игнорируют</w:t>
            </w:r>
            <w:r w:rsidRPr="008E389B"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последствия экологических проблем</w:t>
            </w:r>
            <w:r w:rsidR="00CA53B4"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 xml:space="preserve"> и тем самым привлечь их к разговору и возможным проектам в пользу природы</w:t>
            </w: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 xml:space="preserve">. </w:t>
            </w:r>
          </w:p>
          <w:p w14:paraId="72F557C7" w14:textId="6C001B55" w:rsidR="00C95320" w:rsidRPr="00CA53B4" w:rsidRDefault="00C95320" w:rsidP="00CA53B4">
            <w:pPr>
              <w:pStyle w:val="Listenabsatz"/>
              <w:numPr>
                <w:ilvl w:val="0"/>
                <w:numId w:val="13"/>
              </w:numPr>
              <w:spacing w:before="120" w:after="0" w:line="240" w:lineRule="auto"/>
              <w:ind w:left="414" w:hanging="357"/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ru-RU"/>
              </w:rPr>
              <w:t>Юмор открывает другой эмоциональный подход к этой серьёзной теме.</w:t>
            </w:r>
          </w:p>
        </w:tc>
      </w:tr>
    </w:tbl>
    <w:p w14:paraId="22DE85A4" w14:textId="77777777" w:rsidR="0050542F" w:rsidRPr="00AF2B20" w:rsidRDefault="0050542F">
      <w:pPr>
        <w:spacing w:after="0" w:line="240" w:lineRule="auto"/>
        <w:rPr>
          <w:rFonts w:ascii="Arial Narrow" w:hAnsi="Arial Narrow" w:cs="Arial Narrow"/>
          <w:b/>
          <w:lang w:val="ru-RU"/>
        </w:rPr>
      </w:pPr>
    </w:p>
    <w:p w14:paraId="4DB9A311" w14:textId="77777777" w:rsidR="0050542F" w:rsidRPr="00AF2B20" w:rsidRDefault="0050542F">
      <w:pPr>
        <w:spacing w:after="0" w:line="240" w:lineRule="auto"/>
        <w:rPr>
          <w:rFonts w:ascii="Arial Narrow" w:hAnsi="Arial Narrow" w:cs="Arial Narrow"/>
          <w:b/>
          <w:lang w:val="ru-RU"/>
        </w:rPr>
      </w:pPr>
    </w:p>
    <w:tbl>
      <w:tblPr>
        <w:tblW w:w="9222" w:type="dxa"/>
        <w:tblInd w:w="-5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22"/>
      </w:tblGrid>
      <w:tr w:rsidR="0050542F" w14:paraId="6CB013CB" w14:textId="77777777">
        <w:trPr>
          <w:trHeight w:val="454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B1AFBF" w14:textId="77777777" w:rsidR="0050542F" w:rsidRDefault="002A20E2">
            <w:pPr>
              <w:spacing w:after="0" w:line="240" w:lineRule="auto"/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B </w:t>
            </w:r>
            <w:proofErr w:type="spellStart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>Diskussion</w:t>
            </w:r>
            <w:proofErr w:type="spellEnd"/>
            <w:r>
              <w:rPr>
                <w:rFonts w:ascii="Arial Narrow" w:hAnsi="Arial Narrow" w:cs="Arial Narrow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50542F" w:rsidRPr="001C6C68" w14:paraId="4F498392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F7F" w14:textId="56E00F21" w:rsidR="00271B3D" w:rsidRDefault="000478D4" w:rsidP="00271B3D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Выбор</w:t>
            </w:r>
            <w:r w:rsidR="00271B3D">
              <w:rPr>
                <w:rFonts w:ascii="Arial Narrow" w:hAnsi="Arial Narrow"/>
                <w:sz w:val="24"/>
                <w:szCs w:val="24"/>
                <w:lang w:val="ru-RU"/>
              </w:rPr>
              <w:t xml:space="preserve"> карикатуры и темы для блога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должен учитывать следующие критерии</w:t>
            </w:r>
            <w:r w:rsidRPr="000478D4">
              <w:rPr>
                <w:rFonts w:ascii="Arial Narrow" w:hAnsi="Arial Narrow"/>
                <w:sz w:val="24"/>
                <w:szCs w:val="24"/>
                <w:lang w:val="ru-RU"/>
              </w:rPr>
              <w:t>:</w:t>
            </w:r>
          </w:p>
          <w:p w14:paraId="08952DAF" w14:textId="312AADD9" w:rsidR="000478D4" w:rsidRDefault="000478D4" w:rsidP="000478D4">
            <w:pPr>
              <w:pStyle w:val="Listenabsatz"/>
              <w:numPr>
                <w:ilvl w:val="0"/>
                <w:numId w:val="19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Целевая группа </w:t>
            </w:r>
            <w:r w:rsidRPr="00AC3F3A">
              <w:rPr>
                <w:rFonts w:ascii="Arial Narrow" w:hAnsi="Arial Narrow"/>
                <w:sz w:val="24"/>
                <w:szCs w:val="24"/>
                <w:lang w:val="ru-RU"/>
              </w:rPr>
              <w:t xml:space="preserve">– </w:t>
            </w:r>
            <w:r w:rsidR="00AC3F3A">
              <w:rPr>
                <w:rFonts w:ascii="Arial Narrow" w:hAnsi="Arial Narrow"/>
                <w:sz w:val="24"/>
                <w:szCs w:val="24"/>
                <w:lang w:val="ru-RU"/>
              </w:rPr>
              <w:t>сверстники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, родители</w:t>
            </w:r>
            <w:r w:rsidR="00AC3F3A">
              <w:rPr>
                <w:rFonts w:ascii="Arial Narrow" w:hAnsi="Arial Narrow"/>
                <w:sz w:val="24"/>
                <w:szCs w:val="24"/>
                <w:lang w:val="ru-RU"/>
              </w:rPr>
              <w:t>, учителя</w:t>
            </w:r>
          </w:p>
          <w:p w14:paraId="7089FD17" w14:textId="3B7DC84F" w:rsidR="000478D4" w:rsidRP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</w:t>
            </w:r>
            <w:r w:rsidRPr="000478D4">
              <w:rPr>
                <w:rFonts w:ascii="Arial Narrow" w:hAnsi="Arial Narrow"/>
                <w:sz w:val="24"/>
                <w:szCs w:val="24"/>
                <w:lang w:val="ru-RU"/>
              </w:rPr>
              <w:t>тиль карикатуры</w:t>
            </w:r>
          </w:p>
          <w:p w14:paraId="35516778" w14:textId="16A420BC" w:rsid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посыл ясный и понятный</w:t>
            </w:r>
          </w:p>
          <w:p w14:paraId="609712B0" w14:textId="0CFA714B" w:rsidR="000478D4" w:rsidRDefault="000478D4" w:rsidP="000478D4">
            <w:pPr>
              <w:pStyle w:val="Listenabsatz"/>
              <w:numPr>
                <w:ilvl w:val="0"/>
                <w:numId w:val="20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оригинальность карикатуры</w:t>
            </w:r>
            <w:r w:rsidR="005823C7">
              <w:rPr>
                <w:rFonts w:ascii="Arial Narrow" w:hAnsi="Arial Narrow"/>
                <w:sz w:val="24"/>
                <w:szCs w:val="24"/>
                <w:lang w:val="ru-RU"/>
              </w:rPr>
              <w:t xml:space="preserve"> </w:t>
            </w:r>
            <w:r w:rsidR="005823C7">
              <w:rPr>
                <w:rFonts w:ascii="Arial Narrow" w:hAnsi="Arial Narrow"/>
                <w:sz w:val="24"/>
                <w:szCs w:val="24"/>
              </w:rPr>
              <w:t>(</w:t>
            </w:r>
            <w:r w:rsidR="005823C7">
              <w:rPr>
                <w:rFonts w:ascii="Arial Narrow" w:hAnsi="Arial Narrow"/>
                <w:sz w:val="24"/>
                <w:szCs w:val="24"/>
                <w:lang w:val="ru-RU"/>
              </w:rPr>
              <w:t>привлекает внимание</w:t>
            </w:r>
            <w:r w:rsidR="005823C7">
              <w:rPr>
                <w:rFonts w:ascii="Arial Narrow" w:hAnsi="Arial Narrow"/>
                <w:sz w:val="24"/>
                <w:szCs w:val="24"/>
              </w:rPr>
              <w:t>)</w:t>
            </w:r>
          </w:p>
          <w:p w14:paraId="1E7189C4" w14:textId="06CD66AE" w:rsidR="000478D4" w:rsidRDefault="004B559B" w:rsidP="000478D4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б</w:t>
            </w:r>
            <w:r>
              <w:rPr>
                <w:rFonts w:ascii="Arial Narrow" w:hAnsi="Arial Narrow"/>
                <w:sz w:val="24"/>
                <w:szCs w:val="24"/>
                <w:lang w:val="de-DE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>Ситуация</w:t>
            </w:r>
            <w:r w:rsidR="00AC3F3A" w:rsidRPr="00AC3F3A">
              <w:rPr>
                <w:rFonts w:ascii="Arial Narrow" w:hAnsi="Arial Narrow"/>
                <w:sz w:val="24"/>
                <w:szCs w:val="24"/>
                <w:lang w:val="de-DE"/>
              </w:rPr>
              <w:t xml:space="preserve"> </w:t>
            </w:r>
          </w:p>
          <w:p w14:paraId="3DABA5A8" w14:textId="00403C90" w:rsidR="005823C7" w:rsidRDefault="005823C7" w:rsidP="005823C7">
            <w:pPr>
              <w:pStyle w:val="Listenabsatz"/>
              <w:numPr>
                <w:ilvl w:val="0"/>
                <w:numId w:val="22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актуальность тематического выбора для конкретной школы, города, региона</w:t>
            </w:r>
          </w:p>
          <w:p w14:paraId="6E4330CE" w14:textId="68C68664" w:rsidR="005823C7" w:rsidRPr="005823C7" w:rsidRDefault="005823C7" w:rsidP="005823C7">
            <w:pPr>
              <w:pStyle w:val="Listenabsatz"/>
              <w:numPr>
                <w:ilvl w:val="0"/>
                <w:numId w:val="22"/>
              </w:num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подход</w:t>
            </w:r>
            <w:r w:rsidR="00AD581B">
              <w:rPr>
                <w:rFonts w:ascii="Arial Narrow" w:hAnsi="Arial Narrow"/>
                <w:sz w:val="24"/>
                <w:szCs w:val="24"/>
                <w:lang w:val="ru-RU"/>
              </w:rPr>
              <w:t>ит</w:t>
            </w: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 для выбранной темы и формата блог</w:t>
            </w:r>
          </w:p>
          <w:p w14:paraId="06539360" w14:textId="5CD7291D" w:rsidR="0050542F" w:rsidRPr="00B47C93" w:rsidRDefault="00AD581B" w:rsidP="00B47C93">
            <w:pPr>
              <w:spacing w:before="120" w:after="360" w:line="240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Результату решения группы предшествует совместно</w:t>
            </w:r>
            <w:r w:rsidR="004B559B">
              <w:rPr>
                <w:rFonts w:ascii="Arial Narrow" w:hAnsi="Arial Narrow"/>
                <w:sz w:val="24"/>
                <w:szCs w:val="24"/>
                <w:lang w:val="ru-RU"/>
              </w:rPr>
              <w:t>е обсуждения за и против данного материала, а также его оценка по выше названным критериям.</w:t>
            </w:r>
          </w:p>
        </w:tc>
      </w:tr>
    </w:tbl>
    <w:p w14:paraId="52494CA2" w14:textId="77777777" w:rsidR="0050542F" w:rsidRPr="00595B7B" w:rsidRDefault="0050542F">
      <w:pPr>
        <w:spacing w:before="120"/>
        <w:ind w:left="420" w:hanging="352"/>
        <w:rPr>
          <w:sz w:val="14"/>
          <w:szCs w:val="14"/>
          <w:lang w:val="ru-RU"/>
        </w:rPr>
      </w:pPr>
    </w:p>
    <w:sectPr w:rsidR="0050542F" w:rsidRPr="00595B7B">
      <w:headerReference w:type="default" r:id="rId7"/>
      <w:footerReference w:type="default" r:id="rId8"/>
      <w:pgSz w:w="11906" w:h="16838"/>
      <w:pgMar w:top="1417" w:right="1417" w:bottom="1134" w:left="1417" w:header="708" w:footer="45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AAB2" w14:textId="77777777" w:rsidR="002A20E2" w:rsidRDefault="002A20E2">
      <w:pPr>
        <w:spacing w:after="0" w:line="240" w:lineRule="auto"/>
      </w:pPr>
      <w:r>
        <w:separator/>
      </w:r>
    </w:p>
  </w:endnote>
  <w:endnote w:type="continuationSeparator" w:id="0">
    <w:p w14:paraId="1E73AAD8" w14:textId="77777777" w:rsidR="002A20E2" w:rsidRDefault="002A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3010" w14:textId="782A4DAE" w:rsidR="0050542F" w:rsidRDefault="00B47C93">
    <w:pPr>
      <w:spacing w:after="0" w:line="240" w:lineRule="auto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6"/>
        <w:szCs w:val="20"/>
        <w:lang w:val="de-DE"/>
      </w:rPr>
      <w:t xml:space="preserve">Dieses Material gehört zu LISUM, 2020: </w:t>
    </w:r>
    <w:proofErr w:type="spellStart"/>
    <w:r>
      <w:rPr>
        <w:rFonts w:ascii="Arial" w:hAnsi="Arial" w:cs="Arial"/>
        <w:sz w:val="16"/>
        <w:szCs w:val="20"/>
      </w:rPr>
      <w:t>Hinweise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zur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mündlichen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Leistungsfeststellung</w:t>
    </w:r>
    <w:proofErr w:type="spellEnd"/>
    <w:r>
      <w:rPr>
        <w:rFonts w:ascii="Arial" w:hAnsi="Arial" w:cs="Arial"/>
        <w:sz w:val="16"/>
        <w:szCs w:val="20"/>
      </w:rPr>
      <w:t xml:space="preserve"> in der </w:t>
    </w:r>
    <w:proofErr w:type="spellStart"/>
    <w:r>
      <w:rPr>
        <w:rFonts w:ascii="Arial" w:hAnsi="Arial" w:cs="Arial"/>
        <w:sz w:val="16"/>
        <w:szCs w:val="20"/>
      </w:rPr>
      <w:t>gymnasialen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Oberstufe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im</w:t>
    </w:r>
    <w:proofErr w:type="spellEnd"/>
    <w:r>
      <w:rPr>
        <w:rFonts w:ascii="Arial" w:hAnsi="Arial" w:cs="Arial"/>
        <w:sz w:val="16"/>
        <w:szCs w:val="20"/>
      </w:rPr>
      <w:t xml:space="preserve"> Land Brandenburg in den </w:t>
    </w:r>
    <w:proofErr w:type="spellStart"/>
    <w:r>
      <w:rPr>
        <w:rFonts w:ascii="Arial" w:hAnsi="Arial" w:cs="Arial"/>
        <w:sz w:val="16"/>
        <w:szCs w:val="20"/>
      </w:rPr>
      <w:t>modernen</w:t>
    </w:r>
    <w:proofErr w:type="spellEnd"/>
    <w:r>
      <w:rPr>
        <w:rFonts w:ascii="Arial" w:hAnsi="Arial" w:cs="Arial"/>
        <w:sz w:val="16"/>
        <w:szCs w:val="20"/>
      </w:rPr>
      <w:t xml:space="preserve"> </w:t>
    </w:r>
    <w:proofErr w:type="spellStart"/>
    <w:r>
      <w:rPr>
        <w:rFonts w:ascii="Arial" w:hAnsi="Arial" w:cs="Arial"/>
        <w:sz w:val="16"/>
        <w:szCs w:val="20"/>
      </w:rPr>
      <w:t>Fremdsprachen</w:t>
    </w:r>
    <w:proofErr w:type="spellEnd"/>
    <w:r>
      <w:rPr>
        <w:rFonts w:ascii="Arial" w:hAnsi="Arial" w:cs="Arial"/>
        <w:sz w:val="16"/>
        <w:szCs w:val="20"/>
      </w:rPr>
      <w:t xml:space="preserve">. </w:t>
    </w:r>
    <w:r>
      <w:rPr>
        <w:rFonts w:ascii="Arial" w:hAnsi="Arial" w:cs="Arial"/>
        <w:sz w:val="16"/>
        <w:szCs w:val="20"/>
      </w:rPr>
      <w:br/>
    </w:r>
    <w:r>
      <w:rPr>
        <w:rFonts w:ascii="Arial" w:hAnsi="Arial" w:cs="Arial"/>
        <w:sz w:val="16"/>
        <w:szCs w:val="20"/>
        <w:lang w:val="de-DE"/>
      </w:rPr>
      <w:t>Die Inhalte sind, sofern nicht abweichend gekennzeichnet, veröffentlicht unter: LISUM 202</w:t>
    </w:r>
    <w:r>
      <w:rPr>
        <w:rFonts w:ascii="Arial" w:hAnsi="Arial" w:cs="Arial"/>
        <w:sz w:val="16"/>
        <w:szCs w:val="20"/>
        <w:lang w:val="de-DE"/>
      </w:rPr>
      <w:t>4</w:t>
    </w:r>
    <w:r>
      <w:rPr>
        <w:rFonts w:ascii="Arial" w:hAnsi="Arial" w:cs="Arial"/>
        <w:sz w:val="16"/>
        <w:szCs w:val="20"/>
        <w:lang w:val="de-DE"/>
      </w:rPr>
      <w:t xml:space="preserve">,  </w:t>
    </w:r>
    <w:hyperlink r:id="rId1" w:tgtFrame="_blank" w:history="1">
      <w:r>
        <w:rPr>
          <w:rStyle w:val="Hyperlink"/>
          <w:rFonts w:ascii="Arial" w:hAnsi="Arial" w:cs="Arial"/>
          <w:sz w:val="16"/>
          <w:szCs w:val="20"/>
          <w:lang w:val="de-DE"/>
        </w:rPr>
        <w:t>CC BY-SA 4.0</w:t>
      </w:r>
    </w:hyperlink>
    <w:r>
      <w:rPr>
        <w:rFonts w:ascii="Arial" w:hAnsi="Arial" w:cs="Arial"/>
        <w:sz w:val="16"/>
        <w:szCs w:val="20"/>
        <w:lang w:val="de-DE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FEA6" w14:textId="77777777" w:rsidR="002A20E2" w:rsidRDefault="002A20E2">
      <w:pPr>
        <w:spacing w:after="0" w:line="240" w:lineRule="auto"/>
      </w:pPr>
      <w:r>
        <w:separator/>
      </w:r>
    </w:p>
  </w:footnote>
  <w:footnote w:type="continuationSeparator" w:id="0">
    <w:p w14:paraId="0E46F78E" w14:textId="77777777" w:rsidR="002A20E2" w:rsidRDefault="002A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BE01" w14:textId="205AC30D" w:rsidR="0050542F" w:rsidRDefault="002A20E2">
    <w:pPr>
      <w:spacing w:after="120" w:line="240" w:lineRule="auto"/>
      <w:ind w:right="-995"/>
      <w:rPr>
        <w:rFonts w:ascii="Arial" w:hAnsi="Arial" w:cs="Arial"/>
        <w:sz w:val="20"/>
        <w:szCs w:val="28"/>
        <w:lang w:val="de-DE" w:eastAsia="de-DE"/>
      </w:rPr>
    </w:pPr>
    <w:r>
      <w:rPr>
        <w:rFonts w:ascii="Arial" w:hAnsi="Arial" w:cs="Arial"/>
        <w:sz w:val="18"/>
        <w:szCs w:val="28"/>
        <w:lang w:val="de-DE" w:eastAsia="de-DE"/>
      </w:rPr>
      <w:t>Mündliche Leistungsfeststellung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Beispielaufgabe </w:t>
    </w:r>
    <w:r w:rsidR="00C446FD">
      <w:rPr>
        <w:rFonts w:ascii="Arial" w:hAnsi="Arial" w:cs="Arial"/>
        <w:sz w:val="18"/>
        <w:szCs w:val="28"/>
        <w:lang w:val="de-DE" w:eastAsia="de-DE"/>
      </w:rPr>
      <w:t xml:space="preserve">RUSSISCH </w:t>
    </w:r>
    <w:r>
      <w:rPr>
        <w:rFonts w:ascii="Arial" w:hAnsi="Arial" w:cs="Arial"/>
        <w:sz w:val="18"/>
        <w:szCs w:val="28"/>
        <w:lang w:val="de-DE" w:eastAsia="de-DE"/>
      </w:rPr>
      <w:t>GK</w:t>
    </w:r>
    <w:r>
      <w:rPr>
        <w:rFonts w:ascii="Arial" w:hAnsi="Arial" w:cs="Arial"/>
        <w:sz w:val="18"/>
        <w:szCs w:val="28"/>
        <w:lang w:val="de-DE" w:eastAsia="de-DE"/>
      </w:rPr>
      <w:tab/>
    </w:r>
    <w:r>
      <w:rPr>
        <w:rFonts w:ascii="Arial" w:hAnsi="Arial" w:cs="Arial"/>
        <w:sz w:val="18"/>
        <w:szCs w:val="28"/>
        <w:lang w:val="de-DE" w:eastAsia="de-DE"/>
      </w:rPr>
      <w:tab/>
      <w:t xml:space="preserve">Erwartungshorizont Inhalt | Seite </w:t>
    </w:r>
    <w:r>
      <w:rPr>
        <w:rFonts w:ascii="Arial" w:hAnsi="Arial" w:cs="Arial"/>
        <w:sz w:val="18"/>
        <w:szCs w:val="18"/>
        <w:lang w:val="de-DE"/>
      </w:rPr>
      <w:fldChar w:fldCharType="begin"/>
    </w:r>
    <w:r>
      <w:rPr>
        <w:rFonts w:ascii="Arial" w:hAnsi="Arial" w:cs="Arial"/>
        <w:sz w:val="18"/>
        <w:szCs w:val="18"/>
        <w:lang w:val="de-DE"/>
      </w:rPr>
      <w:instrText xml:space="preserve"> PAGE </w:instrText>
    </w:r>
    <w:r>
      <w:rPr>
        <w:rFonts w:ascii="Arial" w:hAnsi="Arial" w:cs="Arial"/>
        <w:sz w:val="18"/>
        <w:szCs w:val="18"/>
        <w:lang w:val="de-DE"/>
      </w:rPr>
      <w:fldChar w:fldCharType="separate"/>
    </w:r>
    <w:r>
      <w:rPr>
        <w:rFonts w:ascii="Arial" w:hAnsi="Arial" w:cs="Arial"/>
        <w:sz w:val="18"/>
        <w:szCs w:val="18"/>
        <w:lang w:val="de-DE"/>
      </w:rPr>
      <w:t>5</w:t>
    </w:r>
    <w:r>
      <w:rPr>
        <w:rFonts w:ascii="Arial" w:hAnsi="Arial" w:cs="Arial"/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4EB"/>
    <w:multiLevelType w:val="multilevel"/>
    <w:tmpl w:val="76169FB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772C3"/>
    <w:multiLevelType w:val="hybridMultilevel"/>
    <w:tmpl w:val="8E92EE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75991"/>
    <w:multiLevelType w:val="hybridMultilevel"/>
    <w:tmpl w:val="9B766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23D0A"/>
    <w:multiLevelType w:val="multilevel"/>
    <w:tmpl w:val="DB9EE7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5F7300"/>
    <w:multiLevelType w:val="multilevel"/>
    <w:tmpl w:val="12D254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A407D4"/>
    <w:multiLevelType w:val="multilevel"/>
    <w:tmpl w:val="EBC6D2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C16C1E"/>
    <w:multiLevelType w:val="multilevel"/>
    <w:tmpl w:val="14706E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8609D0"/>
    <w:multiLevelType w:val="hybridMultilevel"/>
    <w:tmpl w:val="2752C77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874589"/>
    <w:multiLevelType w:val="hybridMultilevel"/>
    <w:tmpl w:val="B25E33E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AD020D"/>
    <w:multiLevelType w:val="multilevel"/>
    <w:tmpl w:val="A7C0E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3555E2"/>
    <w:multiLevelType w:val="multilevel"/>
    <w:tmpl w:val="11229F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5BC794F"/>
    <w:multiLevelType w:val="hybridMultilevel"/>
    <w:tmpl w:val="4C54B070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48AF1D50"/>
    <w:multiLevelType w:val="multilevel"/>
    <w:tmpl w:val="890638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9E64D2"/>
    <w:multiLevelType w:val="multilevel"/>
    <w:tmpl w:val="5290D7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A20A31"/>
    <w:multiLevelType w:val="multilevel"/>
    <w:tmpl w:val="604C96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1233F"/>
    <w:multiLevelType w:val="hybridMultilevel"/>
    <w:tmpl w:val="E71A60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2A7FFE"/>
    <w:multiLevelType w:val="multilevel"/>
    <w:tmpl w:val="2062C9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F887945"/>
    <w:multiLevelType w:val="multilevel"/>
    <w:tmpl w:val="3C9EE5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101482"/>
    <w:multiLevelType w:val="multilevel"/>
    <w:tmpl w:val="CD5E2C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74510C29"/>
    <w:multiLevelType w:val="multilevel"/>
    <w:tmpl w:val="5BEA8C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7B7D1F"/>
    <w:multiLevelType w:val="multilevel"/>
    <w:tmpl w:val="A78E98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7FFC31EF"/>
    <w:multiLevelType w:val="multilevel"/>
    <w:tmpl w:val="9756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6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21"/>
  </w:num>
  <w:num w:numId="15">
    <w:abstractNumId w:val="18"/>
  </w:num>
  <w:num w:numId="16">
    <w:abstractNumId w:val="9"/>
  </w:num>
  <w:num w:numId="17">
    <w:abstractNumId w:val="8"/>
  </w:num>
  <w:num w:numId="18">
    <w:abstractNumId w:val="11"/>
  </w:num>
  <w:num w:numId="19">
    <w:abstractNumId w:val="1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F"/>
    <w:rsid w:val="000478D4"/>
    <w:rsid w:val="00052323"/>
    <w:rsid w:val="000E3137"/>
    <w:rsid w:val="001C0260"/>
    <w:rsid w:val="001C6C68"/>
    <w:rsid w:val="001E5B52"/>
    <w:rsid w:val="00271B3D"/>
    <w:rsid w:val="0027413D"/>
    <w:rsid w:val="002A20E2"/>
    <w:rsid w:val="004B559B"/>
    <w:rsid w:val="004D0329"/>
    <w:rsid w:val="0050542F"/>
    <w:rsid w:val="0053324D"/>
    <w:rsid w:val="005461C1"/>
    <w:rsid w:val="005823C7"/>
    <w:rsid w:val="00593EFC"/>
    <w:rsid w:val="00595B7B"/>
    <w:rsid w:val="005A398E"/>
    <w:rsid w:val="005C76FE"/>
    <w:rsid w:val="005D6486"/>
    <w:rsid w:val="006C0D2F"/>
    <w:rsid w:val="006F635F"/>
    <w:rsid w:val="00703FB1"/>
    <w:rsid w:val="007544C8"/>
    <w:rsid w:val="00772313"/>
    <w:rsid w:val="007D4B09"/>
    <w:rsid w:val="00800E98"/>
    <w:rsid w:val="00885DCE"/>
    <w:rsid w:val="00892652"/>
    <w:rsid w:val="008B1FCC"/>
    <w:rsid w:val="008D027B"/>
    <w:rsid w:val="008E389B"/>
    <w:rsid w:val="009645CB"/>
    <w:rsid w:val="00A45FE0"/>
    <w:rsid w:val="00AC3F3A"/>
    <w:rsid w:val="00AD581B"/>
    <w:rsid w:val="00AF2B20"/>
    <w:rsid w:val="00B23EB4"/>
    <w:rsid w:val="00B47C93"/>
    <w:rsid w:val="00BB5CBF"/>
    <w:rsid w:val="00BD4D58"/>
    <w:rsid w:val="00BF26D9"/>
    <w:rsid w:val="00C20711"/>
    <w:rsid w:val="00C446FD"/>
    <w:rsid w:val="00C84E8C"/>
    <w:rsid w:val="00C95320"/>
    <w:rsid w:val="00CA53B4"/>
    <w:rsid w:val="00CD79CB"/>
    <w:rsid w:val="00CE3137"/>
    <w:rsid w:val="00CF3874"/>
    <w:rsid w:val="00DD257B"/>
    <w:rsid w:val="00E418EE"/>
    <w:rsid w:val="00EA2648"/>
    <w:rsid w:val="00F73C68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22C"/>
  <w15:docId w15:val="{7008A513-1D02-7F4E-B3B9-798A2B14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2"/>
      </w:numP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de-DE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 Narrow" w:eastAsia="Calibri" w:hAnsi="Arial Narrow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Arial Narrow" w:eastAsia="Times New Roman" w:hAnsi="Arial Narrow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Arial" w:hAnsi="Arial" w:cs="Arial"/>
      <w:sz w:val="2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 Narrow" w:eastAsia="Times New Roman" w:hAnsi="Arial Narrow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Arial Narrow" w:eastAsia="Calibri" w:hAnsi="Arial Narrow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 Narrow" w:eastAsia="Calibri" w:hAnsi="Arial Narrow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sz w:val="22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hAnsi="Arial" w:cs="Arial"/>
      <w:sz w:val="22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Absatz-Standardschriftart1">
    <w:name w:val="Absatz-Standardschriftart1"/>
    <w:qFormat/>
  </w:style>
  <w:style w:type="character" w:customStyle="1" w:styleId="KopfzeileZchn">
    <w:name w:val="Kopfzeile Zchn"/>
    <w:qFormat/>
    <w:rPr>
      <w:lang w:val="en-GB"/>
    </w:rPr>
  </w:style>
  <w:style w:type="character" w:customStyle="1" w:styleId="FuzeileZchn">
    <w:name w:val="Fußzeile Zchn"/>
    <w:qFormat/>
    <w:rPr>
      <w:lang w:val="en-GB"/>
    </w:rPr>
  </w:style>
  <w:style w:type="character" w:customStyle="1" w:styleId="Internetverknpfung">
    <w:name w:val="Internetverknüpfung"/>
    <w:qFormat/>
    <w:rPr>
      <w:color w:val="0000FF"/>
      <w:u w:val="single"/>
    </w:rPr>
  </w:style>
  <w:style w:type="character" w:customStyle="1" w:styleId="berschrift1Zchn">
    <w:name w:val="Überschrift 1 Zchn"/>
    <w:qFormat/>
    <w:rPr>
      <w:rFonts w:ascii="Arial" w:eastAsia="Times New Roman" w:hAnsi="Arial" w:cs="Times New Roman"/>
      <w:b/>
      <w:bCs/>
      <w:szCs w:val="24"/>
    </w:rPr>
  </w:style>
  <w:style w:type="character" w:customStyle="1" w:styleId="berschrift3Zchn">
    <w:name w:val="Überschrift 3 Zchn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val="en-GB"/>
    </w:rPr>
  </w:style>
  <w:style w:type="character" w:customStyle="1" w:styleId="Textkrper3Zchn">
    <w:name w:val="Textkörper 3 Zchn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KommentartextZchn">
    <w:name w:val="Kommentartext Zchn"/>
    <w:qFormat/>
    <w:rPr>
      <w:lang w:val="en-GB"/>
    </w:rPr>
  </w:style>
  <w:style w:type="character" w:customStyle="1" w:styleId="KommentarthemaZchn">
    <w:name w:val="Kommentarthema Zchn"/>
    <w:qFormat/>
    <w:rPr>
      <w:b/>
      <w:bCs/>
      <w:lang w:val="en-GB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Noto Sans Devanagari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spacing w:after="0" w:line="240" w:lineRule="auto"/>
    </w:pPr>
  </w:style>
  <w:style w:type="paragraph" w:styleId="Fuzeile">
    <w:name w:val="footer"/>
    <w:basedOn w:val="Standard"/>
    <w:pPr>
      <w:spacing w:after="0" w:line="240" w:lineRule="auto"/>
    </w:pPr>
  </w:style>
  <w:style w:type="paragraph" w:customStyle="1" w:styleId="ZabiQuelleFremdspr">
    <w:name w:val="Zabi_Quelle_Fremdspr"/>
    <w:basedOn w:val="Standard"/>
    <w:next w:val="Standard"/>
    <w:qFormat/>
    <w:pPr>
      <w:spacing w:after="240" w:line="240" w:lineRule="auto"/>
    </w:pPr>
    <w:rPr>
      <w:rFonts w:ascii="Arial" w:eastAsia="Times New Roman" w:hAnsi="Arial" w:cs="Arial"/>
      <w:i/>
      <w:sz w:val="20"/>
      <w:szCs w:val="20"/>
      <w:lang w:val="fr-FR"/>
    </w:rPr>
  </w:style>
  <w:style w:type="paragraph" w:customStyle="1" w:styleId="ZabiWortzahl">
    <w:name w:val="Zabi_Wortzahl"/>
    <w:basedOn w:val="ZabiQuelleFremdspr"/>
    <w:qFormat/>
    <w:pPr>
      <w:spacing w:before="120"/>
    </w:pPr>
    <w:rPr>
      <w:i w:val="0"/>
    </w:rPr>
  </w:style>
  <w:style w:type="paragraph" w:customStyle="1" w:styleId="ZabiText">
    <w:name w:val="Zabi_Text"/>
    <w:basedOn w:val="Standard"/>
    <w:qFormat/>
    <w:pPr>
      <w:spacing w:before="60" w:after="0" w:line="280" w:lineRule="exact"/>
    </w:pPr>
    <w:rPr>
      <w:rFonts w:ascii="Arial" w:eastAsia="Times New Roman" w:hAnsi="Arial" w:cs="Arial"/>
      <w:szCs w:val="20"/>
      <w:lang w:val="fr-FR"/>
    </w:rPr>
  </w:style>
  <w:style w:type="paragraph" w:customStyle="1" w:styleId="ZabiEinleitung">
    <w:name w:val="Zabi_Einleitung"/>
    <w:basedOn w:val="Standard"/>
    <w:qFormat/>
    <w:pPr>
      <w:spacing w:after="0" w:line="240" w:lineRule="auto"/>
    </w:pPr>
    <w:rPr>
      <w:rFonts w:ascii="Arial" w:eastAsia="Times New Roman" w:hAnsi="Arial" w:cs="Arial"/>
      <w:i/>
      <w:szCs w:val="20"/>
      <w:lang w:val="fr-FR"/>
    </w:rPr>
  </w:style>
  <w:style w:type="paragraph" w:customStyle="1" w:styleId="Listenabsatz1">
    <w:name w:val="Listenabsatz1"/>
    <w:basedOn w:val="Standard"/>
    <w:qFormat/>
    <w:pPr>
      <w:ind w:left="720"/>
      <w:contextualSpacing/>
    </w:pPr>
  </w:style>
  <w:style w:type="paragraph" w:customStyle="1" w:styleId="StandardWeb1">
    <w:name w:val="Standard (Web)1"/>
    <w:basedOn w:val="Standard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de-DE"/>
    </w:rPr>
  </w:style>
  <w:style w:type="paragraph" w:customStyle="1" w:styleId="Sprechblasentext1">
    <w:name w:val="Sprechblasentext1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lang w:bidi="ar-SA"/>
    </w:rPr>
  </w:style>
  <w:style w:type="paragraph" w:customStyle="1" w:styleId="Textkrper31">
    <w:name w:val="Textkörper 31"/>
    <w:basedOn w:val="Standard"/>
    <w:qFormat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de-DE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rsid w:val="00AA08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table" w:styleId="Tabellenraster">
    <w:name w:val="Table Grid"/>
    <w:basedOn w:val="NormaleTabelle"/>
    <w:uiPriority w:val="39"/>
    <w:rsid w:val="00AA08F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Erd,</dc:creator>
  <dc:description/>
  <cp:lastModifiedBy>Andrea Schinschke</cp:lastModifiedBy>
  <cp:revision>2</cp:revision>
  <cp:lastPrinted>2022-11-17T14:00:00Z</cp:lastPrinted>
  <dcterms:created xsi:type="dcterms:W3CDTF">2024-04-03T08:08:00Z</dcterms:created>
  <dcterms:modified xsi:type="dcterms:W3CDTF">2024-04-03T08:08:00Z</dcterms:modified>
  <dc:language>de-DE</dc:language>
</cp:coreProperties>
</file>