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736"/>
      </w:tblGrid>
      <w:tr w:rsidR="00953B6B" w14:paraId="48A8ADC9" w14:textId="77777777" w:rsidTr="00AB2963">
        <w:trPr>
          <w:cantSplit/>
          <w:trHeight w:val="439"/>
        </w:trPr>
        <w:tc>
          <w:tcPr>
            <w:tcW w:w="4470" w:type="dxa"/>
            <w:vAlign w:val="center"/>
          </w:tcPr>
          <w:p w14:paraId="24EFEBC8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23352715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736" w:type="dxa"/>
            <w:vAlign w:val="center"/>
          </w:tcPr>
          <w:p w14:paraId="492918C9" w14:textId="32B7749B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6402">
              <w:rPr>
                <w:rFonts w:ascii="Arial" w:hAnsi="Arial" w:cs="Arial"/>
                <w:b/>
                <w:sz w:val="24"/>
                <w:szCs w:val="24"/>
              </w:rPr>
              <w:t>Interpretation literarischer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  <w:r w:rsidR="00946402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900522" w:rsidRPr="00CB0CD3">
              <w:rPr>
                <w:rFonts w:ascii="Arial" w:hAnsi="Arial" w:cs="Arial"/>
                <w:b/>
                <w:sz w:val="24"/>
                <w:szCs w:val="24"/>
              </w:rPr>
              <w:t xml:space="preserve">mit </w:t>
            </w:r>
            <w:r w:rsidR="00482B5D" w:rsidRPr="00CB0CD3">
              <w:rPr>
                <w:rFonts w:ascii="Arial" w:hAnsi="Arial" w:cs="Arial"/>
                <w:b/>
                <w:sz w:val="24"/>
                <w:szCs w:val="24"/>
              </w:rPr>
              <w:t>weiterführendem Schreibauftrag</w:t>
            </w:r>
          </w:p>
        </w:tc>
      </w:tr>
    </w:tbl>
    <w:p w14:paraId="03B6E018" w14:textId="6BD4020D" w:rsidR="00E50AB0" w:rsidRDefault="00E50AB0" w:rsidP="00E17E78">
      <w:pPr>
        <w:spacing w:before="120" w:after="120"/>
        <w:rPr>
          <w:rFonts w:cs="Arial"/>
          <w:sz w:val="21"/>
          <w:szCs w:val="24"/>
        </w:rPr>
      </w:pPr>
      <w:r w:rsidRPr="00AB2963">
        <w:t xml:space="preserve">Andere als im Erwartungshorizont ausgeführte Lösungen werden bei der Bewertung der </w:t>
      </w:r>
      <w:r w:rsidR="00AB2963" w:rsidRPr="00AB2963">
        <w:t>Gesamt</w:t>
      </w:r>
      <w:r w:rsidRPr="00AB2963">
        <w:t>leis</w:t>
      </w:r>
      <w:r w:rsidRPr="00AB2963">
        <w:softHyphen/>
        <w:t>tung als gleichwertig gewürdigt, wenn sie der Aufgabenstellung entsprechen, sachlich richtig und nachvollziehbar sind.</w:t>
      </w:r>
      <w:r w:rsidRPr="00AB2963">
        <w:rPr>
          <w:rFonts w:cs="Arial"/>
          <w:sz w:val="21"/>
          <w:szCs w:val="24"/>
        </w:rPr>
        <w:t xml:space="preserve"> </w:t>
      </w:r>
    </w:p>
    <w:p w14:paraId="4FB43FCF" w14:textId="77777777" w:rsidR="0095749D" w:rsidRPr="00CB0CD3" w:rsidRDefault="0095749D" w:rsidP="0095749D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CB0CD3">
        <w:rPr>
          <w:rFonts w:ascii="Arial" w:hAnsi="Arial" w:cs="Arial"/>
          <w:b/>
          <w:sz w:val="24"/>
          <w:szCs w:val="24"/>
        </w:rPr>
        <w:t>I. Verstehensleistung</w:t>
      </w:r>
    </w:p>
    <w:p w14:paraId="19BFB796" w14:textId="269669B9" w:rsidR="00E50AB0" w:rsidRPr="00CB0CD3" w:rsidRDefault="0095749D" w:rsidP="0095749D">
      <w:pPr>
        <w:pStyle w:val="Zwischenberschrift"/>
        <w:spacing w:before="120"/>
      </w:pPr>
      <w:r w:rsidRPr="00CB0CD3">
        <w:t>Teilaufgabe 1</w:t>
      </w:r>
      <w:r w:rsidR="00482B5D" w:rsidRPr="00CB0CD3">
        <w:t xml:space="preserve"> 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EB2C6A" w:rsidRPr="0001049C" w14:paraId="4FF84779" w14:textId="77777777" w:rsidTr="40502298">
        <w:tc>
          <w:tcPr>
            <w:tcW w:w="5000" w:type="pct"/>
            <w:shd w:val="clear" w:color="auto" w:fill="BFBFBF" w:themeFill="background1" w:themeFillShade="BF"/>
          </w:tcPr>
          <w:p w14:paraId="6AF2B82D" w14:textId="51F0CC90" w:rsidR="00EB2C6A" w:rsidRPr="00A34101" w:rsidRDefault="00EB2C6A" w:rsidP="00A34101">
            <w:pPr>
              <w:pStyle w:val="Textkrper"/>
              <w:spacing w:line="260" w:lineRule="exact"/>
              <w:rPr>
                <w:b/>
              </w:rPr>
            </w:pPr>
            <w:r w:rsidRPr="00A34101">
              <w:rPr>
                <w:b/>
              </w:rPr>
              <w:t>Standardbezug</w:t>
            </w:r>
            <w:r w:rsidR="00AE00A1">
              <w:rPr>
                <w:rStyle w:val="Funotenzeichen"/>
                <w:b/>
              </w:rPr>
              <w:footnoteReference w:id="1"/>
            </w:r>
          </w:p>
          <w:p w14:paraId="7C908982" w14:textId="77777777" w:rsidR="00EB2C6A" w:rsidRPr="003C430B" w:rsidRDefault="00EB2C6A" w:rsidP="00A34101">
            <w:pPr>
              <w:pStyle w:val="Textkrper"/>
              <w:spacing w:line="260" w:lineRule="exact"/>
            </w:pPr>
            <w:r w:rsidRPr="00A34101">
              <w:rPr>
                <w:sz w:val="18"/>
              </w:rPr>
              <w:t>Die Schülerinnen und Schüler können …</w:t>
            </w:r>
          </w:p>
        </w:tc>
      </w:tr>
      <w:tr w:rsidR="00EB2C6A" w:rsidRPr="00CE08D0" w14:paraId="3F524AB4" w14:textId="77777777" w:rsidTr="40502298">
        <w:tc>
          <w:tcPr>
            <w:tcW w:w="5000" w:type="pct"/>
            <w:shd w:val="clear" w:color="auto" w:fill="auto"/>
            <w:vAlign w:val="center"/>
          </w:tcPr>
          <w:p w14:paraId="02DAC18E" w14:textId="7EB71C28" w:rsidR="00EB2C6A" w:rsidRDefault="00EB2C6A" w:rsidP="00A34101">
            <w:pPr>
              <w:pStyle w:val="AufzhlungszeichenEbene1"/>
            </w:pPr>
            <w:r>
              <w:t>„</w:t>
            </w:r>
            <w:r w:rsidRPr="002D380A">
              <w:t>Inhalt, Aufbau und sprachliche Gestaltung literarischer Texte analysieren, Sinnzusammenhänge zwischen einzelnen Einheiten dieser Texte herstellen und sie als Geflechte innerer Bezüge und Abhängigkeiten erfassen</w:t>
            </w:r>
            <w:r>
              <w:t>“ (</w:t>
            </w:r>
            <w:r w:rsidRPr="00BB320A">
              <w:t xml:space="preserve">Sekretariat der Ständigen Konferenz der Kultusminister der Länder in der Bundesrepublik Deutschland [KMK], </w:t>
            </w:r>
            <w:r>
              <w:t>2014, 2.4.1, S. 18. Köln: Carl Link.),</w:t>
            </w:r>
          </w:p>
          <w:p w14:paraId="51C022DE" w14:textId="0DF5283B" w:rsidR="004B42D9" w:rsidRPr="002D380A" w:rsidRDefault="004B42D9" w:rsidP="004B42D9">
            <w:pPr>
              <w:pStyle w:val="AufzhlungszeichenEbene1"/>
            </w:pPr>
            <w:r>
              <w:t>„</w:t>
            </w:r>
            <w:r w:rsidRPr="00BB320A">
              <w:t>eigen</w:t>
            </w:r>
            <w:r>
              <w:t>e</w:t>
            </w:r>
            <w:r w:rsidRPr="00BB320A">
              <w:t xml:space="preserve"> </w:t>
            </w:r>
            <w:r>
              <w:t>Interpretationsansätze zu literarischen Texten entwickeln und diese argumentativ-erklärend darstellen […]“</w:t>
            </w:r>
            <w:r w:rsidRPr="00BB320A">
              <w:t xml:space="preserve"> (KMK</w:t>
            </w:r>
            <w:r>
              <w:t>,</w:t>
            </w:r>
            <w:r w:rsidRPr="00BB320A">
              <w:t xml:space="preserve"> 2014, 2.</w:t>
            </w:r>
            <w:r>
              <w:t>2</w:t>
            </w:r>
            <w:r w:rsidRPr="00BB320A">
              <w:t>.</w:t>
            </w:r>
            <w:r>
              <w:t>2</w:t>
            </w:r>
            <w:r w:rsidRPr="00BB320A">
              <w:t>, S. 1</w:t>
            </w:r>
            <w:r>
              <w:t>7),</w:t>
            </w:r>
          </w:p>
          <w:p w14:paraId="6C7A14F4" w14:textId="2147E1EC" w:rsidR="00EB2C6A" w:rsidRDefault="00EB2C6A" w:rsidP="00AD4278">
            <w:pPr>
              <w:pStyle w:val="AufzhlungszeichenEbene1"/>
            </w:pPr>
            <w:r>
              <w:t>„</w:t>
            </w:r>
            <w:r w:rsidRPr="002D380A">
              <w:t>eigenständig ein Textversta</w:t>
            </w:r>
            <w:r>
              <w:t xml:space="preserve">̈ndnis formulieren [...] </w:t>
            </w:r>
            <w:r w:rsidRPr="002D380A">
              <w:t>und auf der Basis eigener Analyseergebnisse begründen</w:t>
            </w:r>
            <w:r>
              <w:t>“ (KMK, 2014, 2.4.1, S. 18)</w:t>
            </w:r>
            <w:r w:rsidR="00AD4278">
              <w:t>,</w:t>
            </w:r>
          </w:p>
          <w:p w14:paraId="1D401AD6" w14:textId="2282D8D1" w:rsidR="00ED3CAF" w:rsidRPr="00CE08D0" w:rsidRDefault="00ED3CAF" w:rsidP="00A34101">
            <w:pPr>
              <w:pStyle w:val="AufzhlungszeichenEbene1"/>
              <w:spacing w:after="120"/>
            </w:pPr>
            <w:r w:rsidRPr="00ED3CAF">
              <w:t>„ihr Textverständnis argumentativ durch gattungspoetologische und literaturgeschichtliche Kenntnisse [...] stützen“ (KMK, 2014, 2.4.1, S. 18).</w:t>
            </w:r>
          </w:p>
        </w:tc>
      </w:tr>
      <w:tr w:rsidR="00EB2C6A" w:rsidRPr="0001049C" w14:paraId="0DE443B7" w14:textId="77777777" w:rsidTr="40502298">
        <w:tc>
          <w:tcPr>
            <w:tcW w:w="5000" w:type="pct"/>
            <w:shd w:val="clear" w:color="auto" w:fill="BFBFBF" w:themeFill="background1" w:themeFillShade="BF"/>
          </w:tcPr>
          <w:p w14:paraId="5308A665" w14:textId="2B4BA0B2" w:rsidR="00EB2C6A" w:rsidRPr="00A34101" w:rsidRDefault="00EB2C6A" w:rsidP="40502298">
            <w:pPr>
              <w:pStyle w:val="Textkrper"/>
              <w:spacing w:line="260" w:lineRule="exact"/>
              <w:rPr>
                <w:b/>
                <w:bCs/>
              </w:rPr>
            </w:pPr>
            <w:r w:rsidRPr="40502298">
              <w:rPr>
                <w:b/>
                <w:bCs/>
              </w:rPr>
              <w:t>Operationalisierung</w:t>
            </w:r>
            <w:r w:rsidR="00AE00A1">
              <w:rPr>
                <w:rStyle w:val="Funotenzeichen"/>
              </w:rPr>
              <w:footnoteReference w:id="2"/>
            </w:r>
          </w:p>
        </w:tc>
      </w:tr>
      <w:tr w:rsidR="00EB2C6A" w:rsidRPr="00CE08D0" w14:paraId="707F5936" w14:textId="77777777" w:rsidTr="40502298">
        <w:tc>
          <w:tcPr>
            <w:tcW w:w="5000" w:type="pct"/>
            <w:shd w:val="clear" w:color="auto" w:fill="auto"/>
            <w:vAlign w:val="center"/>
          </w:tcPr>
          <w:p w14:paraId="090680DA" w14:textId="04D9E3F9" w:rsidR="00EB2C6A" w:rsidRPr="00A74741" w:rsidRDefault="00EB2C6A" w:rsidP="00A34101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5989D59A" w14:textId="43013BBF" w:rsidR="00EB2C6A" w:rsidRPr="00482B5D" w:rsidRDefault="00EB2C6A" w:rsidP="00A34101">
            <w:pPr>
              <w:pStyle w:val="AufzhlungszeichenEbene1"/>
              <w:numPr>
                <w:ilvl w:val="0"/>
                <w:numId w:val="0"/>
              </w:numPr>
              <w:spacing w:before="120" w:after="60"/>
              <w:rPr>
                <w:b/>
              </w:rPr>
            </w:pPr>
            <w:r w:rsidRPr="00A34101">
              <w:rPr>
                <w:b/>
              </w:rPr>
              <w:t xml:space="preserve">formulieren das Thema </w:t>
            </w:r>
            <w:r w:rsidRPr="00482B5D">
              <w:rPr>
                <w:b/>
              </w:rPr>
              <w:t xml:space="preserve">des </w:t>
            </w:r>
            <w:r w:rsidR="0095749D" w:rsidRPr="00482B5D">
              <w:rPr>
                <w:b/>
              </w:rPr>
              <w:t>Textes bzw. Textauszugs</w:t>
            </w:r>
            <w:r w:rsidRPr="00482B5D">
              <w:rPr>
                <w:b/>
              </w:rPr>
              <w:t>, etwa:</w:t>
            </w:r>
          </w:p>
          <w:p w14:paraId="17D46DCF" w14:textId="77777777" w:rsidR="00EB2C6A" w:rsidRPr="00482B5D" w:rsidRDefault="00EB2C6A" w:rsidP="00A34101">
            <w:pPr>
              <w:pStyle w:val="AufzhlungszeichenEbene1"/>
            </w:pPr>
            <w:r w:rsidRPr="00482B5D">
              <w:t xml:space="preserve">Aspekt 1 </w:t>
            </w:r>
          </w:p>
          <w:p w14:paraId="4B855126" w14:textId="77777777" w:rsidR="00EB2C6A" w:rsidRPr="00482B5D" w:rsidRDefault="00EB2C6A" w:rsidP="00A34101">
            <w:pPr>
              <w:pStyle w:val="AufzhlungszeichenEbene1"/>
            </w:pPr>
            <w:r w:rsidRPr="00482B5D">
              <w:t xml:space="preserve">Aspekt 2 </w:t>
            </w:r>
          </w:p>
          <w:p w14:paraId="54870C6D" w14:textId="77777777" w:rsidR="00EB2C6A" w:rsidRPr="00482B5D" w:rsidRDefault="00EB2C6A" w:rsidP="00A34101">
            <w:pPr>
              <w:pStyle w:val="AufzhlungszeichenEbene1"/>
            </w:pPr>
            <w:r w:rsidRPr="00482B5D">
              <w:t>…</w:t>
            </w:r>
          </w:p>
          <w:p w14:paraId="5BF48178" w14:textId="11D8F3B5" w:rsidR="00EB2C6A" w:rsidRPr="00482B5D" w:rsidRDefault="38B1E291" w:rsidP="38B1E291">
            <w:pPr>
              <w:pStyle w:val="EWH-Zwischenberschrift"/>
            </w:pPr>
            <w:r w:rsidRPr="00CB0CD3">
              <w:t>stellen wesentliche Inhalte und den Aufbau des Textes bzw. Textauszugs dar,</w:t>
            </w:r>
            <w:r>
              <w:t xml:space="preserve"> etwa:</w:t>
            </w:r>
          </w:p>
          <w:p w14:paraId="4E17CA8F" w14:textId="77777777" w:rsidR="00EB2C6A" w:rsidRPr="00482B5D" w:rsidRDefault="00EB2C6A" w:rsidP="00A34101">
            <w:pPr>
              <w:pStyle w:val="AufzhlungszeichenEbene1"/>
            </w:pPr>
            <w:r w:rsidRPr="00482B5D">
              <w:t xml:space="preserve">Aspekt 1 </w:t>
            </w:r>
          </w:p>
          <w:p w14:paraId="01C2B45B" w14:textId="77777777" w:rsidR="00EB2C6A" w:rsidRPr="00482B5D" w:rsidRDefault="00EB2C6A" w:rsidP="00A34101">
            <w:pPr>
              <w:pStyle w:val="AufzhlungszeichenEbene1"/>
            </w:pPr>
            <w:r w:rsidRPr="00482B5D">
              <w:t xml:space="preserve">Aspekt 2 </w:t>
            </w:r>
          </w:p>
          <w:p w14:paraId="258DC9D2" w14:textId="77777777" w:rsidR="00EB2C6A" w:rsidRPr="00482B5D" w:rsidRDefault="00EB2C6A" w:rsidP="00A34101">
            <w:pPr>
              <w:pStyle w:val="AufzhlungszeichenEbene1"/>
            </w:pPr>
            <w:r w:rsidRPr="00482B5D">
              <w:t>…</w:t>
            </w:r>
          </w:p>
          <w:p w14:paraId="4B845110" w14:textId="4B0A23D2" w:rsidR="00EB2C6A" w:rsidRPr="00482B5D" w:rsidRDefault="38B1E291" w:rsidP="38B1E291">
            <w:pPr>
              <w:spacing w:before="120" w:after="60"/>
              <w:rPr>
                <w:b/>
                <w:bCs/>
                <w:sz w:val="20"/>
              </w:rPr>
            </w:pPr>
            <w:r w:rsidRPr="00CB0CD3">
              <w:rPr>
                <w:b/>
                <w:bCs/>
                <w:sz w:val="20"/>
              </w:rPr>
              <w:t>erläutern</w:t>
            </w:r>
            <w:r w:rsidRPr="38B1E291">
              <w:rPr>
                <w:b/>
                <w:bCs/>
                <w:sz w:val="20"/>
              </w:rPr>
              <w:t xml:space="preserve"> wesentliche Aspekte der sprachlichen und formalen Gestaltung des Textes bzw. Textauszugs funktional, z. B.:</w:t>
            </w:r>
          </w:p>
          <w:p w14:paraId="2E26A024" w14:textId="77777777" w:rsidR="00EB2C6A" w:rsidRPr="00482B5D" w:rsidRDefault="00EB2C6A" w:rsidP="00A34101">
            <w:pPr>
              <w:pStyle w:val="AufzhlungszeichenEbene1"/>
            </w:pPr>
            <w:r w:rsidRPr="00482B5D">
              <w:t>Aspekt 1</w:t>
            </w:r>
          </w:p>
          <w:p w14:paraId="1ADA49F1" w14:textId="77777777" w:rsidR="00EB2C6A" w:rsidRPr="00482B5D" w:rsidRDefault="00EB2C6A" w:rsidP="00A34101">
            <w:pPr>
              <w:pStyle w:val="AufzhlungszeichenEbene1"/>
            </w:pPr>
            <w:r w:rsidRPr="00482B5D">
              <w:t>Aspekt 2</w:t>
            </w:r>
          </w:p>
          <w:p w14:paraId="43535341" w14:textId="77777777" w:rsidR="00EB2C6A" w:rsidRPr="00482B5D" w:rsidRDefault="00EB2C6A" w:rsidP="00A34101">
            <w:pPr>
              <w:pStyle w:val="AufzhlungszeichenEbene1"/>
            </w:pPr>
            <w:r w:rsidRPr="00482B5D">
              <w:t>…</w:t>
            </w:r>
          </w:p>
          <w:p w14:paraId="6EADC0FF" w14:textId="46B20E13" w:rsidR="00EB2C6A" w:rsidRDefault="00EB2C6A" w:rsidP="00A34101">
            <w:pPr>
              <w:pStyle w:val="EWH-Zwischenberschrift"/>
            </w:pPr>
            <w:r w:rsidRPr="00482B5D">
              <w:lastRenderedPageBreak/>
              <w:t xml:space="preserve">deuten </w:t>
            </w:r>
            <w:r w:rsidR="0095749D" w:rsidRPr="00482B5D">
              <w:t>den Text bzw. Textauszug</w:t>
            </w:r>
            <w:r w:rsidRPr="00482B5D">
              <w:t>, etwa:</w:t>
            </w:r>
          </w:p>
          <w:p w14:paraId="1AD1F56B" w14:textId="77777777" w:rsidR="00EB2C6A" w:rsidRDefault="00EB2C6A" w:rsidP="00A34101">
            <w:pPr>
              <w:pStyle w:val="AufzhlungszeichenEbene1"/>
            </w:pPr>
            <w:r>
              <w:t>Aspekt 1</w:t>
            </w:r>
          </w:p>
          <w:p w14:paraId="03C0CA3D" w14:textId="77777777" w:rsidR="00EB2C6A" w:rsidRDefault="00EB2C6A" w:rsidP="00A34101">
            <w:pPr>
              <w:pStyle w:val="AufzhlungszeichenEbene1"/>
            </w:pPr>
            <w:r>
              <w:t>Aspekt 2</w:t>
            </w:r>
          </w:p>
          <w:p w14:paraId="2DAA11F3" w14:textId="6B18F3EC" w:rsidR="00EB2C6A" w:rsidRPr="00A74741" w:rsidRDefault="00EB2C6A" w:rsidP="00574D64">
            <w:pPr>
              <w:pStyle w:val="AufzhlungszeichenEbene1"/>
            </w:pPr>
            <w:r>
              <w:t>…</w:t>
            </w:r>
          </w:p>
        </w:tc>
      </w:tr>
    </w:tbl>
    <w:p w14:paraId="4E3DD014" w14:textId="77777777" w:rsidR="0095749D" w:rsidRPr="00D71A22" w:rsidRDefault="0095749D" w:rsidP="0095749D">
      <w:pPr>
        <w:pStyle w:val="Zwischenberschrift"/>
      </w:pPr>
      <w:r w:rsidRPr="00CB0CD3">
        <w:lastRenderedPageBreak/>
        <w:t>Teilaufgabe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EB2C6A" w:rsidRPr="0001049C" w14:paraId="6D7CC55E" w14:textId="77777777" w:rsidTr="40502298">
        <w:tc>
          <w:tcPr>
            <w:tcW w:w="5000" w:type="pct"/>
            <w:shd w:val="clear" w:color="auto" w:fill="BFBFBF" w:themeFill="background1" w:themeFillShade="BF"/>
          </w:tcPr>
          <w:p w14:paraId="520B9062" w14:textId="64EE831A" w:rsidR="00EB2C6A" w:rsidRPr="00A34101" w:rsidRDefault="00EB2C6A" w:rsidP="00A34101">
            <w:pPr>
              <w:pStyle w:val="Textkrper"/>
              <w:spacing w:line="260" w:lineRule="exact"/>
              <w:rPr>
                <w:b/>
              </w:rPr>
            </w:pPr>
            <w:r w:rsidRPr="40502298">
              <w:rPr>
                <w:b/>
                <w:bCs/>
              </w:rPr>
              <w:t>Standardbezug</w:t>
            </w:r>
            <w:r w:rsidR="00750721" w:rsidRPr="00750721">
              <w:rPr>
                <w:rStyle w:val="Funotenzeichen"/>
              </w:rPr>
              <w:footnoteReference w:id="3"/>
            </w:r>
          </w:p>
          <w:p w14:paraId="20AED060" w14:textId="77777777" w:rsidR="00EB2C6A" w:rsidRPr="003C430B" w:rsidRDefault="00EB2C6A" w:rsidP="00A34101">
            <w:pPr>
              <w:pStyle w:val="Textkrper"/>
              <w:spacing w:line="260" w:lineRule="exact"/>
            </w:pPr>
            <w:r w:rsidRPr="00A34101">
              <w:rPr>
                <w:sz w:val="18"/>
              </w:rPr>
              <w:t>Die Schülerinnen und Schüler können …</w:t>
            </w:r>
          </w:p>
        </w:tc>
      </w:tr>
      <w:tr w:rsidR="00EB2C6A" w:rsidRPr="00CE08D0" w14:paraId="052A7F4F" w14:textId="77777777" w:rsidTr="40502298">
        <w:tc>
          <w:tcPr>
            <w:tcW w:w="5000" w:type="pct"/>
            <w:shd w:val="clear" w:color="auto" w:fill="auto"/>
            <w:vAlign w:val="center"/>
          </w:tcPr>
          <w:p w14:paraId="33B68911" w14:textId="0EC3E05A" w:rsidR="00A7229F" w:rsidRPr="00CB0CD3" w:rsidRDefault="38B1E291" w:rsidP="38B1E291">
            <w:pPr>
              <w:pStyle w:val="AufzhlungszeichenEbene1"/>
            </w:pPr>
            <w:r w:rsidRPr="00CB0CD3">
              <w:t>„zu fachlich strittigen Sachverhalten und Texten differenzierte Argumentationen entwerfen [und] diese strukturiert entfalten […]“ (KMK, 2014, 2.2.2, S. 17)</w:t>
            </w:r>
          </w:p>
          <w:p w14:paraId="0888DA47" w14:textId="73D9F30B" w:rsidR="00EB2C6A" w:rsidRPr="00CB0CD3" w:rsidRDefault="00EB2C6A" w:rsidP="00A34101">
            <w:pPr>
              <w:pStyle w:val="AufzhlungszeichenEbene1"/>
              <w:spacing w:after="120"/>
            </w:pPr>
            <w:r w:rsidRPr="00CB0CD3">
              <w:t>„ihr Textverständnis argumentativ durch gattungspoetologische und literaturgeschichtliche Kenntnisse [...] stützen“ (KMK, 2014, 2.4.1, S. 18).</w:t>
            </w:r>
          </w:p>
        </w:tc>
      </w:tr>
      <w:tr w:rsidR="00EB2C6A" w:rsidRPr="0001049C" w14:paraId="44784197" w14:textId="77777777" w:rsidTr="40502298">
        <w:tc>
          <w:tcPr>
            <w:tcW w:w="5000" w:type="pct"/>
            <w:shd w:val="clear" w:color="auto" w:fill="BFBFBF" w:themeFill="background1" w:themeFillShade="BF"/>
          </w:tcPr>
          <w:p w14:paraId="4A629EF0" w14:textId="5F7A01D1" w:rsidR="00EB2C6A" w:rsidRPr="00750721" w:rsidRDefault="00EB2C6A" w:rsidP="3B60B597">
            <w:pPr>
              <w:pStyle w:val="Textkrper"/>
              <w:spacing w:line="260" w:lineRule="exact"/>
              <w:rPr>
                <w:b/>
                <w:bCs/>
                <w:vertAlign w:val="superscript"/>
              </w:rPr>
            </w:pPr>
            <w:r w:rsidRPr="3B60B597">
              <w:rPr>
                <w:b/>
                <w:bCs/>
              </w:rPr>
              <w:t>Operationalisierung</w:t>
            </w:r>
            <w:r w:rsidR="00750721" w:rsidRPr="00750721">
              <w:rPr>
                <w:rStyle w:val="Funotenzeichen"/>
              </w:rPr>
              <w:footnoteReference w:id="4"/>
            </w:r>
          </w:p>
        </w:tc>
      </w:tr>
      <w:tr w:rsidR="00EB2C6A" w:rsidRPr="00CE08D0" w14:paraId="198652BB" w14:textId="77777777" w:rsidTr="40502298">
        <w:tc>
          <w:tcPr>
            <w:tcW w:w="5000" w:type="pct"/>
            <w:shd w:val="clear" w:color="auto" w:fill="auto"/>
            <w:vAlign w:val="center"/>
          </w:tcPr>
          <w:p w14:paraId="547926FB" w14:textId="77777777" w:rsidR="00EB2C6A" w:rsidRPr="00561FA8" w:rsidRDefault="00EB2C6A" w:rsidP="00A34101">
            <w:pPr>
              <w:pStyle w:val="AufzhlungszeichenEbene1"/>
              <w:numPr>
                <w:ilvl w:val="0"/>
                <w:numId w:val="0"/>
              </w:numPr>
            </w:pPr>
            <w:r w:rsidRPr="00561FA8">
              <w:t xml:space="preserve">Die Schülerinnen und Schüler … </w:t>
            </w:r>
          </w:p>
          <w:p w14:paraId="585C775E" w14:textId="21584C20" w:rsidR="00BF3D83" w:rsidRPr="00BF3D83" w:rsidRDefault="00BF3D83" w:rsidP="00BF3D83">
            <w:pPr>
              <w:pStyle w:val="EWH-Zwischenberschrift"/>
            </w:pPr>
            <w:r w:rsidRPr="00BF3D83">
              <w:t>erläutern die (vorgegebene) Position/These/Frage, z. B.</w:t>
            </w:r>
          </w:p>
          <w:p w14:paraId="206C3763" w14:textId="77777777" w:rsidR="00BF3D83" w:rsidRPr="00561FA8" w:rsidRDefault="00BF3D83" w:rsidP="00BF3D83">
            <w:pPr>
              <w:pStyle w:val="AufzhlungszeichenEbene1"/>
            </w:pPr>
            <w:r>
              <w:t>Aspekt 1</w:t>
            </w:r>
          </w:p>
          <w:p w14:paraId="72958364" w14:textId="77777777" w:rsidR="00BF3D83" w:rsidRPr="00561FA8" w:rsidRDefault="00BF3D83" w:rsidP="00BF3D83">
            <w:pPr>
              <w:pStyle w:val="AufzhlungszeichenEbene1"/>
            </w:pPr>
            <w:r>
              <w:t>Aspekt 2</w:t>
            </w:r>
          </w:p>
          <w:p w14:paraId="6CDE7688" w14:textId="77777777" w:rsidR="00BF3D83" w:rsidRPr="00561FA8" w:rsidRDefault="00BF3D83" w:rsidP="00BF3D83">
            <w:pPr>
              <w:pStyle w:val="AufzhlungszeichenEbene1"/>
            </w:pPr>
            <w:r w:rsidRPr="00561FA8">
              <w:t>…</w:t>
            </w:r>
          </w:p>
          <w:p w14:paraId="1503EFB3" w14:textId="1FE3CC85" w:rsidR="00BF3D83" w:rsidRPr="00CB0CD3" w:rsidRDefault="38B1E291" w:rsidP="38B1E291">
            <w:pPr>
              <w:pStyle w:val="EWH-Zwischenberschrift"/>
            </w:pPr>
            <w:r>
              <w:t xml:space="preserve">setzen sich, auch auf der Basis ihres </w:t>
            </w:r>
            <w:r w:rsidRPr="00CB0CD3">
              <w:t>domänenspezifischen</w:t>
            </w:r>
            <w:r w:rsidR="00CB0CD3" w:rsidRPr="00CB0CD3">
              <w:t xml:space="preserve"> </w:t>
            </w:r>
            <w:r w:rsidRPr="00CB0CD3">
              <w:t xml:space="preserve">Wissens, mit ... auseinander/nehmen, auch auf der Basis ihres domänenspezifischen Wissens, Stellung zu .../beurteilen, auch auf der Basis ihres domänenspezifischen Wissens, ... z. B.: </w:t>
            </w:r>
          </w:p>
          <w:p w14:paraId="0653A75A" w14:textId="77777777" w:rsidR="00EB2C6A" w:rsidRPr="00CB0CD3" w:rsidRDefault="00EB2C6A" w:rsidP="00A34101">
            <w:pPr>
              <w:pStyle w:val="AufzhlungszeichenEbene1"/>
            </w:pPr>
            <w:r w:rsidRPr="00CB0CD3">
              <w:t>Aspekt 1</w:t>
            </w:r>
          </w:p>
          <w:p w14:paraId="5247ECC7" w14:textId="77777777" w:rsidR="00EB2C6A" w:rsidRPr="00A74741" w:rsidRDefault="00EB2C6A" w:rsidP="00A34101">
            <w:pPr>
              <w:pStyle w:val="AufzhlungszeichenEbene1"/>
            </w:pPr>
            <w:r w:rsidRPr="00A74741">
              <w:t xml:space="preserve">Aspekt </w:t>
            </w:r>
            <w:r>
              <w:t>2</w:t>
            </w:r>
          </w:p>
          <w:p w14:paraId="2C537A44" w14:textId="77777777" w:rsidR="00EB2C6A" w:rsidRPr="00CE08D0" w:rsidRDefault="00EB2C6A" w:rsidP="00A34101">
            <w:pPr>
              <w:pStyle w:val="AufzhlungszeichenEbene1"/>
            </w:pPr>
            <w:r>
              <w:t>…</w:t>
            </w:r>
          </w:p>
        </w:tc>
      </w:tr>
    </w:tbl>
    <w:p w14:paraId="51E0952E" w14:textId="51FF4688" w:rsidR="00432380" w:rsidRDefault="00432380" w:rsidP="074AE78B">
      <w:pPr>
        <w:rPr>
          <w:rFonts w:eastAsia="Times" w:cs="Arial"/>
          <w:b/>
          <w:bCs/>
          <w:sz w:val="24"/>
          <w:szCs w:val="24"/>
          <w:highlight w:val="yellow"/>
        </w:rPr>
      </w:pPr>
    </w:p>
    <w:p w14:paraId="4728D0F4" w14:textId="5A7B521A" w:rsidR="074AE78B" w:rsidRPr="00CB0CD3" w:rsidRDefault="074AE78B" w:rsidP="074AE78B">
      <w:pPr>
        <w:pStyle w:val="EWH-Zwischenberschrift"/>
        <w:rPr>
          <w:bCs/>
        </w:rPr>
      </w:pPr>
      <w:r w:rsidRPr="00CB0CD3">
        <w:rPr>
          <w:bCs/>
        </w:rPr>
        <w:t>formul</w:t>
      </w:r>
      <w:r w:rsidR="00964DCA" w:rsidRPr="00CB0CD3">
        <w:rPr>
          <w:bCs/>
        </w:rPr>
        <w:t>ieren ein aus ihrer Argumentation</w:t>
      </w:r>
      <w:r w:rsidRPr="00CB0CD3">
        <w:rPr>
          <w:bCs/>
        </w:rPr>
        <w:t xml:space="preserve"> resultierendes Fazit, z. B.</w:t>
      </w:r>
    </w:p>
    <w:p w14:paraId="2D173667" w14:textId="1891C754" w:rsidR="074AE78B" w:rsidRPr="00CB0CD3" w:rsidRDefault="074AE78B" w:rsidP="074AE78B">
      <w:pPr>
        <w:pStyle w:val="AufzhlungszeichenEbene2"/>
        <w:rPr>
          <w:rFonts w:eastAsia="Arial" w:cs="Arial"/>
        </w:rPr>
      </w:pPr>
      <w:r w:rsidRPr="00CB0CD3">
        <w:rPr>
          <w:rFonts w:eastAsia="Arial" w:cs="Arial"/>
        </w:rPr>
        <w:t>…</w:t>
      </w:r>
    </w:p>
    <w:p w14:paraId="7FA3F897" w14:textId="73BE8B54" w:rsidR="074AE78B" w:rsidRPr="00CB0CD3" w:rsidRDefault="074AE78B" w:rsidP="074AE78B">
      <w:pPr>
        <w:rPr>
          <w:b/>
          <w:bCs/>
          <w:szCs w:val="22"/>
        </w:rPr>
      </w:pPr>
    </w:p>
    <w:p w14:paraId="68A4A8F9" w14:textId="19FB3C7D" w:rsidR="0095749D" w:rsidRPr="00CB0CD3" w:rsidRDefault="38B1E291" w:rsidP="38B1E291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CB0CD3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0FF33C6A" w14:textId="77777777" w:rsidR="0095749D" w:rsidRPr="000D319A" w:rsidRDefault="0095749D" w:rsidP="0095749D">
      <w:pPr>
        <w:pStyle w:val="AufzhlungszeichenEbene1"/>
        <w:numPr>
          <w:ilvl w:val="0"/>
          <w:numId w:val="0"/>
        </w:numPr>
      </w:pPr>
      <w:r w:rsidRPr="00CB0CD3">
        <w:t>Die spezifischen Leistungsanforderungen sind dem Kriterienraster zu entnehmen.</w:t>
      </w:r>
    </w:p>
    <w:p w14:paraId="5120831C" w14:textId="77777777" w:rsidR="00EB2C6A" w:rsidRDefault="00EB2C6A" w:rsidP="00E50AB0">
      <w:pPr>
        <w:spacing w:before="120" w:after="120"/>
        <w:rPr>
          <w:rFonts w:cs="Arial"/>
          <w:sz w:val="21"/>
          <w:szCs w:val="24"/>
        </w:rPr>
      </w:pPr>
    </w:p>
    <w:p w14:paraId="6752A555" w14:textId="77777777" w:rsidR="00953B6B" w:rsidRPr="00D71A22" w:rsidRDefault="00953B6B" w:rsidP="00F442A1">
      <w:pPr>
        <w:rPr>
          <w:sz w:val="21"/>
        </w:rPr>
      </w:pPr>
    </w:p>
    <w:p w14:paraId="00D393D8" w14:textId="77777777" w:rsidR="0018195D" w:rsidRPr="00EB2C6A" w:rsidRDefault="0018195D" w:rsidP="00EB2C6A"/>
    <w:sectPr w:rsidR="0018195D" w:rsidRPr="00EB2C6A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4FAF3" w14:textId="77777777" w:rsidR="00412F8C" w:rsidRDefault="00412F8C">
      <w:r>
        <w:separator/>
      </w:r>
    </w:p>
  </w:endnote>
  <w:endnote w:type="continuationSeparator" w:id="0">
    <w:p w14:paraId="52ED5D1C" w14:textId="77777777" w:rsidR="00412F8C" w:rsidRDefault="0041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4EBDD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5978B0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E42A" w14:textId="5411931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33A5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33A5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08EB" w14:textId="77777777" w:rsidR="00953B6B" w:rsidRDefault="00953B6B">
    <w:pPr>
      <w:pStyle w:val="Fuzeile"/>
      <w:pBdr>
        <w:bottom w:val="single" w:sz="4" w:space="1" w:color="auto"/>
      </w:pBdr>
    </w:pPr>
  </w:p>
  <w:p w14:paraId="7A5AD431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098B5E2E" w14:textId="77777777" w:rsidR="00953B6B" w:rsidRDefault="00953B6B">
    <w:pPr>
      <w:pStyle w:val="Fuzeile"/>
    </w:pPr>
    <w:r>
      <w:tab/>
      <w:t>Leistungskurs</w:t>
    </w:r>
    <w:r>
      <w:tab/>
    </w:r>
  </w:p>
  <w:p w14:paraId="42A8C049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2A1C" w14:textId="77777777" w:rsidR="00412F8C" w:rsidRDefault="00412F8C">
      <w:r>
        <w:separator/>
      </w:r>
    </w:p>
  </w:footnote>
  <w:footnote w:type="continuationSeparator" w:id="0">
    <w:p w14:paraId="7FC7D9FB" w14:textId="77777777" w:rsidR="00412F8C" w:rsidRDefault="00412F8C">
      <w:r>
        <w:continuationSeparator/>
      </w:r>
    </w:p>
  </w:footnote>
  <w:footnote w:id="1">
    <w:p w14:paraId="1DE48223" w14:textId="77777777" w:rsidR="00AE00A1" w:rsidRPr="00C545E5" w:rsidRDefault="00AE00A1" w:rsidP="00AE00A1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086DA539" w14:textId="1605AB61" w:rsidR="00AE00A1" w:rsidRDefault="00AE00A1" w:rsidP="00AE00A1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</w:t>
      </w:r>
      <w:r w:rsidR="0095749D">
        <w:t xml:space="preserve"> </w:t>
      </w:r>
      <w:r w:rsidR="00CB0CD3" w:rsidRPr="00CB0CD3">
        <w:t>umzuformulieren</w:t>
      </w:r>
      <w:r w:rsidRPr="00CB0CD3">
        <w:t>.</w:t>
      </w:r>
    </w:p>
  </w:footnote>
  <w:footnote w:id="3">
    <w:p w14:paraId="2D285E14" w14:textId="43ACD432" w:rsidR="00750721" w:rsidRDefault="00750721">
      <w:pPr>
        <w:pStyle w:val="Funotentext"/>
      </w:pPr>
      <w:r>
        <w:rPr>
          <w:rStyle w:val="Funotenzeichen"/>
        </w:rPr>
        <w:footnoteRef/>
      </w:r>
      <w:r>
        <w:t xml:space="preserve"> Die</w:t>
      </w:r>
      <w:r w:rsidRPr="00C545E5">
        <w:t xml:space="preserve"> Nennung weiterer Standards </w:t>
      </w:r>
      <w:r>
        <w:t xml:space="preserve">ist </w:t>
      </w:r>
      <w:r w:rsidRPr="00C545E5">
        <w:t xml:space="preserve">in Abhängigkeit von </w:t>
      </w:r>
      <w:r>
        <w:t xml:space="preserve">der </w:t>
      </w:r>
      <w:r w:rsidRPr="00C545E5">
        <w:t>konkrete</w:t>
      </w:r>
      <w:r>
        <w:t>n</w:t>
      </w:r>
      <w:r w:rsidRPr="00C545E5">
        <w:t xml:space="preserve"> Aufgabenstellung möglich</w:t>
      </w:r>
      <w:r>
        <w:t>.</w:t>
      </w:r>
    </w:p>
  </w:footnote>
  <w:footnote w:id="4">
    <w:p w14:paraId="66A4A516" w14:textId="112EC482" w:rsidR="00750721" w:rsidRDefault="00750721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</w:t>
      </w:r>
      <w:r w:rsidR="00CB0CD3">
        <w:t>, umzuformulieren.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99EA" w14:textId="77777777" w:rsidR="00A66762" w:rsidRDefault="00A667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6B9C" w14:textId="6FA5610E" w:rsidR="00161C83" w:rsidRPr="00161C83" w:rsidRDefault="00A7229F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35D26D76" wp14:editId="69298782">
          <wp:simplePos x="0" y="0"/>
          <wp:positionH relativeFrom="page">
            <wp:posOffset>309880</wp:posOffset>
          </wp:positionH>
          <wp:positionV relativeFrom="page">
            <wp:posOffset>417830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64749"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55F73837" wp14:editId="31BD10E4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62D8565F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207675C5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>Klausuren im Fach Deutsch: Leistungsbewertung mit dem kriterienorientierten Erwartungshorizont</w:t>
    </w:r>
  </w:p>
  <w:p w14:paraId="7B90D8AF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4398" w14:textId="77777777" w:rsidR="00A66762" w:rsidRDefault="00A667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A4200B92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92ED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8A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84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EF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DAA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C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4B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DC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D36A3D"/>
    <w:multiLevelType w:val="hybridMultilevel"/>
    <w:tmpl w:val="E86AC02E"/>
    <w:lvl w:ilvl="0" w:tplc="38547D82">
      <w:start w:val="1"/>
      <w:numFmt w:val="bullet"/>
      <w:lvlText w:val=""/>
      <w:lvlJc w:val="left"/>
      <w:pPr>
        <w:ind w:left="454" w:hanging="227"/>
      </w:pPr>
      <w:rPr>
        <w:rFonts w:ascii="Symbol" w:hAnsi="Symbol" w:hint="default"/>
      </w:rPr>
    </w:lvl>
    <w:lvl w:ilvl="1" w:tplc="4FF85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09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C4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C5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CE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02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61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40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20EA0B7E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41EA2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5CF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86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AC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26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46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B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E6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17"/>
  </w:num>
  <w:num w:numId="17">
    <w:abstractNumId w:val="9"/>
  </w:num>
  <w:num w:numId="18">
    <w:abstractNumId w:val="8"/>
  </w:num>
  <w:num w:numId="19">
    <w:abstractNumId w:val="15"/>
  </w:num>
  <w:num w:numId="20">
    <w:abstractNumId w:val="6"/>
  </w:num>
  <w:num w:numId="21">
    <w:abstractNumId w:val="18"/>
  </w:num>
  <w:num w:numId="22">
    <w:abstractNumId w:val="0"/>
  </w:num>
  <w:num w:numId="23">
    <w:abstractNumId w:val="13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44007"/>
    <w:rsid w:val="000465FB"/>
    <w:rsid w:val="000D4651"/>
    <w:rsid w:val="00131B0C"/>
    <w:rsid w:val="00133A5D"/>
    <w:rsid w:val="00144295"/>
    <w:rsid w:val="0014661D"/>
    <w:rsid w:val="001575DA"/>
    <w:rsid w:val="00161C83"/>
    <w:rsid w:val="001655C3"/>
    <w:rsid w:val="001679E0"/>
    <w:rsid w:val="0018195D"/>
    <w:rsid w:val="00194C16"/>
    <w:rsid w:val="001B2134"/>
    <w:rsid w:val="001E5D46"/>
    <w:rsid w:val="001F6F3D"/>
    <w:rsid w:val="00216603"/>
    <w:rsid w:val="0029183F"/>
    <w:rsid w:val="002C420E"/>
    <w:rsid w:val="002D213A"/>
    <w:rsid w:val="00364FE2"/>
    <w:rsid w:val="003A1ACB"/>
    <w:rsid w:val="00412F8C"/>
    <w:rsid w:val="00432380"/>
    <w:rsid w:val="00464749"/>
    <w:rsid w:val="004718CB"/>
    <w:rsid w:val="00480141"/>
    <w:rsid w:val="00482B5D"/>
    <w:rsid w:val="0048662E"/>
    <w:rsid w:val="00491AB4"/>
    <w:rsid w:val="004A40B3"/>
    <w:rsid w:val="004B153E"/>
    <w:rsid w:val="004B42D9"/>
    <w:rsid w:val="00503DF3"/>
    <w:rsid w:val="00507B30"/>
    <w:rsid w:val="00540E5A"/>
    <w:rsid w:val="00545E18"/>
    <w:rsid w:val="00574D64"/>
    <w:rsid w:val="005C0D52"/>
    <w:rsid w:val="005E5148"/>
    <w:rsid w:val="006A3A11"/>
    <w:rsid w:val="00720625"/>
    <w:rsid w:val="00750721"/>
    <w:rsid w:val="007578A8"/>
    <w:rsid w:val="00762111"/>
    <w:rsid w:val="007633BC"/>
    <w:rsid w:val="00776322"/>
    <w:rsid w:val="007A394D"/>
    <w:rsid w:val="007C1BC6"/>
    <w:rsid w:val="007D09B4"/>
    <w:rsid w:val="00814A31"/>
    <w:rsid w:val="0082338A"/>
    <w:rsid w:val="00840863"/>
    <w:rsid w:val="0087026E"/>
    <w:rsid w:val="00881C37"/>
    <w:rsid w:val="00890060"/>
    <w:rsid w:val="008B5205"/>
    <w:rsid w:val="008C65F0"/>
    <w:rsid w:val="008E78F2"/>
    <w:rsid w:val="008F0D83"/>
    <w:rsid w:val="00900522"/>
    <w:rsid w:val="009340F7"/>
    <w:rsid w:val="00946402"/>
    <w:rsid w:val="009517A4"/>
    <w:rsid w:val="00953B6B"/>
    <w:rsid w:val="00954A46"/>
    <w:rsid w:val="0095536E"/>
    <w:rsid w:val="0095749D"/>
    <w:rsid w:val="00964DCA"/>
    <w:rsid w:val="00977A0E"/>
    <w:rsid w:val="009A59EC"/>
    <w:rsid w:val="00A34101"/>
    <w:rsid w:val="00A57B98"/>
    <w:rsid w:val="00A66762"/>
    <w:rsid w:val="00A7229F"/>
    <w:rsid w:val="00A8090E"/>
    <w:rsid w:val="00AB2963"/>
    <w:rsid w:val="00AD4278"/>
    <w:rsid w:val="00AE00A1"/>
    <w:rsid w:val="00AF486E"/>
    <w:rsid w:val="00AF692C"/>
    <w:rsid w:val="00B30D35"/>
    <w:rsid w:val="00B64BCE"/>
    <w:rsid w:val="00B934C7"/>
    <w:rsid w:val="00BA5AC5"/>
    <w:rsid w:val="00BC2427"/>
    <w:rsid w:val="00BE78FD"/>
    <w:rsid w:val="00BF3D83"/>
    <w:rsid w:val="00C12F65"/>
    <w:rsid w:val="00C24D17"/>
    <w:rsid w:val="00C50265"/>
    <w:rsid w:val="00C62BE1"/>
    <w:rsid w:val="00C64FEE"/>
    <w:rsid w:val="00C73E72"/>
    <w:rsid w:val="00C97058"/>
    <w:rsid w:val="00CB0CD3"/>
    <w:rsid w:val="00CF7D42"/>
    <w:rsid w:val="00D03940"/>
    <w:rsid w:val="00D21B43"/>
    <w:rsid w:val="00D50B6C"/>
    <w:rsid w:val="00D53AB9"/>
    <w:rsid w:val="00D71A22"/>
    <w:rsid w:val="00D94809"/>
    <w:rsid w:val="00E00168"/>
    <w:rsid w:val="00E17E78"/>
    <w:rsid w:val="00E42E8F"/>
    <w:rsid w:val="00E50AB0"/>
    <w:rsid w:val="00EB2C6A"/>
    <w:rsid w:val="00EB67AA"/>
    <w:rsid w:val="00ED3CAF"/>
    <w:rsid w:val="00ED52E6"/>
    <w:rsid w:val="00EE31AF"/>
    <w:rsid w:val="00F00BFA"/>
    <w:rsid w:val="00F1314D"/>
    <w:rsid w:val="00F442A1"/>
    <w:rsid w:val="00F60CF7"/>
    <w:rsid w:val="00F870A4"/>
    <w:rsid w:val="00F90B1B"/>
    <w:rsid w:val="00FC65D8"/>
    <w:rsid w:val="074AE78B"/>
    <w:rsid w:val="38B1E291"/>
    <w:rsid w:val="3B60B597"/>
    <w:rsid w:val="40502298"/>
    <w:rsid w:val="4DB89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26A2A5"/>
  <w15:chartTrackingRefBased/>
  <w15:docId w15:val="{18FB7361-6A4C-874B-A23A-5F3BA28D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6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8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0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4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3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2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EB2C6A"/>
    <w:pPr>
      <w:numPr>
        <w:numId w:val="24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EB2C6A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EB2C6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EB2C6A"/>
    <w:pPr>
      <w:numPr>
        <w:numId w:val="0"/>
      </w:numPr>
      <w:spacing w:before="120" w:after="60"/>
    </w:pPr>
    <w:rPr>
      <w:b/>
    </w:rPr>
  </w:style>
  <w:style w:type="paragraph" w:customStyle="1" w:styleId="Zwischenberschrift">
    <w:name w:val="Zwischenüberschrift"/>
    <w:basedOn w:val="Standard"/>
    <w:qFormat/>
    <w:rsid w:val="00EB2C6A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paragraph" w:customStyle="1" w:styleId="AufzhlungszeichenEbene2">
    <w:name w:val="Aufzählungszeichen Ebene 2"/>
    <w:basedOn w:val="Standard"/>
    <w:uiPriority w:val="1"/>
    <w:qFormat/>
    <w:rsid w:val="074AE78B"/>
    <w:pPr>
      <w:tabs>
        <w:tab w:val="num" w:pos="227"/>
        <w:tab w:val="num" w:pos="454"/>
        <w:tab w:val="num" w:pos="227"/>
      </w:tabs>
      <w:spacing w:line="260" w:lineRule="exact"/>
      <w:ind w:left="454" w:hanging="227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09B5-AAFB-44B5-A660-DA8F84A8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Klausurgutachten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Lehmann, Uta</cp:lastModifiedBy>
  <cp:revision>2</cp:revision>
  <cp:lastPrinted>2015-09-04T07:50:00Z</cp:lastPrinted>
  <dcterms:created xsi:type="dcterms:W3CDTF">2023-12-08T13:29:00Z</dcterms:created>
  <dcterms:modified xsi:type="dcterms:W3CDTF">2023-12-08T13:29:00Z</dcterms:modified>
</cp:coreProperties>
</file>