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3" w:rsidRPr="00956AC9" w:rsidRDefault="003A7F0B" w:rsidP="003870FC">
      <w:pPr>
        <w:ind w:left="-567" w:firstLine="567"/>
        <w:jc w:val="center"/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956AC9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Potenziale des Umgangs mit </w:t>
      </w:r>
      <w:r w:rsidR="00511866" w:rsidRPr="00956AC9">
        <w:rPr>
          <w:rFonts w:ascii="Arial" w:eastAsia="Times New Roman" w:hAnsi="Arial" w:cs="Arial"/>
          <w:b/>
          <w:sz w:val="22"/>
          <w:szCs w:val="22"/>
          <w:lang w:eastAsia="de-DE"/>
        </w:rPr>
        <w:t>Audioguides</w:t>
      </w:r>
      <w:r w:rsidRPr="00956AC9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im Fachunterricht Deutsch</w:t>
      </w:r>
    </w:p>
    <w:p w:rsidR="0030752A" w:rsidRDefault="0030752A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873"/>
        <w:gridCol w:w="1151"/>
        <w:gridCol w:w="1429"/>
        <w:gridCol w:w="1288"/>
        <w:gridCol w:w="1448"/>
      </w:tblGrid>
      <w:tr w:rsidR="00AE5243" w:rsidRPr="001C0D44" w:rsidTr="00890E52">
        <w:tc>
          <w:tcPr>
            <w:tcW w:w="5000" w:type="pct"/>
            <w:gridSpan w:val="6"/>
            <w:shd w:val="clear" w:color="auto" w:fill="C5E0B3" w:themeFill="accent6" w:themeFillTint="66"/>
          </w:tcPr>
          <w:p w:rsidR="00AE5243" w:rsidRPr="001C0D44" w:rsidRDefault="00AE5243" w:rsidP="00F14E1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Fachteil C</w:t>
            </w:r>
          </w:p>
        </w:tc>
      </w:tr>
      <w:tr w:rsidR="000131B6" w:rsidRPr="001C0D44" w:rsidTr="00890E52">
        <w:tc>
          <w:tcPr>
            <w:tcW w:w="1127" w:type="pct"/>
            <w:vMerge w:val="restart"/>
            <w:shd w:val="clear" w:color="auto" w:fill="C5E0B3" w:themeFill="accent6" w:themeFillTint="66"/>
          </w:tcPr>
          <w:p w:rsidR="00E058FB" w:rsidRPr="001C0D44" w:rsidRDefault="002400D6" w:rsidP="00123B06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Jah</w:t>
            </w:r>
            <w:r w:rsidR="00123B06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gangsstufen</w:t>
            </w:r>
          </w:p>
          <w:p w:rsidR="00123B06" w:rsidRDefault="00123B06" w:rsidP="00123B06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31B6" w:rsidRPr="001C0D44" w:rsidRDefault="000131B6" w:rsidP="00123B06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Inhalte</w:t>
            </w:r>
          </w:p>
        </w:tc>
        <w:tc>
          <w:tcPr>
            <w:tcW w:w="3873" w:type="pct"/>
            <w:gridSpan w:val="5"/>
            <w:tcBorders>
              <w:bottom w:val="nil"/>
            </w:tcBorders>
            <w:shd w:val="clear" w:color="auto" w:fill="C5E0B3" w:themeFill="accent6" w:themeFillTint="66"/>
          </w:tcPr>
          <w:p w:rsidR="002400D6" w:rsidRDefault="00777943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1/2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3/4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5/6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7/8                          9/10</w:t>
            </w:r>
          </w:p>
          <w:p w:rsidR="00123B06" w:rsidRDefault="00123B06" w:rsidP="007779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31B6" w:rsidRPr="001C0D44" w:rsidRDefault="000131B6" w:rsidP="0012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 xml:space="preserve">Gedicht </w:t>
            </w:r>
            <w:r w:rsidR="00777943">
              <w:rPr>
                <w:rFonts w:ascii="Arial" w:hAnsi="Arial" w:cs="Arial"/>
                <w:b/>
                <w:sz w:val="18"/>
                <w:szCs w:val="18"/>
              </w:rPr>
              <w:t>(Lied)</w:t>
            </w:r>
          </w:p>
        </w:tc>
      </w:tr>
      <w:tr w:rsidR="000131B6" w:rsidRPr="001C0D44" w:rsidTr="00890E52">
        <w:tc>
          <w:tcPr>
            <w:tcW w:w="1127" w:type="pct"/>
            <w:vMerge/>
            <w:shd w:val="clear" w:color="auto" w:fill="C5E0B3" w:themeFill="accent6" w:themeFillTint="66"/>
          </w:tcPr>
          <w:p w:rsidR="000131B6" w:rsidRPr="001C0D44" w:rsidRDefault="000131B6" w:rsidP="00F14E1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pct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:rsidR="000131B6" w:rsidRPr="001C0D44" w:rsidRDefault="000131B6" w:rsidP="00F14E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:rsidR="000131B6" w:rsidRPr="001C0D44" w:rsidRDefault="000131B6" w:rsidP="001C0D44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bCs/>
                <w:sz w:val="18"/>
                <w:szCs w:val="18"/>
              </w:rPr>
              <w:t>Ballade</w:t>
            </w:r>
          </w:p>
        </w:tc>
      </w:tr>
      <w:tr w:rsidR="000131B6" w:rsidRPr="001C0D44" w:rsidTr="00CA786E">
        <w:trPr>
          <w:trHeight w:val="306"/>
        </w:trPr>
        <w:tc>
          <w:tcPr>
            <w:tcW w:w="1127" w:type="pct"/>
            <w:vMerge/>
            <w:shd w:val="clear" w:color="auto" w:fill="C5E0B3" w:themeFill="accent6" w:themeFillTint="66"/>
          </w:tcPr>
          <w:p w:rsidR="000131B6" w:rsidRPr="001C0D44" w:rsidRDefault="000131B6" w:rsidP="00F14E19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pct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0131B6" w:rsidRPr="001C0D44" w:rsidRDefault="000131B6" w:rsidP="00F14E1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0131B6" w:rsidRPr="001C0D44" w:rsidRDefault="000131B6" w:rsidP="00511866">
            <w:pPr>
              <w:tabs>
                <w:tab w:val="left" w:pos="220"/>
                <w:tab w:val="left" w:pos="720"/>
              </w:tabs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:rsidR="000131B6" w:rsidRPr="001C0D44" w:rsidRDefault="000131B6" w:rsidP="001C0D44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lyrische Texte</w:t>
            </w:r>
          </w:p>
        </w:tc>
      </w:tr>
      <w:tr w:rsidR="00E058FB" w:rsidRPr="001C0D44" w:rsidTr="00CA786E">
        <w:trPr>
          <w:trHeight w:val="641"/>
        </w:trPr>
        <w:tc>
          <w:tcPr>
            <w:tcW w:w="1127" w:type="pct"/>
            <w:vMerge w:val="restart"/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8FB" w:rsidRPr="001C0D44" w:rsidRDefault="00E058FB" w:rsidP="00123B06">
            <w:pPr>
              <w:widowControl w:val="0"/>
              <w:numPr>
                <w:ilvl w:val="1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Wissensbestände</w:t>
            </w:r>
          </w:p>
        </w:tc>
        <w:tc>
          <w:tcPr>
            <w:tcW w:w="1629" w:type="pct"/>
            <w:gridSpan w:val="2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A/B</w:t>
            </w:r>
          </w:p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D44">
              <w:rPr>
                <w:rFonts w:ascii="Arial" w:hAnsi="Arial" w:cs="Arial"/>
                <w:sz w:val="18"/>
                <w:szCs w:val="18"/>
              </w:rPr>
              <w:t xml:space="preserve">Titel, Autorin/Autor, </w:t>
            </w:r>
            <w:r w:rsidR="00123B06" w:rsidRPr="001C0D44">
              <w:rPr>
                <w:rFonts w:ascii="Arial" w:hAnsi="Arial" w:cs="Arial"/>
                <w:sz w:val="18"/>
                <w:szCs w:val="18"/>
              </w:rPr>
              <w:t>Überschrift</w:t>
            </w:r>
            <w:r w:rsidR="001C0D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0D44">
              <w:rPr>
                <w:rFonts w:ascii="Arial" w:hAnsi="Arial" w:cs="Arial"/>
                <w:sz w:val="18"/>
                <w:szCs w:val="18"/>
              </w:rPr>
              <w:t>Reim, Reimwort, Strophe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694" w:type="pct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8FB" w:rsidRPr="001C0D44" w:rsidTr="00CA786E">
        <w:tc>
          <w:tcPr>
            <w:tcW w:w="1127" w:type="pct"/>
            <w:vMerge/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pct"/>
            <w:gridSpan w:val="3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 xml:space="preserve">C </w:t>
            </w:r>
            <w:r w:rsidRPr="001C0D44">
              <w:rPr>
                <w:rFonts w:ascii="Arial" w:hAnsi="Arial" w:cs="Arial"/>
                <w:sz w:val="18"/>
                <w:szCs w:val="18"/>
              </w:rPr>
              <w:t>Reimformen, Vers, Refrain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8FB" w:rsidRPr="001C0D44" w:rsidTr="00CA786E">
        <w:tc>
          <w:tcPr>
            <w:tcW w:w="1127" w:type="pct"/>
            <w:vMerge/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0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 </w:t>
            </w:r>
            <w:r w:rsidRPr="001C0D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Paarreim, Kreuzreim, Gestaltungsmittel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8FB" w:rsidRPr="001C0D44" w:rsidTr="00CA786E">
        <w:tc>
          <w:tcPr>
            <w:tcW w:w="1127" w:type="pct"/>
            <w:vMerge/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4" w:type="pct"/>
            <w:gridSpan w:val="3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  <w:t xml:space="preserve">E </w:t>
            </w:r>
            <w:r w:rsidRPr="001C0D44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Lyrik, Gestaltungsmittel, lyrisches Ich, lyrisches Subjekt, Vergleich, sprachliches Bild, Textwi</w:t>
            </w:r>
            <w:r w:rsidRPr="001C0D44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r</w:t>
            </w:r>
            <w:r w:rsidRPr="001C0D44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kung, Kontext,</w:t>
            </w:r>
          </w:p>
        </w:tc>
      </w:tr>
      <w:tr w:rsidR="00E058FB" w:rsidRPr="001C0D44" w:rsidTr="00CA786E">
        <w:tc>
          <w:tcPr>
            <w:tcW w:w="1127" w:type="pct"/>
            <w:vMerge/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</w:t>
            </w:r>
            <w:r w:rsidR="001C0D44" w:rsidRPr="001C0D44">
              <w:rPr>
                <w:rFonts w:ascii="Arial" w:hAnsi="Arial" w:cs="Arial"/>
                <w:bCs/>
                <w:sz w:val="18"/>
                <w:szCs w:val="18"/>
              </w:rPr>
              <w:t>Lesart, Motiv, rhetorische Figur, rhetorische Frage, Allit</w:t>
            </w:r>
            <w:r w:rsidR="001C0D44" w:rsidRPr="001C0D44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1C0D44" w:rsidRPr="001C0D44">
              <w:rPr>
                <w:rFonts w:ascii="Arial" w:hAnsi="Arial" w:cs="Arial"/>
                <w:bCs/>
                <w:sz w:val="18"/>
                <w:szCs w:val="18"/>
              </w:rPr>
              <w:t>ration, Anapher, Ellipse, Met</w:t>
            </w:r>
            <w:r w:rsidR="001C0D44" w:rsidRPr="001C0D4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1C0D44" w:rsidRPr="001C0D44">
              <w:rPr>
                <w:rFonts w:ascii="Arial" w:hAnsi="Arial" w:cs="Arial"/>
                <w:bCs/>
                <w:sz w:val="18"/>
                <w:szCs w:val="18"/>
              </w:rPr>
              <w:t>pher</w:t>
            </w:r>
          </w:p>
        </w:tc>
      </w:tr>
      <w:tr w:rsidR="00E058FB" w:rsidRPr="001C0D44" w:rsidTr="00CA786E">
        <w:tc>
          <w:tcPr>
            <w:tcW w:w="1127" w:type="pct"/>
            <w:vMerge/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 xml:space="preserve"> Symbol, Personifikation, Metapher</w:t>
            </w:r>
          </w:p>
        </w:tc>
      </w:tr>
      <w:tr w:rsidR="00E058FB" w:rsidRPr="001C0D44" w:rsidTr="00CA786E">
        <w:tc>
          <w:tcPr>
            <w:tcW w:w="1127" w:type="pct"/>
            <w:vMerge/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</w:tcBorders>
            <w:shd w:val="clear" w:color="auto" w:fill="C5E0B3" w:themeFill="accent6" w:themeFillTint="66"/>
          </w:tcPr>
          <w:p w:rsidR="00E058FB" w:rsidRPr="001C0D44" w:rsidRDefault="00E058FB" w:rsidP="00E058FB">
            <w:pPr>
              <w:tabs>
                <w:tab w:val="left" w:pos="22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 xml:space="preserve"> literarische Epoche, Me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>t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 xml:space="preserve">rum, Jambus, </w:t>
            </w:r>
            <w:proofErr w:type="spellStart"/>
            <w:r w:rsidR="001C0D44" w:rsidRPr="001C0D44">
              <w:rPr>
                <w:rFonts w:ascii="Arial" w:hAnsi="Arial" w:cs="Arial"/>
                <w:sz w:val="18"/>
                <w:szCs w:val="18"/>
              </w:rPr>
              <w:t>Trochäus</w:t>
            </w:r>
            <w:proofErr w:type="spellEnd"/>
            <w:r w:rsidR="001C0D44" w:rsidRPr="001C0D44">
              <w:rPr>
                <w:rFonts w:ascii="Arial" w:hAnsi="Arial" w:cs="Arial"/>
                <w:sz w:val="18"/>
                <w:szCs w:val="18"/>
              </w:rPr>
              <w:t xml:space="preserve">, Daktylus, </w:t>
            </w:r>
            <w:proofErr w:type="spellStart"/>
            <w:r w:rsidR="001C0D44" w:rsidRPr="001C0D44">
              <w:rPr>
                <w:rFonts w:ascii="Arial" w:hAnsi="Arial" w:cs="Arial"/>
                <w:sz w:val="18"/>
                <w:szCs w:val="18"/>
              </w:rPr>
              <w:t>An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>a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>päst</w:t>
            </w:r>
            <w:proofErr w:type="spellEnd"/>
            <w:r w:rsidR="001C0D44" w:rsidRPr="001C0D44">
              <w:rPr>
                <w:rFonts w:ascii="Arial" w:hAnsi="Arial" w:cs="Arial"/>
                <w:sz w:val="18"/>
                <w:szCs w:val="18"/>
              </w:rPr>
              <w:t>, Enja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>m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>bement, Kl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>i</w:t>
            </w:r>
            <w:r w:rsidR="001C0D44" w:rsidRPr="001C0D44">
              <w:rPr>
                <w:rFonts w:ascii="Arial" w:hAnsi="Arial" w:cs="Arial"/>
                <w:sz w:val="18"/>
                <w:szCs w:val="18"/>
              </w:rPr>
              <w:t>max, Inversion, Neologismus, Parallelismus, Hyperbel, Ironie</w:t>
            </w:r>
          </w:p>
        </w:tc>
      </w:tr>
      <w:tr w:rsidR="00CA786E" w:rsidRPr="001C0D44" w:rsidTr="00890E52">
        <w:trPr>
          <w:trHeight w:val="600"/>
        </w:trPr>
        <w:tc>
          <w:tcPr>
            <w:tcW w:w="27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786E" w:rsidRPr="001C0D44" w:rsidRDefault="00CA786E" w:rsidP="00CA786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Mit Texten und Medien umgehen</w:t>
            </w:r>
          </w:p>
          <w:p w:rsidR="00CA786E" w:rsidRPr="001C0D44" w:rsidRDefault="00CA786E" w:rsidP="00CA786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Literarische Texte erschließen</w:t>
            </w:r>
          </w:p>
        </w:tc>
        <w:tc>
          <w:tcPr>
            <w:tcW w:w="2244" w:type="pct"/>
            <w:gridSpan w:val="3"/>
            <w:tcBorders>
              <w:bottom w:val="single" w:sz="4" w:space="0" w:color="auto"/>
            </w:tcBorders>
          </w:tcPr>
          <w:p w:rsidR="00CA786E" w:rsidRPr="001C0D44" w:rsidRDefault="00CA786E" w:rsidP="00CA786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Mit Texten und Medien umgehen</w:t>
            </w:r>
          </w:p>
          <w:p w:rsidR="00CA786E" w:rsidRPr="001C0D44" w:rsidRDefault="00CA786E" w:rsidP="00CA786E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Sach- und Gebrauchstexte erschließen</w:t>
            </w:r>
          </w:p>
        </w:tc>
      </w:tr>
      <w:tr w:rsidR="00287CF6" w:rsidRPr="001C0D44" w:rsidTr="00890E52">
        <w:trPr>
          <w:trHeight w:val="600"/>
        </w:trPr>
        <w:tc>
          <w:tcPr>
            <w:tcW w:w="27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0D44" w:rsidRPr="001C0D44" w:rsidRDefault="001C0D44" w:rsidP="001C0D44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Sprechen und Zuhören</w:t>
            </w:r>
            <w:r w:rsidRPr="001C0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>– Zu anderen sprechen</w:t>
            </w:r>
          </w:p>
          <w:p w:rsidR="00AE5243" w:rsidRPr="001C0D44" w:rsidRDefault="001C0D44" w:rsidP="001C0D44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D44">
              <w:rPr>
                <w:rFonts w:ascii="Arial" w:hAnsi="Arial" w:cs="Arial"/>
                <w:sz w:val="18"/>
                <w:szCs w:val="18"/>
              </w:rPr>
              <w:t>Inhalte vortragen und präsentieren</w:t>
            </w:r>
          </w:p>
        </w:tc>
        <w:tc>
          <w:tcPr>
            <w:tcW w:w="2244" w:type="pct"/>
            <w:gridSpan w:val="3"/>
            <w:tcBorders>
              <w:bottom w:val="single" w:sz="4" w:space="0" w:color="auto"/>
            </w:tcBorders>
          </w:tcPr>
          <w:p w:rsidR="001C0D44" w:rsidRPr="001C0D44" w:rsidRDefault="001C0D44" w:rsidP="001C0D44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>Schreiben –Schreibstrategien nutzen</w:t>
            </w:r>
          </w:p>
          <w:p w:rsidR="00AE5243" w:rsidRPr="001C0D44" w:rsidRDefault="001C0D44" w:rsidP="001C0D44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D44">
              <w:rPr>
                <w:rFonts w:ascii="Arial" w:hAnsi="Arial" w:cs="Arial"/>
                <w:sz w:val="18"/>
                <w:szCs w:val="18"/>
              </w:rPr>
              <w:t>Texte planen</w:t>
            </w:r>
          </w:p>
        </w:tc>
      </w:tr>
      <w:tr w:rsidR="00AE5243" w:rsidRPr="001C0D44" w:rsidTr="00890E52">
        <w:trPr>
          <w:trHeight w:val="1899"/>
        </w:trPr>
        <w:tc>
          <w:tcPr>
            <w:tcW w:w="5000" w:type="pct"/>
            <w:gridSpan w:val="6"/>
            <w:tcBorders>
              <w:tr2bl w:val="single" w:sz="4" w:space="0" w:color="auto"/>
            </w:tcBorders>
            <w:shd w:val="clear" w:color="auto" w:fill="EDEDFE"/>
          </w:tcPr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243" w:rsidRPr="00B33DC1" w:rsidRDefault="00123B06" w:rsidP="00123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23B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23B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23B06">
              <w:rPr>
                <w:rFonts w:ascii="Arial" w:hAnsi="Arial" w:cs="Arial"/>
                <w:b/>
                <w:sz w:val="18"/>
                <w:szCs w:val="18"/>
              </w:rPr>
              <w:tab/>
            </w:r>
            <w:bookmarkStart w:id="0" w:name="_GoBack"/>
            <w:bookmarkEnd w:id="0"/>
            <w:r w:rsidRPr="00B33DC1">
              <w:rPr>
                <w:rFonts w:ascii="Arial" w:hAnsi="Arial" w:cs="Arial"/>
                <w:b/>
                <w:sz w:val="22"/>
                <w:szCs w:val="22"/>
              </w:rPr>
              <w:t xml:space="preserve">Sprachbildung </w:t>
            </w: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 xml:space="preserve">Rezeption </w:t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  <w:t>Produktion</w:t>
            </w: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243" w:rsidRPr="00B33DC1" w:rsidRDefault="00AE5243" w:rsidP="00F1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B0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956AC9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33DC1">
              <w:rPr>
                <w:rFonts w:ascii="Arial" w:hAnsi="Arial" w:cs="Arial"/>
                <w:b/>
                <w:sz w:val="22"/>
                <w:szCs w:val="22"/>
              </w:rPr>
              <w:t>Medienbildung</w:t>
            </w: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  <w:t>Informieren</w:t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  <w:t>Präsentieren</w:t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  <w:t>Produzieren</w:t>
            </w: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243" w:rsidRPr="001C0D44" w:rsidRDefault="00AE5243" w:rsidP="00F14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  <w:t>Analysieren</w:t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Kommunizieren </w:t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D44">
              <w:rPr>
                <w:rFonts w:ascii="Arial" w:hAnsi="Arial" w:cs="Arial"/>
                <w:b/>
                <w:sz w:val="18"/>
                <w:szCs w:val="18"/>
              </w:rPr>
              <w:tab/>
              <w:t>Reflektieren</w:t>
            </w:r>
          </w:p>
        </w:tc>
      </w:tr>
    </w:tbl>
    <w:p w:rsidR="00063EEA" w:rsidRDefault="00063EEA" w:rsidP="00063EEA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56AC9" w:rsidRDefault="00956AC9" w:rsidP="00063EEA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956AC9" w:rsidSect="00ED1B91">
          <w:headerReference w:type="default" r:id="rId8"/>
          <w:footerReference w:type="default" r:id="rId9"/>
          <w:pgSz w:w="11900" w:h="16840"/>
          <w:pgMar w:top="1417" w:right="1417" w:bottom="1134" w:left="1417" w:header="283" w:footer="323" w:gutter="0"/>
          <w:cols w:space="708"/>
          <w:docGrid w:linePitch="360"/>
        </w:sectPr>
      </w:pPr>
    </w:p>
    <w:p w:rsidR="00956AC9" w:rsidRDefault="00956AC9" w:rsidP="00AB3903">
      <w:pPr>
        <w:pStyle w:val="berschrift2"/>
        <w:ind w:left="567" w:hanging="141"/>
        <w:jc w:val="center"/>
        <w:rPr>
          <w:rFonts w:ascii="Arial" w:hAnsi="Arial" w:cs="Arial"/>
          <w:color w:val="auto"/>
          <w:sz w:val="22"/>
          <w:szCs w:val="22"/>
        </w:rPr>
      </w:pPr>
    </w:p>
    <w:p w:rsidR="00956AC9" w:rsidRPr="00956AC9" w:rsidRDefault="00956AC9" w:rsidP="00956AC9">
      <w:pPr>
        <w:pStyle w:val="berschrift2"/>
        <w:jc w:val="center"/>
        <w:rPr>
          <w:rFonts w:ascii="Arial" w:hAnsi="Arial" w:cs="Arial"/>
          <w:color w:val="auto"/>
          <w:sz w:val="22"/>
          <w:szCs w:val="22"/>
        </w:rPr>
      </w:pPr>
      <w:r w:rsidRPr="00956AC9">
        <w:rPr>
          <w:rFonts w:ascii="Arial" w:hAnsi="Arial" w:cs="Arial"/>
          <w:color w:val="auto"/>
          <w:sz w:val="22"/>
          <w:szCs w:val="22"/>
        </w:rPr>
        <w:t>Lyrische Texte erschließen mit Hilfe von Lyrik-Audio-Guides</w:t>
      </w:r>
    </w:p>
    <w:p w:rsidR="00956AC9" w:rsidRDefault="00956AC9" w:rsidP="00956AC9">
      <w:pPr>
        <w:jc w:val="both"/>
      </w:pPr>
    </w:p>
    <w:tbl>
      <w:tblPr>
        <w:tblStyle w:val="Tabellenraster"/>
        <w:tblW w:w="9639" w:type="dxa"/>
        <w:tblInd w:w="562" w:type="dxa"/>
        <w:tblLook w:val="04A0" w:firstRow="1" w:lastRow="0" w:firstColumn="1" w:lastColumn="0" w:noHBand="0" w:noVBand="1"/>
      </w:tblPr>
      <w:tblGrid>
        <w:gridCol w:w="854"/>
        <w:gridCol w:w="2716"/>
        <w:gridCol w:w="6069"/>
      </w:tblGrid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Schritt Nr.</w:t>
            </w:r>
          </w:p>
        </w:tc>
        <w:tc>
          <w:tcPr>
            <w:tcW w:w="2716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Tätigkeit</w:t>
            </w: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center"/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014B20E8" wp14:editId="3A3A1FDA">
                  <wp:extent cx="400050" cy="400050"/>
                  <wp:effectExtent l="0" t="0" r="0" b="0"/>
                  <wp:docPr id="1" name="irc_mi" descr="Bildergebnis für Stift und hand clip 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tift und hand clip 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95" cy="40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956AC9" w:rsidRDefault="00956AC9" w:rsidP="00267729">
            <w:pPr>
              <w:spacing w:line="276" w:lineRule="auto"/>
            </w:pPr>
            <w:r>
              <w:t>Lyrik-</w:t>
            </w:r>
            <w:r w:rsidRPr="00A263F5">
              <w:t>Audio-Guides ke</w:t>
            </w:r>
            <w:r w:rsidRPr="00A263F5">
              <w:t>n</w:t>
            </w:r>
            <w:r w:rsidRPr="00A263F5">
              <w:t>nenlernen und Merkmale bestimmen</w:t>
            </w: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716" w:type="dxa"/>
          </w:tcPr>
          <w:p w:rsidR="00956AC9" w:rsidRPr="00A263F5" w:rsidRDefault="00956AC9" w:rsidP="00267729">
            <w:pPr>
              <w:spacing w:line="276" w:lineRule="auto"/>
            </w:pPr>
            <w:r>
              <w:t>a</w:t>
            </w:r>
            <w:r w:rsidRPr="00A263F5">
              <w:t xml:space="preserve">usgewählte Gedichte </w:t>
            </w:r>
            <w:proofErr w:type="spellStart"/>
            <w:r w:rsidRPr="00A263F5">
              <w:t>textnah</w:t>
            </w:r>
            <w:proofErr w:type="spellEnd"/>
            <w:r w:rsidRPr="00A263F5">
              <w:t xml:space="preserve"> und textimm</w:t>
            </w:r>
            <w:r w:rsidRPr="00A263F5">
              <w:t>a</w:t>
            </w:r>
            <w:r w:rsidRPr="00A263F5">
              <w:t>nent lesen</w:t>
            </w:r>
          </w:p>
          <w:p w:rsidR="00956AC9" w:rsidRDefault="00956AC9" w:rsidP="00267729">
            <w:pPr>
              <w:spacing w:line="276" w:lineRule="auto"/>
            </w:pP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716" w:type="dxa"/>
          </w:tcPr>
          <w:p w:rsidR="00956AC9" w:rsidRPr="00002057" w:rsidRDefault="00956AC9" w:rsidP="00267729">
            <w:pPr>
              <w:spacing w:line="276" w:lineRule="auto"/>
            </w:pPr>
            <w:r w:rsidRPr="00002057">
              <w:t>Kontextmaterial erarbe</w:t>
            </w:r>
            <w:r w:rsidRPr="00002057">
              <w:t>i</w:t>
            </w:r>
            <w:r w:rsidRPr="00002057">
              <w:t>ten</w:t>
            </w:r>
          </w:p>
          <w:p w:rsidR="00956AC9" w:rsidRDefault="00956AC9" w:rsidP="00267729">
            <w:pPr>
              <w:spacing w:line="276" w:lineRule="auto"/>
            </w:pP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716" w:type="dxa"/>
          </w:tcPr>
          <w:p w:rsidR="00956AC9" w:rsidRPr="00002057" w:rsidRDefault="00956AC9" w:rsidP="00267729">
            <w:pPr>
              <w:spacing w:line="276" w:lineRule="auto"/>
            </w:pPr>
            <w:r>
              <w:t>ü</w:t>
            </w:r>
            <w:r w:rsidRPr="00002057">
              <w:t xml:space="preserve">ber den Mustertext eines Skripts dessen Merkmale erarbeiten  </w:t>
            </w:r>
          </w:p>
          <w:p w:rsidR="00956AC9" w:rsidRDefault="00956AC9" w:rsidP="00267729">
            <w:pPr>
              <w:spacing w:line="276" w:lineRule="auto"/>
            </w:pP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716" w:type="dxa"/>
          </w:tcPr>
          <w:p w:rsidR="00956AC9" w:rsidRPr="00002057" w:rsidRDefault="00956AC9" w:rsidP="00267729">
            <w:pPr>
              <w:spacing w:line="276" w:lineRule="auto"/>
            </w:pPr>
            <w:r w:rsidRPr="00002057">
              <w:t>ein Skript zu dem bea</w:t>
            </w:r>
            <w:r w:rsidRPr="00002057">
              <w:t>r</w:t>
            </w:r>
            <w:r w:rsidRPr="00002057">
              <w:t>beiteten Gedicht erste</w:t>
            </w:r>
            <w:r w:rsidRPr="00002057">
              <w:t>l</w:t>
            </w:r>
            <w:r w:rsidRPr="00002057">
              <w:t xml:space="preserve">len </w:t>
            </w:r>
          </w:p>
          <w:p w:rsidR="00956AC9" w:rsidRDefault="00956AC9" w:rsidP="00267729">
            <w:pPr>
              <w:spacing w:line="276" w:lineRule="auto"/>
            </w:pP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716" w:type="dxa"/>
          </w:tcPr>
          <w:p w:rsidR="00956AC9" w:rsidRPr="00002057" w:rsidRDefault="00956AC9" w:rsidP="00267729">
            <w:pPr>
              <w:spacing w:line="276" w:lineRule="auto"/>
            </w:pPr>
            <w:r w:rsidRPr="00002057">
              <w:t>das erarbeitete Skript mit Hilfe einer Checkliste überprüfen</w:t>
            </w:r>
          </w:p>
          <w:p w:rsidR="00956AC9" w:rsidRDefault="00956AC9" w:rsidP="00267729">
            <w:pPr>
              <w:spacing w:line="276" w:lineRule="auto"/>
            </w:pP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716" w:type="dxa"/>
          </w:tcPr>
          <w:p w:rsidR="00956AC9" w:rsidRPr="00002057" w:rsidRDefault="00956AC9" w:rsidP="00267729">
            <w:pPr>
              <w:tabs>
                <w:tab w:val="left" w:pos="2500"/>
              </w:tabs>
              <w:spacing w:line="276" w:lineRule="auto"/>
            </w:pPr>
            <w:r w:rsidRPr="00002057">
              <w:t>eine Sprechfassung era</w:t>
            </w:r>
            <w:r w:rsidRPr="00002057">
              <w:t>r</w:t>
            </w:r>
            <w:r w:rsidRPr="00002057">
              <w:t>beiten, Geräusche eina</w:t>
            </w:r>
            <w:r w:rsidRPr="00002057">
              <w:t>r</w:t>
            </w:r>
            <w:r w:rsidRPr="00002057">
              <w:t xml:space="preserve">beiten </w:t>
            </w:r>
          </w:p>
          <w:p w:rsidR="00956AC9" w:rsidRDefault="00956AC9" w:rsidP="00267729">
            <w:pPr>
              <w:tabs>
                <w:tab w:val="left" w:pos="2500"/>
              </w:tabs>
              <w:spacing w:line="276" w:lineRule="auto"/>
            </w:pPr>
            <w:r>
              <w:tab/>
            </w: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716" w:type="dxa"/>
          </w:tcPr>
          <w:p w:rsidR="00956AC9" w:rsidRPr="00002057" w:rsidRDefault="00956AC9" w:rsidP="00267729">
            <w:pPr>
              <w:spacing w:line="276" w:lineRule="auto"/>
            </w:pPr>
            <w:r w:rsidRPr="00002057">
              <w:t xml:space="preserve">den </w:t>
            </w:r>
            <w:r>
              <w:t>Lyrik-</w:t>
            </w:r>
            <w:r w:rsidRPr="00A263F5">
              <w:t>Audio</w:t>
            </w:r>
            <w:r w:rsidRPr="00002057">
              <w:t xml:space="preserve"> -Guide einsprechen </w:t>
            </w:r>
          </w:p>
          <w:p w:rsidR="00956AC9" w:rsidRDefault="00956AC9" w:rsidP="00267729">
            <w:pPr>
              <w:spacing w:line="276" w:lineRule="auto"/>
            </w:pP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</w:tc>
      </w:tr>
      <w:tr w:rsidR="00956AC9" w:rsidTr="00AB3903">
        <w:tc>
          <w:tcPr>
            <w:tcW w:w="854" w:type="dxa"/>
          </w:tcPr>
          <w:p w:rsidR="00956AC9" w:rsidRDefault="00956AC9" w:rsidP="00267729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716" w:type="dxa"/>
          </w:tcPr>
          <w:p w:rsidR="00956AC9" w:rsidRDefault="00956AC9" w:rsidP="00267729">
            <w:pPr>
              <w:spacing w:line="276" w:lineRule="auto"/>
            </w:pPr>
            <w:r w:rsidRPr="00002057">
              <w:t xml:space="preserve">den </w:t>
            </w:r>
            <w:r>
              <w:t>Lyrik-</w:t>
            </w:r>
            <w:r w:rsidRPr="00A263F5">
              <w:t>Audio</w:t>
            </w:r>
            <w:r w:rsidRPr="00002057">
              <w:t xml:space="preserve"> -Guide präsentieren</w:t>
            </w:r>
          </w:p>
        </w:tc>
        <w:tc>
          <w:tcPr>
            <w:tcW w:w="6069" w:type="dxa"/>
          </w:tcPr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  <w:p w:rsidR="00956AC9" w:rsidRDefault="00956AC9" w:rsidP="00267729">
            <w:pPr>
              <w:spacing w:line="276" w:lineRule="auto"/>
              <w:jc w:val="both"/>
            </w:pPr>
          </w:p>
        </w:tc>
      </w:tr>
    </w:tbl>
    <w:p w:rsidR="00AA677C" w:rsidRDefault="00AA677C" w:rsidP="00956AC9">
      <w:pPr>
        <w:spacing w:line="276" w:lineRule="auto"/>
        <w:jc w:val="both"/>
        <w:sectPr w:rsidR="00AA677C" w:rsidSect="00956AC9">
          <w:headerReference w:type="default" r:id="rId12"/>
          <w:footerReference w:type="default" r:id="rId13"/>
          <w:pgSz w:w="11900" w:h="16840"/>
          <w:pgMar w:top="720" w:right="1410" w:bottom="720" w:left="720" w:header="283" w:footer="323" w:gutter="0"/>
          <w:cols w:space="708"/>
          <w:docGrid w:linePitch="360"/>
        </w:sectPr>
      </w:pPr>
    </w:p>
    <w:p w:rsidR="00956AC9" w:rsidRDefault="00956AC9" w:rsidP="00956AC9">
      <w:pPr>
        <w:spacing w:line="276" w:lineRule="auto"/>
        <w:jc w:val="both"/>
      </w:pPr>
    </w:p>
    <w:p w:rsidR="00AA677C" w:rsidRPr="00AA677C" w:rsidRDefault="00AA677C" w:rsidP="00AB3903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AA677C">
        <w:rPr>
          <w:rFonts w:ascii="Arial" w:hAnsi="Arial" w:cs="Arial"/>
          <w:b/>
          <w:sz w:val="22"/>
          <w:szCs w:val="22"/>
        </w:rPr>
        <w:t xml:space="preserve">Material 1 </w:t>
      </w:r>
      <w:r w:rsidRPr="00AA677C">
        <w:rPr>
          <w:rFonts w:ascii="Arial" w:hAnsi="Arial" w:cs="Arial"/>
          <w:b/>
          <w:sz w:val="22"/>
          <w:szCs w:val="22"/>
        </w:rPr>
        <w:tab/>
        <w:t>Audio-Guides kennenlernen und Merkmale bestimmen</w:t>
      </w:r>
    </w:p>
    <w:p w:rsidR="00AA677C" w:rsidRPr="00AA677C" w:rsidRDefault="00AA677C" w:rsidP="00AA677C">
      <w:pPr>
        <w:jc w:val="both"/>
        <w:rPr>
          <w:rFonts w:ascii="Arial" w:hAnsi="Arial" w:cs="Arial"/>
          <w:b/>
          <w:sz w:val="22"/>
          <w:szCs w:val="22"/>
        </w:rPr>
      </w:pPr>
    </w:p>
    <w:p w:rsidR="00AA677C" w:rsidRPr="007D53F8" w:rsidRDefault="00AA677C" w:rsidP="00AB3903">
      <w:pPr>
        <w:ind w:left="567"/>
        <w:jc w:val="both"/>
        <w:rPr>
          <w:rFonts w:ascii="Arial" w:hAnsi="Arial" w:cs="Arial"/>
          <w:sz w:val="20"/>
          <w:szCs w:val="20"/>
        </w:rPr>
      </w:pPr>
      <w:r w:rsidRPr="007D53F8">
        <w:rPr>
          <w:rFonts w:ascii="Arial" w:hAnsi="Arial" w:cs="Arial"/>
          <w:sz w:val="20"/>
          <w:szCs w:val="20"/>
        </w:rPr>
        <w:t xml:space="preserve">1. Hört euch </w:t>
      </w:r>
      <w:r w:rsidRPr="00FC62E5">
        <w:rPr>
          <w:rFonts w:ascii="Arial" w:hAnsi="Arial" w:cs="Arial"/>
          <w:sz w:val="20"/>
          <w:szCs w:val="20"/>
        </w:rPr>
        <w:t xml:space="preserve">auf </w:t>
      </w:r>
      <w:hyperlink r:id="rId14" w:history="1">
        <w:r w:rsidRPr="00FC62E5">
          <w:rPr>
            <w:rStyle w:val="Hyperlink"/>
            <w:rFonts w:ascii="Arial" w:hAnsi="Arial" w:cs="Arial"/>
            <w:sz w:val="20"/>
            <w:szCs w:val="20"/>
          </w:rPr>
          <w:t>www.tonwelt.com/de/107/H%C3%B6rbeispiele</w:t>
        </w:r>
      </w:hyperlink>
      <w:r w:rsidRPr="00FC62E5">
        <w:rPr>
          <w:rFonts w:ascii="Arial" w:hAnsi="Arial" w:cs="Arial"/>
          <w:sz w:val="20"/>
          <w:szCs w:val="20"/>
        </w:rPr>
        <w:t xml:space="preserve"> zwei </w:t>
      </w:r>
      <w:r w:rsidRPr="007D53F8">
        <w:rPr>
          <w:rFonts w:ascii="Arial" w:hAnsi="Arial" w:cs="Arial"/>
          <w:sz w:val="20"/>
          <w:szCs w:val="20"/>
        </w:rPr>
        <w:t>Audioguides zu Kunstwerken an.</w:t>
      </w:r>
    </w:p>
    <w:p w:rsidR="00AA677C" w:rsidRPr="007D53F8" w:rsidRDefault="00AA677C" w:rsidP="00AA677C">
      <w:pPr>
        <w:jc w:val="both"/>
        <w:rPr>
          <w:rFonts w:ascii="Arial" w:hAnsi="Arial" w:cs="Arial"/>
          <w:sz w:val="20"/>
          <w:szCs w:val="20"/>
        </w:rPr>
      </w:pPr>
    </w:p>
    <w:p w:rsidR="00AA677C" w:rsidRPr="00FC62E5" w:rsidRDefault="00AA677C" w:rsidP="00AB3903">
      <w:pPr>
        <w:ind w:left="567"/>
        <w:jc w:val="both"/>
        <w:rPr>
          <w:rFonts w:ascii="Arial" w:hAnsi="Arial" w:cs="Arial"/>
          <w:sz w:val="20"/>
          <w:szCs w:val="20"/>
        </w:rPr>
      </w:pPr>
      <w:r w:rsidRPr="007D53F8">
        <w:rPr>
          <w:rFonts w:ascii="Arial" w:hAnsi="Arial" w:cs="Arial"/>
          <w:sz w:val="20"/>
          <w:szCs w:val="20"/>
        </w:rPr>
        <w:t xml:space="preserve">2. Ein </w:t>
      </w:r>
      <w:proofErr w:type="spellStart"/>
      <w:r w:rsidRPr="007D53F8">
        <w:rPr>
          <w:rFonts w:ascii="Arial" w:hAnsi="Arial" w:cs="Arial"/>
          <w:sz w:val="20"/>
          <w:szCs w:val="20"/>
        </w:rPr>
        <w:t>Audioguide</w:t>
      </w:r>
      <w:proofErr w:type="spellEnd"/>
      <w:r w:rsidRPr="007D53F8">
        <w:rPr>
          <w:rFonts w:ascii="Arial" w:hAnsi="Arial" w:cs="Arial"/>
          <w:sz w:val="20"/>
          <w:szCs w:val="20"/>
        </w:rPr>
        <w:t xml:space="preserve"> kann ganz unterschiedliche </w:t>
      </w:r>
      <w:r w:rsidRPr="00FC62E5">
        <w:rPr>
          <w:rFonts w:ascii="Arial" w:hAnsi="Arial" w:cs="Arial"/>
          <w:sz w:val="20"/>
          <w:szCs w:val="20"/>
        </w:rPr>
        <w:t xml:space="preserve">Informationen enthalten. Prüft, welche Informationen in den von euch gehörten Audioguides vorkommen. </w:t>
      </w:r>
    </w:p>
    <w:p w:rsidR="00AA677C" w:rsidRPr="007D53F8" w:rsidRDefault="00AA677C" w:rsidP="00AB3903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</w:tblGrid>
      <w:tr w:rsidR="00AA677C" w:rsidRPr="007D53F8" w:rsidTr="00AB3903">
        <w:tc>
          <w:tcPr>
            <w:tcW w:w="8080" w:type="dxa"/>
          </w:tcPr>
          <w:p w:rsidR="00AA677C" w:rsidRPr="007D53F8" w:rsidRDefault="00AA677C" w:rsidP="00AB3903">
            <w:pPr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53F8">
              <w:rPr>
                <w:rFonts w:ascii="Arial" w:hAnsi="Arial" w:cs="Arial"/>
                <w:b/>
                <w:sz w:val="20"/>
                <w:szCs w:val="20"/>
              </w:rPr>
              <w:t>Elemente eines Audioguides</w:t>
            </w:r>
          </w:p>
        </w:tc>
      </w:tr>
      <w:tr w:rsidR="00AA677C" w:rsidRPr="007D53F8" w:rsidTr="00AB3903">
        <w:tc>
          <w:tcPr>
            <w:tcW w:w="8080" w:type="dxa"/>
          </w:tcPr>
          <w:p w:rsidR="00AA677C" w:rsidRPr="007D53F8" w:rsidRDefault="00645A96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A677C" w:rsidRPr="007D53F8">
              <w:rPr>
                <w:rFonts w:ascii="Arial" w:hAnsi="Arial" w:cs="Arial"/>
                <w:sz w:val="20"/>
                <w:szCs w:val="20"/>
              </w:rPr>
              <w:t>iografische Daten zum Künstler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Informationen zur Epoche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Beschreibung des Kunstwerkes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Zur Wirkung des Kunstwerkes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Idee/Entstehungsanlass: Wie/Warum ist das Kunstwerk entsta</w:t>
            </w:r>
            <w:r w:rsidRPr="007D53F8">
              <w:rPr>
                <w:rFonts w:ascii="Arial" w:hAnsi="Arial" w:cs="Arial"/>
                <w:sz w:val="20"/>
                <w:szCs w:val="20"/>
              </w:rPr>
              <w:t>n</w:t>
            </w:r>
            <w:r w:rsidRPr="007D53F8">
              <w:rPr>
                <w:rFonts w:ascii="Arial" w:hAnsi="Arial" w:cs="Arial"/>
                <w:sz w:val="20"/>
                <w:szCs w:val="20"/>
              </w:rPr>
              <w:t>den?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Kommentare anderer Künstler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Zitate von Zeitgenossen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Musikalische Untermalung, Hinführung, Schlusspunkt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Geräusche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Anekdote, kuriose Erzählung rund um das Kunstwerk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Interpretationen</w:t>
            </w:r>
          </w:p>
          <w:p w:rsidR="00AA677C" w:rsidRPr="007D53F8" w:rsidRDefault="00645A96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A677C" w:rsidRPr="007D53F8">
              <w:rPr>
                <w:rFonts w:ascii="Arial" w:hAnsi="Arial" w:cs="Arial"/>
                <w:sz w:val="20"/>
                <w:szCs w:val="20"/>
              </w:rPr>
              <w:t xml:space="preserve">irekte Höreransprache 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Zitate als Denkanstoß</w:t>
            </w:r>
          </w:p>
          <w:p w:rsidR="00AA677C" w:rsidRPr="007D53F8" w:rsidRDefault="00AA677C" w:rsidP="00645A96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3F8">
              <w:rPr>
                <w:rFonts w:ascii="Arial" w:hAnsi="Arial" w:cs="Arial"/>
                <w:sz w:val="20"/>
                <w:szCs w:val="20"/>
              </w:rPr>
              <w:t>Einor</w:t>
            </w:r>
            <w:r>
              <w:rPr>
                <w:rFonts w:ascii="Arial" w:hAnsi="Arial" w:cs="Arial"/>
                <w:sz w:val="20"/>
                <w:szCs w:val="20"/>
              </w:rPr>
              <w:t>dnung des Werkes in ein Oeuvre/</w:t>
            </w:r>
            <w:r w:rsidRPr="007D53F8">
              <w:rPr>
                <w:rFonts w:ascii="Arial" w:hAnsi="Arial" w:cs="Arial"/>
                <w:sz w:val="20"/>
                <w:szCs w:val="20"/>
              </w:rPr>
              <w:t>Bezug zu anderen Werken des Künstlers</w:t>
            </w:r>
          </w:p>
        </w:tc>
      </w:tr>
    </w:tbl>
    <w:p w:rsidR="00AA677C" w:rsidRPr="007D53F8" w:rsidRDefault="00AA677C" w:rsidP="00AB390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A677C" w:rsidRPr="007D53F8" w:rsidRDefault="00AA677C" w:rsidP="00AB3903">
      <w:pPr>
        <w:ind w:left="567"/>
        <w:jc w:val="both"/>
        <w:rPr>
          <w:rFonts w:ascii="Arial" w:hAnsi="Arial" w:cs="Arial"/>
          <w:sz w:val="20"/>
          <w:szCs w:val="20"/>
        </w:rPr>
      </w:pPr>
      <w:r w:rsidRPr="007D53F8">
        <w:rPr>
          <w:rFonts w:ascii="Arial" w:hAnsi="Arial" w:cs="Arial"/>
          <w:sz w:val="20"/>
          <w:szCs w:val="20"/>
        </w:rPr>
        <w:t xml:space="preserve">3. Sprecht über Funktion und Wirkung eines Audioguides: Welche Informationen </w:t>
      </w:r>
      <w:r>
        <w:rPr>
          <w:rFonts w:ascii="Arial" w:hAnsi="Arial" w:cs="Arial"/>
          <w:sz w:val="20"/>
          <w:szCs w:val="20"/>
        </w:rPr>
        <w:t>und Gestaltungsel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mente </w:t>
      </w:r>
      <w:r w:rsidRPr="007D53F8">
        <w:rPr>
          <w:rFonts w:ascii="Arial" w:hAnsi="Arial" w:cs="Arial"/>
          <w:sz w:val="20"/>
          <w:szCs w:val="20"/>
        </w:rPr>
        <w:t xml:space="preserve">haben euch den Zugang zum Kunstwerk erleichtert, welche Informationen habt ihr vermisst, welche vielleicht als störend empfunden? </w:t>
      </w:r>
    </w:p>
    <w:p w:rsidR="00AA677C" w:rsidRPr="007D53F8" w:rsidRDefault="00AA677C" w:rsidP="00AB3903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AA677C" w:rsidRPr="007D53F8" w:rsidRDefault="00AA677C" w:rsidP="00AB3903">
      <w:pPr>
        <w:tabs>
          <w:tab w:val="num" w:pos="720"/>
        </w:tabs>
        <w:ind w:left="567"/>
        <w:rPr>
          <w:rFonts w:ascii="Arial" w:hAnsi="Arial" w:cs="Arial"/>
          <w:sz w:val="18"/>
          <w:szCs w:val="18"/>
        </w:rPr>
      </w:pPr>
      <w:r w:rsidRPr="007D53F8">
        <w:rPr>
          <w:rFonts w:ascii="Arial" w:hAnsi="Arial" w:cs="Arial"/>
          <w:sz w:val="18"/>
          <w:szCs w:val="18"/>
        </w:rPr>
        <w:t>nach:</w:t>
      </w:r>
      <w:r w:rsidRPr="007D53F8">
        <w:rPr>
          <w:rFonts w:ascii="Arial" w:eastAsia="Verdana" w:hAnsi="Arial" w:cs="Arial"/>
          <w:color w:val="FF0000"/>
          <w:sz w:val="18"/>
          <w:szCs w:val="18"/>
          <w:lang w:eastAsia="de-DE"/>
        </w:rPr>
        <w:t xml:space="preserve"> </w:t>
      </w:r>
      <w:r w:rsidRPr="007D53F8">
        <w:rPr>
          <w:rFonts w:ascii="Arial" w:hAnsi="Arial" w:cs="Arial"/>
          <w:sz w:val="18"/>
          <w:szCs w:val="18"/>
        </w:rPr>
        <w:t>Anders, Petra/Löhden, Maike (2014): Barocklyrik mit Audioguides erschließen. In: Praxis Deutsch, Heft 245. S. 53.</w:t>
      </w:r>
    </w:p>
    <w:p w:rsidR="00AA677C" w:rsidRDefault="00AA677C" w:rsidP="00AB3903">
      <w:pPr>
        <w:spacing w:line="276" w:lineRule="auto"/>
        <w:ind w:firstLine="567"/>
        <w:jc w:val="both"/>
      </w:pPr>
    </w:p>
    <w:p w:rsidR="00956AC9" w:rsidRPr="00A863A9" w:rsidRDefault="00956AC9" w:rsidP="00956AC9">
      <w:pPr>
        <w:spacing w:line="276" w:lineRule="auto"/>
        <w:rPr>
          <w:rFonts w:asciiTheme="majorHAnsi" w:hAnsiTheme="majorHAnsi" w:cs="Arial"/>
          <w:szCs w:val="2"/>
        </w:rPr>
      </w:pPr>
    </w:p>
    <w:p w:rsidR="00956AC9" w:rsidRPr="00063EEA" w:rsidRDefault="00956AC9" w:rsidP="00063EEA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956AC9" w:rsidRPr="00063EEA" w:rsidSect="003870FC">
      <w:footerReference w:type="default" r:id="rId15"/>
      <w:pgSz w:w="11900" w:h="16840"/>
      <w:pgMar w:top="720" w:right="1410" w:bottom="720" w:left="851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D6" w:rsidRDefault="003641D6" w:rsidP="00D355D8">
      <w:r>
        <w:separator/>
      </w:r>
    </w:p>
  </w:endnote>
  <w:endnote w:type="continuationSeparator" w:id="0">
    <w:p w:rsidR="003641D6" w:rsidRDefault="003641D6" w:rsidP="00D3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C" w:rsidRDefault="00ED1B91" w:rsidP="003870FC">
    <w:pPr>
      <w:pStyle w:val="Fuzeile"/>
      <w:tabs>
        <w:tab w:val="clear" w:pos="9072"/>
      </w:tabs>
      <w:ind w:right="-290"/>
      <w:rPr>
        <w:sz w:val="16"/>
        <w:szCs w:val="16"/>
      </w:rPr>
    </w:pPr>
    <w:r>
      <w:ptab w:relativeTo="margin" w:alignment="left" w:leader="none"/>
    </w:r>
    <w:r>
      <w:rPr>
        <w:noProof/>
        <w:sz w:val="16"/>
        <w:szCs w:val="16"/>
        <w:lang w:eastAsia="de-DE"/>
      </w:rPr>
      <w:drawing>
        <wp:inline distT="0" distB="0" distL="0" distR="0" wp14:anchorId="7CA29C75" wp14:editId="05593649">
          <wp:extent cx="814705" cy="153670"/>
          <wp:effectExtent l="0" t="0" r="4445" b="0"/>
          <wp:docPr id="6" name="Grafik 6" descr="by-s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D1B63">
      <w:rPr>
        <w:sz w:val="16"/>
        <w:szCs w:val="16"/>
      </w:rPr>
      <w:t>Landesinstitut für Schule und Medien Berlin-Brandenburg (</w:t>
    </w:r>
    <w:r>
      <w:rPr>
        <w:sz w:val="16"/>
        <w:szCs w:val="16"/>
      </w:rPr>
      <w:t>2018) l</w:t>
    </w:r>
    <w:r w:rsidRPr="00BD1B63">
      <w:rPr>
        <w:sz w:val="16"/>
        <w:szCs w:val="16"/>
      </w:rPr>
      <w:t>izenziert unt</w:t>
    </w:r>
    <w:r w:rsidR="003870FC">
      <w:rPr>
        <w:sz w:val="16"/>
        <w:szCs w:val="16"/>
      </w:rPr>
      <w:t xml:space="preserve">er einer Creative </w:t>
    </w:r>
    <w:proofErr w:type="spellStart"/>
    <w:r w:rsidR="003870FC">
      <w:rPr>
        <w:sz w:val="16"/>
        <w:szCs w:val="16"/>
      </w:rPr>
      <w:t>Commons</w:t>
    </w:r>
    <w:proofErr w:type="spellEnd"/>
    <w:r w:rsidR="003870FC">
      <w:rPr>
        <w:sz w:val="16"/>
        <w:szCs w:val="16"/>
      </w:rPr>
      <w:t xml:space="preserve"> </w:t>
    </w:r>
  </w:p>
  <w:p w:rsidR="00123B06" w:rsidRPr="00ED1B91" w:rsidRDefault="003870FC" w:rsidP="003870FC">
    <w:pPr>
      <w:pStyle w:val="Fuzeile"/>
      <w:tabs>
        <w:tab w:val="clear" w:pos="9072"/>
      </w:tabs>
      <w:ind w:right="-290"/>
    </w:pPr>
    <w:r>
      <w:rPr>
        <w:sz w:val="16"/>
        <w:szCs w:val="16"/>
      </w:rPr>
      <w:t>Namens</w:t>
    </w:r>
    <w:r w:rsidR="00956AC9">
      <w:rPr>
        <w:sz w:val="16"/>
        <w:szCs w:val="16"/>
      </w:rPr>
      <w:t>ne</w:t>
    </w:r>
    <w:r w:rsidR="00ED1B91" w:rsidRPr="00BD1B63">
      <w:rPr>
        <w:sz w:val="16"/>
        <w:szCs w:val="16"/>
      </w:rPr>
      <w:t>n</w:t>
    </w:r>
    <w:r>
      <w:rPr>
        <w:sz w:val="16"/>
        <w:szCs w:val="16"/>
      </w:rPr>
      <w:t>n</w:t>
    </w:r>
    <w:r w:rsidR="00ED1B91" w:rsidRPr="00BD1B63">
      <w:rPr>
        <w:sz w:val="16"/>
        <w:szCs w:val="16"/>
      </w:rPr>
      <w:t xml:space="preserve">ung - </w:t>
    </w:r>
    <w:r w:rsidR="00ED1B91" w:rsidRPr="0088623F">
      <w:rPr>
        <w:sz w:val="16"/>
        <w:szCs w:val="16"/>
      </w:rPr>
      <w:t>Weitergabe unter gleichen Bedingungen</w:t>
    </w:r>
    <w:r w:rsidR="00ED1B91" w:rsidRPr="00BD1B63">
      <w:rPr>
        <w:sz w:val="16"/>
        <w:szCs w:val="16"/>
      </w:rPr>
      <w:t xml:space="preserve"> </w:t>
    </w:r>
    <w:r w:rsidR="00ED1B91">
      <w:rPr>
        <w:sz w:val="16"/>
        <w:szCs w:val="16"/>
      </w:rPr>
      <w:t>4</w:t>
    </w:r>
    <w:r w:rsidR="00ED1B91" w:rsidRPr="00BD1B63">
      <w:rPr>
        <w:sz w:val="16"/>
        <w:szCs w:val="16"/>
      </w:rPr>
      <w:t>.0 Lizenz</w:t>
    </w:r>
    <w:r w:rsidR="00ED1B91">
      <w:rPr>
        <w:sz w:val="16"/>
        <w:szCs w:val="16"/>
      </w:rPr>
      <w:t xml:space="preserve">: </w:t>
    </w:r>
    <w:hyperlink r:id="rId2" w:history="1">
      <w:r w:rsidR="00ED1B91" w:rsidRPr="002E0CF2">
        <w:rPr>
          <w:rStyle w:val="Hyperlink"/>
          <w:sz w:val="16"/>
          <w:szCs w:val="16"/>
        </w:rPr>
        <w:t>https://creativecommons.org/licenses/by-sa/4.0/deed.de</w:t>
      </w:r>
    </w:hyperlink>
    <w:r w:rsidR="00956AC9" w:rsidRPr="00956AC9">
      <w:rPr>
        <w:rStyle w:val="Hyperlink"/>
        <w:color w:val="auto"/>
        <w:sz w:val="16"/>
        <w:szCs w:val="16"/>
        <w:u w:val="none"/>
      </w:rPr>
      <w:tab/>
    </w:r>
    <w:r w:rsidR="00956AC9">
      <w:rPr>
        <w:rStyle w:val="Hyperlink"/>
        <w:color w:val="auto"/>
        <w:sz w:val="16"/>
        <w:szCs w:val="16"/>
        <w:u w:val="none"/>
      </w:rPr>
      <w:tab/>
    </w:r>
    <w:r w:rsidR="00956AC9" w:rsidRPr="00956AC9">
      <w:rPr>
        <w:rStyle w:val="Hyperlink"/>
        <w:color w:val="auto"/>
        <w:sz w:val="16"/>
        <w:szCs w:val="16"/>
        <w:u w:val="none"/>
      </w:rPr>
      <w:fldChar w:fldCharType="begin"/>
    </w:r>
    <w:r w:rsidR="00956AC9" w:rsidRPr="00956AC9">
      <w:rPr>
        <w:rStyle w:val="Hyperlink"/>
        <w:color w:val="auto"/>
        <w:sz w:val="16"/>
        <w:szCs w:val="16"/>
        <w:u w:val="none"/>
      </w:rPr>
      <w:instrText xml:space="preserve"> PAGE  \* Arabic  \* MERGEFORMAT </w:instrText>
    </w:r>
    <w:r w:rsidR="00956AC9" w:rsidRPr="00956AC9">
      <w:rPr>
        <w:rStyle w:val="Hyperlink"/>
        <w:color w:val="auto"/>
        <w:sz w:val="16"/>
        <w:szCs w:val="16"/>
        <w:u w:val="none"/>
      </w:rPr>
      <w:fldChar w:fldCharType="separate"/>
    </w:r>
    <w:r w:rsidR="00B33DC1">
      <w:rPr>
        <w:rStyle w:val="Hyperlink"/>
        <w:noProof/>
        <w:color w:val="auto"/>
        <w:sz w:val="16"/>
        <w:szCs w:val="16"/>
        <w:u w:val="none"/>
      </w:rPr>
      <w:t>1</w:t>
    </w:r>
    <w:r w:rsidR="00956AC9" w:rsidRPr="00956AC9">
      <w:rPr>
        <w:rStyle w:val="Hyperlink"/>
        <w:color w:val="auto"/>
        <w:sz w:val="16"/>
        <w:szCs w:val="16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C" w:rsidRDefault="00956AC9" w:rsidP="00926B35">
    <w:pPr>
      <w:pStyle w:val="Fuzeile"/>
      <w:tabs>
        <w:tab w:val="clear" w:pos="9072"/>
      </w:tabs>
      <w:ind w:left="567" w:right="131"/>
      <w:rPr>
        <w:sz w:val="16"/>
        <w:szCs w:val="16"/>
      </w:rPr>
    </w:pPr>
    <w:r>
      <w:ptab w:relativeTo="margin" w:alignment="left" w:leader="none"/>
    </w:r>
    <w:r>
      <w:rPr>
        <w:noProof/>
        <w:sz w:val="16"/>
        <w:szCs w:val="16"/>
        <w:lang w:eastAsia="de-DE"/>
      </w:rPr>
      <w:drawing>
        <wp:inline distT="0" distB="0" distL="0" distR="0" wp14:anchorId="6E0555ED" wp14:editId="5DBE52F1">
          <wp:extent cx="814705" cy="153670"/>
          <wp:effectExtent l="0" t="0" r="4445" b="0"/>
          <wp:docPr id="3" name="Grafik 3" descr="by-s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D1B63">
      <w:rPr>
        <w:sz w:val="16"/>
        <w:szCs w:val="16"/>
      </w:rPr>
      <w:t>Landesinstitut für Schule und Medien Berlin-Brandenburg (</w:t>
    </w:r>
    <w:r>
      <w:rPr>
        <w:sz w:val="16"/>
        <w:szCs w:val="16"/>
      </w:rPr>
      <w:t>2018) l</w:t>
    </w:r>
    <w:r w:rsidRPr="00BD1B63">
      <w:rPr>
        <w:sz w:val="16"/>
        <w:szCs w:val="16"/>
      </w:rPr>
      <w:t>izenziert unt</w:t>
    </w:r>
    <w:r>
      <w:rPr>
        <w:sz w:val="16"/>
        <w:szCs w:val="16"/>
      </w:rPr>
      <w:t xml:space="preserve">er einer Creative </w:t>
    </w:r>
    <w:proofErr w:type="spellStart"/>
    <w:r>
      <w:rPr>
        <w:sz w:val="16"/>
        <w:szCs w:val="16"/>
      </w:rPr>
      <w:t>Commons</w:t>
    </w:r>
    <w:proofErr w:type="spellEnd"/>
  </w:p>
  <w:p w:rsidR="00956AC9" w:rsidRPr="00ED1B91" w:rsidRDefault="00956AC9" w:rsidP="00926B35">
    <w:pPr>
      <w:pStyle w:val="Fuzeile"/>
      <w:tabs>
        <w:tab w:val="clear" w:pos="9072"/>
      </w:tabs>
      <w:ind w:left="426" w:right="131" w:firstLine="141"/>
    </w:pPr>
    <w:r>
      <w:rPr>
        <w:sz w:val="16"/>
        <w:szCs w:val="16"/>
      </w:rPr>
      <w:t>Namen</w:t>
    </w:r>
    <w:r w:rsidR="003870FC">
      <w:rPr>
        <w:sz w:val="16"/>
        <w:szCs w:val="16"/>
      </w:rPr>
      <w:t>s</w:t>
    </w:r>
    <w:r>
      <w:rPr>
        <w:sz w:val="16"/>
        <w:szCs w:val="16"/>
      </w:rPr>
      <w:t>ne</w:t>
    </w:r>
    <w:r w:rsidR="003870FC">
      <w:rPr>
        <w:sz w:val="16"/>
        <w:szCs w:val="16"/>
      </w:rPr>
      <w:t>n</w:t>
    </w:r>
    <w:r w:rsidRPr="00BD1B63">
      <w:rPr>
        <w:sz w:val="16"/>
        <w:szCs w:val="16"/>
      </w:rPr>
      <w:t xml:space="preserve">nung - </w:t>
    </w:r>
    <w:r w:rsidRPr="0088623F">
      <w:rPr>
        <w:sz w:val="16"/>
        <w:szCs w:val="16"/>
      </w:rPr>
      <w:t>Weitergabe unter gleichen Bedingungen</w:t>
    </w:r>
    <w:r w:rsidRPr="00BD1B63">
      <w:rPr>
        <w:sz w:val="16"/>
        <w:szCs w:val="16"/>
      </w:rPr>
      <w:t xml:space="preserve"> </w:t>
    </w:r>
    <w:r>
      <w:rPr>
        <w:sz w:val="16"/>
        <w:szCs w:val="16"/>
      </w:rPr>
      <w:t>4</w:t>
    </w:r>
    <w:r w:rsidRPr="00BD1B63">
      <w:rPr>
        <w:sz w:val="16"/>
        <w:szCs w:val="16"/>
      </w:rPr>
      <w:t>.0 Lizenz</w:t>
    </w:r>
    <w:r>
      <w:rPr>
        <w:sz w:val="16"/>
        <w:szCs w:val="16"/>
      </w:rPr>
      <w:t xml:space="preserve">: </w:t>
    </w:r>
    <w:hyperlink r:id="rId2" w:history="1">
      <w:r w:rsidRPr="002E0CF2">
        <w:rPr>
          <w:rStyle w:val="Hyperlink"/>
          <w:sz w:val="16"/>
          <w:szCs w:val="16"/>
        </w:rPr>
        <w:t>https://creativecommons.org/licenses/by-sa/4.0/deed.de</w:t>
      </w:r>
    </w:hyperlink>
    <w:r>
      <w:rPr>
        <w:rStyle w:val="Hyperlink"/>
        <w:color w:val="auto"/>
        <w:sz w:val="16"/>
        <w:szCs w:val="16"/>
        <w:u w:val="none"/>
      </w:rPr>
      <w:tab/>
    </w:r>
    <w:r>
      <w:rPr>
        <w:rStyle w:val="Hyperlink"/>
        <w:color w:val="auto"/>
        <w:sz w:val="16"/>
        <w:szCs w:val="16"/>
        <w:u w:val="none"/>
      </w:rPr>
      <w:ptab w:relativeTo="margin" w:alignment="right" w:leader="none"/>
    </w:r>
    <w:r>
      <w:rPr>
        <w:rStyle w:val="Hyperlink"/>
        <w:color w:val="auto"/>
        <w:sz w:val="16"/>
        <w:szCs w:val="16"/>
        <w:u w:val="none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FC" w:rsidRDefault="00AA677C" w:rsidP="00926B35">
    <w:pPr>
      <w:pStyle w:val="Fuzeile"/>
      <w:tabs>
        <w:tab w:val="clear" w:pos="9072"/>
      </w:tabs>
      <w:ind w:right="131" w:firstLine="567"/>
      <w:rPr>
        <w:sz w:val="16"/>
        <w:szCs w:val="16"/>
      </w:rPr>
    </w:pPr>
    <w:r>
      <w:ptab w:relativeTo="margin" w:alignment="left" w:leader="none"/>
    </w:r>
    <w:r>
      <w:rPr>
        <w:noProof/>
        <w:sz w:val="16"/>
        <w:szCs w:val="16"/>
        <w:lang w:eastAsia="de-DE"/>
      </w:rPr>
      <w:drawing>
        <wp:inline distT="0" distB="0" distL="0" distR="0" wp14:anchorId="78844AB2" wp14:editId="063296F6">
          <wp:extent cx="814705" cy="153670"/>
          <wp:effectExtent l="0" t="0" r="4445" b="0"/>
          <wp:docPr id="10" name="Grafik 10" descr="by-s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D1B63">
      <w:rPr>
        <w:sz w:val="16"/>
        <w:szCs w:val="16"/>
      </w:rPr>
      <w:t>Landesinstitut für Schule und Medien Berlin-Brandenburg (</w:t>
    </w:r>
    <w:r>
      <w:rPr>
        <w:sz w:val="16"/>
        <w:szCs w:val="16"/>
      </w:rPr>
      <w:t>2018) l</w:t>
    </w:r>
    <w:r w:rsidRPr="00BD1B63">
      <w:rPr>
        <w:sz w:val="16"/>
        <w:szCs w:val="16"/>
      </w:rPr>
      <w:t>izenziert unt</w:t>
    </w:r>
    <w:r>
      <w:rPr>
        <w:sz w:val="16"/>
        <w:szCs w:val="16"/>
      </w:rPr>
      <w:t xml:space="preserve">er einer Creative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 </w:t>
    </w:r>
  </w:p>
  <w:p w:rsidR="00AA677C" w:rsidRPr="00ED1B91" w:rsidRDefault="00AA677C" w:rsidP="00926B35">
    <w:pPr>
      <w:pStyle w:val="Fuzeile"/>
      <w:tabs>
        <w:tab w:val="clear" w:pos="9072"/>
      </w:tabs>
      <w:ind w:right="131" w:firstLine="567"/>
    </w:pPr>
    <w:r>
      <w:rPr>
        <w:sz w:val="16"/>
        <w:szCs w:val="16"/>
      </w:rPr>
      <w:t>Namen</w:t>
    </w:r>
    <w:r w:rsidR="003870FC">
      <w:rPr>
        <w:sz w:val="16"/>
        <w:szCs w:val="16"/>
      </w:rPr>
      <w:t>s</w:t>
    </w:r>
    <w:r>
      <w:rPr>
        <w:sz w:val="16"/>
        <w:szCs w:val="16"/>
      </w:rPr>
      <w:t>ne</w:t>
    </w:r>
    <w:r w:rsidR="003870FC">
      <w:rPr>
        <w:sz w:val="16"/>
        <w:szCs w:val="16"/>
      </w:rPr>
      <w:t>n</w:t>
    </w:r>
    <w:r w:rsidRPr="00BD1B63">
      <w:rPr>
        <w:sz w:val="16"/>
        <w:szCs w:val="16"/>
      </w:rPr>
      <w:t xml:space="preserve">nung - </w:t>
    </w:r>
    <w:r w:rsidRPr="0088623F">
      <w:rPr>
        <w:sz w:val="16"/>
        <w:szCs w:val="16"/>
      </w:rPr>
      <w:t>Weitergabe unter gleichen Bedingungen</w:t>
    </w:r>
    <w:r w:rsidRPr="00BD1B63">
      <w:rPr>
        <w:sz w:val="16"/>
        <w:szCs w:val="16"/>
      </w:rPr>
      <w:t xml:space="preserve"> </w:t>
    </w:r>
    <w:r>
      <w:rPr>
        <w:sz w:val="16"/>
        <w:szCs w:val="16"/>
      </w:rPr>
      <w:t>4</w:t>
    </w:r>
    <w:r w:rsidRPr="00BD1B63">
      <w:rPr>
        <w:sz w:val="16"/>
        <w:szCs w:val="16"/>
      </w:rPr>
      <w:t>.0 Lizenz</w:t>
    </w:r>
    <w:r>
      <w:rPr>
        <w:sz w:val="16"/>
        <w:szCs w:val="16"/>
      </w:rPr>
      <w:t xml:space="preserve">: </w:t>
    </w:r>
    <w:hyperlink r:id="rId2" w:history="1">
      <w:r w:rsidRPr="002E0CF2">
        <w:rPr>
          <w:rStyle w:val="Hyperlink"/>
          <w:sz w:val="16"/>
          <w:szCs w:val="16"/>
        </w:rPr>
        <w:t>https://creativecommons.org/licenses/by-sa/4.0/deed.de</w:t>
      </w:r>
    </w:hyperlink>
    <w:r>
      <w:rPr>
        <w:rStyle w:val="Hyperlink"/>
        <w:color w:val="auto"/>
        <w:sz w:val="16"/>
        <w:szCs w:val="16"/>
        <w:u w:val="none"/>
      </w:rPr>
      <w:tab/>
    </w:r>
    <w:r>
      <w:rPr>
        <w:rStyle w:val="Hyperlink"/>
        <w:color w:val="auto"/>
        <w:sz w:val="16"/>
        <w:szCs w:val="16"/>
        <w:u w:val="none"/>
      </w:rPr>
      <w:ptab w:relativeTo="margin" w:alignment="right" w:leader="none"/>
    </w:r>
    <w:r>
      <w:rPr>
        <w:rStyle w:val="Hyperlink"/>
        <w:color w:val="auto"/>
        <w:sz w:val="16"/>
        <w:szCs w:val="16"/>
        <w:u w:val="none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D6" w:rsidRDefault="003641D6" w:rsidP="00D355D8">
      <w:r>
        <w:separator/>
      </w:r>
    </w:p>
  </w:footnote>
  <w:footnote w:type="continuationSeparator" w:id="0">
    <w:p w:rsidR="003641D6" w:rsidRDefault="003641D6" w:rsidP="00D35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D8" w:rsidRPr="00ED1B91" w:rsidRDefault="00D355D8">
    <w:pPr>
      <w:pStyle w:val="Kopfzeile"/>
      <w:rPr>
        <w:rFonts w:cstheme="minorHAnsi"/>
      </w:rPr>
    </w:pPr>
    <w:r w:rsidRPr="00ED1B91">
      <w:rPr>
        <w:rFonts w:cstheme="minorHAnsi"/>
      </w:rPr>
      <w:t>Deuts</w:t>
    </w:r>
    <w:r w:rsidR="00ED1B91" w:rsidRPr="00ED1B91">
      <w:rPr>
        <w:rFonts w:cstheme="minorHAnsi"/>
      </w:rPr>
      <w:t>chunterricht in einer digitalen Gesellschaft</w:t>
    </w:r>
    <w:r w:rsidR="00ED1B91" w:rsidRPr="00ED1B91">
      <w:rPr>
        <w:rFonts w:cstheme="minorHAnsi"/>
        <w:bCs/>
        <w:color w:val="000000"/>
      </w:rPr>
      <w:t>–</w:t>
    </w:r>
    <w:r w:rsidR="00ED1B91" w:rsidRPr="00ED1B91">
      <w:rPr>
        <w:rFonts w:cstheme="minorHAnsi"/>
      </w:rPr>
      <w:t xml:space="preserve"> </w:t>
    </w:r>
    <w:r w:rsidR="00ED1B91" w:rsidRPr="00ED1B91">
      <w:rPr>
        <w:rFonts w:cstheme="minorHAnsi"/>
        <w:b/>
      </w:rPr>
      <w:t>Audioguides</w:t>
    </w:r>
    <w:r w:rsidR="00ED1B91" w:rsidRPr="00ED1B91">
      <w:rPr>
        <w:rFonts w:cstheme="minorHAnsi"/>
      </w:rPr>
      <w:t xml:space="preserve"> </w:t>
    </w:r>
    <w:r w:rsidR="00ED1B91" w:rsidRPr="00ED1B91">
      <w:rPr>
        <w:rFonts w:cstheme="minorHAnsi"/>
        <w:bCs/>
        <w:color w:val="000000"/>
      </w:rPr>
      <w:t>–</w:t>
    </w:r>
    <w:r w:rsidR="00363E7B">
      <w:rPr>
        <w:rFonts w:cstheme="minorHAnsi"/>
        <w:bCs/>
        <w:color w:val="000000"/>
      </w:rPr>
      <w:t xml:space="preserve"> </w:t>
    </w:r>
    <w:r w:rsidR="00ED1B91" w:rsidRPr="00ED1B91">
      <w:rPr>
        <w:rFonts w:cstheme="minorHAnsi"/>
        <w:bCs/>
        <w:color w:val="000000"/>
      </w:rPr>
      <w:t>Potenziale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9" w:rsidRPr="00ED1B91" w:rsidRDefault="00956AC9" w:rsidP="003870FC">
    <w:pPr>
      <w:pStyle w:val="Kopfzeile"/>
      <w:ind w:left="567"/>
      <w:rPr>
        <w:rFonts w:cstheme="minorHAnsi"/>
      </w:rPr>
    </w:pPr>
    <w:r w:rsidRPr="00ED1B91">
      <w:rPr>
        <w:rFonts w:cstheme="minorHAnsi"/>
      </w:rPr>
      <w:t>Deutschunterricht in einer digitalen Gesellschaft</w:t>
    </w:r>
    <w:r w:rsidRPr="00ED1B91">
      <w:rPr>
        <w:rFonts w:cstheme="minorHAnsi"/>
        <w:bCs/>
        <w:color w:val="000000"/>
      </w:rPr>
      <w:t>–</w:t>
    </w:r>
    <w:r w:rsidRPr="00ED1B91">
      <w:rPr>
        <w:rFonts w:cstheme="minorHAnsi"/>
      </w:rPr>
      <w:t xml:space="preserve"> </w:t>
    </w:r>
    <w:r w:rsidRPr="00ED1B91">
      <w:rPr>
        <w:rFonts w:cstheme="minorHAnsi"/>
        <w:b/>
      </w:rPr>
      <w:t>Audioguides</w:t>
    </w:r>
    <w:r w:rsidRPr="00ED1B91">
      <w:rPr>
        <w:rFonts w:cstheme="minorHAnsi"/>
      </w:rPr>
      <w:t xml:space="preserve"> </w:t>
    </w:r>
    <w:r w:rsidRPr="00ED1B91">
      <w:rPr>
        <w:rFonts w:cstheme="minorHAnsi"/>
        <w:bCs/>
        <w:color w:val="000000"/>
      </w:rPr>
      <w:t>–</w:t>
    </w:r>
    <w:r w:rsidR="00363E7B">
      <w:rPr>
        <w:rFonts w:cstheme="minorHAnsi"/>
        <w:bCs/>
        <w:color w:val="000000"/>
      </w:rPr>
      <w:t xml:space="preserve"> </w:t>
    </w:r>
    <w:r>
      <w:rPr>
        <w:rFonts w:cstheme="minorHAnsi"/>
        <w:bCs/>
        <w:color w:val="000000"/>
      </w:rPr>
      <w:t>Arbeitsblatt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E529B7"/>
    <w:multiLevelType w:val="hybridMultilevel"/>
    <w:tmpl w:val="4998ABEE"/>
    <w:lvl w:ilvl="0" w:tplc="201E6178"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BD25D7"/>
    <w:multiLevelType w:val="hybridMultilevel"/>
    <w:tmpl w:val="C07CCFE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5792295"/>
    <w:multiLevelType w:val="hybridMultilevel"/>
    <w:tmpl w:val="E4B0E7F8"/>
    <w:lvl w:ilvl="0" w:tplc="201E61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00EA8"/>
    <w:multiLevelType w:val="hybridMultilevel"/>
    <w:tmpl w:val="DB52838E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268F2"/>
    <w:multiLevelType w:val="hybridMultilevel"/>
    <w:tmpl w:val="A4C227A2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D6F6A"/>
    <w:multiLevelType w:val="hybridMultilevel"/>
    <w:tmpl w:val="406CCC4A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02"/>
    <w:rsid w:val="000131B6"/>
    <w:rsid w:val="00063EEA"/>
    <w:rsid w:val="00082861"/>
    <w:rsid w:val="000A6C2F"/>
    <w:rsid w:val="000E228D"/>
    <w:rsid w:val="00123B06"/>
    <w:rsid w:val="001B07B1"/>
    <w:rsid w:val="001C0D44"/>
    <w:rsid w:val="002400D6"/>
    <w:rsid w:val="00287CF6"/>
    <w:rsid w:val="002E59ED"/>
    <w:rsid w:val="0030752A"/>
    <w:rsid w:val="00361881"/>
    <w:rsid w:val="00363E7B"/>
    <w:rsid w:val="003641D6"/>
    <w:rsid w:val="003870FC"/>
    <w:rsid w:val="003A0DDC"/>
    <w:rsid w:val="003A7F0B"/>
    <w:rsid w:val="003F3D06"/>
    <w:rsid w:val="00486C97"/>
    <w:rsid w:val="00511866"/>
    <w:rsid w:val="00645A96"/>
    <w:rsid w:val="006A098A"/>
    <w:rsid w:val="006F00A7"/>
    <w:rsid w:val="007038B9"/>
    <w:rsid w:val="007673E2"/>
    <w:rsid w:val="00777943"/>
    <w:rsid w:val="007B3272"/>
    <w:rsid w:val="00851196"/>
    <w:rsid w:val="00890E52"/>
    <w:rsid w:val="00926B35"/>
    <w:rsid w:val="00930F42"/>
    <w:rsid w:val="00956AC9"/>
    <w:rsid w:val="009C6D3C"/>
    <w:rsid w:val="00A348C6"/>
    <w:rsid w:val="00AA6666"/>
    <w:rsid w:val="00AA677C"/>
    <w:rsid w:val="00AB3903"/>
    <w:rsid w:val="00AD6FB8"/>
    <w:rsid w:val="00AE3ED7"/>
    <w:rsid w:val="00AE5243"/>
    <w:rsid w:val="00B33DC1"/>
    <w:rsid w:val="00B676CC"/>
    <w:rsid w:val="00B95B7E"/>
    <w:rsid w:val="00CA786E"/>
    <w:rsid w:val="00CB3596"/>
    <w:rsid w:val="00CB39D8"/>
    <w:rsid w:val="00D0421C"/>
    <w:rsid w:val="00D04A62"/>
    <w:rsid w:val="00D16B48"/>
    <w:rsid w:val="00D312CB"/>
    <w:rsid w:val="00D355D8"/>
    <w:rsid w:val="00DB64BD"/>
    <w:rsid w:val="00DD1138"/>
    <w:rsid w:val="00DE15A4"/>
    <w:rsid w:val="00E058FB"/>
    <w:rsid w:val="00E12502"/>
    <w:rsid w:val="00E255F2"/>
    <w:rsid w:val="00EA32A7"/>
    <w:rsid w:val="00ED1B91"/>
    <w:rsid w:val="00EF15CB"/>
    <w:rsid w:val="00F309CB"/>
    <w:rsid w:val="00F378E0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6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4A6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0752A"/>
  </w:style>
  <w:style w:type="paragraph" w:styleId="Kopfzeile">
    <w:name w:val="header"/>
    <w:basedOn w:val="Standard"/>
    <w:link w:val="KopfzeileZchn"/>
    <w:uiPriority w:val="99"/>
    <w:unhideWhenUsed/>
    <w:rsid w:val="00D35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55D8"/>
  </w:style>
  <w:style w:type="paragraph" w:styleId="Fuzeile">
    <w:name w:val="footer"/>
    <w:basedOn w:val="Standard"/>
    <w:link w:val="FuzeileZchn"/>
    <w:uiPriority w:val="99"/>
    <w:unhideWhenUsed/>
    <w:rsid w:val="00D35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55D8"/>
  </w:style>
  <w:style w:type="paragraph" w:styleId="Funotentext">
    <w:name w:val="footnote text"/>
    <w:basedOn w:val="Standard"/>
    <w:link w:val="FunotentextZchn"/>
    <w:uiPriority w:val="99"/>
    <w:unhideWhenUsed/>
    <w:rsid w:val="00777943"/>
  </w:style>
  <w:style w:type="character" w:customStyle="1" w:styleId="FunotentextZchn">
    <w:name w:val="Fußnotentext Zchn"/>
    <w:basedOn w:val="Absatz-Standardschriftart"/>
    <w:link w:val="Funotentext"/>
    <w:uiPriority w:val="99"/>
    <w:rsid w:val="00777943"/>
  </w:style>
  <w:style w:type="character" w:styleId="Funotenzeichen">
    <w:name w:val="footnote reference"/>
    <w:basedOn w:val="Absatz-Standardschriftart"/>
    <w:uiPriority w:val="99"/>
    <w:unhideWhenUsed/>
    <w:rsid w:val="0077794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B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1B9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6A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6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4A6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0752A"/>
  </w:style>
  <w:style w:type="paragraph" w:styleId="Kopfzeile">
    <w:name w:val="header"/>
    <w:basedOn w:val="Standard"/>
    <w:link w:val="KopfzeileZchn"/>
    <w:uiPriority w:val="99"/>
    <w:unhideWhenUsed/>
    <w:rsid w:val="00D35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55D8"/>
  </w:style>
  <w:style w:type="paragraph" w:styleId="Fuzeile">
    <w:name w:val="footer"/>
    <w:basedOn w:val="Standard"/>
    <w:link w:val="FuzeileZchn"/>
    <w:uiPriority w:val="99"/>
    <w:unhideWhenUsed/>
    <w:rsid w:val="00D35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55D8"/>
  </w:style>
  <w:style w:type="paragraph" w:styleId="Funotentext">
    <w:name w:val="footnote text"/>
    <w:basedOn w:val="Standard"/>
    <w:link w:val="FunotentextZchn"/>
    <w:uiPriority w:val="99"/>
    <w:unhideWhenUsed/>
    <w:rsid w:val="00777943"/>
  </w:style>
  <w:style w:type="character" w:customStyle="1" w:styleId="FunotentextZchn">
    <w:name w:val="Fußnotentext Zchn"/>
    <w:basedOn w:val="Absatz-Standardschriftart"/>
    <w:link w:val="Funotentext"/>
    <w:uiPriority w:val="99"/>
    <w:rsid w:val="00777943"/>
  </w:style>
  <w:style w:type="character" w:styleId="Funotenzeichen">
    <w:name w:val="footnote reference"/>
    <w:basedOn w:val="Absatz-Standardschriftart"/>
    <w:uiPriority w:val="99"/>
    <w:unhideWhenUsed/>
    <w:rsid w:val="0077794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B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1B9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6A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oogle.de/url?sa=i&amp;rct=j&amp;q=&amp;esrc=s&amp;source=images&amp;cd=&amp;cad=rja&amp;uact=8&amp;ved=0ahUKEwjY_9abv4LSAhWCthQKHYK_AjYQjRwIBw&amp;url=http://www.clipartpanda.com/categories/hands-clipart-black-and-white&amp;bvm=bv.146496531,d.ZGg&amp;psig=AFQjCNHUl9bGlbEi_Ms-Q38p1NnRff8bJw&amp;ust=148671179510593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onwelt.com/de/107/H%C3%B6rbeispiel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thea.sarich@yahoo.de</dc:creator>
  <cp:lastModifiedBy>Pilz</cp:lastModifiedBy>
  <cp:revision>9</cp:revision>
  <cp:lastPrinted>2018-05-02T10:00:00Z</cp:lastPrinted>
  <dcterms:created xsi:type="dcterms:W3CDTF">2018-05-02T09:52:00Z</dcterms:created>
  <dcterms:modified xsi:type="dcterms:W3CDTF">2018-05-08T11:31:00Z</dcterms:modified>
</cp:coreProperties>
</file>