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E7809" w14:textId="61D3EF25" w:rsidR="0010335D" w:rsidRPr="006925F5" w:rsidRDefault="0010335D" w:rsidP="0010335D">
      <w:pPr>
        <w:jc w:val="center"/>
        <w:rPr>
          <w:rFonts w:ascii="Arial" w:eastAsia="Times New Roman" w:hAnsi="Arial" w:cs="Arial"/>
          <w:sz w:val="28"/>
          <w:szCs w:val="28"/>
        </w:rPr>
      </w:pPr>
      <w:r w:rsidRPr="006925F5">
        <w:rPr>
          <w:rFonts w:ascii="Arial" w:eastAsia="Times New Roman" w:hAnsi="Arial" w:cs="Arial"/>
          <w:sz w:val="28"/>
          <w:szCs w:val="28"/>
        </w:rPr>
        <w:t>Kinder- und Jugendliteratur erschließen und sich mit anderen darüber austauschen – Methode „</w:t>
      </w:r>
      <w:r>
        <w:rPr>
          <w:rFonts w:ascii="Arial" w:eastAsia="Times New Roman" w:hAnsi="Arial" w:cs="Arial"/>
          <w:sz w:val="28"/>
          <w:szCs w:val="28"/>
        </w:rPr>
        <w:t>Buchtrailer</w:t>
      </w:r>
      <w:r w:rsidRPr="006925F5">
        <w:rPr>
          <w:rFonts w:ascii="Arial" w:eastAsia="Times New Roman" w:hAnsi="Arial" w:cs="Arial"/>
          <w:sz w:val="28"/>
          <w:szCs w:val="28"/>
        </w:rPr>
        <w:t>“, z. B.</w:t>
      </w:r>
    </w:p>
    <w:p w14:paraId="17231DC1" w14:textId="77777777" w:rsidR="0010335D" w:rsidRDefault="0010335D" w:rsidP="00381A2B">
      <w:pPr>
        <w:ind w:hanging="142"/>
        <w:rPr>
          <w:rFonts w:ascii="Arial" w:hAnsi="Arial" w:cs="Arial"/>
          <w:b/>
          <w:color w:val="FF0000"/>
          <w:sz w:val="28"/>
          <w:szCs w:val="28"/>
        </w:rPr>
      </w:pPr>
    </w:p>
    <w:p w14:paraId="4E6CC072" w14:textId="77777777" w:rsidR="004B5B65" w:rsidRDefault="004B5B65" w:rsidP="00381A2B">
      <w:pPr>
        <w:ind w:hanging="142"/>
        <w:rPr>
          <w:rFonts w:ascii="Arial" w:hAnsi="Arial" w:cs="Arial"/>
          <w:b/>
          <w:color w:val="FF0000"/>
          <w:sz w:val="28"/>
          <w:szCs w:val="28"/>
        </w:rPr>
      </w:pPr>
    </w:p>
    <w:p w14:paraId="5B7988BD" w14:textId="77777777" w:rsidR="004B5B65" w:rsidRDefault="004B5B65" w:rsidP="00381A2B">
      <w:pPr>
        <w:ind w:hanging="142"/>
        <w:rPr>
          <w:rFonts w:ascii="Arial" w:hAnsi="Arial" w:cs="Arial"/>
          <w:b/>
          <w:color w:val="FF0000"/>
          <w:sz w:val="28"/>
          <w:szCs w:val="28"/>
        </w:rPr>
      </w:pPr>
    </w:p>
    <w:p w14:paraId="7DB0F610" w14:textId="51999ABA" w:rsidR="00A00E42" w:rsidRPr="00381A2B" w:rsidRDefault="00E27022" w:rsidP="0054727C">
      <w:pPr>
        <w:ind w:hanging="142"/>
        <w:jc w:val="center"/>
        <w:rPr>
          <w:rFonts w:ascii="Arial" w:hAnsi="Arial" w:cs="Arial"/>
          <w:b/>
          <w:color w:val="FF0000"/>
          <w:sz w:val="28"/>
          <w:szCs w:val="28"/>
        </w:rPr>
      </w:pPr>
      <w:r w:rsidRPr="00381A2B">
        <w:rPr>
          <w:rFonts w:ascii="Arial" w:hAnsi="Arial" w:cs="Arial"/>
          <w:b/>
          <w:color w:val="FF0000"/>
          <w:sz w:val="28"/>
          <w:szCs w:val="28"/>
        </w:rPr>
        <w:t>Walter Moers</w:t>
      </w:r>
      <w:r w:rsidR="00196ADB" w:rsidRPr="00381A2B">
        <w:rPr>
          <w:rFonts w:ascii="Arial" w:hAnsi="Arial" w:cs="Arial"/>
          <w:b/>
          <w:color w:val="FF0000"/>
          <w:sz w:val="28"/>
          <w:szCs w:val="28"/>
        </w:rPr>
        <w:t>:</w:t>
      </w:r>
      <w:r w:rsidR="00196ADB" w:rsidRPr="00381A2B">
        <w:rPr>
          <w:rFonts w:ascii="Arial" w:hAnsi="Arial" w:cs="Arial"/>
          <w:color w:val="FF0000"/>
          <w:sz w:val="28"/>
          <w:szCs w:val="28"/>
        </w:rPr>
        <w:t xml:space="preserve"> </w:t>
      </w:r>
      <w:r w:rsidRPr="00381A2B">
        <w:rPr>
          <w:rFonts w:ascii="Arial" w:hAnsi="Arial" w:cs="Arial"/>
          <w:b/>
          <w:color w:val="FF0000"/>
          <w:sz w:val="28"/>
          <w:szCs w:val="28"/>
        </w:rPr>
        <w:t xml:space="preserve">Prinzessin Insomnia &amp; der alptraumfarbene </w:t>
      </w:r>
      <w:r w:rsidR="00381A2B">
        <w:rPr>
          <w:rFonts w:ascii="Arial" w:hAnsi="Arial" w:cs="Arial"/>
          <w:b/>
          <w:color w:val="FF0000"/>
          <w:sz w:val="28"/>
          <w:szCs w:val="28"/>
        </w:rPr>
        <w:t>N</w:t>
      </w:r>
      <w:r w:rsidRPr="00381A2B">
        <w:rPr>
          <w:rFonts w:ascii="Arial" w:hAnsi="Arial" w:cs="Arial"/>
          <w:b/>
          <w:color w:val="FF0000"/>
          <w:sz w:val="28"/>
          <w:szCs w:val="28"/>
        </w:rPr>
        <w:t>achtmahr</w:t>
      </w:r>
    </w:p>
    <w:p w14:paraId="614234DD" w14:textId="359B134C" w:rsidR="0010335D" w:rsidRDefault="0010335D" w:rsidP="0010335D">
      <w:pPr>
        <w:rPr>
          <w:noProof/>
        </w:rPr>
      </w:pPr>
      <w:r>
        <w:rPr>
          <w:noProof/>
        </w:rPr>
        <w:t xml:space="preserve"> </w:t>
      </w:r>
    </w:p>
    <w:p w14:paraId="714A76E2" w14:textId="77777777" w:rsidR="004912A1" w:rsidRDefault="004912A1" w:rsidP="004912A1">
      <w:pPr>
        <w:spacing w:before="120" w:after="120"/>
        <w:rPr>
          <w:rFonts w:ascii="Arial" w:hAnsi="Arial" w:cs="Arial"/>
        </w:rPr>
      </w:pPr>
    </w:p>
    <w:p w14:paraId="5897366A" w14:textId="14468AE0" w:rsidR="0010335D" w:rsidRPr="0054727C" w:rsidRDefault="004912A1" w:rsidP="004912A1">
      <w:pPr>
        <w:spacing w:before="120" w:after="120"/>
        <w:rPr>
          <w:rFonts w:ascii="Arial" w:hAnsi="Arial" w:cs="Arial"/>
        </w:rPr>
      </w:pPr>
      <w:r w:rsidRPr="0054727C">
        <w:rPr>
          <w:noProof/>
        </w:rPr>
        <mc:AlternateContent>
          <mc:Choice Requires="wps">
            <w:drawing>
              <wp:anchor distT="0" distB="0" distL="114300" distR="114300" simplePos="0" relativeHeight="251660288" behindDoc="0" locked="0" layoutInCell="1" allowOverlap="1" wp14:anchorId="19B5BB92" wp14:editId="3EC7A4A9">
                <wp:simplePos x="0" y="0"/>
                <wp:positionH relativeFrom="column">
                  <wp:posOffset>4465071</wp:posOffset>
                </wp:positionH>
                <wp:positionV relativeFrom="paragraph">
                  <wp:posOffset>52761</wp:posOffset>
                </wp:positionV>
                <wp:extent cx="1412111" cy="1353965"/>
                <wp:effectExtent l="0" t="0" r="10795" b="17780"/>
                <wp:wrapNone/>
                <wp:docPr id="2" name="Textfeld 2"/>
                <wp:cNvGraphicFramePr/>
                <a:graphic xmlns:a="http://schemas.openxmlformats.org/drawingml/2006/main">
                  <a:graphicData uri="http://schemas.microsoft.com/office/word/2010/wordprocessingShape">
                    <wps:wsp>
                      <wps:cNvSpPr txBox="1"/>
                      <wps:spPr>
                        <a:xfrm>
                          <a:off x="0" y="0"/>
                          <a:ext cx="1412111" cy="1353965"/>
                        </a:xfrm>
                        <a:prstGeom prst="rect">
                          <a:avLst/>
                        </a:prstGeom>
                        <a:solidFill>
                          <a:schemeClr val="lt1"/>
                        </a:solidFill>
                        <a:ln w="6350">
                          <a:solidFill>
                            <a:prstClr val="black"/>
                          </a:solidFill>
                        </a:ln>
                      </wps:spPr>
                      <wps:txbx>
                        <w:txbxContent>
                          <w:p w14:paraId="7FA0823F" w14:textId="40179AB9" w:rsidR="00D02325" w:rsidRDefault="00D02325">
                            <w:r>
                              <w:rPr>
                                <w:noProof/>
                              </w:rPr>
                              <w:drawing>
                                <wp:inline distT="0" distB="0" distL="0" distR="0" wp14:anchorId="649776A8" wp14:editId="056E3AA7">
                                  <wp:extent cx="1233170" cy="123317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17.png"/>
                                          <pic:cNvPicPr/>
                                        </pic:nvPicPr>
                                        <pic:blipFill>
                                          <a:blip r:embed="rId8"/>
                                          <a:stretch>
                                            <a:fillRect/>
                                          </a:stretch>
                                        </pic:blipFill>
                                        <pic:spPr>
                                          <a:xfrm>
                                            <a:off x="0" y="0"/>
                                            <a:ext cx="1233170" cy="12331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shapetype w14:anchorId="19B5BB92" id="_x0000_t202" coordsize="21600,21600" o:spt="202" path="m,l,21600r21600,l21600,xe">
                <v:stroke joinstyle="miter"/>
                <v:path gradientshapeok="t" o:connecttype="rect"/>
              </v:shapetype>
              <v:shape id="Textfeld 2" o:spid="_x0000_s1026" type="#_x0000_t202" style="position:absolute;margin-left:351.6pt;margin-top:4.15pt;width:111.2pt;height:10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" fillcolor="white [3201]" strokeweight=".5pt">
                <v:textbox>
                  <w:txbxContent>
                    <w:p w14:paraId="7FA0823F" w14:textId="40179AB9" w:rsidR="004912A1" w:rsidRDefault="004912A1">
                      <w:r>
                        <w:rPr>
                          <w:noProof/>
                        </w:rPr>
                        <w:drawing>
                          <wp:inline distT="0" distB="0" distL="0" distR="0" wp14:anchorId="649776A8" wp14:editId="056E3AA7">
                            <wp:extent cx="1233170" cy="123317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17.png"/>
                                    <pic:cNvPicPr/>
                                  </pic:nvPicPr>
                                  <pic:blipFill>
                                    <a:blip r:embed="rId9"/>
                                    <a:stretch>
                                      <a:fillRect/>
                                    </a:stretch>
                                  </pic:blipFill>
                                  <pic:spPr>
                                    <a:xfrm>
                                      <a:off x="0" y="0"/>
                                      <a:ext cx="1233170" cy="1233170"/>
                                    </a:xfrm>
                                    <a:prstGeom prst="rect">
                                      <a:avLst/>
                                    </a:prstGeom>
                                  </pic:spPr>
                                </pic:pic>
                              </a:graphicData>
                            </a:graphic>
                          </wp:inline>
                        </w:drawing>
                      </w:r>
                    </w:p>
                  </w:txbxContent>
                </v:textbox>
              </v:shape>
            </w:pict>
          </mc:Fallback>
        </mc:AlternateContent>
      </w:r>
      <w:r w:rsidR="00951412" w:rsidRPr="0054727C">
        <w:rPr>
          <w:rFonts w:ascii="Arial" w:hAnsi="Arial" w:cs="Arial"/>
        </w:rPr>
        <w:t>Knaus 2017 – 344</w:t>
      </w:r>
      <w:r w:rsidR="006A00C1" w:rsidRPr="0054727C">
        <w:rPr>
          <w:rFonts w:ascii="Arial" w:hAnsi="Arial" w:cs="Arial"/>
        </w:rPr>
        <w:t xml:space="preserve"> Seiten</w:t>
      </w:r>
      <w:r w:rsidR="00951412" w:rsidRPr="0054727C">
        <w:rPr>
          <w:rFonts w:ascii="Arial" w:hAnsi="Arial" w:cs="Arial"/>
        </w:rPr>
        <w:tab/>
      </w:r>
      <w:r w:rsidR="00951412" w:rsidRPr="0054727C">
        <w:rPr>
          <w:rFonts w:ascii="Arial" w:hAnsi="Arial" w:cs="Arial"/>
        </w:rPr>
        <w:tab/>
      </w:r>
      <w:r w:rsidR="00951412" w:rsidRPr="0054727C">
        <w:rPr>
          <w:rFonts w:ascii="Arial" w:hAnsi="Arial" w:cs="Arial"/>
        </w:rPr>
        <w:tab/>
      </w:r>
    </w:p>
    <w:p w14:paraId="6C74993F" w14:textId="77777777" w:rsidR="004912A1" w:rsidRPr="0054727C" w:rsidRDefault="00951412" w:rsidP="004912A1">
      <w:pPr>
        <w:spacing w:before="120" w:after="120"/>
        <w:rPr>
          <w:rFonts w:ascii="Arial" w:hAnsi="Arial" w:cs="Arial"/>
        </w:rPr>
      </w:pPr>
      <w:r w:rsidRPr="0054727C">
        <w:rPr>
          <w:rFonts w:ascii="Arial" w:hAnsi="Arial" w:cs="Arial"/>
        </w:rPr>
        <w:t xml:space="preserve">Penguin Verlag 2018 </w:t>
      </w:r>
    </w:p>
    <w:p w14:paraId="01359FE0" w14:textId="00BEC90D" w:rsidR="00951412" w:rsidRPr="0054727C" w:rsidRDefault="00951412" w:rsidP="0054727C">
      <w:pPr>
        <w:spacing w:before="120" w:after="120"/>
        <w:rPr>
          <w:noProof/>
        </w:rPr>
      </w:pPr>
      <w:r w:rsidRPr="0054727C">
        <w:rPr>
          <w:rFonts w:ascii="Arial" w:hAnsi="Arial" w:cs="Arial"/>
        </w:rPr>
        <w:t>352 Seiten</w:t>
      </w:r>
    </w:p>
    <w:p w14:paraId="2BE5B8B3" w14:textId="466D08F4" w:rsidR="0010335D" w:rsidRPr="0054727C" w:rsidRDefault="006A00C1" w:rsidP="004912A1">
      <w:pPr>
        <w:widowControl w:val="0"/>
        <w:autoSpaceDE w:val="0"/>
        <w:autoSpaceDN w:val="0"/>
        <w:adjustRightInd w:val="0"/>
        <w:spacing w:before="120" w:after="120"/>
        <w:rPr>
          <w:rFonts w:ascii="Arial" w:hAnsi="Arial" w:cs="Arial"/>
        </w:rPr>
      </w:pPr>
      <w:r w:rsidRPr="0054727C">
        <w:rPr>
          <w:rFonts w:ascii="Arial" w:hAnsi="Arial" w:cs="Arial"/>
        </w:rPr>
        <w:t xml:space="preserve">ISBN: </w:t>
      </w:r>
      <w:r w:rsidR="00951412" w:rsidRPr="0054727C">
        <w:rPr>
          <w:rFonts w:ascii="Arial" w:hAnsi="Arial" w:cs="Arial"/>
        </w:rPr>
        <w:t xml:space="preserve">978-3813507850 </w:t>
      </w:r>
      <w:r w:rsidRPr="0054727C">
        <w:rPr>
          <w:rFonts w:ascii="Arial" w:hAnsi="Arial" w:cs="Arial"/>
        </w:rPr>
        <w:t xml:space="preserve">(Hardcover) € </w:t>
      </w:r>
      <w:r w:rsidR="00951412" w:rsidRPr="0054727C">
        <w:rPr>
          <w:rFonts w:ascii="Arial" w:hAnsi="Arial" w:cs="Arial"/>
        </w:rPr>
        <w:t>24</w:t>
      </w:r>
      <w:r w:rsidRPr="0054727C">
        <w:rPr>
          <w:rFonts w:ascii="Arial" w:hAnsi="Arial" w:cs="Arial"/>
        </w:rPr>
        <w:t>,</w:t>
      </w:r>
      <w:r w:rsidR="00951412" w:rsidRPr="0054727C">
        <w:rPr>
          <w:rFonts w:ascii="Arial" w:hAnsi="Arial" w:cs="Arial"/>
        </w:rPr>
        <w:t>99</w:t>
      </w:r>
      <w:r w:rsidRPr="0054727C">
        <w:rPr>
          <w:rFonts w:ascii="Arial" w:hAnsi="Arial" w:cs="Arial"/>
        </w:rPr>
        <w:t xml:space="preserve"> </w:t>
      </w:r>
      <w:r w:rsidR="00951412" w:rsidRPr="0054727C">
        <w:rPr>
          <w:rFonts w:ascii="Arial" w:hAnsi="Arial" w:cs="Arial"/>
        </w:rPr>
        <w:tab/>
      </w:r>
    </w:p>
    <w:p w14:paraId="086625D0" w14:textId="05D1D66E" w:rsidR="00951412" w:rsidRPr="0054727C" w:rsidRDefault="00951412" w:rsidP="004912A1">
      <w:pPr>
        <w:widowControl w:val="0"/>
        <w:autoSpaceDE w:val="0"/>
        <w:autoSpaceDN w:val="0"/>
        <w:adjustRightInd w:val="0"/>
        <w:spacing w:before="120" w:after="120"/>
        <w:rPr>
          <w:rFonts w:ascii="Arial" w:hAnsi="Arial" w:cs="Arial"/>
        </w:rPr>
      </w:pPr>
      <w:r w:rsidRPr="0054727C">
        <w:rPr>
          <w:rFonts w:ascii="Arial" w:hAnsi="Arial" w:cs="Arial"/>
        </w:rPr>
        <w:t xml:space="preserve">ISBN 978-3328103349 </w:t>
      </w:r>
      <w:r w:rsidR="006A00C1" w:rsidRPr="0054727C">
        <w:rPr>
          <w:rFonts w:ascii="Arial" w:hAnsi="Arial" w:cs="Arial"/>
        </w:rPr>
        <w:t xml:space="preserve">(Taschenbuch) € </w:t>
      </w:r>
      <w:r w:rsidRPr="0054727C">
        <w:rPr>
          <w:rFonts w:ascii="Arial" w:hAnsi="Arial" w:cs="Arial"/>
        </w:rPr>
        <w:t>14</w:t>
      </w:r>
      <w:r w:rsidR="006A00C1" w:rsidRPr="0054727C">
        <w:rPr>
          <w:rFonts w:ascii="Arial" w:hAnsi="Arial" w:cs="Arial"/>
        </w:rPr>
        <w:t>,99</w:t>
      </w:r>
    </w:p>
    <w:p w14:paraId="38D653F1" w14:textId="77777777" w:rsidR="00710FA4" w:rsidRPr="00714A32" w:rsidRDefault="00710FA4" w:rsidP="00A00E42">
      <w:pPr>
        <w:ind w:left="426"/>
        <w:jc w:val="both"/>
        <w:rPr>
          <w:rFonts w:ascii="Arial" w:hAnsi="Arial" w:cs="Arial"/>
          <w:sz w:val="22"/>
          <w:szCs w:val="22"/>
        </w:rPr>
      </w:pPr>
    </w:p>
    <w:p w14:paraId="35CA45D4" w14:textId="71319A52" w:rsidR="0010335D" w:rsidRDefault="0010335D" w:rsidP="00E27022">
      <w:pPr>
        <w:spacing w:after="240"/>
        <w:jc w:val="both"/>
        <w:rPr>
          <w:rFonts w:ascii="Arial" w:hAnsi="Arial" w:cs="Arial"/>
          <w:b/>
          <w:bCs/>
          <w:color w:val="262626"/>
          <w:sz w:val="22"/>
          <w:szCs w:val="22"/>
        </w:rPr>
      </w:pPr>
    </w:p>
    <w:p w14:paraId="16FA40B7" w14:textId="199168F3" w:rsidR="004912A1" w:rsidRDefault="004912A1" w:rsidP="00E27022">
      <w:pPr>
        <w:spacing w:after="240"/>
        <w:jc w:val="both"/>
        <w:rPr>
          <w:rFonts w:ascii="Arial" w:hAnsi="Arial" w:cs="Arial"/>
          <w:b/>
          <w:bCs/>
          <w:color w:val="262626"/>
          <w:sz w:val="22"/>
          <w:szCs w:val="22"/>
        </w:rPr>
      </w:pPr>
    </w:p>
    <w:p w14:paraId="07B01BCC" w14:textId="0A270CDF" w:rsidR="004912A1" w:rsidRDefault="004912A1" w:rsidP="00E27022">
      <w:pPr>
        <w:spacing w:after="240"/>
        <w:jc w:val="both"/>
        <w:rPr>
          <w:rFonts w:ascii="Arial" w:hAnsi="Arial" w:cs="Arial"/>
          <w:b/>
          <w:bCs/>
          <w:color w:val="262626"/>
          <w:sz w:val="22"/>
          <w:szCs w:val="22"/>
        </w:rPr>
      </w:pPr>
    </w:p>
    <w:p w14:paraId="17257D7D" w14:textId="77777777" w:rsidR="004912A1" w:rsidRDefault="004912A1" w:rsidP="00E27022">
      <w:pPr>
        <w:spacing w:after="240"/>
        <w:jc w:val="both"/>
        <w:rPr>
          <w:rFonts w:ascii="Arial" w:hAnsi="Arial" w:cs="Arial"/>
          <w:b/>
          <w:bCs/>
          <w:color w:val="262626"/>
          <w:sz w:val="22"/>
          <w:szCs w:val="22"/>
        </w:rPr>
      </w:pPr>
    </w:p>
    <w:p w14:paraId="3962C5DE" w14:textId="56CF00A7" w:rsidR="004912A1" w:rsidRDefault="004912A1" w:rsidP="00F6011E">
      <w:pPr>
        <w:jc w:val="center"/>
        <w:rPr>
          <w:rFonts w:ascii="Arial" w:hAnsi="Arial" w:cs="Arial"/>
          <w:b/>
          <w:bCs/>
          <w:color w:val="262626"/>
          <w:sz w:val="22"/>
          <w:szCs w:val="22"/>
          <w:highlight w:val="yellow"/>
        </w:rPr>
      </w:pPr>
      <w:r>
        <w:rPr>
          <w:rFonts w:ascii="Arial" w:hAnsi="Arial" w:cs="Arial"/>
          <w:b/>
          <w:bCs/>
          <w:noProof/>
          <w:color w:val="262626"/>
          <w:sz w:val="22"/>
          <w:szCs w:val="22"/>
        </w:rPr>
        <mc:AlternateContent>
          <mc:Choice Requires="wps">
            <w:drawing>
              <wp:anchor distT="0" distB="0" distL="114300" distR="114300" simplePos="0" relativeHeight="251659264" behindDoc="0" locked="0" layoutInCell="1" allowOverlap="1" wp14:anchorId="5E58F257" wp14:editId="5722573C">
                <wp:simplePos x="0" y="0"/>
                <wp:positionH relativeFrom="column">
                  <wp:posOffset>159385</wp:posOffset>
                </wp:positionH>
                <wp:positionV relativeFrom="paragraph">
                  <wp:posOffset>6350</wp:posOffset>
                </wp:positionV>
                <wp:extent cx="5306993" cy="845820"/>
                <wp:effectExtent l="0" t="0" r="27305" b="11430"/>
                <wp:wrapNone/>
                <wp:docPr id="1" name="Textfeld 1"/>
                <wp:cNvGraphicFramePr/>
                <a:graphic xmlns:a="http://schemas.openxmlformats.org/drawingml/2006/main">
                  <a:graphicData uri="http://schemas.microsoft.com/office/word/2010/wordprocessingShape">
                    <wps:wsp>
                      <wps:cNvSpPr txBox="1"/>
                      <wps:spPr>
                        <a:xfrm>
                          <a:off x="0" y="0"/>
                          <a:ext cx="5306993" cy="84582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8844EE8" w14:textId="2D604171" w:rsidR="00D02325" w:rsidRPr="004912A1" w:rsidRDefault="00D02325">
                            <w:pPr>
                              <w:rPr>
                                <w:rFonts w:ascii="Arial" w:hAnsi="Arial" w:cs="Arial"/>
                              </w:rPr>
                            </w:pPr>
                            <w:r w:rsidRPr="004912A1">
                              <w:rPr>
                                <w:rFonts w:ascii="Arial" w:hAnsi="Arial" w:cs="Arial"/>
                              </w:rPr>
                              <w:t xml:space="preserve">Eine </w:t>
                            </w:r>
                            <w:r w:rsidRPr="004912A1">
                              <w:rPr>
                                <w:rFonts w:ascii="Arial" w:hAnsi="Arial" w:cs="Arial"/>
                                <w:b/>
                              </w:rPr>
                              <w:t>Inhaltsangabe</w:t>
                            </w:r>
                            <w:r w:rsidRPr="004912A1">
                              <w:rPr>
                                <w:rFonts w:ascii="Arial" w:hAnsi="Arial" w:cs="Arial"/>
                              </w:rPr>
                              <w:t>, eine</w:t>
                            </w:r>
                            <w:r>
                              <w:rPr>
                                <w:rFonts w:ascii="Arial" w:hAnsi="Arial" w:cs="Arial"/>
                                <w:b/>
                              </w:rPr>
                              <w:t xml:space="preserve"> Leseprobe</w:t>
                            </w:r>
                            <w:r w:rsidRPr="004912A1">
                              <w:rPr>
                                <w:rFonts w:ascii="Arial" w:hAnsi="Arial" w:cs="Arial"/>
                              </w:rPr>
                              <w:t xml:space="preserve"> sowie weitere </w:t>
                            </w:r>
                            <w:r w:rsidRPr="004912A1">
                              <w:rPr>
                                <w:rFonts w:ascii="Arial" w:hAnsi="Arial" w:cs="Arial"/>
                                <w:b/>
                              </w:rPr>
                              <w:t xml:space="preserve">Informationen </w:t>
                            </w:r>
                            <w:r w:rsidRPr="004912A1">
                              <w:rPr>
                                <w:rFonts w:ascii="Arial" w:hAnsi="Arial" w:cs="Arial"/>
                              </w:rPr>
                              <w:t>finden Sie unter https://www.randomhouse.de/Buch/Prinzessin-Insomnia-und-der-alptraumfarbene-Nachtmahr/Walter-Moers/Knaus/e529505.rhd</w:t>
                            </w:r>
                            <w:r>
                              <w:rPr>
                                <w:rFonts w:ascii="Arial" w:hAnsi="Arial" w:cs="Arial"/>
                              </w:rPr>
                              <w:t xml:space="preserve"> oder unter oben aufgeführtem QR-Code.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left:0;text-align:left;margin-left:12.55pt;margin-top:.5pt;width:417.85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" fillcolor="white [3201]" strokecolor="#c0504d [3205]" strokeweight="2pt">
                <v:textbox>
                  <w:txbxContent>
                    <w:p w14:paraId="08844EE8" w14:textId="2D604171" w:rsidR="00D02325" w:rsidRPr="004912A1" w:rsidRDefault="00D02325">
                      <w:pPr>
                        <w:rPr>
                          <w:rFonts w:ascii="Arial" w:hAnsi="Arial" w:cs="Arial"/>
                        </w:rPr>
                      </w:pPr>
                      <w:r w:rsidRPr="004912A1">
                        <w:rPr>
                          <w:rFonts w:ascii="Arial" w:hAnsi="Arial" w:cs="Arial"/>
                        </w:rPr>
                        <w:t xml:space="preserve">Eine </w:t>
                      </w:r>
                      <w:r w:rsidRPr="004912A1">
                        <w:rPr>
                          <w:rFonts w:ascii="Arial" w:hAnsi="Arial" w:cs="Arial"/>
                          <w:b/>
                        </w:rPr>
                        <w:t>Inhaltsangabe</w:t>
                      </w:r>
                      <w:r w:rsidRPr="004912A1">
                        <w:rPr>
                          <w:rFonts w:ascii="Arial" w:hAnsi="Arial" w:cs="Arial"/>
                        </w:rPr>
                        <w:t>, eine</w:t>
                      </w:r>
                      <w:r>
                        <w:rPr>
                          <w:rFonts w:ascii="Arial" w:hAnsi="Arial" w:cs="Arial"/>
                          <w:b/>
                        </w:rPr>
                        <w:t xml:space="preserve"> Leseprobe</w:t>
                      </w:r>
                      <w:r w:rsidRPr="004912A1">
                        <w:rPr>
                          <w:rFonts w:ascii="Arial" w:hAnsi="Arial" w:cs="Arial"/>
                        </w:rPr>
                        <w:t xml:space="preserve"> sowie weitere </w:t>
                      </w:r>
                      <w:r w:rsidRPr="004912A1">
                        <w:rPr>
                          <w:rFonts w:ascii="Arial" w:hAnsi="Arial" w:cs="Arial"/>
                          <w:b/>
                        </w:rPr>
                        <w:t xml:space="preserve">Informationen </w:t>
                      </w:r>
                      <w:r w:rsidRPr="004912A1">
                        <w:rPr>
                          <w:rFonts w:ascii="Arial" w:hAnsi="Arial" w:cs="Arial"/>
                        </w:rPr>
                        <w:t>finden Sie unter https://www.randomhouse.de/Buch/Prinzessin-Insomnia-und-der-alptraumfarbene-Nachtmahr/Walter-Moers/Knaus/e529505.rhd</w:t>
                      </w:r>
                      <w:r>
                        <w:rPr>
                          <w:rFonts w:ascii="Arial" w:hAnsi="Arial" w:cs="Arial"/>
                        </w:rPr>
                        <w:t xml:space="preserve"> oder unter oben aufgeführtem QR-Code.</w:t>
                      </w:r>
                    </w:p>
                  </w:txbxContent>
                </v:textbox>
              </v:shape>
            </w:pict>
          </mc:Fallback>
        </mc:AlternateContent>
      </w:r>
    </w:p>
    <w:p w14:paraId="471BAE0D" w14:textId="77777777" w:rsidR="004912A1" w:rsidRDefault="004912A1" w:rsidP="00F6011E">
      <w:pPr>
        <w:jc w:val="center"/>
        <w:rPr>
          <w:rFonts w:ascii="Arial" w:hAnsi="Arial" w:cs="Arial"/>
          <w:b/>
          <w:color w:val="FF0000"/>
        </w:rPr>
      </w:pPr>
    </w:p>
    <w:p w14:paraId="35A07B25" w14:textId="77777777" w:rsidR="004912A1" w:rsidRDefault="004912A1" w:rsidP="00F6011E">
      <w:pPr>
        <w:jc w:val="center"/>
        <w:rPr>
          <w:rFonts w:ascii="Arial" w:hAnsi="Arial" w:cs="Arial"/>
          <w:b/>
          <w:color w:val="FF0000"/>
        </w:rPr>
      </w:pPr>
    </w:p>
    <w:p w14:paraId="03F8FDD6" w14:textId="77777777" w:rsidR="004912A1" w:rsidRDefault="004912A1" w:rsidP="00F6011E">
      <w:pPr>
        <w:jc w:val="center"/>
        <w:rPr>
          <w:rFonts w:ascii="Arial" w:hAnsi="Arial" w:cs="Arial"/>
          <w:b/>
          <w:color w:val="FF0000"/>
        </w:rPr>
      </w:pPr>
    </w:p>
    <w:p w14:paraId="535A31F7" w14:textId="77777777" w:rsidR="004912A1" w:rsidRDefault="004912A1" w:rsidP="00F6011E">
      <w:pPr>
        <w:jc w:val="center"/>
        <w:rPr>
          <w:rFonts w:ascii="Arial" w:hAnsi="Arial" w:cs="Arial"/>
          <w:b/>
          <w:color w:val="FF0000"/>
        </w:rPr>
      </w:pPr>
    </w:p>
    <w:p w14:paraId="79A4105E" w14:textId="77777777" w:rsidR="004912A1" w:rsidRDefault="004912A1" w:rsidP="00F6011E">
      <w:pPr>
        <w:jc w:val="center"/>
        <w:rPr>
          <w:rFonts w:ascii="Arial" w:hAnsi="Arial" w:cs="Arial"/>
          <w:b/>
          <w:color w:val="FF0000"/>
        </w:rPr>
      </w:pPr>
    </w:p>
    <w:p w14:paraId="08A55597" w14:textId="77777777" w:rsidR="004912A1" w:rsidRDefault="004912A1" w:rsidP="00F6011E">
      <w:pPr>
        <w:jc w:val="center"/>
        <w:rPr>
          <w:rFonts w:ascii="Arial" w:hAnsi="Arial" w:cs="Arial"/>
          <w:b/>
          <w:color w:val="FF0000"/>
        </w:rPr>
      </w:pPr>
    </w:p>
    <w:p w14:paraId="7998F3D1" w14:textId="77777777" w:rsidR="004912A1" w:rsidRDefault="004912A1" w:rsidP="00F6011E">
      <w:pPr>
        <w:jc w:val="center"/>
        <w:rPr>
          <w:rFonts w:ascii="Arial" w:hAnsi="Arial" w:cs="Arial"/>
          <w:b/>
          <w:color w:val="FF0000"/>
        </w:rPr>
      </w:pPr>
    </w:p>
    <w:p w14:paraId="3D265792" w14:textId="77777777" w:rsidR="004912A1" w:rsidRDefault="004912A1" w:rsidP="00F6011E">
      <w:pPr>
        <w:jc w:val="center"/>
        <w:rPr>
          <w:rFonts w:ascii="Arial" w:hAnsi="Arial" w:cs="Arial"/>
          <w:b/>
          <w:color w:val="FF0000"/>
        </w:rPr>
      </w:pPr>
    </w:p>
    <w:p w14:paraId="39526B1F" w14:textId="7BCE8738" w:rsidR="00A00E42" w:rsidRPr="00331883" w:rsidRDefault="00A00E42" w:rsidP="00F6011E">
      <w:pPr>
        <w:jc w:val="center"/>
        <w:rPr>
          <w:rFonts w:ascii="Arial" w:hAnsi="Arial" w:cs="Arial"/>
        </w:rPr>
      </w:pPr>
      <w:r w:rsidRPr="00331883">
        <w:rPr>
          <w:rFonts w:ascii="Arial" w:hAnsi="Arial" w:cs="Arial"/>
          <w:b/>
          <w:color w:val="FF0000"/>
        </w:rPr>
        <w:t>Tipps</w:t>
      </w:r>
    </w:p>
    <w:p w14:paraId="1A62B862" w14:textId="695F39C9" w:rsidR="00951412" w:rsidRPr="004912A1" w:rsidRDefault="00951412" w:rsidP="00DD1F32">
      <w:pPr>
        <w:pStyle w:val="StandardWeb"/>
        <w:numPr>
          <w:ilvl w:val="0"/>
          <w:numId w:val="1"/>
        </w:numPr>
        <w:spacing w:before="0" w:beforeAutospacing="0" w:line="276" w:lineRule="auto"/>
        <w:rPr>
          <w:rFonts w:ascii="Arial" w:hAnsi="Arial" w:cs="Arial"/>
        </w:rPr>
      </w:pPr>
      <w:r w:rsidRPr="004912A1">
        <w:rPr>
          <w:rFonts w:ascii="Arial" w:hAnsi="Arial" w:cs="Arial"/>
        </w:rPr>
        <w:t>Altersempfehlung: ab 12 Jahren</w:t>
      </w:r>
    </w:p>
    <w:p w14:paraId="29E45E67" w14:textId="001942C5" w:rsidR="00A00E42" w:rsidRPr="004912A1" w:rsidRDefault="00A00E42" w:rsidP="00DD1F32">
      <w:pPr>
        <w:pStyle w:val="StandardWeb"/>
        <w:numPr>
          <w:ilvl w:val="0"/>
          <w:numId w:val="1"/>
        </w:numPr>
        <w:spacing w:before="0" w:beforeAutospacing="0" w:line="276" w:lineRule="auto"/>
        <w:rPr>
          <w:rFonts w:ascii="Arial" w:hAnsi="Arial" w:cs="Arial"/>
        </w:rPr>
      </w:pPr>
      <w:r w:rsidRPr="004912A1">
        <w:rPr>
          <w:rFonts w:ascii="Arial" w:hAnsi="Arial" w:cs="Arial"/>
        </w:rPr>
        <w:t xml:space="preserve">möglicher Einsatz in der </w:t>
      </w:r>
      <w:r w:rsidR="00951412" w:rsidRPr="004912A1">
        <w:rPr>
          <w:rFonts w:ascii="Arial" w:hAnsi="Arial" w:cs="Arial"/>
          <w:b/>
        </w:rPr>
        <w:t>8</w:t>
      </w:r>
      <w:r w:rsidRPr="004912A1">
        <w:rPr>
          <w:rFonts w:ascii="Arial" w:hAnsi="Arial" w:cs="Arial"/>
          <w:b/>
        </w:rPr>
        <w:t>.</w:t>
      </w:r>
      <w:r w:rsidR="00331883" w:rsidRPr="004912A1">
        <w:rPr>
          <w:rFonts w:ascii="Arial" w:hAnsi="Arial" w:cs="Arial"/>
          <w:b/>
        </w:rPr>
        <w:t>–</w:t>
      </w:r>
      <w:r w:rsidRPr="004912A1">
        <w:rPr>
          <w:rFonts w:ascii="Arial" w:hAnsi="Arial" w:cs="Arial"/>
          <w:b/>
        </w:rPr>
        <w:t>10.</w:t>
      </w:r>
      <w:r w:rsidRPr="004912A1">
        <w:rPr>
          <w:rFonts w:ascii="Arial" w:hAnsi="Arial" w:cs="Arial"/>
        </w:rPr>
        <w:t xml:space="preserve"> Jahrgangsstufe </w:t>
      </w:r>
      <w:r w:rsidR="00331883" w:rsidRPr="004912A1">
        <w:rPr>
          <w:rFonts w:ascii="Arial" w:hAnsi="Arial" w:cs="Arial"/>
        </w:rPr>
        <w:t xml:space="preserve">in Verbindung mit dem </w:t>
      </w:r>
      <w:r w:rsidR="00951412" w:rsidRPr="004912A1">
        <w:rPr>
          <w:rFonts w:ascii="Arial" w:hAnsi="Arial" w:cs="Arial"/>
        </w:rPr>
        <w:t>Hörbuch</w:t>
      </w:r>
    </w:p>
    <w:p w14:paraId="39065C9A" w14:textId="32E9C3E1" w:rsidR="00D416B7" w:rsidRPr="004912A1" w:rsidRDefault="00A00E42" w:rsidP="00F6011E">
      <w:pPr>
        <w:pStyle w:val="StandardWeb"/>
        <w:numPr>
          <w:ilvl w:val="0"/>
          <w:numId w:val="1"/>
        </w:numPr>
        <w:spacing w:line="276" w:lineRule="auto"/>
        <w:rPr>
          <w:rFonts w:ascii="Arial" w:hAnsi="Arial" w:cs="Arial"/>
          <w:b/>
        </w:rPr>
      </w:pPr>
      <w:r w:rsidRPr="004912A1">
        <w:rPr>
          <w:rFonts w:ascii="Arial" w:hAnsi="Arial" w:cs="Arial"/>
        </w:rPr>
        <w:t xml:space="preserve">denkbar im Kontext der </w:t>
      </w:r>
      <w:r w:rsidRPr="004912A1">
        <w:rPr>
          <w:rFonts w:ascii="Arial" w:hAnsi="Arial" w:cs="Arial"/>
          <w:b/>
        </w:rPr>
        <w:t>Themen</w:t>
      </w:r>
      <w:r w:rsidRPr="004912A1">
        <w:rPr>
          <w:rFonts w:ascii="Arial" w:hAnsi="Arial" w:cs="Arial"/>
        </w:rPr>
        <w:t xml:space="preserve">: </w:t>
      </w:r>
      <w:r w:rsidR="00951412" w:rsidRPr="004912A1">
        <w:rPr>
          <w:rFonts w:ascii="Arial" w:hAnsi="Arial" w:cs="Arial"/>
          <w:b/>
        </w:rPr>
        <w:t>Fantastische Welten, Märchen/Roman</w:t>
      </w:r>
    </w:p>
    <w:p w14:paraId="4D0C6FEB" w14:textId="17206159" w:rsidR="00951412" w:rsidRPr="004912A1" w:rsidRDefault="00701FD0" w:rsidP="00701FD0">
      <w:pPr>
        <w:pStyle w:val="StandardWeb"/>
        <w:numPr>
          <w:ilvl w:val="0"/>
          <w:numId w:val="1"/>
        </w:numPr>
        <w:spacing w:line="276" w:lineRule="auto"/>
        <w:rPr>
          <w:rFonts w:ascii="Arial" w:hAnsi="Arial" w:cs="Arial"/>
        </w:rPr>
      </w:pPr>
      <w:r w:rsidRPr="004912A1">
        <w:rPr>
          <w:rFonts w:ascii="Arial" w:hAnsi="Arial" w:cs="Arial"/>
        </w:rPr>
        <w:t>Fakten, Details und weitere Informationen zu Zamonien unter: http://www.zamonien.de/</w:t>
      </w:r>
    </w:p>
    <w:p w14:paraId="311361DE" w14:textId="64233297" w:rsidR="00701FD0" w:rsidRPr="004912A1" w:rsidRDefault="00701FD0" w:rsidP="00701FD0">
      <w:pPr>
        <w:pStyle w:val="StandardWeb"/>
        <w:numPr>
          <w:ilvl w:val="0"/>
          <w:numId w:val="1"/>
        </w:numPr>
        <w:spacing w:line="276" w:lineRule="auto"/>
        <w:rPr>
          <w:rFonts w:ascii="Arial" w:hAnsi="Arial" w:cs="Arial"/>
        </w:rPr>
      </w:pPr>
      <w:r w:rsidRPr="004912A1">
        <w:rPr>
          <w:rFonts w:ascii="Arial" w:hAnsi="Arial" w:cs="Arial"/>
        </w:rPr>
        <w:t xml:space="preserve">Kontakt zum Schriftsteller </w:t>
      </w:r>
      <w:r w:rsidR="0058703C">
        <w:rPr>
          <w:rFonts w:ascii="Arial" w:hAnsi="Arial" w:cs="Arial"/>
        </w:rPr>
        <w:t>übe</w:t>
      </w:r>
      <w:r w:rsidRPr="004912A1">
        <w:rPr>
          <w:rFonts w:ascii="Arial" w:hAnsi="Arial" w:cs="Arial"/>
        </w:rPr>
        <w:t xml:space="preserve">r facebook: </w:t>
      </w:r>
      <w:r w:rsidR="004E51E5" w:rsidRPr="004912A1">
        <w:rPr>
          <w:rFonts w:ascii="Arial" w:hAnsi="Arial" w:cs="Arial"/>
        </w:rPr>
        <w:t xml:space="preserve">https://www.facebook.com/WalterMoers </w:t>
      </w:r>
    </w:p>
    <w:p w14:paraId="74382C1F" w14:textId="64458AD5" w:rsidR="00812E27" w:rsidRDefault="00376F0A" w:rsidP="00701FD0">
      <w:pPr>
        <w:pStyle w:val="StandardWeb"/>
        <w:numPr>
          <w:ilvl w:val="0"/>
          <w:numId w:val="1"/>
        </w:numPr>
        <w:spacing w:line="276" w:lineRule="auto"/>
        <w:rPr>
          <w:rFonts w:ascii="Arial" w:hAnsi="Arial" w:cs="Arial"/>
          <w:sz w:val="22"/>
          <w:szCs w:val="22"/>
        </w:rPr>
        <w:sectPr w:rsidR="00812E27" w:rsidSect="00812E27">
          <w:headerReference w:type="default" r:id="rId10"/>
          <w:footerReference w:type="default" r:id="rId11"/>
          <w:pgSz w:w="11900" w:h="16840"/>
          <w:pgMar w:top="993" w:right="1268" w:bottom="1134" w:left="1417" w:header="567" w:footer="708" w:gutter="0"/>
          <w:cols w:space="708"/>
          <w:docGrid w:linePitch="360"/>
        </w:sectPr>
      </w:pPr>
      <w:r w:rsidRPr="004912A1">
        <w:rPr>
          <w:rFonts w:ascii="Arial" w:hAnsi="Arial" w:cs="Arial"/>
        </w:rPr>
        <w:t xml:space="preserve">Leseprobe unter: </w:t>
      </w:r>
      <w:r w:rsidR="004E51E5" w:rsidRPr="004912A1">
        <w:rPr>
          <w:rFonts w:ascii="Arial" w:hAnsi="Arial" w:cs="Arial"/>
        </w:rPr>
        <w:t>https://www.randomhouse.de/leseprobe/Prinzessin-Insomnia-und-der-alptraumfarbene-Nachtmahr/leseprobe_9783813507850.pdf</w:t>
      </w:r>
      <w:r w:rsidR="004E51E5">
        <w:rPr>
          <w:rFonts w:ascii="Arial" w:hAnsi="Arial" w:cs="Arial"/>
          <w:sz w:val="22"/>
          <w:szCs w:val="22"/>
        </w:rPr>
        <w:t xml:space="preserve"> </w:t>
      </w:r>
    </w:p>
    <w:p w14:paraId="2A018BBD" w14:textId="5641B616" w:rsidR="00812E27" w:rsidRPr="00154032" w:rsidRDefault="00812E27" w:rsidP="00812E27">
      <w:pPr>
        <w:jc w:val="center"/>
        <w:rPr>
          <w:rFonts w:ascii="Arial" w:hAnsi="Arial" w:cs="Arial"/>
          <w:b/>
        </w:rPr>
      </w:pPr>
      <w:r w:rsidRPr="00154032">
        <w:rPr>
          <w:rFonts w:ascii="Arial" w:hAnsi="Arial" w:cs="Arial"/>
          <w:b/>
        </w:rPr>
        <w:lastRenderedPageBreak/>
        <w:t>Methodenblatt – Buchtrailer analysieren und vergleichen</w:t>
      </w:r>
    </w:p>
    <w:p w14:paraId="31F34B40" w14:textId="77777777" w:rsidR="00036A44" w:rsidRPr="00894674" w:rsidRDefault="00036A44" w:rsidP="00812E27">
      <w:pPr>
        <w:jc w:val="center"/>
        <w:rPr>
          <w:rFonts w:ascii="Arial" w:hAnsi="Arial" w:cs="Arial"/>
          <w:b/>
          <w:sz w:val="22"/>
          <w:szCs w:val="22"/>
        </w:rPr>
      </w:pPr>
    </w:p>
    <w:tbl>
      <w:tblPr>
        <w:tblStyle w:val="Tabellenraster"/>
        <w:tblW w:w="9493" w:type="dxa"/>
        <w:tblLook w:val="04A0" w:firstRow="1" w:lastRow="0" w:firstColumn="1" w:lastColumn="0" w:noHBand="0" w:noVBand="1"/>
      </w:tblPr>
      <w:tblGrid>
        <w:gridCol w:w="9493"/>
      </w:tblGrid>
      <w:tr w:rsidR="00812E27" w:rsidRPr="006C2570" w14:paraId="4942EA03" w14:textId="77777777" w:rsidTr="00036A44">
        <w:trPr>
          <w:trHeight w:val="401"/>
        </w:trPr>
        <w:tc>
          <w:tcPr>
            <w:tcW w:w="9493" w:type="dxa"/>
            <w:shd w:val="clear" w:color="auto" w:fill="EEECE1" w:themeFill="background2"/>
          </w:tcPr>
          <w:p w14:paraId="645919E2" w14:textId="34F88A68" w:rsidR="00812E27" w:rsidRPr="00154032" w:rsidRDefault="00812E27" w:rsidP="00036A44">
            <w:pPr>
              <w:widowControl w:val="0"/>
              <w:tabs>
                <w:tab w:val="left" w:pos="940"/>
                <w:tab w:val="left" w:pos="1440"/>
              </w:tabs>
              <w:autoSpaceDE w:val="0"/>
              <w:autoSpaceDN w:val="0"/>
              <w:adjustRightInd w:val="0"/>
              <w:spacing w:before="120" w:after="120"/>
              <w:ind w:hanging="254"/>
              <w:jc w:val="center"/>
              <w:rPr>
                <w:rFonts w:ascii="Arial" w:hAnsi="Arial" w:cs="Arial"/>
                <w:b/>
                <w:sz w:val="22"/>
                <w:szCs w:val="22"/>
              </w:rPr>
            </w:pPr>
            <w:r w:rsidRPr="00154032">
              <w:rPr>
                <w:rFonts w:ascii="Arial" w:hAnsi="Arial" w:cs="Arial"/>
                <w:b/>
                <w:sz w:val="22"/>
                <w:szCs w:val="22"/>
              </w:rPr>
              <w:t>Grundlagen</w:t>
            </w:r>
          </w:p>
        </w:tc>
      </w:tr>
      <w:tr w:rsidR="00812E27" w:rsidRPr="0075015A" w14:paraId="10EED0B4" w14:textId="77777777" w:rsidTr="005C6283">
        <w:trPr>
          <w:trHeight w:val="2674"/>
        </w:trPr>
        <w:tc>
          <w:tcPr>
            <w:tcW w:w="9493" w:type="dxa"/>
          </w:tcPr>
          <w:p w14:paraId="2718590C" w14:textId="77777777" w:rsidR="00812E27" w:rsidRPr="00036A44" w:rsidRDefault="00812E27" w:rsidP="00467517">
            <w:pPr>
              <w:widowControl w:val="0"/>
              <w:tabs>
                <w:tab w:val="left" w:pos="375"/>
                <w:tab w:val="left" w:pos="735"/>
                <w:tab w:val="left" w:pos="940"/>
                <w:tab w:val="center" w:pos="1012"/>
                <w:tab w:val="left" w:pos="1440"/>
              </w:tabs>
              <w:autoSpaceDE w:val="0"/>
              <w:autoSpaceDN w:val="0"/>
              <w:adjustRightInd w:val="0"/>
              <w:spacing w:before="120" w:after="120"/>
              <w:rPr>
                <w:rFonts w:ascii="Arial" w:hAnsi="Arial" w:cs="Arial"/>
                <w:sz w:val="20"/>
                <w:szCs w:val="20"/>
              </w:rPr>
            </w:pPr>
            <w:r w:rsidRPr="00036A44">
              <w:rPr>
                <w:rFonts w:ascii="Arial" w:hAnsi="Arial" w:cs="Arial"/>
                <w:sz w:val="20"/>
                <w:szCs w:val="20"/>
              </w:rPr>
              <w:t xml:space="preserve">Die Schülerinnen und Schüler analysieren die filmischen Mittel in Buchtrailern zu Walter Moers‘ „Prinzessin Insomnia &amp; der alptraumfarbene Nachtmahr“ und untersuchen, wie die beiden Hauptfiguren einander gegenübergestellt werden. </w:t>
            </w:r>
          </w:p>
          <w:p w14:paraId="6C1CE0AC" w14:textId="77777777" w:rsidR="00812E27" w:rsidRPr="00036A44" w:rsidRDefault="00812E27" w:rsidP="00467517">
            <w:pPr>
              <w:widowControl w:val="0"/>
              <w:tabs>
                <w:tab w:val="left" w:pos="375"/>
                <w:tab w:val="left" w:pos="735"/>
                <w:tab w:val="left" w:pos="940"/>
                <w:tab w:val="center" w:pos="1012"/>
                <w:tab w:val="left" w:pos="1440"/>
              </w:tabs>
              <w:autoSpaceDE w:val="0"/>
              <w:autoSpaceDN w:val="0"/>
              <w:adjustRightInd w:val="0"/>
              <w:spacing w:before="120" w:after="120"/>
              <w:rPr>
                <w:rFonts w:ascii="Arial" w:hAnsi="Arial" w:cs="Arial"/>
                <w:sz w:val="20"/>
                <w:szCs w:val="20"/>
              </w:rPr>
            </w:pPr>
            <w:r w:rsidRPr="00036A44">
              <w:rPr>
                <w:rFonts w:ascii="Arial" w:hAnsi="Arial" w:cs="Arial"/>
                <w:sz w:val="20"/>
                <w:szCs w:val="20"/>
              </w:rPr>
              <w:t>Die Schülerinnen und Schüler beschreiben dabei ihre subjektiven Empfindungen und Eindrücke und untersuchen filmische Gestaltungsmittel in den Trailern, wodurch es zu einer reflektierten Auseinandersetzung mit der Spezifik des audiovisuellen Mediums Buchtrailer, seiner Grenzen und Gefahren kommt.</w:t>
            </w:r>
          </w:p>
          <w:p w14:paraId="2AE412FB" w14:textId="77777777" w:rsidR="00812E27" w:rsidRPr="00036A44" w:rsidRDefault="00812E27" w:rsidP="00467517">
            <w:pPr>
              <w:widowControl w:val="0"/>
              <w:tabs>
                <w:tab w:val="left" w:pos="375"/>
                <w:tab w:val="left" w:pos="735"/>
                <w:tab w:val="left" w:pos="940"/>
                <w:tab w:val="center" w:pos="1012"/>
                <w:tab w:val="left" w:pos="1440"/>
              </w:tabs>
              <w:autoSpaceDE w:val="0"/>
              <w:autoSpaceDN w:val="0"/>
              <w:adjustRightInd w:val="0"/>
              <w:spacing w:before="120" w:after="120"/>
              <w:rPr>
                <w:rFonts w:ascii="Arial" w:hAnsi="Arial" w:cs="Arial"/>
                <w:sz w:val="20"/>
                <w:szCs w:val="20"/>
              </w:rPr>
            </w:pPr>
            <w:r w:rsidRPr="00036A44">
              <w:rPr>
                <w:rFonts w:ascii="Arial" w:hAnsi="Arial" w:cs="Arial"/>
                <w:sz w:val="20"/>
                <w:szCs w:val="20"/>
              </w:rPr>
              <w:t>Die Schülerinnen und Schüler vergleichen abschließend ggf. Buchtrailer und Textauszüge aus dem Roman.</w:t>
            </w:r>
          </w:p>
          <w:p w14:paraId="0AB901A0" w14:textId="77777777" w:rsidR="00812E27" w:rsidRPr="00036A44" w:rsidRDefault="00812E27" w:rsidP="00467517">
            <w:pPr>
              <w:widowControl w:val="0"/>
              <w:tabs>
                <w:tab w:val="left" w:pos="375"/>
                <w:tab w:val="left" w:pos="735"/>
                <w:tab w:val="left" w:pos="940"/>
                <w:tab w:val="center" w:pos="1012"/>
                <w:tab w:val="left" w:pos="1440"/>
              </w:tabs>
              <w:autoSpaceDE w:val="0"/>
              <w:autoSpaceDN w:val="0"/>
              <w:adjustRightInd w:val="0"/>
              <w:spacing w:before="120" w:after="120"/>
              <w:rPr>
                <w:rFonts w:ascii="Arial" w:hAnsi="Arial" w:cs="Arial"/>
                <w:sz w:val="20"/>
                <w:szCs w:val="20"/>
              </w:rPr>
            </w:pPr>
            <w:r w:rsidRPr="00036A44">
              <w:rPr>
                <w:rFonts w:ascii="Arial" w:hAnsi="Arial" w:cs="Arial"/>
                <w:sz w:val="20"/>
                <w:szCs w:val="20"/>
              </w:rPr>
              <w:t xml:space="preserve">Differenzierungsmöglichkeiten: </w:t>
            </w:r>
          </w:p>
          <w:p w14:paraId="768013D0" w14:textId="77777777" w:rsidR="00812E27" w:rsidRPr="00036A44" w:rsidRDefault="00812E27" w:rsidP="00812E27">
            <w:pPr>
              <w:pStyle w:val="Listenabsatz"/>
              <w:widowControl w:val="0"/>
              <w:numPr>
                <w:ilvl w:val="0"/>
                <w:numId w:val="3"/>
              </w:numPr>
              <w:tabs>
                <w:tab w:val="left" w:pos="375"/>
                <w:tab w:val="left" w:pos="735"/>
                <w:tab w:val="left" w:pos="940"/>
                <w:tab w:val="center" w:pos="1012"/>
                <w:tab w:val="left" w:pos="1440"/>
              </w:tabs>
              <w:autoSpaceDE w:val="0"/>
              <w:autoSpaceDN w:val="0"/>
              <w:adjustRightInd w:val="0"/>
              <w:spacing w:before="120" w:after="120" w:line="240" w:lineRule="auto"/>
              <w:rPr>
                <w:rFonts w:cs="Arial"/>
                <w:sz w:val="20"/>
                <w:szCs w:val="20"/>
              </w:rPr>
            </w:pPr>
            <w:r w:rsidRPr="00036A44">
              <w:rPr>
                <w:rFonts w:cs="Arial"/>
                <w:sz w:val="20"/>
                <w:szCs w:val="20"/>
              </w:rPr>
              <w:t>vor der Analyse und dem Vergleich der Buchtrailer: vergleichende Rezeption von Screenshots aus den vorliegenden Buchtrailern</w:t>
            </w:r>
          </w:p>
          <w:p w14:paraId="2A8517B6" w14:textId="77777777" w:rsidR="00812E27" w:rsidRPr="00036A44" w:rsidRDefault="00812E27" w:rsidP="00812E27">
            <w:pPr>
              <w:pStyle w:val="Listenabsatz"/>
              <w:widowControl w:val="0"/>
              <w:numPr>
                <w:ilvl w:val="0"/>
                <w:numId w:val="3"/>
              </w:numPr>
              <w:tabs>
                <w:tab w:val="left" w:pos="375"/>
                <w:tab w:val="left" w:pos="735"/>
                <w:tab w:val="left" w:pos="940"/>
                <w:tab w:val="center" w:pos="1012"/>
                <w:tab w:val="left" w:pos="1440"/>
              </w:tabs>
              <w:autoSpaceDE w:val="0"/>
              <w:autoSpaceDN w:val="0"/>
              <w:adjustRightInd w:val="0"/>
              <w:spacing w:before="120" w:after="120" w:line="240" w:lineRule="auto"/>
              <w:rPr>
                <w:rFonts w:cs="Arial"/>
                <w:sz w:val="20"/>
                <w:szCs w:val="20"/>
              </w:rPr>
            </w:pPr>
            <w:r w:rsidRPr="00036A44">
              <w:rPr>
                <w:rFonts w:cs="Arial"/>
                <w:sz w:val="20"/>
                <w:szCs w:val="20"/>
              </w:rPr>
              <w:t>arbeitsteilige Erarbeitung der Charakteristika der Hauptfiguren in den jeweiligen Buchtrailern</w:t>
            </w:r>
          </w:p>
          <w:p w14:paraId="4EEB726A" w14:textId="28B551CE" w:rsidR="00812E27" w:rsidRPr="00036A44" w:rsidRDefault="00812E27" w:rsidP="00812E27">
            <w:pPr>
              <w:pStyle w:val="Listenabsatz"/>
              <w:widowControl w:val="0"/>
              <w:numPr>
                <w:ilvl w:val="0"/>
                <w:numId w:val="3"/>
              </w:numPr>
              <w:tabs>
                <w:tab w:val="left" w:pos="375"/>
                <w:tab w:val="left" w:pos="735"/>
                <w:tab w:val="left" w:pos="940"/>
                <w:tab w:val="center" w:pos="1012"/>
                <w:tab w:val="left" w:pos="1440"/>
              </w:tabs>
              <w:autoSpaceDE w:val="0"/>
              <w:autoSpaceDN w:val="0"/>
              <w:adjustRightInd w:val="0"/>
              <w:spacing w:before="120" w:after="120" w:line="240" w:lineRule="auto"/>
              <w:rPr>
                <w:rFonts w:cs="Arial"/>
                <w:sz w:val="20"/>
                <w:szCs w:val="20"/>
              </w:rPr>
            </w:pPr>
            <w:r w:rsidRPr="00036A44">
              <w:rPr>
                <w:rFonts w:cs="Arial"/>
                <w:sz w:val="20"/>
                <w:szCs w:val="20"/>
              </w:rPr>
              <w:t>nach der Analyse und de</w:t>
            </w:r>
            <w:r w:rsidR="001D0859">
              <w:rPr>
                <w:rFonts w:cs="Arial"/>
                <w:sz w:val="20"/>
                <w:szCs w:val="20"/>
              </w:rPr>
              <w:t>m</w:t>
            </w:r>
            <w:r w:rsidRPr="00036A44">
              <w:rPr>
                <w:rFonts w:cs="Arial"/>
                <w:sz w:val="20"/>
                <w:szCs w:val="20"/>
              </w:rPr>
              <w:t xml:space="preserve"> Vergleich der Buchtrailer: Vergleich von Textauszüge</w:t>
            </w:r>
            <w:r w:rsidR="00D02325">
              <w:rPr>
                <w:rFonts w:cs="Arial"/>
                <w:sz w:val="20"/>
                <w:szCs w:val="20"/>
              </w:rPr>
              <w:t>n</w:t>
            </w:r>
            <w:r w:rsidRPr="00036A44">
              <w:rPr>
                <w:rFonts w:cs="Arial"/>
                <w:sz w:val="20"/>
                <w:szCs w:val="20"/>
              </w:rPr>
              <w:t xml:space="preserve"> aus dem Roman mit den Buchtrailern</w:t>
            </w:r>
          </w:p>
          <w:p w14:paraId="3991296B" w14:textId="4F101A0F" w:rsidR="00812E27" w:rsidRPr="000372A0" w:rsidRDefault="00812E27" w:rsidP="00467517">
            <w:pPr>
              <w:widowControl w:val="0"/>
              <w:tabs>
                <w:tab w:val="left" w:pos="375"/>
                <w:tab w:val="left" w:pos="735"/>
                <w:tab w:val="left" w:pos="940"/>
                <w:tab w:val="center" w:pos="1012"/>
                <w:tab w:val="left" w:pos="1440"/>
              </w:tabs>
              <w:autoSpaceDE w:val="0"/>
              <w:autoSpaceDN w:val="0"/>
              <w:adjustRightInd w:val="0"/>
              <w:spacing w:before="120" w:after="120"/>
              <w:rPr>
                <w:rFonts w:ascii="Arial" w:hAnsi="Arial" w:cs="Arial"/>
                <w:sz w:val="16"/>
                <w:szCs w:val="16"/>
              </w:rPr>
            </w:pPr>
            <w:r w:rsidRPr="000372A0">
              <w:rPr>
                <w:rFonts w:ascii="Arial" w:hAnsi="Arial" w:cs="Arial"/>
                <w:sz w:val="16"/>
                <w:szCs w:val="16"/>
              </w:rPr>
              <w:t>angelehnt an: Kuzminykh, Ksenia: Ins dunkle Herz der Nacht. Die filmische Gestaltung zweier Buchtrailer untersuchen. In: PD 270 – Nebentexte. Trailer, Cover, Blurbs und Co. 07/2018, S. 30</w:t>
            </w:r>
            <w:r w:rsidR="001D0859" w:rsidRPr="000372A0">
              <w:rPr>
                <w:rFonts w:ascii="Arial" w:hAnsi="Arial" w:cs="Arial"/>
                <w:sz w:val="16"/>
                <w:szCs w:val="16"/>
              </w:rPr>
              <w:t>–</w:t>
            </w:r>
            <w:r w:rsidRPr="000372A0">
              <w:rPr>
                <w:rFonts w:ascii="Arial" w:hAnsi="Arial" w:cs="Arial"/>
                <w:sz w:val="16"/>
                <w:szCs w:val="16"/>
              </w:rPr>
              <w:t>33.</w:t>
            </w:r>
          </w:p>
        </w:tc>
      </w:tr>
      <w:tr w:rsidR="00812E27" w:rsidRPr="00F0704E" w14:paraId="2A8C5BA7" w14:textId="77777777" w:rsidTr="00036A44">
        <w:trPr>
          <w:trHeight w:val="510"/>
        </w:trPr>
        <w:tc>
          <w:tcPr>
            <w:tcW w:w="9493" w:type="dxa"/>
            <w:shd w:val="clear" w:color="auto" w:fill="D6E3BC" w:themeFill="accent3" w:themeFillTint="66"/>
          </w:tcPr>
          <w:p w14:paraId="34C95345" w14:textId="37C4A391" w:rsidR="00812E27" w:rsidRPr="00154032" w:rsidRDefault="00812E27" w:rsidP="00467517">
            <w:pPr>
              <w:widowControl w:val="0"/>
              <w:tabs>
                <w:tab w:val="left" w:pos="940"/>
                <w:tab w:val="left" w:pos="1440"/>
              </w:tabs>
              <w:autoSpaceDE w:val="0"/>
              <w:autoSpaceDN w:val="0"/>
              <w:adjustRightInd w:val="0"/>
              <w:spacing w:before="120" w:after="120"/>
              <w:jc w:val="center"/>
              <w:rPr>
                <w:rFonts w:ascii="Arial" w:hAnsi="Arial" w:cs="Arial"/>
                <w:b/>
                <w:sz w:val="22"/>
                <w:szCs w:val="22"/>
              </w:rPr>
            </w:pPr>
            <w:r w:rsidRPr="00154032">
              <w:rPr>
                <w:rFonts w:ascii="Arial" w:hAnsi="Arial" w:cs="Arial"/>
                <w:b/>
                <w:sz w:val="22"/>
                <w:szCs w:val="22"/>
              </w:rPr>
              <w:t>Bezug zum RLP 1</w:t>
            </w:r>
            <w:r w:rsidR="001D0859" w:rsidRPr="00154032">
              <w:rPr>
                <w:rFonts w:ascii="Arial" w:hAnsi="Arial" w:cs="Arial"/>
                <w:b/>
                <w:sz w:val="22"/>
                <w:szCs w:val="22"/>
              </w:rPr>
              <w:softHyphen/>
              <w:t>–</w:t>
            </w:r>
            <w:r w:rsidRPr="00154032">
              <w:rPr>
                <w:rFonts w:ascii="Arial" w:hAnsi="Arial" w:cs="Arial"/>
                <w:b/>
                <w:sz w:val="22"/>
                <w:szCs w:val="22"/>
              </w:rPr>
              <w:t>10</w:t>
            </w:r>
          </w:p>
        </w:tc>
      </w:tr>
      <w:tr w:rsidR="00812E27" w:rsidRPr="00F0704E" w14:paraId="1D80DF1D" w14:textId="77777777" w:rsidTr="005C6283">
        <w:trPr>
          <w:trHeight w:val="522"/>
        </w:trPr>
        <w:tc>
          <w:tcPr>
            <w:tcW w:w="9493" w:type="dxa"/>
          </w:tcPr>
          <w:p w14:paraId="65A4EA7C" w14:textId="77777777" w:rsidR="00812E27" w:rsidRPr="00036A44" w:rsidRDefault="00812E27" w:rsidP="00467517">
            <w:pPr>
              <w:widowControl w:val="0"/>
              <w:tabs>
                <w:tab w:val="left" w:pos="940"/>
                <w:tab w:val="left" w:pos="1440"/>
              </w:tabs>
              <w:autoSpaceDE w:val="0"/>
              <w:autoSpaceDN w:val="0"/>
              <w:adjustRightInd w:val="0"/>
              <w:spacing w:beforeLines="60" w:before="144" w:afterLines="60" w:after="144"/>
              <w:jc w:val="center"/>
              <w:rPr>
                <w:rFonts w:ascii="Arial" w:hAnsi="Arial" w:cs="Arial"/>
                <w:b/>
                <w:bCs/>
                <w:color w:val="FF0000"/>
                <w:sz w:val="20"/>
                <w:szCs w:val="20"/>
              </w:rPr>
            </w:pPr>
            <w:bookmarkStart w:id="0" w:name="_GoBack"/>
            <w:bookmarkEnd w:id="0"/>
            <w:r w:rsidRPr="00036A44">
              <w:rPr>
                <w:rFonts w:ascii="Arial" w:hAnsi="Arial" w:cs="Arial"/>
                <w:b/>
                <w:bCs/>
                <w:color w:val="000000"/>
                <w:sz w:val="20"/>
                <w:szCs w:val="20"/>
              </w:rPr>
              <w:t xml:space="preserve">Fachteil C – Deutsch </w:t>
            </w:r>
          </w:p>
          <w:p w14:paraId="02C48891" w14:textId="77777777" w:rsidR="00812E27" w:rsidRPr="00036A44" w:rsidRDefault="00812E27" w:rsidP="00467517">
            <w:pPr>
              <w:widowControl w:val="0"/>
              <w:tabs>
                <w:tab w:val="left" w:pos="940"/>
                <w:tab w:val="left" w:pos="1440"/>
              </w:tabs>
              <w:autoSpaceDE w:val="0"/>
              <w:autoSpaceDN w:val="0"/>
              <w:adjustRightInd w:val="0"/>
              <w:spacing w:before="60" w:line="360" w:lineRule="auto"/>
              <w:rPr>
                <w:rFonts w:ascii="Arial" w:eastAsia="Times New Roman" w:hAnsi="Arial" w:cs="Arial"/>
                <w:b/>
                <w:color w:val="222222"/>
                <w:sz w:val="20"/>
                <w:szCs w:val="20"/>
                <w:shd w:val="clear" w:color="auto" w:fill="FFFFFF"/>
              </w:rPr>
            </w:pPr>
            <w:r w:rsidRPr="00036A44">
              <w:rPr>
                <w:rFonts w:ascii="Arial" w:eastAsia="Times New Roman" w:hAnsi="Arial" w:cs="Arial"/>
                <w:b/>
                <w:color w:val="222222"/>
                <w:sz w:val="20"/>
                <w:szCs w:val="20"/>
                <w:shd w:val="clear" w:color="auto" w:fill="FFFFFF"/>
              </w:rPr>
              <w:t>2.8 Lesen – Lesestrategien nutzen – Textverständnis sichern – Vor dem Lesen</w:t>
            </w:r>
          </w:p>
          <w:p w14:paraId="48B7DD45" w14:textId="77777777" w:rsidR="00812E27" w:rsidRPr="00036A44" w:rsidRDefault="00812E27" w:rsidP="00467517">
            <w:pPr>
              <w:widowControl w:val="0"/>
              <w:autoSpaceDE w:val="0"/>
              <w:autoSpaceDN w:val="0"/>
              <w:adjustRightInd w:val="0"/>
              <w:spacing w:line="360" w:lineRule="auto"/>
              <w:rPr>
                <w:rFonts w:ascii="Arial" w:hAnsi="Arial" w:cs="Arial"/>
                <w:sz w:val="20"/>
                <w:szCs w:val="20"/>
              </w:rPr>
            </w:pPr>
            <w:r w:rsidRPr="00036A44">
              <w:rPr>
                <w:rFonts w:ascii="Arial" w:hAnsi="Arial" w:cs="Arial"/>
                <w:sz w:val="20"/>
                <w:szCs w:val="20"/>
              </w:rPr>
              <w:t>Die Schülerinnen und Schüler können …</w:t>
            </w:r>
          </w:p>
          <w:p w14:paraId="50B07B8E" w14:textId="77777777" w:rsidR="00812E27" w:rsidRPr="00036A44" w:rsidRDefault="00812E27" w:rsidP="00467517">
            <w:pPr>
              <w:widowControl w:val="0"/>
              <w:autoSpaceDE w:val="0"/>
              <w:autoSpaceDN w:val="0"/>
              <w:adjustRightInd w:val="0"/>
              <w:spacing w:line="360" w:lineRule="auto"/>
              <w:rPr>
                <w:rFonts w:ascii="Arial" w:hAnsi="Arial" w:cs="Arial"/>
                <w:sz w:val="20"/>
                <w:szCs w:val="20"/>
              </w:rPr>
            </w:pPr>
            <w:r w:rsidRPr="00036A44">
              <w:rPr>
                <w:rFonts w:ascii="Arial" w:hAnsi="Arial" w:cs="Arial"/>
                <w:b/>
                <w:sz w:val="20"/>
                <w:szCs w:val="20"/>
              </w:rPr>
              <w:t>B</w:t>
            </w:r>
            <w:r w:rsidRPr="00036A44">
              <w:rPr>
                <w:rFonts w:ascii="Arial" w:hAnsi="Arial" w:cs="Arial"/>
                <w:sz w:val="20"/>
                <w:szCs w:val="20"/>
              </w:rPr>
              <w:t xml:space="preserve"> mithilfe von Bildern […] Vermutungen zum Textinhalt […] entwickeln, Vorwissen aktivieren</w:t>
            </w:r>
          </w:p>
        </w:tc>
      </w:tr>
      <w:tr w:rsidR="00812E27" w:rsidRPr="00F0704E" w14:paraId="3E105036" w14:textId="77777777" w:rsidTr="005C6283">
        <w:trPr>
          <w:trHeight w:val="3520"/>
        </w:trPr>
        <w:tc>
          <w:tcPr>
            <w:tcW w:w="9493" w:type="dxa"/>
          </w:tcPr>
          <w:p w14:paraId="73FC1DEB" w14:textId="77777777" w:rsidR="00812E27" w:rsidRPr="00036A44" w:rsidRDefault="00812E27" w:rsidP="004B5B65">
            <w:pPr>
              <w:widowControl w:val="0"/>
              <w:autoSpaceDE w:val="0"/>
              <w:autoSpaceDN w:val="0"/>
              <w:adjustRightInd w:val="0"/>
              <w:spacing w:before="120" w:after="60" w:line="360" w:lineRule="auto"/>
              <w:rPr>
                <w:rFonts w:ascii="Arial" w:hAnsi="Arial" w:cs="Arial"/>
                <w:b/>
                <w:sz w:val="20"/>
                <w:szCs w:val="20"/>
              </w:rPr>
            </w:pPr>
            <w:r w:rsidRPr="00036A44">
              <w:rPr>
                <w:rFonts w:ascii="Arial" w:hAnsi="Arial" w:cs="Arial"/>
                <w:b/>
                <w:sz w:val="20"/>
                <w:szCs w:val="20"/>
              </w:rPr>
              <w:t xml:space="preserve">2.9 Mit Texten und Medien umgehen – </w:t>
            </w:r>
            <w:r w:rsidRPr="00036A44">
              <w:rPr>
                <w:rFonts w:ascii="Arial" w:hAnsi="Arial" w:cs="Arial"/>
                <w:b/>
                <w:bCs/>
                <w:sz w:val="20"/>
                <w:szCs w:val="20"/>
              </w:rPr>
              <w:t>Literarische Texte erschließen</w:t>
            </w:r>
          </w:p>
          <w:p w14:paraId="2A14BE07" w14:textId="77777777" w:rsidR="00812E27" w:rsidRPr="00036A44" w:rsidRDefault="00812E27" w:rsidP="00467517">
            <w:pPr>
              <w:autoSpaceDE w:val="0"/>
              <w:autoSpaceDN w:val="0"/>
              <w:adjustRightInd w:val="0"/>
              <w:spacing w:line="360" w:lineRule="auto"/>
              <w:rPr>
                <w:rFonts w:ascii="Arial" w:hAnsi="Arial" w:cs="Arial"/>
                <w:b/>
                <w:bCs/>
                <w:sz w:val="20"/>
                <w:szCs w:val="20"/>
              </w:rPr>
            </w:pPr>
            <w:r w:rsidRPr="00036A44">
              <w:rPr>
                <w:rFonts w:ascii="Arial" w:hAnsi="Arial" w:cs="Arial"/>
                <w:b/>
                <w:bCs/>
                <w:sz w:val="20"/>
                <w:szCs w:val="20"/>
              </w:rPr>
              <w:t>Wesentliche Elemente literarischer Texte unter Anwendung von Textsortenkenntnis untersuchen</w:t>
            </w:r>
          </w:p>
          <w:p w14:paraId="78CADD8B" w14:textId="77777777" w:rsidR="00812E27" w:rsidRPr="00036A44" w:rsidRDefault="00812E27" w:rsidP="00467517">
            <w:pPr>
              <w:widowControl w:val="0"/>
              <w:autoSpaceDE w:val="0"/>
              <w:autoSpaceDN w:val="0"/>
              <w:adjustRightInd w:val="0"/>
              <w:spacing w:line="360" w:lineRule="auto"/>
              <w:rPr>
                <w:rFonts w:ascii="Arial" w:hAnsi="Arial" w:cs="Arial"/>
                <w:sz w:val="20"/>
                <w:szCs w:val="20"/>
              </w:rPr>
            </w:pPr>
            <w:r w:rsidRPr="00036A44">
              <w:rPr>
                <w:rFonts w:ascii="Arial" w:hAnsi="Arial" w:cs="Arial"/>
                <w:sz w:val="20"/>
                <w:szCs w:val="20"/>
              </w:rPr>
              <w:t>Die Schülerinnen und Schüler können …</w:t>
            </w:r>
          </w:p>
          <w:p w14:paraId="19A216E2" w14:textId="77777777" w:rsidR="00812E27" w:rsidRPr="00036A44" w:rsidRDefault="00812E27" w:rsidP="00467517">
            <w:pPr>
              <w:autoSpaceDE w:val="0"/>
              <w:autoSpaceDN w:val="0"/>
              <w:adjustRightInd w:val="0"/>
              <w:spacing w:line="360" w:lineRule="auto"/>
              <w:rPr>
                <w:rFonts w:ascii="Arial" w:hAnsi="Arial" w:cs="Arial"/>
                <w:b/>
                <w:bCs/>
                <w:sz w:val="20"/>
                <w:szCs w:val="20"/>
              </w:rPr>
            </w:pPr>
            <w:r w:rsidRPr="00036A44">
              <w:rPr>
                <w:rFonts w:ascii="Arial" w:hAnsi="Arial" w:cs="Arial"/>
                <w:b/>
                <w:bCs/>
                <w:sz w:val="20"/>
                <w:szCs w:val="20"/>
              </w:rPr>
              <w:t xml:space="preserve">D </w:t>
            </w:r>
            <w:r w:rsidRPr="00036A44">
              <w:rPr>
                <w:rFonts w:ascii="Arial" w:hAnsi="Arial" w:cs="Arial"/>
                <w:bCs/>
                <w:sz w:val="20"/>
                <w:szCs w:val="20"/>
              </w:rPr>
              <w:t>die Rolle von Figuren und ihre Beziehungen untereinander sowie die Bedeutung von Orten darstellen</w:t>
            </w:r>
          </w:p>
          <w:p w14:paraId="7A549977" w14:textId="77777777" w:rsidR="00812E27" w:rsidRPr="00036A44" w:rsidRDefault="00812E27" w:rsidP="00467517">
            <w:pPr>
              <w:autoSpaceDE w:val="0"/>
              <w:autoSpaceDN w:val="0"/>
              <w:adjustRightInd w:val="0"/>
              <w:spacing w:line="360" w:lineRule="auto"/>
              <w:rPr>
                <w:rFonts w:ascii="Arial" w:hAnsi="Arial" w:cs="Arial"/>
                <w:b/>
                <w:bCs/>
                <w:sz w:val="20"/>
                <w:szCs w:val="20"/>
              </w:rPr>
            </w:pPr>
            <w:r w:rsidRPr="00036A44">
              <w:rPr>
                <w:rFonts w:ascii="Arial" w:hAnsi="Arial" w:cs="Arial"/>
                <w:b/>
                <w:bCs/>
                <w:sz w:val="20"/>
                <w:szCs w:val="20"/>
              </w:rPr>
              <w:t xml:space="preserve">E </w:t>
            </w:r>
            <w:r w:rsidRPr="00036A44">
              <w:rPr>
                <w:rFonts w:ascii="Arial" w:hAnsi="Arial" w:cs="Arial"/>
                <w:bCs/>
                <w:sz w:val="20"/>
                <w:szCs w:val="20"/>
              </w:rPr>
              <w:t>Perspektiven von Figuren einnehmen, Figurenkonstellationen darstellen, Erzählperspektiven unterscheiden</w:t>
            </w:r>
          </w:p>
          <w:p w14:paraId="1A90615E" w14:textId="77777777" w:rsidR="00812E27" w:rsidRPr="00036A44" w:rsidRDefault="00812E27" w:rsidP="00467517">
            <w:pPr>
              <w:autoSpaceDE w:val="0"/>
              <w:autoSpaceDN w:val="0"/>
              <w:adjustRightInd w:val="0"/>
              <w:spacing w:line="360" w:lineRule="auto"/>
              <w:rPr>
                <w:rFonts w:ascii="Arial" w:hAnsi="Arial" w:cs="Arial"/>
                <w:bCs/>
                <w:sz w:val="20"/>
                <w:szCs w:val="20"/>
              </w:rPr>
            </w:pPr>
            <w:r w:rsidRPr="00036A44">
              <w:rPr>
                <w:rFonts w:ascii="Arial" w:hAnsi="Arial" w:cs="Arial"/>
                <w:b/>
                <w:bCs/>
                <w:sz w:val="20"/>
                <w:szCs w:val="20"/>
              </w:rPr>
              <w:t xml:space="preserve">F/G </w:t>
            </w:r>
            <w:r w:rsidRPr="00036A44">
              <w:rPr>
                <w:rFonts w:ascii="Arial" w:hAnsi="Arial" w:cs="Arial"/>
                <w:bCs/>
                <w:sz w:val="20"/>
                <w:szCs w:val="20"/>
              </w:rPr>
              <w:t>Handlungsabläufe und Konfliktentwicklungen darstellen, Entwicklungen von Figuren beschreiben</w:t>
            </w:r>
          </w:p>
          <w:p w14:paraId="2FF425CC" w14:textId="14999E9E" w:rsidR="00812E27" w:rsidRPr="00036A44" w:rsidRDefault="00812E27" w:rsidP="00467517">
            <w:pPr>
              <w:autoSpaceDE w:val="0"/>
              <w:autoSpaceDN w:val="0"/>
              <w:adjustRightInd w:val="0"/>
              <w:spacing w:line="360" w:lineRule="auto"/>
              <w:rPr>
                <w:rFonts w:ascii="Arial" w:hAnsi="Arial" w:cs="Arial"/>
                <w:b/>
                <w:bCs/>
                <w:sz w:val="20"/>
                <w:szCs w:val="20"/>
              </w:rPr>
            </w:pPr>
            <w:r w:rsidRPr="00036A44">
              <w:rPr>
                <w:rFonts w:ascii="Arial" w:hAnsi="Arial" w:cs="Arial"/>
                <w:b/>
                <w:bCs/>
                <w:sz w:val="20"/>
                <w:szCs w:val="20"/>
              </w:rPr>
              <w:t xml:space="preserve">Deutungen zu literarischen Texten entwickeln und </w:t>
            </w:r>
            <w:r w:rsidR="0081511F">
              <w:rPr>
                <w:rFonts w:ascii="Arial" w:hAnsi="Arial" w:cs="Arial"/>
                <w:b/>
                <w:bCs/>
                <w:sz w:val="20"/>
                <w:szCs w:val="20"/>
              </w:rPr>
              <w:t xml:space="preserve">sich </w:t>
            </w:r>
            <w:r w:rsidRPr="00036A44">
              <w:rPr>
                <w:rFonts w:ascii="Arial" w:hAnsi="Arial" w:cs="Arial"/>
                <w:b/>
                <w:bCs/>
                <w:sz w:val="20"/>
                <w:szCs w:val="20"/>
              </w:rPr>
              <w:t>mit anderen</w:t>
            </w:r>
            <w:r w:rsidR="0081511F">
              <w:rPr>
                <w:rFonts w:ascii="Arial" w:hAnsi="Arial" w:cs="Arial"/>
                <w:b/>
                <w:bCs/>
                <w:sz w:val="20"/>
                <w:szCs w:val="20"/>
              </w:rPr>
              <w:t xml:space="preserve"> darüber</w:t>
            </w:r>
            <w:r w:rsidRPr="00036A44">
              <w:rPr>
                <w:rFonts w:ascii="Arial" w:hAnsi="Arial" w:cs="Arial"/>
                <w:b/>
                <w:bCs/>
                <w:sz w:val="20"/>
                <w:szCs w:val="20"/>
              </w:rPr>
              <w:t xml:space="preserve"> austauschen </w:t>
            </w:r>
          </w:p>
          <w:p w14:paraId="445AC3FF" w14:textId="7F57DE77" w:rsidR="00812E27" w:rsidRPr="00036A44" w:rsidRDefault="00812E27" w:rsidP="00467517">
            <w:pPr>
              <w:autoSpaceDE w:val="0"/>
              <w:autoSpaceDN w:val="0"/>
              <w:adjustRightInd w:val="0"/>
              <w:spacing w:line="360" w:lineRule="auto"/>
              <w:rPr>
                <w:rFonts w:ascii="Arial" w:hAnsi="Arial" w:cs="Arial"/>
                <w:bCs/>
                <w:sz w:val="20"/>
                <w:szCs w:val="20"/>
              </w:rPr>
            </w:pPr>
            <w:r w:rsidRPr="00036A44">
              <w:rPr>
                <w:rFonts w:ascii="Arial" w:hAnsi="Arial" w:cs="Arial"/>
                <w:b/>
                <w:bCs/>
                <w:sz w:val="20"/>
                <w:szCs w:val="20"/>
              </w:rPr>
              <w:t xml:space="preserve">D </w:t>
            </w:r>
            <w:r w:rsidRPr="00036A44">
              <w:rPr>
                <w:rFonts w:ascii="Arial" w:hAnsi="Arial" w:cs="Arial"/>
                <w:bCs/>
                <w:sz w:val="20"/>
                <w:szCs w:val="20"/>
              </w:rPr>
              <w:t>mögliche Textaussagen mit eigenen Erfahrungen vergleichen</w:t>
            </w:r>
            <w:r w:rsidR="00EA5992">
              <w:rPr>
                <w:rFonts w:ascii="Arial" w:hAnsi="Arial" w:cs="Arial"/>
                <w:bCs/>
                <w:sz w:val="20"/>
                <w:szCs w:val="20"/>
              </w:rPr>
              <w:t>,</w:t>
            </w:r>
            <w:r w:rsidRPr="00036A44">
              <w:rPr>
                <w:rFonts w:ascii="Arial" w:hAnsi="Arial" w:cs="Arial"/>
                <w:bCs/>
                <w:sz w:val="20"/>
                <w:szCs w:val="20"/>
              </w:rPr>
              <w:t xml:space="preserve"> zwischen wörtlich Gemeintem und möglicher Bedeutung in Texten unterscheiden</w:t>
            </w:r>
          </w:p>
          <w:p w14:paraId="691DF303" w14:textId="607FAE33" w:rsidR="00812E27" w:rsidRPr="00036A44" w:rsidRDefault="00812E27" w:rsidP="00467517">
            <w:pPr>
              <w:autoSpaceDE w:val="0"/>
              <w:autoSpaceDN w:val="0"/>
              <w:adjustRightInd w:val="0"/>
              <w:spacing w:line="360" w:lineRule="auto"/>
              <w:rPr>
                <w:rFonts w:ascii="Arial" w:hAnsi="Arial" w:cs="Arial"/>
                <w:bCs/>
                <w:sz w:val="20"/>
                <w:szCs w:val="20"/>
              </w:rPr>
            </w:pPr>
            <w:r w:rsidRPr="00036A44">
              <w:rPr>
                <w:rFonts w:ascii="Arial" w:hAnsi="Arial" w:cs="Arial"/>
                <w:b/>
                <w:bCs/>
                <w:sz w:val="20"/>
                <w:szCs w:val="20"/>
              </w:rPr>
              <w:t>E</w:t>
            </w:r>
            <w:r w:rsidRPr="00036A44">
              <w:rPr>
                <w:rFonts w:ascii="Arial" w:hAnsi="Arial" w:cs="Arial"/>
                <w:bCs/>
                <w:sz w:val="20"/>
                <w:szCs w:val="20"/>
              </w:rPr>
              <w:t xml:space="preserve"> eigene Deutungen am Text belegen, die mögliche Wirkung grundlegender Gestaltungsmittel einschätzen und</w:t>
            </w:r>
            <w:r w:rsidR="004B5B65">
              <w:rPr>
                <w:rFonts w:ascii="Arial" w:hAnsi="Arial" w:cs="Arial"/>
                <w:bCs/>
                <w:sz w:val="20"/>
                <w:szCs w:val="20"/>
              </w:rPr>
              <w:t xml:space="preserve"> </w:t>
            </w:r>
          </w:p>
          <w:p w14:paraId="3D00B114" w14:textId="77777777" w:rsidR="00812E27" w:rsidRPr="00036A44" w:rsidRDefault="00812E27" w:rsidP="00467517">
            <w:pPr>
              <w:autoSpaceDE w:val="0"/>
              <w:autoSpaceDN w:val="0"/>
              <w:adjustRightInd w:val="0"/>
              <w:spacing w:line="360" w:lineRule="auto"/>
              <w:ind w:left="142"/>
              <w:rPr>
                <w:rFonts w:ascii="Arial" w:hAnsi="Arial" w:cs="Arial"/>
                <w:bCs/>
                <w:sz w:val="20"/>
                <w:szCs w:val="20"/>
              </w:rPr>
            </w:pPr>
            <w:r w:rsidRPr="00036A44">
              <w:rPr>
                <w:rFonts w:ascii="Arial" w:hAnsi="Arial" w:cs="Arial"/>
                <w:bCs/>
                <w:sz w:val="20"/>
                <w:szCs w:val="20"/>
              </w:rPr>
              <w:t>sie fachsprachlich beschreiben (z. B. Wortwahl, Wiederholung, sprachliche Bilder)</w:t>
            </w:r>
          </w:p>
          <w:p w14:paraId="5E9610D3" w14:textId="77777777" w:rsidR="00812E27" w:rsidRPr="00036A44" w:rsidRDefault="00812E27" w:rsidP="00467517">
            <w:pPr>
              <w:autoSpaceDE w:val="0"/>
              <w:autoSpaceDN w:val="0"/>
              <w:adjustRightInd w:val="0"/>
              <w:spacing w:line="360" w:lineRule="auto"/>
              <w:rPr>
                <w:rFonts w:ascii="Arial" w:hAnsi="Arial" w:cs="Arial"/>
                <w:bCs/>
                <w:sz w:val="20"/>
                <w:szCs w:val="20"/>
              </w:rPr>
            </w:pPr>
            <w:r w:rsidRPr="00036A44">
              <w:rPr>
                <w:rFonts w:ascii="Arial" w:hAnsi="Arial" w:cs="Arial"/>
                <w:b/>
                <w:bCs/>
                <w:sz w:val="20"/>
                <w:szCs w:val="20"/>
              </w:rPr>
              <w:t>F</w:t>
            </w:r>
            <w:r w:rsidRPr="00036A44">
              <w:rPr>
                <w:rFonts w:ascii="Arial" w:hAnsi="Arial" w:cs="Arial"/>
                <w:bCs/>
                <w:sz w:val="20"/>
                <w:szCs w:val="20"/>
              </w:rPr>
              <w:t xml:space="preserve"> sich über unterschiedliche Deutungsmöglichkeiten verständigen </w:t>
            </w:r>
          </w:p>
        </w:tc>
      </w:tr>
      <w:tr w:rsidR="00812E27" w:rsidRPr="00F0704E" w14:paraId="149686A1" w14:textId="77777777" w:rsidTr="005C6283">
        <w:trPr>
          <w:trHeight w:val="1236"/>
        </w:trPr>
        <w:tc>
          <w:tcPr>
            <w:tcW w:w="9493" w:type="dxa"/>
          </w:tcPr>
          <w:p w14:paraId="12E1EE21" w14:textId="77777777" w:rsidR="00812E27" w:rsidRPr="00036A44" w:rsidRDefault="00812E27" w:rsidP="004B5B65">
            <w:pPr>
              <w:autoSpaceDE w:val="0"/>
              <w:autoSpaceDN w:val="0"/>
              <w:adjustRightInd w:val="0"/>
              <w:spacing w:before="120" w:line="360" w:lineRule="auto"/>
              <w:rPr>
                <w:rFonts w:ascii="Arial" w:hAnsi="Arial" w:cs="Arial"/>
                <w:b/>
                <w:sz w:val="20"/>
                <w:szCs w:val="20"/>
              </w:rPr>
            </w:pPr>
            <w:r w:rsidRPr="00036A44">
              <w:rPr>
                <w:rFonts w:ascii="Arial" w:hAnsi="Arial" w:cs="Arial"/>
                <w:b/>
                <w:sz w:val="20"/>
                <w:szCs w:val="20"/>
              </w:rPr>
              <w:lastRenderedPageBreak/>
              <w:t>2.11 Texte in anderer medialer Form erschließen – Filme, Hörtexte, Inszenierungen u. Ä. untersuchen</w:t>
            </w:r>
          </w:p>
          <w:p w14:paraId="0079188C" w14:textId="77777777" w:rsidR="00812E27" w:rsidRPr="00036A44" w:rsidRDefault="00812E27" w:rsidP="00467517">
            <w:pPr>
              <w:widowControl w:val="0"/>
              <w:autoSpaceDE w:val="0"/>
              <w:autoSpaceDN w:val="0"/>
              <w:adjustRightInd w:val="0"/>
              <w:spacing w:before="60" w:line="360" w:lineRule="auto"/>
              <w:rPr>
                <w:rFonts w:ascii="Arial" w:hAnsi="Arial" w:cs="Arial"/>
                <w:bCs/>
                <w:sz w:val="20"/>
                <w:szCs w:val="20"/>
              </w:rPr>
            </w:pPr>
            <w:r w:rsidRPr="00036A44">
              <w:rPr>
                <w:rFonts w:ascii="Arial" w:hAnsi="Arial" w:cs="Arial"/>
                <w:b/>
                <w:bCs/>
                <w:sz w:val="20"/>
                <w:szCs w:val="20"/>
              </w:rPr>
              <w:t>C</w:t>
            </w:r>
            <w:r w:rsidRPr="00036A44">
              <w:rPr>
                <w:rFonts w:ascii="Arial" w:hAnsi="Arial" w:cs="Arial"/>
                <w:bCs/>
                <w:sz w:val="20"/>
                <w:szCs w:val="20"/>
              </w:rPr>
              <w:t xml:space="preserve"> die Figurengestaltung in Texten unterschiedlicher medialer Formen beschreiben </w:t>
            </w:r>
          </w:p>
          <w:p w14:paraId="40AF5AF2" w14:textId="5DD8D716" w:rsidR="00812E27" w:rsidRPr="00036A44" w:rsidRDefault="00812E27" w:rsidP="00467517">
            <w:pPr>
              <w:widowControl w:val="0"/>
              <w:autoSpaceDE w:val="0"/>
              <w:autoSpaceDN w:val="0"/>
              <w:adjustRightInd w:val="0"/>
              <w:spacing w:before="60" w:line="360" w:lineRule="auto"/>
              <w:rPr>
                <w:rFonts w:ascii="Arial" w:hAnsi="Arial" w:cs="Arial"/>
                <w:bCs/>
                <w:sz w:val="20"/>
                <w:szCs w:val="20"/>
              </w:rPr>
            </w:pPr>
            <w:r w:rsidRPr="00036A44">
              <w:rPr>
                <w:rFonts w:ascii="Arial" w:hAnsi="Arial" w:cs="Arial"/>
                <w:b/>
                <w:bCs/>
                <w:sz w:val="20"/>
                <w:szCs w:val="20"/>
              </w:rPr>
              <w:t>D</w:t>
            </w:r>
            <w:r w:rsidRPr="00036A44">
              <w:rPr>
                <w:rFonts w:ascii="Arial" w:hAnsi="Arial" w:cs="Arial"/>
                <w:bCs/>
                <w:sz w:val="20"/>
                <w:szCs w:val="20"/>
              </w:rPr>
              <w:t xml:space="preserve"> mediale Gestaltungsmittel beschreiben (z. B. Musik, Farben, Bilder)</w:t>
            </w:r>
          </w:p>
          <w:p w14:paraId="2240D693" w14:textId="77777777" w:rsidR="00812E27" w:rsidRPr="00036A44" w:rsidRDefault="00812E27" w:rsidP="00467517">
            <w:pPr>
              <w:widowControl w:val="0"/>
              <w:autoSpaceDE w:val="0"/>
              <w:autoSpaceDN w:val="0"/>
              <w:adjustRightInd w:val="0"/>
              <w:spacing w:before="60" w:line="360" w:lineRule="auto"/>
              <w:rPr>
                <w:rFonts w:ascii="Arial" w:hAnsi="Arial" w:cs="Arial"/>
                <w:bCs/>
                <w:sz w:val="20"/>
                <w:szCs w:val="20"/>
              </w:rPr>
            </w:pPr>
            <w:r w:rsidRPr="00036A44">
              <w:rPr>
                <w:rFonts w:ascii="Arial" w:hAnsi="Arial" w:cs="Arial"/>
                <w:b/>
                <w:bCs/>
                <w:sz w:val="20"/>
                <w:szCs w:val="20"/>
              </w:rPr>
              <w:t>E</w:t>
            </w:r>
            <w:r w:rsidRPr="00036A44">
              <w:rPr>
                <w:sz w:val="20"/>
                <w:szCs w:val="20"/>
              </w:rPr>
              <w:t xml:space="preserve"> </w:t>
            </w:r>
            <w:r w:rsidRPr="00036A44">
              <w:rPr>
                <w:rFonts w:ascii="Arial" w:hAnsi="Arial" w:cs="Arial"/>
                <w:bCs/>
                <w:sz w:val="20"/>
                <w:szCs w:val="20"/>
              </w:rPr>
              <w:t>zwischen der eigenen Lebenswirklichkeit und Fiktion bzw. virtuellen Welten in Medien unterscheiden</w:t>
            </w:r>
          </w:p>
          <w:p w14:paraId="2C74907B" w14:textId="77777777" w:rsidR="00812E27" w:rsidRPr="00036A44" w:rsidRDefault="00812E27" w:rsidP="00467517">
            <w:pPr>
              <w:spacing w:line="360" w:lineRule="auto"/>
              <w:rPr>
                <w:rFonts w:ascii="Arial" w:eastAsia="Times New Roman" w:hAnsi="Arial" w:cs="Arial"/>
                <w:sz w:val="20"/>
                <w:szCs w:val="20"/>
              </w:rPr>
            </w:pPr>
            <w:r w:rsidRPr="00036A44">
              <w:rPr>
                <w:rFonts w:ascii="Arial" w:hAnsi="Arial" w:cs="Arial"/>
                <w:b/>
                <w:bCs/>
                <w:sz w:val="20"/>
                <w:szCs w:val="20"/>
              </w:rPr>
              <w:t xml:space="preserve">F </w:t>
            </w:r>
            <w:r w:rsidRPr="00036A44">
              <w:rPr>
                <w:rFonts w:ascii="Arial" w:eastAsia="Times New Roman" w:hAnsi="Arial" w:cs="Arial"/>
                <w:sz w:val="20"/>
                <w:szCs w:val="20"/>
              </w:rPr>
              <w:t xml:space="preserve">die Wirkung medialer Gestaltungsmittel auf sich selbst beschreiben </w:t>
            </w:r>
          </w:p>
          <w:p w14:paraId="0ED798AD" w14:textId="6D457503" w:rsidR="00812E27" w:rsidRPr="00036A44" w:rsidRDefault="00812E27" w:rsidP="00467517">
            <w:pPr>
              <w:spacing w:line="360" w:lineRule="auto"/>
              <w:rPr>
                <w:rFonts w:ascii="Arial" w:hAnsi="Arial" w:cs="Arial"/>
                <w:bCs/>
                <w:sz w:val="20"/>
                <w:szCs w:val="20"/>
              </w:rPr>
            </w:pPr>
            <w:r w:rsidRPr="00036A44">
              <w:rPr>
                <w:rFonts w:ascii="Arial" w:hAnsi="Arial" w:cs="Arial"/>
                <w:b/>
                <w:bCs/>
                <w:sz w:val="20"/>
                <w:szCs w:val="20"/>
              </w:rPr>
              <w:t xml:space="preserve">G </w:t>
            </w:r>
            <w:r w:rsidRPr="00036A44">
              <w:rPr>
                <w:rFonts w:ascii="Arial" w:hAnsi="Arial" w:cs="Arial"/>
                <w:bCs/>
                <w:sz w:val="20"/>
                <w:szCs w:val="20"/>
              </w:rPr>
              <w:t>Gestaltungsmittel von Texten unterschiedlicher medialer Form untersuchen</w:t>
            </w:r>
          </w:p>
          <w:p w14:paraId="0008DE19" w14:textId="77777777" w:rsidR="00812E27" w:rsidRPr="00036A44" w:rsidRDefault="00812E27" w:rsidP="000372A0">
            <w:pPr>
              <w:widowControl w:val="0"/>
              <w:autoSpaceDE w:val="0"/>
              <w:autoSpaceDN w:val="0"/>
              <w:adjustRightInd w:val="0"/>
              <w:spacing w:before="100" w:beforeAutospacing="1" w:line="360" w:lineRule="auto"/>
              <w:rPr>
                <w:rFonts w:ascii="Arial" w:hAnsi="Arial" w:cs="Arial"/>
                <w:bCs/>
                <w:sz w:val="20"/>
                <w:szCs w:val="20"/>
              </w:rPr>
            </w:pPr>
            <w:r w:rsidRPr="00036A44">
              <w:rPr>
                <w:rFonts w:ascii="Arial" w:hAnsi="Arial" w:cs="Arial"/>
                <w:b/>
                <w:sz w:val="20"/>
                <w:szCs w:val="20"/>
              </w:rPr>
              <w:t>3.3, 3.4 und 3.5 Lesend, schreibend und im Gespräch mit Texten und Medien umgehen 5/6, 7/8 und 9/10</w:t>
            </w:r>
          </w:p>
          <w:p w14:paraId="6F3D0FDD" w14:textId="77777777" w:rsidR="00812E27" w:rsidRPr="00036A44" w:rsidRDefault="00812E27" w:rsidP="00467517">
            <w:pPr>
              <w:widowControl w:val="0"/>
              <w:autoSpaceDE w:val="0"/>
              <w:autoSpaceDN w:val="0"/>
              <w:adjustRightInd w:val="0"/>
              <w:spacing w:before="60"/>
              <w:rPr>
                <w:rFonts w:ascii="Arial" w:hAnsi="Arial" w:cs="Arial"/>
                <w:sz w:val="20"/>
                <w:szCs w:val="20"/>
              </w:rPr>
            </w:pPr>
            <w:r w:rsidRPr="00036A44">
              <w:rPr>
                <w:rFonts w:ascii="Arial" w:hAnsi="Arial" w:cs="Arial"/>
                <w:sz w:val="20"/>
                <w:szCs w:val="20"/>
              </w:rPr>
              <w:t>5/6: Literarische Texte: Kinder- und Jugendbuch; 7/8: Literarische Texte: Jugendroman; Texte in anderer medialer Form: Kurzfilm; 9/10: Literarische Texte: Roman</w:t>
            </w:r>
          </w:p>
        </w:tc>
      </w:tr>
      <w:tr w:rsidR="00812E27" w:rsidRPr="00812E27" w14:paraId="32E7FF14" w14:textId="77777777" w:rsidTr="005C6283">
        <w:trPr>
          <w:trHeight w:val="925"/>
        </w:trPr>
        <w:tc>
          <w:tcPr>
            <w:tcW w:w="9493" w:type="dxa"/>
          </w:tcPr>
          <w:p w14:paraId="6AE73EAA" w14:textId="77777777" w:rsidR="005C6283" w:rsidRPr="00036A44" w:rsidRDefault="005C6283" w:rsidP="00812E27">
            <w:pPr>
              <w:tabs>
                <w:tab w:val="left" w:pos="315"/>
              </w:tabs>
              <w:autoSpaceDE w:val="0"/>
              <w:autoSpaceDN w:val="0"/>
              <w:adjustRightInd w:val="0"/>
              <w:spacing w:before="60"/>
              <w:rPr>
                <w:rFonts w:ascii="Arial" w:hAnsi="Arial" w:cs="Arial"/>
                <w:bCs/>
                <w:sz w:val="20"/>
                <w:szCs w:val="20"/>
              </w:rPr>
            </w:pPr>
          </w:p>
          <w:p w14:paraId="1CA6D643" w14:textId="77777777" w:rsidR="00036A44" w:rsidRDefault="00812E27" w:rsidP="004B5B65">
            <w:pPr>
              <w:tabs>
                <w:tab w:val="left" w:pos="315"/>
              </w:tabs>
              <w:autoSpaceDE w:val="0"/>
              <w:autoSpaceDN w:val="0"/>
              <w:adjustRightInd w:val="0"/>
              <w:rPr>
                <w:rFonts w:ascii="Arial" w:hAnsi="Arial" w:cs="Arial"/>
                <w:bCs/>
                <w:sz w:val="20"/>
                <w:szCs w:val="20"/>
              </w:rPr>
            </w:pPr>
            <w:r w:rsidRPr="00036A44">
              <w:rPr>
                <w:rFonts w:ascii="Arial" w:hAnsi="Arial" w:cs="Arial"/>
                <w:bCs/>
                <w:sz w:val="20"/>
                <w:szCs w:val="20"/>
              </w:rPr>
              <w:t xml:space="preserve">Wissensbestände: </w:t>
            </w:r>
          </w:p>
          <w:p w14:paraId="4C4842E6" w14:textId="77777777" w:rsidR="00036A44" w:rsidRDefault="00812E27" w:rsidP="00812E27">
            <w:pPr>
              <w:tabs>
                <w:tab w:val="left" w:pos="315"/>
              </w:tabs>
              <w:autoSpaceDE w:val="0"/>
              <w:autoSpaceDN w:val="0"/>
              <w:adjustRightInd w:val="0"/>
              <w:spacing w:before="60"/>
              <w:rPr>
                <w:rFonts w:ascii="Arial" w:hAnsi="Arial" w:cs="Arial"/>
                <w:sz w:val="20"/>
                <w:szCs w:val="20"/>
              </w:rPr>
            </w:pPr>
            <w:r w:rsidRPr="00036A44">
              <w:rPr>
                <w:rFonts w:ascii="Arial" w:hAnsi="Arial" w:cs="Arial"/>
                <w:b/>
                <w:bCs/>
                <w:sz w:val="20"/>
                <w:szCs w:val="20"/>
              </w:rPr>
              <w:t>D</w:t>
            </w:r>
            <w:r w:rsidRPr="00036A44">
              <w:rPr>
                <w:rFonts w:ascii="Arial" w:hAnsi="Arial" w:cs="Arial"/>
                <w:bCs/>
                <w:sz w:val="20"/>
                <w:szCs w:val="20"/>
              </w:rPr>
              <w:t xml:space="preserve"> Gestaltungsmittel; </w:t>
            </w:r>
            <w:r w:rsidRPr="00036A44">
              <w:rPr>
                <w:rFonts w:ascii="Arial" w:hAnsi="Arial" w:cs="Arial"/>
                <w:b/>
                <w:sz w:val="20"/>
                <w:szCs w:val="20"/>
              </w:rPr>
              <w:t xml:space="preserve">E </w:t>
            </w:r>
            <w:r w:rsidRPr="00036A44">
              <w:rPr>
                <w:rFonts w:ascii="Arial" w:hAnsi="Arial" w:cs="Arial"/>
                <w:sz w:val="20"/>
                <w:szCs w:val="20"/>
              </w:rPr>
              <w:t>Figurenkonstellation, Erzählperspektive, Erzähltechnik,</w:t>
            </w:r>
            <w:r w:rsidRPr="00036A44">
              <w:rPr>
                <w:sz w:val="20"/>
                <w:szCs w:val="20"/>
              </w:rPr>
              <w:t xml:space="preserve"> </w:t>
            </w:r>
            <w:r w:rsidRPr="00036A44">
              <w:rPr>
                <w:rFonts w:ascii="Arial" w:hAnsi="Arial" w:cs="Arial"/>
                <w:sz w:val="20"/>
                <w:szCs w:val="20"/>
              </w:rPr>
              <w:t>Bildkomposition, Kameraperspektive</w:t>
            </w:r>
          </w:p>
          <w:p w14:paraId="6DB77A9E" w14:textId="55A9CC08" w:rsidR="00812E27" w:rsidRPr="00036A44" w:rsidRDefault="00812E27" w:rsidP="00812E27">
            <w:pPr>
              <w:tabs>
                <w:tab w:val="left" w:pos="315"/>
              </w:tabs>
              <w:autoSpaceDE w:val="0"/>
              <w:autoSpaceDN w:val="0"/>
              <w:adjustRightInd w:val="0"/>
              <w:spacing w:before="60"/>
              <w:rPr>
                <w:rFonts w:ascii="Arial" w:hAnsi="Arial" w:cs="Arial"/>
                <w:b/>
                <w:sz w:val="20"/>
                <w:szCs w:val="20"/>
              </w:rPr>
            </w:pPr>
            <w:r w:rsidRPr="00036A44">
              <w:rPr>
                <w:rFonts w:ascii="Arial" w:hAnsi="Arial" w:cs="Arial"/>
                <w:b/>
                <w:sz w:val="20"/>
                <w:szCs w:val="20"/>
              </w:rPr>
              <w:t>F</w:t>
            </w:r>
            <w:r w:rsidRPr="00036A44">
              <w:rPr>
                <w:rFonts w:ascii="Arial" w:hAnsi="Arial" w:cs="Arial"/>
                <w:sz w:val="20"/>
                <w:szCs w:val="20"/>
              </w:rPr>
              <w:t xml:space="preserve"> Storyboard, Kameraeinstellung</w:t>
            </w:r>
          </w:p>
        </w:tc>
      </w:tr>
    </w:tbl>
    <w:p w14:paraId="0C88E1FF" w14:textId="5D006BE6" w:rsidR="00376F0A" w:rsidRPr="00DD1F32" w:rsidRDefault="00376F0A" w:rsidP="00812E27">
      <w:pPr>
        <w:pStyle w:val="StandardWeb"/>
        <w:spacing w:line="276" w:lineRule="auto"/>
        <w:ind w:left="360"/>
        <w:rPr>
          <w:rFonts w:ascii="Arial" w:hAnsi="Arial" w:cs="Arial"/>
          <w:sz w:val="22"/>
          <w:szCs w:val="22"/>
        </w:rPr>
      </w:pPr>
    </w:p>
    <w:sectPr w:rsidR="00376F0A" w:rsidRPr="00DD1F32" w:rsidSect="00812E27">
      <w:headerReference w:type="default" r:id="rId12"/>
      <w:pgSz w:w="11900" w:h="16840"/>
      <w:pgMar w:top="993" w:right="1268" w:bottom="1134" w:left="1417"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A3DA3B" w14:textId="77777777" w:rsidR="00612351" w:rsidRDefault="00612351" w:rsidP="00A730FC">
      <w:r>
        <w:separator/>
      </w:r>
    </w:p>
  </w:endnote>
  <w:endnote w:type="continuationSeparator" w:id="0">
    <w:p w14:paraId="3FCDA3F6" w14:textId="77777777" w:rsidR="00612351" w:rsidRDefault="00612351" w:rsidP="00A73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D4FF3" w14:textId="47C0B91F" w:rsidR="00D02325" w:rsidRPr="00147550" w:rsidRDefault="00D02325" w:rsidP="00426CC3">
    <w:pPr>
      <w:pStyle w:val="Fuzeile"/>
    </w:pPr>
    <w:r>
      <w:rPr>
        <w:noProof/>
        <w:sz w:val="16"/>
        <w:szCs w:val="16"/>
      </w:rPr>
      <w:drawing>
        <wp:inline distT="0" distB="0" distL="0" distR="0" wp14:anchorId="24111EFB" wp14:editId="3FDE46D8">
          <wp:extent cx="814705" cy="153670"/>
          <wp:effectExtent l="0" t="0" r="4445" b="0"/>
          <wp:docPr id="7" name="Grafik 7" descr="by-sa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05" cy="153670"/>
                  </a:xfrm>
                  <a:prstGeom prst="rect">
                    <a:avLst/>
                  </a:prstGeom>
                  <a:noFill/>
                  <a:ln>
                    <a:noFill/>
                  </a:ln>
                </pic:spPr>
              </pic:pic>
            </a:graphicData>
          </a:graphic>
        </wp:inline>
      </w:drawing>
    </w:r>
    <w:r>
      <w:t xml:space="preserve"> </w:t>
    </w:r>
    <w:r w:rsidRPr="00154032">
      <w:rPr>
        <w:rFonts w:ascii="Arial" w:hAnsi="Arial" w:cs="Arial"/>
        <w:sz w:val="16"/>
        <w:szCs w:val="16"/>
      </w:rPr>
      <w:t>Landesinstitut für Schule und Medien Berlin-Brandenburg (</w:t>
    </w:r>
    <w:r w:rsidR="00154032" w:rsidRPr="00154032">
      <w:rPr>
        <w:rFonts w:ascii="Arial" w:hAnsi="Arial" w:cs="Arial"/>
        <w:sz w:val="16"/>
        <w:szCs w:val="16"/>
      </w:rPr>
      <w:t>2019</w:t>
    </w:r>
    <w:r w:rsidRPr="00154032">
      <w:rPr>
        <w:rFonts w:ascii="Arial" w:hAnsi="Arial" w:cs="Arial"/>
        <w:sz w:val="16"/>
        <w:szCs w:val="16"/>
      </w:rPr>
      <w:t xml:space="preserve">) lizenziert unter einer Creative Commons Namensnennung - Weitergabe unter gleichen Bedingungen 4.0 Lizenz: </w:t>
    </w:r>
    <w:hyperlink r:id="rId2" w:history="1">
      <w:r w:rsidRPr="006B5E5D">
        <w:rPr>
          <w:rStyle w:val="Hyperlink"/>
          <w:rFonts w:ascii="Arial" w:hAnsi="Arial" w:cs="Arial"/>
          <w:color w:val="auto"/>
          <w:sz w:val="16"/>
          <w:szCs w:val="16"/>
          <w:u w:val="none"/>
        </w:rPr>
        <w:t>https://creativecommons.org/licenses/by-sa/4.0/deed.de</w:t>
      </w:r>
    </w:hyperlink>
    <w:r w:rsidRPr="006B5E5D">
      <w:rPr>
        <w:rStyle w:val="Hyperlink"/>
        <w:rFonts w:ascii="Arial" w:hAnsi="Arial" w:cs="Arial"/>
        <w:color w:val="auto"/>
        <w:sz w:val="16"/>
        <w:szCs w:val="16"/>
        <w:u w:val="none"/>
      </w:rPr>
      <w:t xml:space="preserve"> </w:t>
    </w:r>
    <w:r w:rsidRPr="00154032">
      <w:rPr>
        <w:rStyle w:val="Hyperlink"/>
        <w:rFonts w:ascii="Arial" w:hAnsi="Arial" w:cs="Arial"/>
        <w:color w:val="auto"/>
        <w:sz w:val="16"/>
        <w:szCs w:val="16"/>
        <w:u w:val="none"/>
      </w:rPr>
      <w:ptab w:relativeTo="margin" w:alignment="right" w:leader="none"/>
    </w:r>
    <w:r w:rsidRPr="00154032">
      <w:rPr>
        <w:rStyle w:val="Hyperlink"/>
        <w:rFonts w:ascii="Arial" w:hAnsi="Arial" w:cs="Arial"/>
        <w:color w:val="auto"/>
        <w:sz w:val="16"/>
        <w:szCs w:val="16"/>
        <w:u w:val="none"/>
      </w:rPr>
      <w:fldChar w:fldCharType="begin"/>
    </w:r>
    <w:r w:rsidRPr="00154032">
      <w:rPr>
        <w:rStyle w:val="Hyperlink"/>
        <w:rFonts w:ascii="Arial" w:hAnsi="Arial" w:cs="Arial"/>
        <w:color w:val="auto"/>
        <w:sz w:val="16"/>
        <w:szCs w:val="16"/>
        <w:u w:val="none"/>
      </w:rPr>
      <w:instrText xml:space="preserve"> PAGE  \* Arabic  \* MERGEFORMAT </w:instrText>
    </w:r>
    <w:r w:rsidRPr="00154032">
      <w:rPr>
        <w:rStyle w:val="Hyperlink"/>
        <w:rFonts w:ascii="Arial" w:hAnsi="Arial" w:cs="Arial"/>
        <w:color w:val="auto"/>
        <w:sz w:val="16"/>
        <w:szCs w:val="16"/>
        <w:u w:val="none"/>
      </w:rPr>
      <w:fldChar w:fldCharType="separate"/>
    </w:r>
    <w:r w:rsidR="00792CAB">
      <w:rPr>
        <w:rStyle w:val="Hyperlink"/>
        <w:rFonts w:ascii="Arial" w:hAnsi="Arial" w:cs="Arial"/>
        <w:noProof/>
        <w:color w:val="auto"/>
        <w:sz w:val="16"/>
        <w:szCs w:val="16"/>
        <w:u w:val="none"/>
      </w:rPr>
      <w:t>2</w:t>
    </w:r>
    <w:r w:rsidRPr="00154032">
      <w:rPr>
        <w:rStyle w:val="Hyperlink"/>
        <w:rFonts w:ascii="Arial" w:hAnsi="Arial" w:cs="Arial"/>
        <w:color w:val="auto"/>
        <w:sz w:val="16"/>
        <w:szCs w:val="16"/>
        <w:u w:val="none"/>
      </w:rPr>
      <w:fldChar w:fldCharType="end"/>
    </w:r>
  </w:p>
  <w:p w14:paraId="66E883AA" w14:textId="77777777" w:rsidR="00D02325" w:rsidRDefault="00D023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B25BC" w14:textId="77777777" w:rsidR="00612351" w:rsidRDefault="00612351" w:rsidP="00A730FC">
      <w:r>
        <w:separator/>
      </w:r>
    </w:p>
  </w:footnote>
  <w:footnote w:type="continuationSeparator" w:id="0">
    <w:p w14:paraId="0E79FC89" w14:textId="77777777" w:rsidR="00612351" w:rsidRDefault="00612351" w:rsidP="00A73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2DCDC" w14:textId="059780DF" w:rsidR="00D02325" w:rsidRDefault="00D02325">
    <w:pPr>
      <w:pStyle w:val="Kopfzeile"/>
    </w:pPr>
    <w:r>
      <w:ptab w:relativeTo="margin" w:alignment="right" w:leader="none"/>
    </w:r>
    <w:r w:rsidRPr="00DD4F68">
      <w:rPr>
        <w:noProof/>
      </w:rPr>
      <w:drawing>
        <wp:inline distT="0" distB="0" distL="0" distR="0" wp14:anchorId="1B14F936" wp14:editId="0EA93C80">
          <wp:extent cx="841248" cy="323714"/>
          <wp:effectExtent l="0" t="0" r="0" b="635"/>
          <wp:docPr id="6" name="Grafik 6" descr="http://intranet.lisum.local:8506/fileadmin/user_upload/OEffentlichkeitsarbeit/bilder/LISUM_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lisum.local:8506/fileadmin/user_upload/OEffentlichkeitsarbeit/bilder/LISUM_farbi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323763"/>
                  </a:xfrm>
                  <a:prstGeom prst="rect">
                    <a:avLst/>
                  </a:prstGeom>
                  <a:noFill/>
                  <a:ln>
                    <a:noFill/>
                  </a:ln>
                </pic:spPr>
              </pic:pic>
            </a:graphicData>
          </a:graphic>
        </wp:inline>
      </w:drawing>
    </w:r>
  </w:p>
  <w:p w14:paraId="20379F3D" w14:textId="77777777" w:rsidR="00D02325" w:rsidRDefault="00D0232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F949C" w14:textId="77777777" w:rsidR="00D02325" w:rsidRDefault="00D02325">
    <w:pPr>
      <w:pStyle w:val="Kopfzeile"/>
    </w:pPr>
    <w:r>
      <w:ptab w:relativeTo="margin" w:alignment="right" w:leader="none"/>
    </w:r>
    <w:r w:rsidRPr="00DD4F68">
      <w:rPr>
        <w:noProof/>
      </w:rPr>
      <w:drawing>
        <wp:inline distT="0" distB="0" distL="0" distR="0" wp14:anchorId="5B14AEDC" wp14:editId="438504FD">
          <wp:extent cx="841248" cy="323714"/>
          <wp:effectExtent l="0" t="0" r="0" b="635"/>
          <wp:docPr id="3" name="Grafik 3" descr="http://intranet.lisum.local:8506/fileadmin/user_upload/OEffentlichkeitsarbeit/bilder/LISUM_far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lisum.local:8506/fileadmin/user_upload/OEffentlichkeitsarbeit/bilder/LISUM_farbi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323763"/>
                  </a:xfrm>
                  <a:prstGeom prst="rect">
                    <a:avLst/>
                  </a:prstGeom>
                  <a:noFill/>
                  <a:ln>
                    <a:noFill/>
                  </a:ln>
                </pic:spPr>
              </pic:pic>
            </a:graphicData>
          </a:graphic>
        </wp:inline>
      </w:drawing>
    </w:r>
  </w:p>
  <w:p w14:paraId="3CEC6B14" w14:textId="77777777" w:rsidR="00154032" w:rsidRDefault="00154032">
    <w:pPr>
      <w:pStyle w:val="Kopfzeile"/>
      <w:rPr>
        <w:rFonts w:ascii="Arial" w:hAnsi="Arial" w:cs="Arial"/>
        <w:color w:val="808080" w:themeColor="background1" w:themeShade="80"/>
        <w:sz w:val="18"/>
        <w:szCs w:val="18"/>
      </w:rPr>
    </w:pPr>
  </w:p>
  <w:p w14:paraId="4694F1FF" w14:textId="076C2D75" w:rsidR="00D02325" w:rsidRPr="00036A44" w:rsidRDefault="00D02325">
    <w:pPr>
      <w:pStyle w:val="Kopfzeile"/>
      <w:rPr>
        <w:rFonts w:ascii="Arial" w:hAnsi="Arial" w:cs="Arial"/>
        <w:color w:val="808080" w:themeColor="background1" w:themeShade="80"/>
        <w:sz w:val="18"/>
        <w:szCs w:val="18"/>
      </w:rPr>
    </w:pPr>
    <w:r w:rsidRPr="00036A44">
      <w:rPr>
        <w:rFonts w:ascii="Arial" w:hAnsi="Arial" w:cs="Arial"/>
        <w:color w:val="808080" w:themeColor="background1" w:themeShade="80"/>
        <w:sz w:val="18"/>
        <w:szCs w:val="18"/>
      </w:rPr>
      <w:t xml:space="preserve">Kinder- und Jugendliteratur erschließen und sich mit anderen darüber austauschen </w:t>
    </w:r>
    <w:r w:rsidRPr="00D93907">
      <w:rPr>
        <w:rFonts w:ascii="Arial" w:hAnsi="Arial" w:cs="Arial"/>
        <w:b/>
        <w:color w:val="808080" w:themeColor="background1" w:themeShade="80"/>
        <w:sz w:val="18"/>
        <w:szCs w:val="18"/>
      </w:rPr>
      <w:t>–</w:t>
    </w:r>
    <w:r w:rsidRPr="00036A44">
      <w:rPr>
        <w:rFonts w:ascii="Arial" w:hAnsi="Arial" w:cs="Arial"/>
        <w:color w:val="808080" w:themeColor="background1" w:themeShade="80"/>
        <w:sz w:val="18"/>
        <w:szCs w:val="18"/>
      </w:rPr>
      <w:t xml:space="preserve"> Methode „Buchtrailer</w:t>
    </w:r>
    <w:r>
      <w:rPr>
        <w:rFonts w:ascii="Arial" w:hAnsi="Arial" w:cs="Arial"/>
        <w:color w:val="808080" w:themeColor="background1" w:themeShade="80"/>
        <w:sz w:val="18"/>
        <w:szCs w:val="18"/>
      </w:rPr>
      <w:t xml:space="preserve"> analysieren</w:t>
    </w:r>
    <w:r w:rsidRPr="00036A44">
      <w:rPr>
        <w:rFonts w:ascii="Arial" w:hAnsi="Arial" w:cs="Arial"/>
        <w:color w:val="808080" w:themeColor="background1" w:themeShade="80"/>
        <w:sz w:val="18"/>
        <w:szCs w:val="18"/>
      </w:rPr>
      <w:t>“</w:t>
    </w:r>
  </w:p>
  <w:p w14:paraId="1B8CD563" w14:textId="77777777" w:rsidR="00D02325" w:rsidRPr="00036A44" w:rsidRDefault="00D02325">
    <w:pPr>
      <w:pStyle w:val="Kopfzeile"/>
      <w:rPr>
        <w:color w:val="808080" w:themeColor="background1" w:themeShade="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1146"/>
    <w:multiLevelType w:val="hybridMultilevel"/>
    <w:tmpl w:val="D82ED3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19013B2"/>
    <w:multiLevelType w:val="hybridMultilevel"/>
    <w:tmpl w:val="2D94F6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B8B0B38"/>
    <w:multiLevelType w:val="multilevel"/>
    <w:tmpl w:val="4CC6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E42"/>
    <w:rsid w:val="000232E7"/>
    <w:rsid w:val="00036A44"/>
    <w:rsid w:val="000372A0"/>
    <w:rsid w:val="00085E9D"/>
    <w:rsid w:val="000C100E"/>
    <w:rsid w:val="000C5FA6"/>
    <w:rsid w:val="0010335D"/>
    <w:rsid w:val="00133812"/>
    <w:rsid w:val="00154032"/>
    <w:rsid w:val="00196ADB"/>
    <w:rsid w:val="001B1169"/>
    <w:rsid w:val="001D0859"/>
    <w:rsid w:val="001E522E"/>
    <w:rsid w:val="001F1D69"/>
    <w:rsid w:val="00331883"/>
    <w:rsid w:val="00376F0A"/>
    <w:rsid w:val="00381A2B"/>
    <w:rsid w:val="003E6A11"/>
    <w:rsid w:val="00426CC3"/>
    <w:rsid w:val="00467517"/>
    <w:rsid w:val="004912A1"/>
    <w:rsid w:val="004B5B65"/>
    <w:rsid w:val="004E51E5"/>
    <w:rsid w:val="004F43FB"/>
    <w:rsid w:val="005015FC"/>
    <w:rsid w:val="0054727C"/>
    <w:rsid w:val="00553009"/>
    <w:rsid w:val="00580F2B"/>
    <w:rsid w:val="0058703C"/>
    <w:rsid w:val="005C6283"/>
    <w:rsid w:val="00612351"/>
    <w:rsid w:val="0069125B"/>
    <w:rsid w:val="00692AE3"/>
    <w:rsid w:val="006A00C1"/>
    <w:rsid w:val="006B5E5D"/>
    <w:rsid w:val="006E7497"/>
    <w:rsid w:val="0070037F"/>
    <w:rsid w:val="00701FD0"/>
    <w:rsid w:val="00710FA4"/>
    <w:rsid w:val="00714A32"/>
    <w:rsid w:val="00792CAB"/>
    <w:rsid w:val="007A31D5"/>
    <w:rsid w:val="007A6EC5"/>
    <w:rsid w:val="007C3A7A"/>
    <w:rsid w:val="00807F41"/>
    <w:rsid w:val="00812E27"/>
    <w:rsid w:val="0081511F"/>
    <w:rsid w:val="00833477"/>
    <w:rsid w:val="00844BB7"/>
    <w:rsid w:val="00844ED0"/>
    <w:rsid w:val="00894674"/>
    <w:rsid w:val="008B7E70"/>
    <w:rsid w:val="008C68BB"/>
    <w:rsid w:val="00951412"/>
    <w:rsid w:val="00983CE7"/>
    <w:rsid w:val="00990A37"/>
    <w:rsid w:val="009E052C"/>
    <w:rsid w:val="009F3521"/>
    <w:rsid w:val="00A00E42"/>
    <w:rsid w:val="00A31843"/>
    <w:rsid w:val="00A730FC"/>
    <w:rsid w:val="00C44C94"/>
    <w:rsid w:val="00C80A71"/>
    <w:rsid w:val="00C92359"/>
    <w:rsid w:val="00CD6447"/>
    <w:rsid w:val="00CE28E5"/>
    <w:rsid w:val="00CE4CA3"/>
    <w:rsid w:val="00D02325"/>
    <w:rsid w:val="00D416B7"/>
    <w:rsid w:val="00D90AA8"/>
    <w:rsid w:val="00D93907"/>
    <w:rsid w:val="00DD1F32"/>
    <w:rsid w:val="00DD2D17"/>
    <w:rsid w:val="00DF241E"/>
    <w:rsid w:val="00E27022"/>
    <w:rsid w:val="00EA5992"/>
    <w:rsid w:val="00EB0D12"/>
    <w:rsid w:val="00EE0926"/>
    <w:rsid w:val="00F01859"/>
    <w:rsid w:val="00F52624"/>
    <w:rsid w:val="00F6011E"/>
    <w:rsid w:val="00F836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52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00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00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00E42"/>
    <w:rPr>
      <w:color w:val="0000FF" w:themeColor="hyperlink"/>
      <w:u w:val="single"/>
    </w:rPr>
  </w:style>
  <w:style w:type="paragraph" w:styleId="Fuzeile">
    <w:name w:val="footer"/>
    <w:basedOn w:val="Standard"/>
    <w:link w:val="FuzeileZchn"/>
    <w:uiPriority w:val="99"/>
    <w:unhideWhenUsed/>
    <w:rsid w:val="00A00E42"/>
    <w:pPr>
      <w:tabs>
        <w:tab w:val="center" w:pos="4536"/>
        <w:tab w:val="right" w:pos="9072"/>
      </w:tabs>
    </w:pPr>
  </w:style>
  <w:style w:type="character" w:customStyle="1" w:styleId="FuzeileZchn">
    <w:name w:val="Fußzeile Zchn"/>
    <w:basedOn w:val="Absatz-Standardschriftart"/>
    <w:link w:val="Fuzeile"/>
    <w:uiPriority w:val="99"/>
    <w:rsid w:val="00A00E42"/>
  </w:style>
  <w:style w:type="paragraph" w:styleId="Listenabsatz">
    <w:name w:val="List Paragraph"/>
    <w:basedOn w:val="Standard"/>
    <w:uiPriority w:val="34"/>
    <w:qFormat/>
    <w:rsid w:val="00A00E42"/>
    <w:pPr>
      <w:spacing w:after="200" w:line="276" w:lineRule="auto"/>
      <w:ind w:left="720"/>
      <w:contextualSpacing/>
    </w:pPr>
    <w:rPr>
      <w:rFonts w:ascii="Arial" w:eastAsiaTheme="minorHAnsi" w:hAnsi="Arial"/>
      <w:sz w:val="22"/>
      <w:szCs w:val="22"/>
      <w:lang w:eastAsia="en-US"/>
    </w:rPr>
  </w:style>
  <w:style w:type="paragraph" w:styleId="StandardWeb">
    <w:name w:val="Normal (Web)"/>
    <w:basedOn w:val="Standard"/>
    <w:uiPriority w:val="99"/>
    <w:unhideWhenUsed/>
    <w:rsid w:val="00A00E42"/>
    <w:pPr>
      <w:spacing w:before="100" w:beforeAutospacing="1" w:after="100" w:afterAutospacing="1"/>
    </w:pPr>
    <w:rPr>
      <w:rFonts w:ascii="Times New Roman" w:eastAsia="Times New Roman" w:hAnsi="Times New Roman" w:cs="Times New Roman"/>
    </w:rPr>
  </w:style>
  <w:style w:type="paragraph" w:styleId="Sprechblasentext">
    <w:name w:val="Balloon Text"/>
    <w:basedOn w:val="Standard"/>
    <w:link w:val="SprechblasentextZchn"/>
    <w:uiPriority w:val="99"/>
    <w:semiHidden/>
    <w:unhideWhenUsed/>
    <w:rsid w:val="00A00E4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00E42"/>
    <w:rPr>
      <w:rFonts w:ascii="Lucida Grande" w:hAnsi="Lucida Grande" w:cs="Lucida Grande"/>
      <w:sz w:val="18"/>
      <w:szCs w:val="18"/>
    </w:rPr>
  </w:style>
  <w:style w:type="paragraph" w:styleId="Kopfzeile">
    <w:name w:val="header"/>
    <w:basedOn w:val="Standard"/>
    <w:link w:val="KopfzeileZchn"/>
    <w:uiPriority w:val="99"/>
    <w:unhideWhenUsed/>
    <w:rsid w:val="00F52624"/>
    <w:pPr>
      <w:tabs>
        <w:tab w:val="center" w:pos="4536"/>
        <w:tab w:val="right" w:pos="9072"/>
      </w:tabs>
    </w:pPr>
  </w:style>
  <w:style w:type="character" w:customStyle="1" w:styleId="KopfzeileZchn">
    <w:name w:val="Kopfzeile Zchn"/>
    <w:basedOn w:val="Absatz-Standardschriftart"/>
    <w:link w:val="Kopfzeile"/>
    <w:uiPriority w:val="99"/>
    <w:rsid w:val="00F52624"/>
  </w:style>
  <w:style w:type="paragraph" w:customStyle="1" w:styleId="short-text">
    <w:name w:val="short-text"/>
    <w:basedOn w:val="Standard"/>
    <w:rsid w:val="0070037F"/>
    <w:pPr>
      <w:spacing w:before="100" w:beforeAutospacing="1" w:after="100" w:afterAutospacing="1"/>
    </w:pPr>
    <w:rPr>
      <w:rFonts w:ascii="Times New Roman" w:hAnsi="Times New Roman" w:cs="Times New Roman"/>
    </w:rPr>
  </w:style>
  <w:style w:type="character" w:styleId="BesuchterHyperlink">
    <w:name w:val="FollowedHyperlink"/>
    <w:basedOn w:val="Absatz-Standardschriftart"/>
    <w:uiPriority w:val="99"/>
    <w:semiHidden/>
    <w:unhideWhenUsed/>
    <w:rsid w:val="00710FA4"/>
    <w:rPr>
      <w:color w:val="800080" w:themeColor="followedHyperlink"/>
      <w:u w:val="single"/>
    </w:rPr>
  </w:style>
  <w:style w:type="character" w:customStyle="1" w:styleId="UnresolvedMention">
    <w:name w:val="Unresolved Mention"/>
    <w:basedOn w:val="Absatz-Standardschriftart"/>
    <w:uiPriority w:val="99"/>
    <w:semiHidden/>
    <w:unhideWhenUsed/>
    <w:rsid w:val="004912A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00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00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00E42"/>
    <w:rPr>
      <w:color w:val="0000FF" w:themeColor="hyperlink"/>
      <w:u w:val="single"/>
    </w:rPr>
  </w:style>
  <w:style w:type="paragraph" w:styleId="Fuzeile">
    <w:name w:val="footer"/>
    <w:basedOn w:val="Standard"/>
    <w:link w:val="FuzeileZchn"/>
    <w:uiPriority w:val="99"/>
    <w:unhideWhenUsed/>
    <w:rsid w:val="00A00E42"/>
    <w:pPr>
      <w:tabs>
        <w:tab w:val="center" w:pos="4536"/>
        <w:tab w:val="right" w:pos="9072"/>
      </w:tabs>
    </w:pPr>
  </w:style>
  <w:style w:type="character" w:customStyle="1" w:styleId="FuzeileZchn">
    <w:name w:val="Fußzeile Zchn"/>
    <w:basedOn w:val="Absatz-Standardschriftart"/>
    <w:link w:val="Fuzeile"/>
    <w:uiPriority w:val="99"/>
    <w:rsid w:val="00A00E42"/>
  </w:style>
  <w:style w:type="paragraph" w:styleId="Listenabsatz">
    <w:name w:val="List Paragraph"/>
    <w:basedOn w:val="Standard"/>
    <w:uiPriority w:val="34"/>
    <w:qFormat/>
    <w:rsid w:val="00A00E42"/>
    <w:pPr>
      <w:spacing w:after="200" w:line="276" w:lineRule="auto"/>
      <w:ind w:left="720"/>
      <w:contextualSpacing/>
    </w:pPr>
    <w:rPr>
      <w:rFonts w:ascii="Arial" w:eastAsiaTheme="minorHAnsi" w:hAnsi="Arial"/>
      <w:sz w:val="22"/>
      <w:szCs w:val="22"/>
      <w:lang w:eastAsia="en-US"/>
    </w:rPr>
  </w:style>
  <w:style w:type="paragraph" w:styleId="StandardWeb">
    <w:name w:val="Normal (Web)"/>
    <w:basedOn w:val="Standard"/>
    <w:uiPriority w:val="99"/>
    <w:unhideWhenUsed/>
    <w:rsid w:val="00A00E42"/>
    <w:pPr>
      <w:spacing w:before="100" w:beforeAutospacing="1" w:after="100" w:afterAutospacing="1"/>
    </w:pPr>
    <w:rPr>
      <w:rFonts w:ascii="Times New Roman" w:eastAsia="Times New Roman" w:hAnsi="Times New Roman" w:cs="Times New Roman"/>
    </w:rPr>
  </w:style>
  <w:style w:type="paragraph" w:styleId="Sprechblasentext">
    <w:name w:val="Balloon Text"/>
    <w:basedOn w:val="Standard"/>
    <w:link w:val="SprechblasentextZchn"/>
    <w:uiPriority w:val="99"/>
    <w:semiHidden/>
    <w:unhideWhenUsed/>
    <w:rsid w:val="00A00E4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A00E42"/>
    <w:rPr>
      <w:rFonts w:ascii="Lucida Grande" w:hAnsi="Lucida Grande" w:cs="Lucida Grande"/>
      <w:sz w:val="18"/>
      <w:szCs w:val="18"/>
    </w:rPr>
  </w:style>
  <w:style w:type="paragraph" w:styleId="Kopfzeile">
    <w:name w:val="header"/>
    <w:basedOn w:val="Standard"/>
    <w:link w:val="KopfzeileZchn"/>
    <w:uiPriority w:val="99"/>
    <w:unhideWhenUsed/>
    <w:rsid w:val="00F52624"/>
    <w:pPr>
      <w:tabs>
        <w:tab w:val="center" w:pos="4536"/>
        <w:tab w:val="right" w:pos="9072"/>
      </w:tabs>
    </w:pPr>
  </w:style>
  <w:style w:type="character" w:customStyle="1" w:styleId="KopfzeileZchn">
    <w:name w:val="Kopfzeile Zchn"/>
    <w:basedOn w:val="Absatz-Standardschriftart"/>
    <w:link w:val="Kopfzeile"/>
    <w:uiPriority w:val="99"/>
    <w:rsid w:val="00F52624"/>
  </w:style>
  <w:style w:type="paragraph" w:customStyle="1" w:styleId="short-text">
    <w:name w:val="short-text"/>
    <w:basedOn w:val="Standard"/>
    <w:rsid w:val="0070037F"/>
    <w:pPr>
      <w:spacing w:before="100" w:beforeAutospacing="1" w:after="100" w:afterAutospacing="1"/>
    </w:pPr>
    <w:rPr>
      <w:rFonts w:ascii="Times New Roman" w:hAnsi="Times New Roman" w:cs="Times New Roman"/>
    </w:rPr>
  </w:style>
  <w:style w:type="character" w:styleId="BesuchterHyperlink">
    <w:name w:val="FollowedHyperlink"/>
    <w:basedOn w:val="Absatz-Standardschriftart"/>
    <w:uiPriority w:val="99"/>
    <w:semiHidden/>
    <w:unhideWhenUsed/>
    <w:rsid w:val="00710FA4"/>
    <w:rPr>
      <w:color w:val="800080" w:themeColor="followedHyperlink"/>
      <w:u w:val="single"/>
    </w:rPr>
  </w:style>
  <w:style w:type="character" w:customStyle="1" w:styleId="UnresolvedMention">
    <w:name w:val="Unresolved Mention"/>
    <w:basedOn w:val="Absatz-Standardschriftart"/>
    <w:uiPriority w:val="99"/>
    <w:semiHidden/>
    <w:unhideWhenUsed/>
    <w:rsid w:val="004912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54259">
      <w:bodyDiv w:val="1"/>
      <w:marLeft w:val="0"/>
      <w:marRight w:val="0"/>
      <w:marTop w:val="0"/>
      <w:marBottom w:val="0"/>
      <w:divBdr>
        <w:top w:val="none" w:sz="0" w:space="0" w:color="auto"/>
        <w:left w:val="none" w:sz="0" w:space="0" w:color="auto"/>
        <w:bottom w:val="none" w:sz="0" w:space="0" w:color="auto"/>
        <w:right w:val="none" w:sz="0" w:space="0" w:color="auto"/>
      </w:divBdr>
    </w:div>
    <w:div w:id="515776676">
      <w:bodyDiv w:val="1"/>
      <w:marLeft w:val="0"/>
      <w:marRight w:val="0"/>
      <w:marTop w:val="0"/>
      <w:marBottom w:val="0"/>
      <w:divBdr>
        <w:top w:val="none" w:sz="0" w:space="0" w:color="auto"/>
        <w:left w:val="none" w:sz="0" w:space="0" w:color="auto"/>
        <w:bottom w:val="none" w:sz="0" w:space="0" w:color="auto"/>
        <w:right w:val="none" w:sz="0" w:space="0" w:color="auto"/>
      </w:divBdr>
    </w:div>
    <w:div w:id="526211515">
      <w:bodyDiv w:val="1"/>
      <w:marLeft w:val="0"/>
      <w:marRight w:val="0"/>
      <w:marTop w:val="0"/>
      <w:marBottom w:val="0"/>
      <w:divBdr>
        <w:top w:val="none" w:sz="0" w:space="0" w:color="auto"/>
        <w:left w:val="none" w:sz="0" w:space="0" w:color="auto"/>
        <w:bottom w:val="none" w:sz="0" w:space="0" w:color="auto"/>
        <w:right w:val="none" w:sz="0" w:space="0" w:color="auto"/>
      </w:divBdr>
    </w:div>
    <w:div w:id="634027008">
      <w:bodyDiv w:val="1"/>
      <w:marLeft w:val="0"/>
      <w:marRight w:val="0"/>
      <w:marTop w:val="0"/>
      <w:marBottom w:val="0"/>
      <w:divBdr>
        <w:top w:val="none" w:sz="0" w:space="0" w:color="auto"/>
        <w:left w:val="none" w:sz="0" w:space="0" w:color="auto"/>
        <w:bottom w:val="none" w:sz="0" w:space="0" w:color="auto"/>
        <w:right w:val="none" w:sz="0" w:space="0" w:color="auto"/>
      </w:divBdr>
    </w:div>
    <w:div w:id="895354297">
      <w:bodyDiv w:val="1"/>
      <w:marLeft w:val="0"/>
      <w:marRight w:val="0"/>
      <w:marTop w:val="0"/>
      <w:marBottom w:val="0"/>
      <w:divBdr>
        <w:top w:val="none" w:sz="0" w:space="0" w:color="auto"/>
        <w:left w:val="none" w:sz="0" w:space="0" w:color="auto"/>
        <w:bottom w:val="none" w:sz="0" w:space="0" w:color="auto"/>
        <w:right w:val="none" w:sz="0" w:space="0" w:color="auto"/>
      </w:divBdr>
    </w:div>
    <w:div w:id="1177840681">
      <w:bodyDiv w:val="1"/>
      <w:marLeft w:val="0"/>
      <w:marRight w:val="0"/>
      <w:marTop w:val="0"/>
      <w:marBottom w:val="0"/>
      <w:divBdr>
        <w:top w:val="none" w:sz="0" w:space="0" w:color="auto"/>
        <w:left w:val="none" w:sz="0" w:space="0" w:color="auto"/>
        <w:bottom w:val="none" w:sz="0" w:space="0" w:color="auto"/>
        <w:right w:val="none" w:sz="0" w:space="0" w:color="auto"/>
      </w:divBdr>
    </w:div>
    <w:div w:id="1991516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deed.de"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3660</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Voltaire</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Lehmann</dc:creator>
  <cp:lastModifiedBy>Uschkoreit2</cp:lastModifiedBy>
  <cp:revision>2</cp:revision>
  <cp:lastPrinted>2019-10-07T07:19:00Z</cp:lastPrinted>
  <dcterms:created xsi:type="dcterms:W3CDTF">2019-10-07T08:12:00Z</dcterms:created>
  <dcterms:modified xsi:type="dcterms:W3CDTF">2019-10-07T08:12:00Z</dcterms:modified>
</cp:coreProperties>
</file>