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D3F70" w:rsidRDefault="002D3F70" w:rsidP="00B94BD8">
      <w:pPr>
        <w:spacing w:after="120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</w:t>
      </w:r>
      <w:r w:rsidR="008119C5" w:rsidRPr="008119C5">
        <w:t xml:space="preserve"> – </w:t>
      </w:r>
      <w:r w:rsidRPr="008119C5">
        <w:t>H) abbilden.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F749C5" w:rsidP="00321743">
            <w:pPr>
              <w:spacing w:before="200" w:after="200"/>
            </w:pPr>
            <w:r>
              <w:t>Englisch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F749C5" w:rsidP="00321743">
            <w:pPr>
              <w:spacing w:before="200" w:after="200"/>
            </w:pPr>
            <w:r>
              <w:t>Funktionale kommunikative Kompetenz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Default="00E8565D" w:rsidP="00321743">
            <w:pPr>
              <w:tabs>
                <w:tab w:val="left" w:pos="1373"/>
              </w:tabs>
              <w:spacing w:before="200" w:after="200"/>
            </w:pPr>
            <w:r>
              <w:t xml:space="preserve">Dialogisches </w:t>
            </w:r>
            <w:r w:rsidR="00D36C70">
              <w:t>Sprechen</w:t>
            </w:r>
          </w:p>
          <w:p w:rsidR="00F84644" w:rsidRPr="008A1768" w:rsidRDefault="00F84644" w:rsidP="00321743">
            <w:pPr>
              <w:tabs>
                <w:tab w:val="left" w:pos="1373"/>
              </w:tabs>
              <w:spacing w:before="200" w:after="200"/>
            </w:pPr>
            <w:r>
              <w:t>Verfügen über sprachliche Mittel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D36C70" w:rsidP="00BE7704">
            <w:pPr>
              <w:tabs>
                <w:tab w:val="left" w:pos="1190"/>
              </w:tabs>
              <w:spacing w:before="200" w:after="200"/>
            </w:pPr>
            <w:r>
              <w:t>H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6F365C" w:rsidRDefault="006F365C" w:rsidP="00F749C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</w:p>
          <w:p w:rsidR="006F365C" w:rsidRDefault="006F365C" w:rsidP="006F36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Schülerinnen und Schüler können </w:t>
            </w:r>
          </w:p>
          <w:p w:rsidR="00D36C70" w:rsidRDefault="00D36C70" w:rsidP="006F365C">
            <w:pPr>
              <w:pStyle w:val="Default"/>
              <w:rPr>
                <w:sz w:val="22"/>
                <w:szCs w:val="22"/>
              </w:rPr>
            </w:pPr>
          </w:p>
          <w:p w:rsidR="00D36C70" w:rsidRPr="00114F6B" w:rsidRDefault="00D36C70" w:rsidP="00D36C70">
            <w:pPr>
              <w:spacing w:before="80" w:after="80"/>
              <w:ind w:left="57"/>
              <w:rPr>
                <w:bCs/>
              </w:rPr>
            </w:pPr>
            <w:r w:rsidRPr="00114F6B">
              <w:t>sich auch in Alltagssituationen mit nicht vorhersehbarem</w:t>
            </w:r>
            <w:r w:rsidR="00B81A32">
              <w:t xml:space="preserve"> Inhalt erfolgreich sprachlich </w:t>
            </w:r>
            <w:r w:rsidRPr="00114F6B">
              <w:t>verständigen</w:t>
            </w:r>
          </w:p>
          <w:p w:rsidR="00D36C70" w:rsidRPr="00114F6B" w:rsidRDefault="00D36C70" w:rsidP="00D36C70">
            <w:pPr>
              <w:spacing w:before="80" w:after="80"/>
              <w:ind w:left="57"/>
              <w:rPr>
                <w:bCs/>
              </w:rPr>
            </w:pPr>
            <w:r w:rsidRPr="00114F6B">
              <w:t>sich in persönlichen und formellen Gesprächen und Diskussi</w:t>
            </w:r>
            <w:r w:rsidRPr="00114F6B">
              <w:t>o</w:t>
            </w:r>
            <w:r w:rsidRPr="00114F6B">
              <w:t>nen zu einem breiten Spektrum von weitgehend vertrauten Themen austauschen und sach-, situations- und adressate</w:t>
            </w:r>
            <w:r w:rsidRPr="00114F6B">
              <w:t>n</w:t>
            </w:r>
            <w:r w:rsidRPr="00114F6B">
              <w:t>gerecht Stellung beziehen</w:t>
            </w:r>
          </w:p>
          <w:p w:rsidR="00D36C70" w:rsidRPr="008217E9" w:rsidRDefault="00D36C70" w:rsidP="00D36C70">
            <w:pPr>
              <w:pStyle w:val="Default"/>
              <w:rPr>
                <w:color w:val="00B050"/>
                <w:sz w:val="22"/>
                <w:szCs w:val="22"/>
              </w:rPr>
            </w:pPr>
            <w:r w:rsidRPr="00114F6B">
              <w:rPr>
                <w:szCs w:val="22"/>
              </w:rPr>
              <w:t>[orientiert an B1+/GeR]</w:t>
            </w:r>
            <w:r w:rsidR="008217E9">
              <w:rPr>
                <w:szCs w:val="22"/>
              </w:rPr>
              <w:t xml:space="preserve"> </w:t>
            </w:r>
            <w:r w:rsidR="008217E9">
              <w:rPr>
                <w:color w:val="00B050"/>
                <w:szCs w:val="22"/>
              </w:rPr>
              <w:t>(EN-K1.3H)</w:t>
            </w:r>
          </w:p>
          <w:p w:rsidR="00D36C70" w:rsidRDefault="00D36C70" w:rsidP="006F365C">
            <w:pPr>
              <w:pStyle w:val="Default"/>
              <w:rPr>
                <w:sz w:val="22"/>
                <w:szCs w:val="22"/>
              </w:rPr>
            </w:pPr>
          </w:p>
          <w:p w:rsidR="00D36C70" w:rsidRDefault="00D36C70" w:rsidP="00D36C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Schülerinnen und Schüler können </w:t>
            </w:r>
          </w:p>
          <w:p w:rsidR="006F365C" w:rsidRDefault="006F365C" w:rsidP="006F365C">
            <w:pPr>
              <w:pStyle w:val="Default"/>
              <w:rPr>
                <w:sz w:val="22"/>
                <w:szCs w:val="22"/>
              </w:rPr>
            </w:pPr>
          </w:p>
          <w:p w:rsidR="00D36C70" w:rsidRPr="00114F6B" w:rsidRDefault="00D36C70" w:rsidP="00D36C70">
            <w:pPr>
              <w:pStyle w:val="Aufzhlung"/>
              <w:numPr>
                <w:ilvl w:val="0"/>
                <w:numId w:val="0"/>
              </w:numPr>
              <w:ind w:left="57"/>
              <w:rPr>
                <w:rFonts w:eastAsia="Times New Roman"/>
              </w:rPr>
            </w:pPr>
            <w:r w:rsidRPr="00114F6B">
              <w:rPr>
                <w:rFonts w:eastAsia="Times New Roman"/>
              </w:rPr>
              <w:t>ein hinreichend breites Spektrum sprachlicher Mittel zune</w:t>
            </w:r>
            <w:r w:rsidRPr="00114F6B">
              <w:rPr>
                <w:rFonts w:eastAsia="Times New Roman"/>
              </w:rPr>
              <w:t>h</w:t>
            </w:r>
            <w:r w:rsidRPr="00114F6B">
              <w:rPr>
                <w:rFonts w:eastAsia="Times New Roman"/>
              </w:rPr>
              <w:t>mend sicher anwenden und sich so zu den meisten Alltag</w:t>
            </w:r>
            <w:r w:rsidRPr="00114F6B">
              <w:rPr>
                <w:rFonts w:eastAsia="Times New Roman"/>
              </w:rPr>
              <w:t>s</w:t>
            </w:r>
            <w:r w:rsidRPr="00114F6B">
              <w:rPr>
                <w:rFonts w:eastAsia="Times New Roman"/>
              </w:rPr>
              <w:t>themen</w:t>
            </w:r>
            <w:r w:rsidRPr="00114F6B">
              <w:t xml:space="preserve"> sowie zu Themen, die mit eigenen Interessen oder mit vorbereiteten Sachgebieten in Zusammenhang stehen,</w:t>
            </w:r>
            <w:r w:rsidRPr="00114F6B">
              <w:rPr>
                <w:rFonts w:eastAsia="Times New Roman"/>
              </w:rPr>
              <w:t xml:space="preserve"> z</w:t>
            </w:r>
            <w:r w:rsidRPr="00114F6B">
              <w:rPr>
                <w:rFonts w:eastAsia="Times New Roman"/>
              </w:rPr>
              <w:t>u</w:t>
            </w:r>
            <w:r w:rsidRPr="00114F6B">
              <w:rPr>
                <w:rFonts w:eastAsia="Times New Roman"/>
              </w:rPr>
              <w:t xml:space="preserve">nehmend differenziert </w:t>
            </w:r>
            <w:r w:rsidRPr="00114F6B">
              <w:rPr>
                <w:rFonts w:eastAsia="Times New Roman"/>
              </w:rPr>
              <w:br/>
              <w:t xml:space="preserve">äußern und die wichtigsten Aspekte eines Gedankens oder Problems erklären sowie </w:t>
            </w:r>
            <w:r w:rsidRPr="00114F6B">
              <w:rPr>
                <w:rFonts w:eastAsia="Times New Roman"/>
              </w:rPr>
              <w:br/>
              <w:t xml:space="preserve">eigene Überlegungen ausdrücken und Stellung beziehen </w:t>
            </w:r>
          </w:p>
          <w:p w:rsidR="00D36C70" w:rsidRPr="008217E9" w:rsidRDefault="00D36C70" w:rsidP="00D36C70">
            <w:pPr>
              <w:pStyle w:val="Default"/>
              <w:rPr>
                <w:color w:val="00B050"/>
                <w:sz w:val="22"/>
                <w:szCs w:val="22"/>
              </w:rPr>
            </w:pPr>
            <w:r w:rsidRPr="00114F6B">
              <w:t>[</w:t>
            </w:r>
            <w:r w:rsidRPr="00114F6B">
              <w:rPr>
                <w:lang w:eastAsia="en-US"/>
              </w:rPr>
              <w:t xml:space="preserve">orientiert an </w:t>
            </w:r>
            <w:r w:rsidRPr="00114F6B">
              <w:t>B1+/GeR]</w:t>
            </w:r>
            <w:r w:rsidR="008217E9">
              <w:t xml:space="preserve"> </w:t>
            </w:r>
            <w:r w:rsidR="008217E9">
              <w:rPr>
                <w:color w:val="00B050"/>
              </w:rPr>
              <w:t>(EN-K1.6H)</w:t>
            </w:r>
          </w:p>
          <w:p w:rsidR="006F365C" w:rsidRPr="008A1768" w:rsidRDefault="006F365C" w:rsidP="00F749C5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8217E9" w:rsidRDefault="006F365C" w:rsidP="006F365C">
            <w:pPr>
              <w:tabs>
                <w:tab w:val="left" w:pos="1190"/>
              </w:tabs>
              <w:spacing w:before="200" w:after="200"/>
              <w:rPr>
                <w:color w:val="00B050"/>
              </w:rPr>
            </w:pPr>
            <w:r>
              <w:t xml:space="preserve">Themenfeld: </w:t>
            </w:r>
            <w:r w:rsidR="00D36C70" w:rsidRPr="00114F6B">
              <w:t>Gesellschaft und öffentliches Leben</w:t>
            </w:r>
            <w:r w:rsidR="008217E9">
              <w:t xml:space="preserve"> </w:t>
            </w:r>
            <w:r w:rsidR="008217E9">
              <w:rPr>
                <w:color w:val="00B050"/>
              </w:rPr>
              <w:t>(EN-I2)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lastRenderedPageBreak/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33577" w:rsidP="006F365C">
            <w:pPr>
              <w:tabs>
                <w:tab w:val="left" w:pos="1190"/>
              </w:tabs>
              <w:spacing w:before="200" w:after="200"/>
            </w:pPr>
            <w:r>
              <w:lastRenderedPageBreak/>
              <w:t>BC 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lastRenderedPageBreak/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  <w:bookmarkStart w:id="0" w:name="_GoBack"/>
            <w:bookmarkEnd w:id="0"/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8217E9" w:rsidRDefault="008217E9" w:rsidP="00533577">
            <w:pPr>
              <w:pStyle w:val="berschrift3"/>
              <w:numPr>
                <w:ilvl w:val="0"/>
                <w:numId w:val="0"/>
              </w:numPr>
              <w:ind w:left="709" w:hanging="709"/>
              <w:rPr>
                <w:rFonts w:eastAsia="Calibri"/>
                <w:b w:val="0"/>
                <w:color w:val="00B050"/>
                <w:szCs w:val="22"/>
                <w:lang w:eastAsia="en-US"/>
              </w:rPr>
            </w:pPr>
            <w:r>
              <w:rPr>
                <w:rFonts w:eastAsia="Calibri"/>
                <w:b w:val="0"/>
                <w:szCs w:val="22"/>
                <w:lang w:eastAsia="en-US"/>
              </w:rPr>
              <w:t xml:space="preserve">Interaktion </w:t>
            </w:r>
            <w:r>
              <w:rPr>
                <w:rFonts w:eastAsia="Calibri"/>
                <w:b w:val="0"/>
                <w:color w:val="00B050"/>
                <w:szCs w:val="22"/>
                <w:lang w:eastAsia="en-US"/>
              </w:rPr>
              <w:t>(SB- K5)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D36C7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F5187C" w:rsidP="00321743">
            <w:pPr>
              <w:spacing w:before="200" w:after="200"/>
            </w:pP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3539C" w:rsidRDefault="00F5187C" w:rsidP="00BF22FF">
      <w:pPr>
        <w:spacing w:before="60" w:after="60"/>
        <w:rPr>
          <w:b/>
          <w:sz w:val="24"/>
          <w:szCs w:val="24"/>
          <w:lang w:val="en-US"/>
        </w:rPr>
      </w:pPr>
      <w:r w:rsidRPr="00F3539C">
        <w:rPr>
          <w:b/>
          <w:sz w:val="24"/>
          <w:szCs w:val="24"/>
          <w:lang w:val="en-US"/>
        </w:rPr>
        <w:t xml:space="preserve">Aufgabe und Material: </w:t>
      </w:r>
    </w:p>
    <w:p w:rsidR="00D36C70" w:rsidRDefault="00D36C70" w:rsidP="00BF22FF">
      <w:pPr>
        <w:spacing w:before="60" w:after="60"/>
        <w:rPr>
          <w:b/>
          <w:sz w:val="24"/>
          <w:szCs w:val="24"/>
          <w:lang w:val="en-US"/>
        </w:rPr>
      </w:pPr>
    </w:p>
    <w:p w:rsidR="00D36C70" w:rsidRPr="00D36C70" w:rsidRDefault="00D36C70" w:rsidP="00D36C70">
      <w:pPr>
        <w:spacing w:before="60" w:after="60"/>
        <w:jc w:val="center"/>
        <w:rPr>
          <w:b/>
          <w:sz w:val="28"/>
          <w:szCs w:val="28"/>
          <w:lang w:val="en-GB"/>
        </w:rPr>
      </w:pPr>
      <w:r w:rsidRPr="00D36C70">
        <w:rPr>
          <w:b/>
          <w:sz w:val="28"/>
          <w:szCs w:val="28"/>
          <w:lang w:val="en-GB"/>
        </w:rPr>
        <w:t xml:space="preserve">The Party </w:t>
      </w:r>
    </w:p>
    <w:p w:rsidR="00D36C70" w:rsidRPr="00D36C70" w:rsidRDefault="00D36C70" w:rsidP="00D36C70">
      <w:pPr>
        <w:spacing w:before="60" w:after="60"/>
        <w:rPr>
          <w:sz w:val="24"/>
          <w:szCs w:val="24"/>
          <w:lang w:val="en-GB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669"/>
      </w:tblGrid>
      <w:tr w:rsidR="00D36C70" w:rsidRPr="00862C08" w:rsidTr="00B81A32">
        <w:trPr>
          <w:jc w:val="center"/>
        </w:trPr>
        <w:tc>
          <w:tcPr>
            <w:tcW w:w="8669" w:type="dxa"/>
            <w:shd w:val="clear" w:color="auto" w:fill="C2D69B" w:themeFill="accent3" w:themeFillTint="99"/>
          </w:tcPr>
          <w:p w:rsidR="00D36C70" w:rsidRPr="00B81A32" w:rsidRDefault="008A38E8" w:rsidP="003A1BE7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t>16</w:t>
            </w:r>
            <w:r w:rsidR="00862C08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t>-year-old</w:t>
            </w:r>
            <w:r w:rsidR="00862C08" w:rsidRPr="00B81A32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t xml:space="preserve"> </w:t>
            </w:r>
            <w:r w:rsidR="00862C08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t xml:space="preserve">Samantha </w:t>
            </w:r>
            <w:r w:rsidR="00D36C70" w:rsidRPr="00B81A32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t xml:space="preserve">wants to go to a friend’s party. She knows that her parents won’t </w:t>
            </w:r>
            <w:r w:rsidR="003A1BE7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t>probably</w:t>
            </w:r>
            <w:r w:rsidR="003A1BE7" w:rsidRPr="00B81A32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t xml:space="preserve"> </w:t>
            </w:r>
            <w:r w:rsidR="00D36C70" w:rsidRPr="00B81A32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t>let her go if she tells them that her friend’s parents</w:t>
            </w:r>
            <w:r w:rsidR="00862C08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t xml:space="preserve"> are </w:t>
            </w:r>
            <w:r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t>on vacation</w:t>
            </w:r>
            <w:r w:rsidR="00862C08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t>. Should she tell them</w:t>
            </w:r>
            <w:r w:rsidR="00D36C70" w:rsidRPr="00B81A32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t xml:space="preserve"> about it?</w:t>
            </w:r>
          </w:p>
        </w:tc>
      </w:tr>
    </w:tbl>
    <w:p w:rsidR="00D36C70" w:rsidRDefault="00D36C70" w:rsidP="00D36C70">
      <w:pPr>
        <w:spacing w:before="60" w:after="60"/>
        <w:rPr>
          <w:sz w:val="24"/>
          <w:szCs w:val="24"/>
          <w:lang w:val="en-GB"/>
        </w:rPr>
      </w:pPr>
    </w:p>
    <w:p w:rsidR="00D36C70" w:rsidRDefault="00D36C70" w:rsidP="00D36C70">
      <w:pPr>
        <w:pStyle w:val="Listenabsatz"/>
        <w:numPr>
          <w:ilvl w:val="0"/>
          <w:numId w:val="21"/>
        </w:numPr>
        <w:spacing w:before="60" w:after="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Discuss Samantha’s problem</w:t>
      </w:r>
      <w:r w:rsidRPr="00D36C70">
        <w:rPr>
          <w:sz w:val="24"/>
          <w:szCs w:val="24"/>
          <w:lang w:val="en-GB"/>
        </w:rPr>
        <w:t xml:space="preserve"> with a partner. Find pros and cons for telling or not telling</w:t>
      </w:r>
      <w:r>
        <w:rPr>
          <w:sz w:val="24"/>
          <w:szCs w:val="24"/>
          <w:lang w:val="en-GB"/>
        </w:rPr>
        <w:t xml:space="preserve"> the parents about the situation</w:t>
      </w:r>
      <w:r w:rsidR="00862C08">
        <w:rPr>
          <w:sz w:val="24"/>
          <w:szCs w:val="24"/>
          <w:lang w:val="en-GB"/>
        </w:rPr>
        <w:t>. Agree on a solution to</w:t>
      </w:r>
      <w:r w:rsidRPr="00D36C70">
        <w:rPr>
          <w:sz w:val="24"/>
          <w:szCs w:val="24"/>
          <w:lang w:val="en-GB"/>
        </w:rPr>
        <w:t xml:space="preserve"> Samantha’s problem. </w:t>
      </w:r>
    </w:p>
    <w:p w:rsidR="00D36C70" w:rsidRPr="00D36C70" w:rsidRDefault="00D36C70" w:rsidP="00D36C70">
      <w:pPr>
        <w:pStyle w:val="Listenabsatz"/>
        <w:numPr>
          <w:ilvl w:val="0"/>
          <w:numId w:val="22"/>
        </w:numPr>
        <w:spacing w:before="60" w:after="60"/>
        <w:rPr>
          <w:sz w:val="24"/>
          <w:szCs w:val="24"/>
          <w:lang w:val="en-GB"/>
        </w:rPr>
      </w:pPr>
      <w:r w:rsidRPr="00862C08">
        <w:rPr>
          <w:sz w:val="24"/>
          <w:szCs w:val="24"/>
        </w:rPr>
        <w:t>Diskutiere Samanthas Problem mit einer Partnerin/einem Partner. Finde A</w:t>
      </w:r>
      <w:r w:rsidRPr="00862C08">
        <w:rPr>
          <w:sz w:val="24"/>
          <w:szCs w:val="24"/>
        </w:rPr>
        <w:t>r</w:t>
      </w:r>
      <w:r w:rsidRPr="00862C08">
        <w:rPr>
          <w:sz w:val="24"/>
          <w:szCs w:val="24"/>
        </w:rPr>
        <w:t xml:space="preserve">gumente dafür und dagegen, die Eltern über die Situation zu informieren. </w:t>
      </w:r>
      <w:r>
        <w:rPr>
          <w:sz w:val="24"/>
          <w:szCs w:val="24"/>
          <w:lang w:val="en-GB"/>
        </w:rPr>
        <w:t>Einigt euch auf eine Lösung für Sama</w:t>
      </w:r>
      <w:r w:rsidR="00862C08">
        <w:rPr>
          <w:sz w:val="24"/>
          <w:szCs w:val="24"/>
          <w:lang w:val="en-GB"/>
        </w:rPr>
        <w:t>n</w:t>
      </w:r>
      <w:r>
        <w:rPr>
          <w:sz w:val="24"/>
          <w:szCs w:val="24"/>
          <w:lang w:val="en-GB"/>
        </w:rPr>
        <w:t xml:space="preserve">thas Problem. </w:t>
      </w:r>
    </w:p>
    <w:p w:rsidR="00D36C70" w:rsidRPr="00D36C70" w:rsidRDefault="00D36C70" w:rsidP="00D36C70">
      <w:pPr>
        <w:spacing w:before="60" w:after="60"/>
        <w:jc w:val="center"/>
        <w:rPr>
          <w:b/>
          <w:sz w:val="24"/>
          <w:szCs w:val="24"/>
          <w:lang w:val="en-GB"/>
        </w:rPr>
      </w:pPr>
    </w:p>
    <w:p w:rsidR="00D36C70" w:rsidRPr="00D36C70" w:rsidRDefault="00D36C70" w:rsidP="00BF22FF">
      <w:pPr>
        <w:spacing w:before="60" w:after="60"/>
        <w:rPr>
          <w:rFonts w:cs="Arial"/>
          <w:sz w:val="32"/>
          <w:szCs w:val="32"/>
          <w:lang w:val="en-GB" w:eastAsia="de-DE"/>
        </w:rPr>
      </w:pPr>
    </w:p>
    <w:p w:rsidR="00533577" w:rsidRPr="00D36C70" w:rsidRDefault="00533577" w:rsidP="00BF22FF">
      <w:pPr>
        <w:spacing w:before="60" w:after="60"/>
        <w:rPr>
          <w:b/>
          <w:lang w:val="en-GB"/>
        </w:rPr>
      </w:pPr>
    </w:p>
    <w:p w:rsidR="00533577" w:rsidRDefault="00533577" w:rsidP="00BF22FF">
      <w:pPr>
        <w:spacing w:before="60" w:after="60"/>
        <w:rPr>
          <w:b/>
        </w:rPr>
      </w:pPr>
    </w:p>
    <w:p w:rsidR="00533577" w:rsidRDefault="00533577" w:rsidP="00BF22FF">
      <w:pPr>
        <w:spacing w:before="60" w:after="60"/>
        <w:rPr>
          <w:b/>
        </w:rPr>
      </w:pPr>
    </w:p>
    <w:p w:rsidR="00533577" w:rsidRDefault="00533577" w:rsidP="00BF22FF">
      <w:pPr>
        <w:spacing w:before="60" w:after="60"/>
        <w:rPr>
          <w:b/>
        </w:rPr>
      </w:pPr>
    </w:p>
    <w:p w:rsidR="00533577" w:rsidRDefault="00533577" w:rsidP="00BF22FF">
      <w:pPr>
        <w:spacing w:before="60" w:after="60"/>
        <w:rPr>
          <w:b/>
        </w:rPr>
      </w:pPr>
    </w:p>
    <w:p w:rsidR="00533577" w:rsidRDefault="00533577" w:rsidP="00BF22FF">
      <w:pPr>
        <w:spacing w:before="60" w:after="60"/>
        <w:rPr>
          <w:b/>
        </w:rPr>
      </w:pPr>
    </w:p>
    <w:p w:rsidR="00D36C70" w:rsidRDefault="00D36C70" w:rsidP="00BF22FF">
      <w:pPr>
        <w:spacing w:before="60" w:after="60"/>
        <w:rPr>
          <w:b/>
        </w:rPr>
      </w:pPr>
    </w:p>
    <w:p w:rsidR="00D36C70" w:rsidRDefault="00D36C70" w:rsidP="00BF22FF">
      <w:pPr>
        <w:spacing w:before="60" w:after="60"/>
        <w:rPr>
          <w:b/>
        </w:rPr>
      </w:pPr>
    </w:p>
    <w:p w:rsidR="00D36C70" w:rsidRDefault="00D36C70" w:rsidP="00BF22FF">
      <w:pPr>
        <w:spacing w:before="60" w:after="60"/>
        <w:rPr>
          <w:b/>
        </w:rPr>
      </w:pPr>
    </w:p>
    <w:p w:rsidR="00D36C70" w:rsidRDefault="00D36C70" w:rsidP="00BF22FF">
      <w:pPr>
        <w:spacing w:before="60" w:after="60"/>
        <w:rPr>
          <w:b/>
        </w:rPr>
      </w:pPr>
    </w:p>
    <w:p w:rsidR="00D36C70" w:rsidRDefault="00D36C70" w:rsidP="00BF22FF">
      <w:pPr>
        <w:spacing w:before="60" w:after="60"/>
        <w:rPr>
          <w:b/>
        </w:rPr>
      </w:pPr>
    </w:p>
    <w:p w:rsidR="00D27393" w:rsidRDefault="00D27393" w:rsidP="00BF22FF">
      <w:pPr>
        <w:spacing w:before="60" w:after="60"/>
        <w:rPr>
          <w:b/>
        </w:rPr>
      </w:pPr>
    </w:p>
    <w:p w:rsidR="00D27393" w:rsidRDefault="00D27393" w:rsidP="00BF22FF">
      <w:pPr>
        <w:spacing w:before="60" w:after="60"/>
        <w:rPr>
          <w:b/>
        </w:rPr>
      </w:pPr>
    </w:p>
    <w:p w:rsidR="00D27393" w:rsidRDefault="00D27393" w:rsidP="00BF22FF">
      <w:pPr>
        <w:spacing w:before="60" w:after="60"/>
        <w:rPr>
          <w:b/>
        </w:rPr>
      </w:pPr>
    </w:p>
    <w:p w:rsidR="00D27393" w:rsidRDefault="00D27393" w:rsidP="00BF22FF">
      <w:pPr>
        <w:spacing w:before="60" w:after="60"/>
        <w:rPr>
          <w:b/>
        </w:rPr>
      </w:pPr>
    </w:p>
    <w:p w:rsidR="00D27393" w:rsidRDefault="00D27393" w:rsidP="00BF22FF">
      <w:pPr>
        <w:spacing w:before="60" w:after="60"/>
        <w:rPr>
          <w:b/>
        </w:rPr>
      </w:pPr>
    </w:p>
    <w:p w:rsidR="00D27393" w:rsidRDefault="00D27393" w:rsidP="00BF22FF">
      <w:pPr>
        <w:spacing w:before="60" w:after="60"/>
        <w:rPr>
          <w:b/>
        </w:rPr>
      </w:pPr>
    </w:p>
    <w:p w:rsidR="00D27393" w:rsidRDefault="00D27393" w:rsidP="00BF22FF">
      <w:pPr>
        <w:spacing w:before="60" w:after="60"/>
        <w:rPr>
          <w:b/>
        </w:rPr>
      </w:pPr>
    </w:p>
    <w:p w:rsidR="00D27393" w:rsidRDefault="00D27393" w:rsidP="00BF22FF">
      <w:pPr>
        <w:spacing w:before="60" w:after="60"/>
        <w:rPr>
          <w:b/>
        </w:rPr>
      </w:pPr>
    </w:p>
    <w:p w:rsidR="00D27393" w:rsidRPr="00E72CE7" w:rsidRDefault="00D27393" w:rsidP="00D27393">
      <w:pPr>
        <w:rPr>
          <w:b/>
          <w:sz w:val="16"/>
          <w:szCs w:val="16"/>
          <w:lang w:val="en-US"/>
        </w:rPr>
      </w:pPr>
      <w:r w:rsidRPr="00D27393">
        <w:rPr>
          <w:b/>
          <w:noProof/>
          <w:lang w:eastAsia="de-DE"/>
        </w:rPr>
        <w:drawing>
          <wp:inline distT="0" distB="0" distL="0" distR="0">
            <wp:extent cx="1223010" cy="425450"/>
            <wp:effectExtent l="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D27393">
        <w:rPr>
          <w:rFonts w:eastAsia="Whitney-Light" w:cs="Arial"/>
          <w:lang w:val="en-US" w:eastAsia="de-DE"/>
        </w:rPr>
        <w:t>LISUM</w:t>
      </w:r>
    </w:p>
    <w:p w:rsidR="00D27393" w:rsidRPr="00D27393" w:rsidRDefault="00D27393" w:rsidP="00D27393">
      <w:pPr>
        <w:autoSpaceDE w:val="0"/>
        <w:autoSpaceDN w:val="0"/>
        <w:adjustRightInd w:val="0"/>
        <w:spacing w:line="240" w:lineRule="auto"/>
        <w:rPr>
          <w:rFonts w:eastAsia="Whitney-Light" w:cs="Arial"/>
          <w:sz w:val="16"/>
          <w:szCs w:val="16"/>
          <w:lang w:val="en-US" w:eastAsia="de-DE"/>
        </w:rPr>
      </w:pPr>
      <w:r w:rsidRPr="00D27393">
        <w:rPr>
          <w:rFonts w:eastAsia="Whitney-Light" w:cs="Arial"/>
          <w:sz w:val="16"/>
          <w:szCs w:val="16"/>
          <w:lang w:val="en-US" w:eastAsia="de-DE"/>
        </w:rPr>
        <w:t xml:space="preserve">Ausgenommen Material 1 - 2 </w:t>
      </w:r>
    </w:p>
    <w:p w:rsidR="00D27393" w:rsidRPr="00D27393" w:rsidRDefault="00D27393" w:rsidP="00D27393">
      <w:pPr>
        <w:rPr>
          <w:rFonts w:eastAsia="Whitney-Light" w:cs="Arial"/>
          <w:sz w:val="16"/>
          <w:szCs w:val="16"/>
          <w:lang w:val="en-US" w:eastAsia="de-DE"/>
        </w:rPr>
      </w:pPr>
      <w:r w:rsidRPr="00D27393">
        <w:rPr>
          <w:rFonts w:eastAsia="Whitney-Light" w:cs="Arial"/>
          <w:sz w:val="16"/>
          <w:szCs w:val="16"/>
          <w:lang w:val="en-US" w:eastAsia="de-DE"/>
        </w:rPr>
        <w:t>Cambridge English Language Assessment: Cambridge English Preliminary for Schools. Handbook for teachers. S. 49</w:t>
      </w:r>
    </w:p>
    <w:p w:rsidR="003A1BE7" w:rsidRDefault="00D27393" w:rsidP="00D27393">
      <w:pPr>
        <w:rPr>
          <w:b/>
        </w:rPr>
      </w:pPr>
      <w:r w:rsidRPr="00D27393">
        <w:rPr>
          <w:rFonts w:eastAsia="Whitney-Light" w:cs="Arial"/>
          <w:sz w:val="16"/>
          <w:szCs w:val="16"/>
          <w:lang w:eastAsia="de-DE"/>
        </w:rPr>
        <w:t>© LISUM 2015</w:t>
      </w:r>
      <w:r w:rsidR="003A1BE7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t>Erwartungshorizont</w:t>
      </w:r>
      <w:r>
        <w:rPr>
          <w:b/>
        </w:rPr>
        <w:t>:</w:t>
      </w:r>
    </w:p>
    <w:p w:rsidR="00481DD5" w:rsidRDefault="00481DD5" w:rsidP="00BF22FF">
      <w:pPr>
        <w:spacing w:before="60" w:after="60"/>
        <w:rPr>
          <w:b/>
        </w:rPr>
      </w:pPr>
    </w:p>
    <w:p w:rsidR="00D318C3" w:rsidRPr="00D318C3" w:rsidRDefault="00D318C3" w:rsidP="00D318C3">
      <w:pPr>
        <w:spacing w:before="60" w:after="60"/>
        <w:rPr>
          <w:b/>
        </w:rPr>
      </w:pPr>
      <w:r w:rsidRPr="00D318C3">
        <w:rPr>
          <w:b/>
        </w:rPr>
        <w:t>Sprachliche Darstellungsleistung:</w:t>
      </w:r>
    </w:p>
    <w:p w:rsidR="00D318C3" w:rsidRDefault="00D318C3" w:rsidP="00BF22FF">
      <w:pPr>
        <w:spacing w:before="60" w:after="60"/>
        <w:rPr>
          <w:b/>
        </w:rPr>
      </w:pPr>
    </w:p>
    <w:p w:rsidR="00D465F8" w:rsidRPr="00D465F8" w:rsidRDefault="00D465F8" w:rsidP="00BF22FF">
      <w:pPr>
        <w:spacing w:before="60" w:after="60"/>
        <w:rPr>
          <w:b/>
        </w:rPr>
      </w:pPr>
      <w:r w:rsidRPr="00D465F8">
        <w:rPr>
          <w:b/>
        </w:rPr>
        <w:t>Material 1</w:t>
      </w:r>
    </w:p>
    <w:p w:rsidR="006F365C" w:rsidRDefault="00D318C3" w:rsidP="00D318C3">
      <w:pPr>
        <w:rPr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>
            <wp:extent cx="5759450" cy="3420745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42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5F8" w:rsidRDefault="00D465F8" w:rsidP="00D318C3">
      <w:pPr>
        <w:rPr>
          <w:b/>
          <w:sz w:val="28"/>
          <w:szCs w:val="28"/>
        </w:rPr>
      </w:pPr>
    </w:p>
    <w:p w:rsidR="00D465F8" w:rsidRPr="00D465F8" w:rsidRDefault="00D465F8" w:rsidP="00D318C3">
      <w:pPr>
        <w:rPr>
          <w:b/>
        </w:rPr>
      </w:pPr>
      <w:r w:rsidRPr="00D465F8">
        <w:rPr>
          <w:b/>
        </w:rPr>
        <w:t>Material 2</w:t>
      </w:r>
    </w:p>
    <w:p w:rsidR="006F365C" w:rsidRDefault="00D318C3" w:rsidP="008A1768">
      <w:pPr>
        <w:jc w:val="center"/>
        <w:rPr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>
            <wp:extent cx="3558540" cy="2586812"/>
            <wp:effectExtent l="0" t="0" r="3810" b="44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59276" cy="258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65C" w:rsidRDefault="006F365C" w:rsidP="008A1768">
      <w:pPr>
        <w:jc w:val="center"/>
        <w:rPr>
          <w:b/>
          <w:sz w:val="28"/>
          <w:szCs w:val="28"/>
        </w:rPr>
      </w:pPr>
    </w:p>
    <w:p w:rsidR="00D27393" w:rsidRDefault="00D27393" w:rsidP="00D465F8">
      <w:pPr>
        <w:rPr>
          <w:rFonts w:asciiTheme="minorHAnsi" w:eastAsia="Whitney-Light" w:hAnsiTheme="minorHAnsi" w:cs="Whitney-Light"/>
          <w:sz w:val="16"/>
          <w:szCs w:val="16"/>
          <w:lang w:val="en-US" w:eastAsia="de-DE"/>
        </w:rPr>
      </w:pPr>
    </w:p>
    <w:p w:rsidR="00D27393" w:rsidRDefault="00D27393" w:rsidP="00D465F8">
      <w:pPr>
        <w:rPr>
          <w:rFonts w:asciiTheme="minorHAnsi" w:eastAsia="Whitney-Light" w:hAnsiTheme="minorHAnsi" w:cs="Whitney-Light"/>
          <w:sz w:val="16"/>
          <w:szCs w:val="16"/>
          <w:lang w:val="en-US" w:eastAsia="de-DE"/>
        </w:rPr>
      </w:pPr>
    </w:p>
    <w:p w:rsidR="00D27393" w:rsidRDefault="00D27393" w:rsidP="00D465F8">
      <w:pPr>
        <w:rPr>
          <w:rFonts w:asciiTheme="minorHAnsi" w:eastAsia="Whitney-Light" w:hAnsiTheme="minorHAnsi" w:cs="Whitney-Light"/>
          <w:sz w:val="16"/>
          <w:szCs w:val="16"/>
          <w:lang w:val="en-US" w:eastAsia="de-DE"/>
        </w:rPr>
      </w:pPr>
    </w:p>
    <w:p w:rsidR="00D465F8" w:rsidRPr="00E72CE7" w:rsidRDefault="00D465F8" w:rsidP="00D465F8">
      <w:pPr>
        <w:rPr>
          <w:b/>
          <w:sz w:val="16"/>
          <w:szCs w:val="16"/>
          <w:lang w:val="en-US"/>
        </w:rPr>
      </w:pPr>
      <w:r w:rsidRPr="00D465F8">
        <w:rPr>
          <w:b/>
          <w:noProof/>
          <w:lang w:eastAsia="de-DE"/>
        </w:rPr>
        <w:drawing>
          <wp:inline distT="0" distB="0" distL="0" distR="0">
            <wp:extent cx="1223010" cy="425450"/>
            <wp:effectExtent l="0" t="0" r="0" b="0"/>
            <wp:docPr id="5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393">
        <w:rPr>
          <w:rFonts w:asciiTheme="minorHAnsi" w:eastAsia="Whitney-Light" w:hAnsiTheme="minorHAnsi" w:cs="Whitney-Light"/>
          <w:sz w:val="16"/>
          <w:szCs w:val="16"/>
          <w:lang w:val="en-US" w:eastAsia="de-DE"/>
        </w:rPr>
        <w:t xml:space="preserve"> </w:t>
      </w:r>
      <w:r w:rsidRPr="00D27393">
        <w:rPr>
          <w:rFonts w:eastAsia="Whitney-Light" w:cs="Arial"/>
          <w:lang w:val="en-US" w:eastAsia="de-DE"/>
        </w:rPr>
        <w:t>LISUM</w:t>
      </w:r>
    </w:p>
    <w:p w:rsidR="00D465F8" w:rsidRPr="00D27393" w:rsidRDefault="00D465F8" w:rsidP="00D465F8">
      <w:pPr>
        <w:autoSpaceDE w:val="0"/>
        <w:autoSpaceDN w:val="0"/>
        <w:adjustRightInd w:val="0"/>
        <w:spacing w:line="240" w:lineRule="auto"/>
        <w:rPr>
          <w:rFonts w:eastAsia="Whitney-Light" w:cs="Arial"/>
          <w:sz w:val="16"/>
          <w:szCs w:val="16"/>
          <w:lang w:val="en-US" w:eastAsia="de-DE"/>
        </w:rPr>
      </w:pPr>
      <w:r w:rsidRPr="00D27393">
        <w:rPr>
          <w:rFonts w:eastAsia="Whitney-Light" w:cs="Arial"/>
          <w:sz w:val="16"/>
          <w:szCs w:val="16"/>
          <w:lang w:val="en-US" w:eastAsia="de-DE"/>
        </w:rPr>
        <w:t xml:space="preserve">Ausgenommen Material 1 - 2 </w:t>
      </w:r>
    </w:p>
    <w:p w:rsidR="008217E9" w:rsidRPr="00D27393" w:rsidRDefault="00D465F8" w:rsidP="00D465F8">
      <w:pPr>
        <w:rPr>
          <w:rFonts w:eastAsia="Whitney-Light" w:cs="Arial"/>
          <w:sz w:val="16"/>
          <w:szCs w:val="16"/>
          <w:lang w:val="en-US" w:eastAsia="de-DE"/>
        </w:rPr>
      </w:pPr>
      <w:r w:rsidRPr="00D27393">
        <w:rPr>
          <w:rFonts w:eastAsia="Whitney-Light" w:cs="Arial"/>
          <w:sz w:val="16"/>
          <w:szCs w:val="16"/>
          <w:lang w:val="en-US" w:eastAsia="de-DE"/>
        </w:rPr>
        <w:t>Cambridge English Language Assessment: Cambridge English Preliminary for Schools. Handbook for teachers. S. 49</w:t>
      </w:r>
    </w:p>
    <w:p w:rsidR="008217E9" w:rsidRPr="00D27393" w:rsidRDefault="00D465F8" w:rsidP="00D27393">
      <w:pPr>
        <w:rPr>
          <w:rFonts w:cs="Arial"/>
          <w:b/>
          <w:sz w:val="16"/>
          <w:szCs w:val="16"/>
        </w:rPr>
      </w:pPr>
      <w:r w:rsidRPr="00D27393">
        <w:rPr>
          <w:rFonts w:eastAsia="Whitney-Light" w:cs="Arial"/>
          <w:sz w:val="16"/>
          <w:szCs w:val="16"/>
          <w:lang w:eastAsia="de-DE"/>
        </w:rPr>
        <w:t>© LISUM 2015</w:t>
      </w:r>
    </w:p>
    <w:sectPr w:rsidR="008217E9" w:rsidRPr="00D27393" w:rsidSect="004851BE">
      <w:footerReference w:type="default" r:id="rId14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924" w:rsidRDefault="001B6924" w:rsidP="00837EC7">
      <w:pPr>
        <w:spacing w:line="240" w:lineRule="auto"/>
      </w:pPr>
      <w:r>
        <w:separator/>
      </w:r>
    </w:p>
  </w:endnote>
  <w:endnote w:type="continuationSeparator" w:id="0">
    <w:p w:rsidR="001B6924" w:rsidRDefault="001B6924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hitney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24935"/>
      <w:docPartObj>
        <w:docPartGallery w:val="Page Numbers (Bottom of Page)"/>
        <w:docPartUnique/>
      </w:docPartObj>
    </w:sdtPr>
    <w:sdtEndPr/>
    <w:sdtContent>
      <w:p w:rsidR="00D36C70" w:rsidRDefault="00D36C70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4C3035">
          <w:fldChar w:fldCharType="begin"/>
        </w:r>
        <w:r>
          <w:instrText xml:space="preserve"> PAGE   \* MERGEFORMAT </w:instrText>
        </w:r>
        <w:r w:rsidR="004C3035">
          <w:fldChar w:fldCharType="separate"/>
        </w:r>
        <w:r w:rsidR="00A97F28">
          <w:rPr>
            <w:noProof/>
          </w:rPr>
          <w:t>1</w:t>
        </w:r>
        <w:r w:rsidR="004C3035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0484"/>
      <w:docPartObj>
        <w:docPartGallery w:val="Page Numbers (Bottom of Page)"/>
        <w:docPartUnique/>
      </w:docPartObj>
    </w:sdtPr>
    <w:sdtEndPr/>
    <w:sdtContent>
      <w:p w:rsidR="00D36C70" w:rsidRDefault="00D36C70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4C3035">
          <w:fldChar w:fldCharType="begin"/>
        </w:r>
        <w:r>
          <w:instrText xml:space="preserve"> PAGE   \* MERGEFORMAT </w:instrText>
        </w:r>
        <w:r w:rsidR="004C3035">
          <w:fldChar w:fldCharType="separate"/>
        </w:r>
        <w:r w:rsidR="00A97F28">
          <w:rPr>
            <w:noProof/>
          </w:rPr>
          <w:t>3</w:t>
        </w:r>
        <w:r w:rsidR="004C3035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924" w:rsidRDefault="001B6924" w:rsidP="00837EC7">
      <w:pPr>
        <w:spacing w:line="240" w:lineRule="auto"/>
      </w:pPr>
      <w:r>
        <w:separator/>
      </w:r>
    </w:p>
  </w:footnote>
  <w:footnote w:type="continuationSeparator" w:id="0">
    <w:p w:rsidR="001B6924" w:rsidRDefault="001B6924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70" w:rsidRPr="00142DFA" w:rsidRDefault="00D36C70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B37"/>
    <w:multiLevelType w:val="hybridMultilevel"/>
    <w:tmpl w:val="679AD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97BFC"/>
    <w:multiLevelType w:val="hybridMultilevel"/>
    <w:tmpl w:val="9A427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42437"/>
    <w:multiLevelType w:val="hybridMultilevel"/>
    <w:tmpl w:val="1FCE7DCE"/>
    <w:lvl w:ilvl="0" w:tplc="E37E0FAE">
      <w:start w:val="1"/>
      <w:numFmt w:val="bullet"/>
      <w:pStyle w:val="Aufzhlung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12D50"/>
    <w:multiLevelType w:val="hybridMultilevel"/>
    <w:tmpl w:val="FBF2F8AE"/>
    <w:lvl w:ilvl="0" w:tplc="F6EEB36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6232E2B"/>
    <w:multiLevelType w:val="hybridMultilevel"/>
    <w:tmpl w:val="BC7092A4"/>
    <w:lvl w:ilvl="0" w:tplc="B79EB5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81142"/>
    <w:multiLevelType w:val="hybridMultilevel"/>
    <w:tmpl w:val="A7CE1934"/>
    <w:lvl w:ilvl="0" w:tplc="0407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F0CB0"/>
    <w:multiLevelType w:val="hybridMultilevel"/>
    <w:tmpl w:val="D146E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44644"/>
    <w:multiLevelType w:val="hybridMultilevel"/>
    <w:tmpl w:val="AA9A4DD6"/>
    <w:lvl w:ilvl="0" w:tplc="0407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44E4338B"/>
    <w:multiLevelType w:val="hybridMultilevel"/>
    <w:tmpl w:val="3D900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A8057D"/>
    <w:multiLevelType w:val="multilevel"/>
    <w:tmpl w:val="069839A2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cs="Times New Roman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i w:val="0"/>
        <w:sz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2574"/>
        </w:tabs>
        <w:ind w:left="2142" w:hanging="1008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02700"/>
    <w:multiLevelType w:val="hybridMultilevel"/>
    <w:tmpl w:val="E5769B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10"/>
  </w:num>
  <w:num w:numId="5">
    <w:abstractNumId w:val="1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7"/>
  </w:num>
  <w:num w:numId="12">
    <w:abstractNumId w:val="15"/>
  </w:num>
  <w:num w:numId="13">
    <w:abstractNumId w:val="1"/>
  </w:num>
  <w:num w:numId="14">
    <w:abstractNumId w:val="13"/>
  </w:num>
  <w:num w:numId="15">
    <w:abstractNumId w:val="12"/>
  </w:num>
  <w:num w:numId="16">
    <w:abstractNumId w:val="9"/>
  </w:num>
  <w:num w:numId="17">
    <w:abstractNumId w:val="8"/>
  </w:num>
  <w:num w:numId="18">
    <w:abstractNumId w:val="6"/>
  </w:num>
  <w:num w:numId="19">
    <w:abstractNumId w:val="0"/>
  </w:num>
  <w:num w:numId="20">
    <w:abstractNumId w:val="2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4E3"/>
    <w:rsid w:val="0004165F"/>
    <w:rsid w:val="000A2A61"/>
    <w:rsid w:val="000A4B8B"/>
    <w:rsid w:val="00133562"/>
    <w:rsid w:val="001357CF"/>
    <w:rsid w:val="00136172"/>
    <w:rsid w:val="00142DFA"/>
    <w:rsid w:val="00155F4E"/>
    <w:rsid w:val="001634E6"/>
    <w:rsid w:val="00163D87"/>
    <w:rsid w:val="00170A6B"/>
    <w:rsid w:val="001848BD"/>
    <w:rsid w:val="00185133"/>
    <w:rsid w:val="00196813"/>
    <w:rsid w:val="001A55E0"/>
    <w:rsid w:val="001A71B9"/>
    <w:rsid w:val="001B043E"/>
    <w:rsid w:val="001B6924"/>
    <w:rsid w:val="001C3197"/>
    <w:rsid w:val="001F319E"/>
    <w:rsid w:val="00202F49"/>
    <w:rsid w:val="00206E1F"/>
    <w:rsid w:val="002348B8"/>
    <w:rsid w:val="002A04B8"/>
    <w:rsid w:val="002A2294"/>
    <w:rsid w:val="002B14FC"/>
    <w:rsid w:val="002D3F70"/>
    <w:rsid w:val="002D55C9"/>
    <w:rsid w:val="002E1682"/>
    <w:rsid w:val="002F3C8C"/>
    <w:rsid w:val="00300E1A"/>
    <w:rsid w:val="003079D9"/>
    <w:rsid w:val="00321743"/>
    <w:rsid w:val="00334567"/>
    <w:rsid w:val="00363539"/>
    <w:rsid w:val="00381AB2"/>
    <w:rsid w:val="00397AC3"/>
    <w:rsid w:val="003A1BE7"/>
    <w:rsid w:val="003C32D5"/>
    <w:rsid w:val="003F4234"/>
    <w:rsid w:val="0040115E"/>
    <w:rsid w:val="004072A0"/>
    <w:rsid w:val="00411347"/>
    <w:rsid w:val="00445672"/>
    <w:rsid w:val="00467ABE"/>
    <w:rsid w:val="0048012A"/>
    <w:rsid w:val="00481DD5"/>
    <w:rsid w:val="004851BE"/>
    <w:rsid w:val="0049671A"/>
    <w:rsid w:val="00496D76"/>
    <w:rsid w:val="004C3035"/>
    <w:rsid w:val="004C485B"/>
    <w:rsid w:val="004C5D31"/>
    <w:rsid w:val="004F3656"/>
    <w:rsid w:val="005052CB"/>
    <w:rsid w:val="00533577"/>
    <w:rsid w:val="00537A2A"/>
    <w:rsid w:val="005960DF"/>
    <w:rsid w:val="005C16CC"/>
    <w:rsid w:val="005F1ACA"/>
    <w:rsid w:val="006242C3"/>
    <w:rsid w:val="00677337"/>
    <w:rsid w:val="006A22F8"/>
    <w:rsid w:val="006A599E"/>
    <w:rsid w:val="006C713F"/>
    <w:rsid w:val="006D084A"/>
    <w:rsid w:val="006D2B00"/>
    <w:rsid w:val="006D5EEA"/>
    <w:rsid w:val="006D719E"/>
    <w:rsid w:val="006E483C"/>
    <w:rsid w:val="006F365C"/>
    <w:rsid w:val="007024FB"/>
    <w:rsid w:val="007357B6"/>
    <w:rsid w:val="007621DD"/>
    <w:rsid w:val="007957FE"/>
    <w:rsid w:val="007C1D1C"/>
    <w:rsid w:val="007C32D6"/>
    <w:rsid w:val="007C3E2C"/>
    <w:rsid w:val="007D6BA1"/>
    <w:rsid w:val="007E14E3"/>
    <w:rsid w:val="00800BD6"/>
    <w:rsid w:val="0080267F"/>
    <w:rsid w:val="008109AD"/>
    <w:rsid w:val="008119C5"/>
    <w:rsid w:val="00820851"/>
    <w:rsid w:val="008217E9"/>
    <w:rsid w:val="00825908"/>
    <w:rsid w:val="00826C8F"/>
    <w:rsid w:val="00832501"/>
    <w:rsid w:val="00837EC7"/>
    <w:rsid w:val="00862C08"/>
    <w:rsid w:val="008922A3"/>
    <w:rsid w:val="008A1768"/>
    <w:rsid w:val="008A38E8"/>
    <w:rsid w:val="008B1D49"/>
    <w:rsid w:val="008B6E6E"/>
    <w:rsid w:val="008E2ED1"/>
    <w:rsid w:val="008E7D45"/>
    <w:rsid w:val="008F78E6"/>
    <w:rsid w:val="00937B60"/>
    <w:rsid w:val="0095558E"/>
    <w:rsid w:val="00971722"/>
    <w:rsid w:val="009A1D85"/>
    <w:rsid w:val="009F42E4"/>
    <w:rsid w:val="00A20523"/>
    <w:rsid w:val="00A23F31"/>
    <w:rsid w:val="00A366CC"/>
    <w:rsid w:val="00A50822"/>
    <w:rsid w:val="00A57E9B"/>
    <w:rsid w:val="00A7131D"/>
    <w:rsid w:val="00A804F8"/>
    <w:rsid w:val="00A828A1"/>
    <w:rsid w:val="00A973E5"/>
    <w:rsid w:val="00A97F28"/>
    <w:rsid w:val="00AB509B"/>
    <w:rsid w:val="00AD39E6"/>
    <w:rsid w:val="00AE2D84"/>
    <w:rsid w:val="00AE3A55"/>
    <w:rsid w:val="00B542E5"/>
    <w:rsid w:val="00B81A32"/>
    <w:rsid w:val="00B820F8"/>
    <w:rsid w:val="00B94BD8"/>
    <w:rsid w:val="00BC763D"/>
    <w:rsid w:val="00BD7E76"/>
    <w:rsid w:val="00BE7704"/>
    <w:rsid w:val="00BF22FF"/>
    <w:rsid w:val="00BF2994"/>
    <w:rsid w:val="00BF4880"/>
    <w:rsid w:val="00C01D4F"/>
    <w:rsid w:val="00C16860"/>
    <w:rsid w:val="00C2632F"/>
    <w:rsid w:val="00C31F72"/>
    <w:rsid w:val="00C47F23"/>
    <w:rsid w:val="00C6552D"/>
    <w:rsid w:val="00CB3549"/>
    <w:rsid w:val="00CC2D0F"/>
    <w:rsid w:val="00D0707C"/>
    <w:rsid w:val="00D226DE"/>
    <w:rsid w:val="00D270BC"/>
    <w:rsid w:val="00D27393"/>
    <w:rsid w:val="00D318C3"/>
    <w:rsid w:val="00D36C70"/>
    <w:rsid w:val="00D40675"/>
    <w:rsid w:val="00D41BE0"/>
    <w:rsid w:val="00D465F8"/>
    <w:rsid w:val="00DC762A"/>
    <w:rsid w:val="00DD0C30"/>
    <w:rsid w:val="00DF308F"/>
    <w:rsid w:val="00E16A0E"/>
    <w:rsid w:val="00E16B27"/>
    <w:rsid w:val="00E27C7A"/>
    <w:rsid w:val="00E40A6D"/>
    <w:rsid w:val="00E579BF"/>
    <w:rsid w:val="00E6341D"/>
    <w:rsid w:val="00E72519"/>
    <w:rsid w:val="00E84ADD"/>
    <w:rsid w:val="00E8565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539C"/>
    <w:rsid w:val="00F372D1"/>
    <w:rsid w:val="00F5187C"/>
    <w:rsid w:val="00F749C5"/>
    <w:rsid w:val="00F84644"/>
    <w:rsid w:val="00F86862"/>
    <w:rsid w:val="00FA0BB9"/>
    <w:rsid w:val="00FF0764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Textkrper"/>
    <w:next w:val="berschrift2"/>
    <w:link w:val="berschrift1Zchn"/>
    <w:qFormat/>
    <w:rsid w:val="006F365C"/>
    <w:pPr>
      <w:keepNext/>
      <w:numPr>
        <w:numId w:val="12"/>
      </w:numPr>
      <w:spacing w:after="360" w:line="240" w:lineRule="auto"/>
      <w:ind w:left="709" w:hanging="709"/>
      <w:outlineLvl w:val="0"/>
    </w:pPr>
    <w:rPr>
      <w:rFonts w:eastAsia="Times New Roman"/>
      <w:b/>
      <w:bCs/>
      <w:sz w:val="28"/>
      <w:szCs w:val="24"/>
      <w:lang w:eastAsia="de-DE"/>
    </w:rPr>
  </w:style>
  <w:style w:type="paragraph" w:styleId="berschrift2">
    <w:name w:val="heading 2"/>
    <w:basedOn w:val="berschrift1"/>
    <w:next w:val="Textkrper"/>
    <w:link w:val="berschrift2Zchn"/>
    <w:qFormat/>
    <w:rsid w:val="006F365C"/>
    <w:pPr>
      <w:numPr>
        <w:ilvl w:val="1"/>
      </w:numPr>
      <w:tabs>
        <w:tab w:val="clear" w:pos="1134"/>
        <w:tab w:val="num" w:pos="709"/>
      </w:tabs>
      <w:spacing w:after="240"/>
      <w:ind w:left="709" w:hanging="709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Textkrper"/>
    <w:link w:val="berschrift3Zchn"/>
    <w:qFormat/>
    <w:rsid w:val="006F365C"/>
    <w:pPr>
      <w:numPr>
        <w:ilvl w:val="2"/>
      </w:numPr>
      <w:tabs>
        <w:tab w:val="clear" w:pos="1134"/>
        <w:tab w:val="num" w:pos="709"/>
      </w:tabs>
      <w:ind w:left="709" w:hanging="709"/>
      <w:outlineLvl w:val="2"/>
    </w:pPr>
    <w:rPr>
      <w:sz w:val="22"/>
    </w:rPr>
  </w:style>
  <w:style w:type="paragraph" w:styleId="berschrift4">
    <w:name w:val="heading 4"/>
    <w:basedOn w:val="berschrift3"/>
    <w:next w:val="berschrift3"/>
    <w:link w:val="berschrift4Zchn"/>
    <w:qFormat/>
    <w:rsid w:val="006F365C"/>
    <w:pPr>
      <w:numPr>
        <w:ilvl w:val="3"/>
      </w:numPr>
      <w:spacing w:after="12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Default">
    <w:name w:val="Default"/>
    <w:rsid w:val="006F36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6F365C"/>
    <w:rPr>
      <w:rFonts w:ascii="Arial" w:eastAsia="Times New Roman" w:hAnsi="Arial"/>
      <w:b/>
      <w:bCs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6F365C"/>
    <w:rPr>
      <w:rFonts w:ascii="Arial" w:eastAsia="Times New Roman" w:hAnsi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F365C"/>
    <w:rPr>
      <w:rFonts w:ascii="Arial" w:eastAsia="Times New Roman" w:hAnsi="Arial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6F365C"/>
    <w:rPr>
      <w:rFonts w:ascii="Arial" w:eastAsia="Times New Roman" w:hAnsi="Arial"/>
      <w:b/>
      <w:sz w:val="22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F365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F365C"/>
    <w:rPr>
      <w:rFonts w:ascii="Arial" w:hAnsi="Arial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1F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1F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1F72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1F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1F72"/>
    <w:rPr>
      <w:rFonts w:ascii="Arial" w:hAnsi="Arial"/>
      <w:b/>
      <w:bCs/>
      <w:lang w:eastAsia="en-US"/>
    </w:rPr>
  </w:style>
  <w:style w:type="paragraph" w:customStyle="1" w:styleId="Aufzhlung">
    <w:name w:val="Aufzählung"/>
    <w:basedOn w:val="Standard"/>
    <w:qFormat/>
    <w:rsid w:val="00D36C70"/>
    <w:pPr>
      <w:numPr>
        <w:numId w:val="18"/>
      </w:numPr>
      <w:spacing w:before="80" w:after="80" w:line="240" w:lineRule="auto"/>
    </w:pPr>
    <w:rPr>
      <w:rFonts w:eastAsia="Arial Unicode MS" w:cs="Arial"/>
      <w:color w:val="00000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Textkrper"/>
    <w:next w:val="berschrift2"/>
    <w:link w:val="berschrift1Zchn"/>
    <w:qFormat/>
    <w:rsid w:val="006F365C"/>
    <w:pPr>
      <w:keepNext/>
      <w:numPr>
        <w:numId w:val="12"/>
      </w:numPr>
      <w:spacing w:after="360" w:line="240" w:lineRule="auto"/>
      <w:ind w:left="709" w:hanging="709"/>
      <w:outlineLvl w:val="0"/>
    </w:pPr>
    <w:rPr>
      <w:rFonts w:eastAsia="Times New Roman"/>
      <w:b/>
      <w:bCs/>
      <w:sz w:val="28"/>
      <w:szCs w:val="24"/>
      <w:lang w:eastAsia="de-DE"/>
    </w:rPr>
  </w:style>
  <w:style w:type="paragraph" w:styleId="berschrift2">
    <w:name w:val="heading 2"/>
    <w:basedOn w:val="berschrift1"/>
    <w:next w:val="Textkrper"/>
    <w:link w:val="berschrift2Zchn"/>
    <w:qFormat/>
    <w:rsid w:val="006F365C"/>
    <w:pPr>
      <w:numPr>
        <w:ilvl w:val="1"/>
      </w:numPr>
      <w:tabs>
        <w:tab w:val="clear" w:pos="1134"/>
        <w:tab w:val="num" w:pos="709"/>
      </w:tabs>
      <w:spacing w:after="240"/>
      <w:ind w:left="709" w:hanging="709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Textkrper"/>
    <w:link w:val="berschrift3Zchn"/>
    <w:qFormat/>
    <w:rsid w:val="006F365C"/>
    <w:pPr>
      <w:numPr>
        <w:ilvl w:val="2"/>
      </w:numPr>
      <w:tabs>
        <w:tab w:val="clear" w:pos="1134"/>
        <w:tab w:val="num" w:pos="709"/>
      </w:tabs>
      <w:ind w:left="709" w:hanging="709"/>
      <w:outlineLvl w:val="2"/>
    </w:pPr>
    <w:rPr>
      <w:sz w:val="22"/>
    </w:rPr>
  </w:style>
  <w:style w:type="paragraph" w:styleId="berschrift4">
    <w:name w:val="heading 4"/>
    <w:basedOn w:val="berschrift3"/>
    <w:next w:val="berschrift3"/>
    <w:link w:val="berschrift4Zchn"/>
    <w:qFormat/>
    <w:rsid w:val="006F365C"/>
    <w:pPr>
      <w:numPr>
        <w:ilvl w:val="3"/>
      </w:numPr>
      <w:spacing w:after="12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Default">
    <w:name w:val="Default"/>
    <w:rsid w:val="006F36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6F365C"/>
    <w:rPr>
      <w:rFonts w:ascii="Arial" w:eastAsia="Times New Roman" w:hAnsi="Arial"/>
      <w:b/>
      <w:bCs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6F365C"/>
    <w:rPr>
      <w:rFonts w:ascii="Arial" w:eastAsia="Times New Roman" w:hAnsi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F365C"/>
    <w:rPr>
      <w:rFonts w:ascii="Arial" w:eastAsia="Times New Roman" w:hAnsi="Arial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6F365C"/>
    <w:rPr>
      <w:rFonts w:ascii="Arial" w:eastAsia="Times New Roman" w:hAnsi="Arial"/>
      <w:b/>
      <w:sz w:val="22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F365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F365C"/>
    <w:rPr>
      <w:rFonts w:ascii="Arial" w:hAnsi="Arial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1F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1F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1F72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1F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1F72"/>
    <w:rPr>
      <w:rFonts w:ascii="Arial" w:hAnsi="Arial"/>
      <w:b/>
      <w:bCs/>
      <w:lang w:eastAsia="en-US"/>
    </w:rPr>
  </w:style>
  <w:style w:type="paragraph" w:customStyle="1" w:styleId="Aufzhlung">
    <w:name w:val="Aufzählung"/>
    <w:basedOn w:val="Standard"/>
    <w:qFormat/>
    <w:rsid w:val="00D36C70"/>
    <w:pPr>
      <w:numPr>
        <w:numId w:val="18"/>
      </w:numPr>
      <w:spacing w:before="80" w:after="80" w:line="240" w:lineRule="auto"/>
    </w:pPr>
    <w:rPr>
      <w:rFonts w:eastAsia="Arial Unicode MS" w:cs="Arial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ter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28EF9-B356-4515-AF87-D960858E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4</Pages>
  <Words>357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</dc:creator>
  <cp:lastModifiedBy>ax</cp:lastModifiedBy>
  <cp:revision>3</cp:revision>
  <dcterms:created xsi:type="dcterms:W3CDTF">2015-12-08T16:26:00Z</dcterms:created>
  <dcterms:modified xsi:type="dcterms:W3CDTF">2015-12-08T16:27:00Z</dcterms:modified>
</cp:coreProperties>
</file>