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33" w:rsidRPr="008119C5" w:rsidRDefault="00B94BD8" w:rsidP="00B94BD8">
      <w:pPr>
        <w:jc w:val="center"/>
        <w:rPr>
          <w:b/>
          <w:sz w:val="28"/>
          <w:szCs w:val="28"/>
        </w:rPr>
      </w:pPr>
      <w:bookmarkStart w:id="0" w:name="_GoBack"/>
      <w:bookmarkEnd w:id="0"/>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E471CD" w:rsidP="00321743">
            <w:pPr>
              <w:spacing w:before="200" w:after="200"/>
            </w:pPr>
            <w:r>
              <w:rPr>
                <w:rFonts w:eastAsia="Arial" w:cs="Arial"/>
              </w:rPr>
              <w:t>Ethik</w:t>
            </w:r>
          </w:p>
        </w:tc>
      </w:tr>
      <w:tr w:rsidR="00420481" w:rsidRPr="008119C5" w:rsidTr="00C16860">
        <w:tc>
          <w:tcPr>
            <w:tcW w:w="2802" w:type="dxa"/>
          </w:tcPr>
          <w:p w:rsidR="00420481" w:rsidRPr="009B046A" w:rsidRDefault="00420481" w:rsidP="00E471CD">
            <w:pPr>
              <w:spacing w:before="200" w:after="200"/>
              <w:rPr>
                <w:b/>
              </w:rPr>
            </w:pPr>
            <w:r w:rsidRPr="009B046A">
              <w:rPr>
                <w:b/>
              </w:rPr>
              <w:t>Name der Aufgabe</w:t>
            </w:r>
          </w:p>
        </w:tc>
        <w:tc>
          <w:tcPr>
            <w:tcW w:w="6433" w:type="dxa"/>
            <w:gridSpan w:val="3"/>
          </w:tcPr>
          <w:p w:rsidR="00420481" w:rsidRPr="00202F49" w:rsidRDefault="00E471CD" w:rsidP="00321743">
            <w:pPr>
              <w:spacing w:before="200" w:after="200"/>
            </w:pPr>
            <w:r>
              <w:t>Ethik_Perspektiven einnehmen_GH</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E471CD" w:rsidP="00321743">
            <w:pPr>
              <w:spacing w:before="200" w:after="200"/>
            </w:pPr>
            <w:r>
              <w:rPr>
                <w:rFonts w:eastAsia="Arial" w:cs="Arial"/>
              </w:rPr>
              <w:t>Perspektiven einnehmen</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E471CD" w:rsidP="00321743">
            <w:pPr>
              <w:tabs>
                <w:tab w:val="left" w:pos="1373"/>
              </w:tabs>
              <w:spacing w:before="200" w:after="200"/>
            </w:pPr>
            <w:r>
              <w:rPr>
                <w:rFonts w:eastAsia="Arial" w:cs="Arial"/>
              </w:rPr>
              <w:t>Sich die Auswirkungen des eigenen Handelns auf Andere ve</w:t>
            </w:r>
            <w:r>
              <w:rPr>
                <w:rFonts w:eastAsia="Arial" w:cs="Arial"/>
              </w:rPr>
              <w:t>r</w:t>
            </w:r>
            <w:r>
              <w:rPr>
                <w:rFonts w:eastAsia="Arial" w:cs="Arial"/>
              </w:rPr>
              <w:t>gegenwärtigen</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E471CD" w:rsidP="00BE7704">
            <w:pPr>
              <w:tabs>
                <w:tab w:val="left" w:pos="1190"/>
              </w:tabs>
              <w:spacing w:before="200" w:after="200"/>
            </w:pPr>
            <w:r>
              <w:t>G/H</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8E2ED1" w:rsidRPr="008A1768" w:rsidRDefault="00E471CD" w:rsidP="00321743">
            <w:pPr>
              <w:tabs>
                <w:tab w:val="left" w:pos="1190"/>
              </w:tabs>
              <w:spacing w:before="200" w:after="200"/>
            </w:pPr>
            <w:r>
              <w:rPr>
                <w:rFonts w:eastAsia="Arial" w:cs="Arial"/>
              </w:rPr>
              <w:t>die Konsequenzen ihres eigenen und institutionellen Handelns und Unterlassens für andere unmittelbar und mittelbar Betroff</w:t>
            </w:r>
            <w:r>
              <w:rPr>
                <w:rFonts w:eastAsia="Arial" w:cs="Arial"/>
              </w:rPr>
              <w:t>e</w:t>
            </w:r>
            <w:r>
              <w:rPr>
                <w:rFonts w:eastAsia="Arial" w:cs="Arial"/>
              </w:rPr>
              <w:t>ne in transkulturellen und globalen Zusammenhängen erklären und vergleichen (G/H)</w:t>
            </w:r>
          </w:p>
        </w:tc>
      </w:tr>
      <w:tr w:rsidR="00B94BD8" w:rsidRPr="008119C5" w:rsidTr="00C16860">
        <w:tc>
          <w:tcPr>
            <w:tcW w:w="2802" w:type="dxa"/>
            <w:tcBorders>
              <w:bottom w:val="single" w:sz="4" w:space="0" w:color="808080" w:themeColor="background1" w:themeShade="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hemeColor="background1" w:themeShade="80"/>
            </w:tcBorders>
          </w:tcPr>
          <w:p w:rsidR="00B94BD8" w:rsidRPr="00202F49" w:rsidRDefault="00E471CD" w:rsidP="00321743">
            <w:pPr>
              <w:tabs>
                <w:tab w:val="left" w:pos="1190"/>
              </w:tabs>
              <w:spacing w:before="200" w:after="200"/>
            </w:pPr>
            <w:r>
              <w:rPr>
                <w:rFonts w:eastAsia="Arial" w:cs="Arial"/>
              </w:rPr>
              <w:t>Mensch und Gemeinschaft</w:t>
            </w:r>
          </w:p>
        </w:tc>
      </w:tr>
      <w:tr w:rsidR="005C16CC" w:rsidRPr="008119C5" w:rsidTr="00C16860">
        <w:tc>
          <w:tcPr>
            <w:tcW w:w="2802" w:type="dxa"/>
            <w:tcBorders>
              <w:bottom w:val="single" w:sz="4" w:space="0" w:color="808080" w:themeColor="background1" w:themeShade="80"/>
            </w:tcBorders>
          </w:tcPr>
          <w:p w:rsidR="005C16CC" w:rsidRDefault="005C16CC" w:rsidP="00321743">
            <w:pPr>
              <w:tabs>
                <w:tab w:val="left" w:pos="1190"/>
              </w:tabs>
              <w:spacing w:before="200" w:after="200"/>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hemeColor="background1" w:themeShade="80"/>
            </w:tcBorders>
          </w:tcPr>
          <w:p w:rsidR="00E471CD" w:rsidRPr="00D221C7" w:rsidRDefault="00E471CD" w:rsidP="00E471CD">
            <w:pPr>
              <w:tabs>
                <w:tab w:val="left" w:pos="1190"/>
              </w:tabs>
              <w:spacing w:before="200"/>
              <w:rPr>
                <w:rFonts w:cs="Arial"/>
              </w:rPr>
            </w:pPr>
            <w:r w:rsidRPr="00D221C7">
              <w:rPr>
                <w:rFonts w:cs="Arial"/>
              </w:rPr>
              <w:t>Sprachbildung</w:t>
            </w:r>
          </w:p>
          <w:p w:rsidR="005C16CC" w:rsidRPr="00202F49" w:rsidRDefault="00E471CD" w:rsidP="00E471CD">
            <w:pPr>
              <w:tabs>
                <w:tab w:val="left" w:pos="1190"/>
              </w:tabs>
              <w:spacing w:before="200" w:after="200"/>
            </w:pPr>
            <w:r w:rsidRPr="00D221C7">
              <w:rPr>
                <w:rFonts w:cs="Arial"/>
              </w:rPr>
              <w:t>ÜT: DIV, DEM, IKB, KB</w:t>
            </w:r>
          </w:p>
        </w:tc>
      </w:tr>
      <w:tr w:rsidR="005C16CC" w:rsidRPr="008119C5" w:rsidTr="00C16860">
        <w:tc>
          <w:tcPr>
            <w:tcW w:w="2802" w:type="dxa"/>
            <w:tcBorders>
              <w:bottom w:val="single" w:sz="4" w:space="0" w:color="808080" w:themeColor="background1" w:themeShade="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202F49" w:rsidRDefault="00E471CD" w:rsidP="00321743">
            <w:pPr>
              <w:tabs>
                <w:tab w:val="left" w:pos="1190"/>
              </w:tabs>
              <w:spacing w:before="200" w:after="200"/>
            </w:pPr>
            <w:r w:rsidRPr="00D221C7">
              <w:rPr>
                <w:rFonts w:cs="Arial"/>
              </w:rPr>
              <w:t>SB-K2.1, SB-K3.2, SB-K3.2, MB-K6.2</w:t>
            </w: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6D084A">
            <w:pPr>
              <w:tabs>
                <w:tab w:val="left" w:pos="840"/>
              </w:tabs>
              <w:spacing w:before="200" w:after="200"/>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6D084A">
            <w:pPr>
              <w:spacing w:before="200" w:after="200"/>
              <w:rPr>
                <w:b/>
              </w:rPr>
            </w:pPr>
            <w:r w:rsidRPr="008119C5">
              <w:rPr>
                <w:b/>
              </w:rPr>
              <w:t>halboffen</w:t>
            </w:r>
            <w:r w:rsidR="00334567">
              <w:rPr>
                <w:b/>
              </w:rPr>
              <w:tab/>
            </w:r>
            <w:r w:rsidR="00E471CD">
              <w:rPr>
                <w:b/>
              </w:rPr>
              <w:t>x</w:t>
            </w:r>
          </w:p>
        </w:tc>
        <w:tc>
          <w:tcPr>
            <w:tcW w:w="3079" w:type="dxa"/>
            <w:tcBorders>
              <w:top w:val="nil"/>
              <w:left w:val="nil"/>
              <w:bottom w:val="single" w:sz="4" w:space="0" w:color="808080" w:themeColor="background1" w:themeShade="80"/>
            </w:tcBorders>
          </w:tcPr>
          <w:p w:rsidR="00F17F92" w:rsidRPr="008119C5" w:rsidRDefault="00F17F92" w:rsidP="006D084A">
            <w:pPr>
              <w:tabs>
                <w:tab w:val="left" w:pos="1735"/>
              </w:tabs>
              <w:spacing w:before="200" w:after="200"/>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6D084A">
            <w:pPr>
              <w:spacing w:before="200" w:after="200"/>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6D084A">
            <w:pPr>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321743">
            <w:pPr>
              <w:spacing w:before="200" w:after="200"/>
              <w:rPr>
                <w:b/>
              </w:rPr>
            </w:pPr>
            <w:r>
              <w:rPr>
                <w:b/>
              </w:rPr>
              <w:t>Verschlagwortung</w:t>
            </w:r>
          </w:p>
        </w:tc>
        <w:tc>
          <w:tcPr>
            <w:tcW w:w="6433" w:type="dxa"/>
            <w:gridSpan w:val="3"/>
            <w:tcBorders>
              <w:top w:val="single" w:sz="4" w:space="0" w:color="808080" w:themeColor="background1" w:themeShade="80"/>
            </w:tcBorders>
          </w:tcPr>
          <w:p w:rsidR="00F5187C" w:rsidRPr="008A1768" w:rsidRDefault="00E471CD" w:rsidP="00321743">
            <w:pPr>
              <w:spacing w:before="200" w:after="200"/>
            </w:pPr>
            <w:r w:rsidRPr="00E471CD">
              <w:rPr>
                <w:rFonts w:eastAsia="Arial" w:cs="Arial"/>
              </w:rPr>
              <w:t>Interkulturelle Kommunikation, Konfuzianismus, asiatische Ku</w:t>
            </w:r>
            <w:r w:rsidRPr="00E471CD">
              <w:rPr>
                <w:rFonts w:eastAsia="Arial" w:cs="Arial"/>
              </w:rPr>
              <w:t>l</w:t>
            </w:r>
            <w:r w:rsidRPr="00E471CD">
              <w:rPr>
                <w:rFonts w:eastAsia="Arial" w:cs="Arial"/>
              </w:rPr>
              <w:t>tur</w:t>
            </w:r>
          </w:p>
        </w:tc>
      </w:tr>
    </w:tbl>
    <w:p w:rsidR="00937B60" w:rsidRDefault="00937B60">
      <w:pPr>
        <w:spacing w:line="240" w:lineRule="auto"/>
        <w:sectPr w:rsidR="00937B60" w:rsidSect="00C2632F">
          <w:headerReference w:type="default" r:id="rId9"/>
          <w:footerReference w:type="default" r:id="rId10"/>
          <w:pgSz w:w="11906" w:h="16838"/>
          <w:pgMar w:top="1417" w:right="1417" w:bottom="1134" w:left="1417" w:header="708" w:footer="708" w:gutter="0"/>
          <w:cols w:space="708"/>
          <w:docGrid w:linePitch="360"/>
        </w:sectPr>
      </w:pPr>
    </w:p>
    <w:p w:rsidR="00F5187C" w:rsidRPr="00F5187C" w:rsidRDefault="00F5187C" w:rsidP="00D17CB5">
      <w:pPr>
        <w:suppressAutoHyphens/>
        <w:spacing w:before="60" w:after="60"/>
        <w:rPr>
          <w:b/>
          <w:sz w:val="24"/>
          <w:szCs w:val="24"/>
        </w:rPr>
      </w:pPr>
      <w:r w:rsidRPr="00F5187C">
        <w:rPr>
          <w:b/>
          <w:sz w:val="24"/>
          <w:szCs w:val="24"/>
        </w:rPr>
        <w:lastRenderedPageBreak/>
        <w:t xml:space="preserve">Aufgabe und Material: </w:t>
      </w:r>
    </w:p>
    <w:p w:rsidR="00F5187C" w:rsidRDefault="00F5187C" w:rsidP="00D17CB5">
      <w:pPr>
        <w:suppressAutoHyphens/>
        <w:spacing w:before="60" w:after="60"/>
        <w:rPr>
          <w:b/>
        </w:rPr>
      </w:pPr>
    </w:p>
    <w:p w:rsidR="00E471CD" w:rsidRPr="00E471CD" w:rsidRDefault="00E471CD" w:rsidP="00E471CD">
      <w:pPr>
        <w:suppressAutoHyphens/>
        <w:spacing w:before="60" w:after="60"/>
        <w:jc w:val="both"/>
        <w:rPr>
          <w:rFonts w:eastAsia="Arial" w:cs="Arial"/>
          <w:b/>
        </w:rPr>
      </w:pPr>
      <w:r w:rsidRPr="00E471CD">
        <w:rPr>
          <w:rFonts w:eastAsia="Arial" w:cs="Arial"/>
          <w:b/>
        </w:rPr>
        <w:t>Vorbemerkung</w:t>
      </w:r>
    </w:p>
    <w:p w:rsidR="00E471CD" w:rsidRPr="00E471CD" w:rsidRDefault="00E471CD" w:rsidP="00E471CD">
      <w:pPr>
        <w:suppressAutoHyphens/>
        <w:spacing w:before="60" w:after="60"/>
        <w:jc w:val="both"/>
        <w:rPr>
          <w:rFonts w:eastAsia="Arial" w:cs="Arial"/>
        </w:rPr>
      </w:pPr>
    </w:p>
    <w:p w:rsidR="00E471CD" w:rsidRPr="00E471CD" w:rsidRDefault="00E471CD" w:rsidP="00E471CD">
      <w:pPr>
        <w:suppressAutoHyphens/>
        <w:spacing w:before="60" w:after="60"/>
        <w:jc w:val="both"/>
        <w:rPr>
          <w:rFonts w:eastAsia="Arial" w:cs="Arial"/>
        </w:rPr>
      </w:pPr>
      <w:r w:rsidRPr="00E471CD">
        <w:rPr>
          <w:rFonts w:eastAsia="Arial" w:cs="Arial"/>
        </w:rPr>
        <w:t xml:space="preserve">Die Aufgaben zur Kompetenz Sich die Auswirkungen des eigenen Handelns auf andere vergegenwärtigen sind ein Schritt auf dem Wege der Perspektivübernahme. </w:t>
      </w:r>
    </w:p>
    <w:p w:rsidR="00E471CD" w:rsidRPr="00E471CD" w:rsidRDefault="00E471CD" w:rsidP="00E471CD">
      <w:pPr>
        <w:suppressAutoHyphens/>
        <w:spacing w:before="60" w:after="60"/>
        <w:jc w:val="both"/>
        <w:rPr>
          <w:rFonts w:eastAsia="Arial" w:cs="Arial"/>
        </w:rPr>
      </w:pPr>
      <w:r w:rsidRPr="00E471CD">
        <w:rPr>
          <w:rFonts w:eastAsia="Arial" w:cs="Arial"/>
        </w:rPr>
        <w:t>Die Progression zwischen den Niveaustufen wird zum einen durch inhaltlich komplexere und abstraktere, d. h. lebensweltfernere Situationen und zum anderen durch komplexere, d. h. offenere Aufgabenstellungen gewährleistet.</w:t>
      </w:r>
    </w:p>
    <w:p w:rsidR="00E471CD" w:rsidRPr="00E471CD" w:rsidRDefault="00E471CD" w:rsidP="00E471CD">
      <w:pPr>
        <w:suppressAutoHyphens/>
        <w:spacing w:before="60" w:after="60"/>
        <w:rPr>
          <w:rFonts w:eastAsia="Arial" w:cs="Arial"/>
        </w:rPr>
      </w:pPr>
      <w:r w:rsidRPr="00E471CD">
        <w:rPr>
          <w:rFonts w:eastAsia="Arial" w:cs="Arial"/>
        </w:rPr>
        <w:t>In diesem Zusammenhang ist zu berücksichtigen, dass die Aufgaben keine Vorschläge für eine vollständige ethische Problemreflexion darstellen, die zur Beantwortung der formulierten Problemfragen nötig ist. Hierzu ist der Einbezug anderer Kompetenzbereiche, wie z. B. das abschließende Beurteilen eines ethischen Problems, zu dem vorher verschiedene Perspektiven eingenommen und dann Argumente erarbeitet und untersucht wurden, unerlässlich. Die Folgenerwägung dient meistens der Vorbereitung eines Urteils oder einer Entscheidung.</w:t>
      </w:r>
    </w:p>
    <w:p w:rsidR="00E471CD" w:rsidRPr="00E471CD" w:rsidRDefault="00E471CD" w:rsidP="00E471CD">
      <w:pPr>
        <w:suppressAutoHyphens/>
        <w:spacing w:before="60" w:after="60"/>
        <w:rPr>
          <w:rFonts w:eastAsia="Arial" w:cs="Arial"/>
          <w:b/>
        </w:rPr>
      </w:pPr>
    </w:p>
    <w:p w:rsidR="00E471CD" w:rsidRPr="00E471CD" w:rsidRDefault="00E471CD" w:rsidP="00E471CD">
      <w:pPr>
        <w:suppressAutoHyphens/>
        <w:spacing w:line="240" w:lineRule="auto"/>
        <w:rPr>
          <w:rFonts w:eastAsia="Arial" w:cs="Arial"/>
          <w:b/>
        </w:rPr>
      </w:pPr>
      <w:r w:rsidRPr="00E471CD">
        <w:rPr>
          <w:rFonts w:eastAsia="Arial" w:cs="Arial"/>
          <w:b/>
        </w:rPr>
        <w:t>Niveau G / H:</w:t>
      </w:r>
    </w:p>
    <w:p w:rsidR="00E471CD" w:rsidRPr="00E471CD" w:rsidRDefault="00E471CD" w:rsidP="00E471CD">
      <w:pPr>
        <w:suppressAutoHyphens/>
        <w:spacing w:line="240" w:lineRule="auto"/>
        <w:rPr>
          <w:rFonts w:eastAsia="Arial" w:cs="Arial"/>
          <w:b/>
        </w:rPr>
      </w:pPr>
    </w:p>
    <w:p w:rsidR="00E471CD" w:rsidRPr="00E471CD" w:rsidRDefault="00E471CD" w:rsidP="00E471CD">
      <w:pPr>
        <w:suppressAutoHyphens/>
        <w:spacing w:before="60" w:after="60"/>
        <w:rPr>
          <w:rFonts w:eastAsia="Arial" w:cs="Arial"/>
          <w:b/>
        </w:rPr>
      </w:pPr>
      <w:r w:rsidRPr="00E471CD">
        <w:rPr>
          <w:rFonts w:eastAsia="Arial" w:cs="Arial"/>
          <w:b/>
        </w:rPr>
        <w:t>M 1</w:t>
      </w:r>
    </w:p>
    <w:p w:rsidR="00E471CD" w:rsidRPr="00E471CD" w:rsidRDefault="00E471CD" w:rsidP="00E471CD">
      <w:pPr>
        <w:suppressAutoHyphens/>
        <w:spacing w:before="60" w:after="60"/>
        <w:rPr>
          <w:rFonts w:eastAsia="Arial" w:cs="Arial"/>
          <w:b/>
        </w:rPr>
      </w:pPr>
      <w:r w:rsidRPr="00E471CD">
        <w:rPr>
          <w:rFonts w:eastAsia="Arial" w:cs="Arial"/>
          <w:b/>
        </w:rPr>
        <w:t>Der Fehler in der Englischstunde</w:t>
      </w:r>
    </w:p>
    <w:p w:rsidR="00E471CD" w:rsidRPr="00E471CD" w:rsidRDefault="00E471CD" w:rsidP="00E471CD">
      <w:pPr>
        <w:suppressAutoHyphens/>
        <w:spacing w:before="60" w:after="60" w:line="240" w:lineRule="auto"/>
        <w:rPr>
          <w:rFonts w:eastAsia="Arial" w:cs="Arial"/>
        </w:rPr>
      </w:pPr>
      <w:r w:rsidRPr="00E471CD">
        <w:rPr>
          <w:rFonts w:eastAsia="Arial" w:cs="Arial"/>
        </w:rPr>
        <w:t>Niklas ist 16 Jahre alt und mit seinen Eltern für einige Jahre von Deutschland nach China gezogen. Heute ist sein erster Schultag in Peking.</w:t>
      </w:r>
    </w:p>
    <w:p w:rsidR="00E471CD" w:rsidRPr="00E471CD" w:rsidRDefault="00E471CD" w:rsidP="00E471CD">
      <w:pPr>
        <w:suppressAutoHyphens/>
        <w:spacing w:before="60" w:after="60" w:line="240" w:lineRule="auto"/>
        <w:rPr>
          <w:rFonts w:eastAsia="Arial" w:cs="Arial"/>
        </w:rPr>
      </w:pPr>
      <w:r w:rsidRPr="00E471CD">
        <w:rPr>
          <w:rFonts w:eastAsia="Arial" w:cs="Arial"/>
        </w:rPr>
        <w:t>Im Englischunterricht fangen sie heute ein neues Thema an, auf das Niklas sich sehr freut, denn er hatte es in Deutschland bereits und hofft daher, einen guten Eindruck bei dem Englischlehrer zu hinterlassen. Die Stunde beginnt und der Englischlehrer erklärt zunächst einige neue Vokabeln. Dabei fällt Niklas auf, dass der Lehrer ein Wort falsch benutzt, weil er es mit einem ähnlich klingenden Wort verwechselt. Niklas überlegt nicht lange und meldet sich, um den Lehrer auf den Fehler aufmerksam zu machen. Schließlich möchte er nicht, dass seine Klassenkameraden etwas Falsches lernen.</w:t>
      </w:r>
    </w:p>
    <w:p w:rsidR="00E471CD" w:rsidRPr="00E471CD" w:rsidRDefault="00E471CD" w:rsidP="00E471CD">
      <w:pPr>
        <w:suppressAutoHyphens/>
        <w:spacing w:before="60" w:after="60" w:line="240" w:lineRule="auto"/>
        <w:rPr>
          <w:rFonts w:eastAsia="Arial" w:cs="Arial"/>
        </w:rPr>
      </w:pPr>
      <w:r w:rsidRPr="00E471CD">
        <w:rPr>
          <w:rFonts w:eastAsia="Arial" w:cs="Arial"/>
        </w:rPr>
        <w:t xml:space="preserve">Doch anstatt Niklas zu danken, reagiert der Lehrer mit betretenem Schweigen. Auch die Klassenkameraden wirken beschämt. Niklas versteht nicht, was er falsch gemacht hat. </w:t>
      </w:r>
    </w:p>
    <w:p w:rsidR="00E471CD" w:rsidRPr="00E471CD" w:rsidRDefault="00E471CD" w:rsidP="00E471CD">
      <w:pPr>
        <w:suppressAutoHyphens/>
        <w:spacing w:before="60" w:after="60" w:line="240" w:lineRule="auto"/>
        <w:rPr>
          <w:rFonts w:eastAsia="Arial" w:cs="Arial"/>
        </w:rPr>
      </w:pPr>
      <w:r w:rsidRPr="00E471CD">
        <w:rPr>
          <w:rFonts w:eastAsia="Arial" w:cs="Arial"/>
        </w:rPr>
        <w:t>(Der Autorentext stammt von Karen McGuigan.)</w:t>
      </w:r>
    </w:p>
    <w:p w:rsidR="00E471CD" w:rsidRDefault="00E471CD" w:rsidP="00E471CD">
      <w:pPr>
        <w:suppressAutoHyphens/>
        <w:spacing w:before="60" w:after="60" w:line="240" w:lineRule="auto"/>
        <w:rPr>
          <w:rFonts w:eastAsia="Arial" w:cs="Arial"/>
        </w:rPr>
      </w:pPr>
    </w:p>
    <w:p w:rsidR="00E471CD" w:rsidRDefault="00E471CD" w:rsidP="00E471CD">
      <w:pPr>
        <w:suppressAutoHyphens/>
        <w:spacing w:before="60" w:after="60" w:line="240" w:lineRule="auto"/>
        <w:rPr>
          <w:rFonts w:eastAsia="Arial" w:cs="Arial"/>
        </w:rPr>
      </w:pPr>
    </w:p>
    <w:p w:rsidR="00E471CD" w:rsidRDefault="00E471CD" w:rsidP="00E471CD">
      <w:pPr>
        <w:suppressAutoHyphens/>
        <w:spacing w:before="60" w:after="60" w:line="240" w:lineRule="auto"/>
        <w:rPr>
          <w:rFonts w:eastAsia="Arial" w:cs="Arial"/>
        </w:rPr>
      </w:pPr>
    </w:p>
    <w:p w:rsidR="00E471CD" w:rsidRDefault="00E471CD" w:rsidP="00E471CD">
      <w:pPr>
        <w:suppressAutoHyphens/>
        <w:spacing w:before="60" w:after="60" w:line="240" w:lineRule="auto"/>
        <w:rPr>
          <w:rFonts w:eastAsia="Arial" w:cs="Arial"/>
        </w:rPr>
      </w:pPr>
    </w:p>
    <w:p w:rsidR="00E471CD" w:rsidRDefault="00E471CD" w:rsidP="00E471CD">
      <w:pPr>
        <w:suppressAutoHyphens/>
        <w:spacing w:before="60" w:after="60" w:line="240" w:lineRule="auto"/>
        <w:rPr>
          <w:rFonts w:eastAsia="Arial" w:cs="Arial"/>
        </w:rPr>
      </w:pPr>
    </w:p>
    <w:p w:rsidR="00E471CD" w:rsidRDefault="00E471CD" w:rsidP="00E471CD">
      <w:pPr>
        <w:suppressAutoHyphens/>
        <w:spacing w:before="60" w:after="60" w:line="240" w:lineRule="auto"/>
        <w:rPr>
          <w:rFonts w:eastAsia="Arial" w:cs="Arial"/>
        </w:rPr>
      </w:pPr>
    </w:p>
    <w:p w:rsidR="00E471CD" w:rsidRDefault="00E471CD" w:rsidP="00E471CD">
      <w:pPr>
        <w:suppressAutoHyphens/>
        <w:spacing w:before="60" w:after="60" w:line="240" w:lineRule="auto"/>
        <w:rPr>
          <w:rFonts w:eastAsia="Arial" w:cs="Arial"/>
        </w:rPr>
      </w:pPr>
    </w:p>
    <w:p w:rsidR="00E471CD" w:rsidRDefault="00E471CD" w:rsidP="00E471CD">
      <w:pPr>
        <w:suppressAutoHyphens/>
        <w:spacing w:before="60" w:after="60" w:line="240" w:lineRule="auto"/>
        <w:rPr>
          <w:rFonts w:eastAsia="Arial" w:cs="Arial"/>
        </w:rPr>
      </w:pPr>
    </w:p>
    <w:p w:rsidR="00E471CD" w:rsidRDefault="00E471CD" w:rsidP="00E471CD">
      <w:pPr>
        <w:suppressAutoHyphens/>
        <w:spacing w:before="60" w:after="60" w:line="240" w:lineRule="auto"/>
        <w:rPr>
          <w:rFonts w:eastAsia="Arial" w:cs="Arial"/>
        </w:rPr>
      </w:pPr>
    </w:p>
    <w:p w:rsidR="00E471CD" w:rsidRDefault="00E471CD" w:rsidP="00E471CD">
      <w:pPr>
        <w:suppressAutoHyphens/>
      </w:pPr>
      <w:r>
        <w:rPr>
          <w:noProof/>
          <w:lang w:eastAsia="de-DE"/>
        </w:rPr>
        <w:drawing>
          <wp:inline distT="0" distB="0" distL="0" distR="0">
            <wp:extent cx="1227411" cy="429442"/>
            <wp:effectExtent l="19050" t="0" r="0" b="0"/>
            <wp:docPr id="6"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1" cstate="print"/>
                    <a:stretch>
                      <a:fillRect/>
                    </a:stretch>
                  </pic:blipFill>
                  <pic:spPr>
                    <a:xfrm>
                      <a:off x="0" y="0"/>
                      <a:ext cx="1227411" cy="429442"/>
                    </a:xfrm>
                    <a:prstGeom prst="rect">
                      <a:avLst/>
                    </a:prstGeom>
                  </pic:spPr>
                </pic:pic>
              </a:graphicData>
            </a:graphic>
          </wp:inline>
        </w:drawing>
      </w:r>
      <w:r w:rsidRPr="00420481">
        <w:t xml:space="preserve"> LISUM</w:t>
      </w:r>
    </w:p>
    <w:p w:rsidR="00E471CD" w:rsidRPr="00E471CD" w:rsidRDefault="00E471CD" w:rsidP="00E471CD">
      <w:pPr>
        <w:suppressAutoHyphens/>
        <w:rPr>
          <w:rFonts w:cs="Arial"/>
          <w:sz w:val="16"/>
          <w:szCs w:val="16"/>
        </w:rPr>
      </w:pPr>
      <w:r w:rsidRPr="00E471CD">
        <w:rPr>
          <w:rFonts w:cs="Arial"/>
          <w:sz w:val="16"/>
          <w:szCs w:val="16"/>
        </w:rPr>
        <w:t>ausgenommen M2: Handtrack, Christian: Kommunikative und kulturelle Herausforderung im Zeichen der Globalisierung bei der Expansion des Franchisesystems der Firma „Muster“ in die ost- und südostasiatischen Märkte  ©Diplomica Verlag 2005</w:t>
      </w:r>
    </w:p>
    <w:p w:rsidR="00E471CD" w:rsidRPr="00E471CD" w:rsidRDefault="00E471CD" w:rsidP="00E471CD">
      <w:pPr>
        <w:suppressAutoHyphens/>
        <w:spacing w:before="60" w:after="60"/>
        <w:rPr>
          <w:rFonts w:eastAsia="Arial" w:cs="Arial"/>
          <w:b/>
        </w:rPr>
      </w:pPr>
      <w:r w:rsidRPr="00E471CD">
        <w:rPr>
          <w:rFonts w:eastAsia="Arial" w:cs="Arial"/>
          <w:b/>
        </w:rPr>
        <w:lastRenderedPageBreak/>
        <w:t>M 2 Infokasten: China – Philosophische und religiöse Einflüsse auf das Denken und Verhalten der Menschen in Asien</w:t>
      </w:r>
      <w:r w:rsidRPr="00E471CD">
        <w:rPr>
          <w:rFonts w:eastAsia="Arial" w:cs="Arial"/>
          <w:b/>
          <w:color w:val="004DBB"/>
        </w:rPr>
        <w:t xml:space="preserve"> </w:t>
      </w:r>
      <w:r w:rsidRPr="00E471CD">
        <w:rPr>
          <w:rFonts w:eastAsia="Arial" w:cs="Arial"/>
          <w:b/>
        </w:rPr>
        <w:t>heute</w:t>
      </w:r>
    </w:p>
    <w:p w:rsidR="00E471CD" w:rsidRPr="00E471CD" w:rsidRDefault="00E471CD" w:rsidP="00E471CD">
      <w:pPr>
        <w:suppressAutoHyphens/>
        <w:rPr>
          <w:rFonts w:eastAsia="Arial" w:cs="Arial"/>
        </w:rPr>
      </w:pPr>
    </w:p>
    <w:p w:rsidR="00E471CD" w:rsidRPr="00E471CD" w:rsidRDefault="00E471CD" w:rsidP="00E471CD">
      <w:pPr>
        <w:pBdr>
          <w:top w:val="single" w:sz="4" w:space="1" w:color="auto"/>
          <w:left w:val="single" w:sz="4" w:space="4" w:color="auto"/>
          <w:bottom w:val="single" w:sz="4" w:space="1" w:color="auto"/>
          <w:right w:val="single" w:sz="4" w:space="4" w:color="auto"/>
        </w:pBdr>
        <w:suppressAutoHyphens/>
        <w:rPr>
          <w:rFonts w:eastAsia="Arial" w:cs="Arial"/>
        </w:rPr>
      </w:pPr>
      <w:r w:rsidRPr="00E471CD">
        <w:rPr>
          <w:rFonts w:eastAsia="Arial" w:cs="Arial"/>
        </w:rPr>
        <w:t>In Asien üben bis heute besonders die Philosophien des Taoismus und des Konfuzianismus großen Einfluss auf die Menschen aus.</w:t>
      </w:r>
    </w:p>
    <w:p w:rsidR="00E471CD" w:rsidRPr="00E471CD" w:rsidRDefault="00E471CD" w:rsidP="00E471CD">
      <w:pPr>
        <w:pBdr>
          <w:top w:val="single" w:sz="4" w:space="1" w:color="auto"/>
          <w:left w:val="single" w:sz="4" w:space="4" w:color="auto"/>
          <w:bottom w:val="single" w:sz="4" w:space="1" w:color="auto"/>
          <w:right w:val="single" w:sz="4" w:space="4" w:color="auto"/>
        </w:pBdr>
        <w:suppressAutoHyphens/>
        <w:rPr>
          <w:rFonts w:eastAsia="Arial" w:cs="Arial"/>
        </w:rPr>
      </w:pPr>
    </w:p>
    <w:p w:rsidR="00E471CD" w:rsidRPr="00E471CD" w:rsidRDefault="00E471CD" w:rsidP="00E471CD">
      <w:pPr>
        <w:pBdr>
          <w:top w:val="single" w:sz="4" w:space="1" w:color="auto"/>
          <w:left w:val="single" w:sz="4" w:space="4" w:color="auto"/>
          <w:bottom w:val="single" w:sz="4" w:space="1" w:color="auto"/>
          <w:right w:val="single" w:sz="4" w:space="4" w:color="auto"/>
        </w:pBdr>
        <w:suppressAutoHyphens/>
        <w:rPr>
          <w:rFonts w:eastAsia="Arial" w:cs="Arial"/>
        </w:rPr>
      </w:pPr>
      <w:r w:rsidRPr="00E471CD">
        <w:rPr>
          <w:rFonts w:eastAsia="Arial" w:cs="Arial"/>
          <w:b/>
        </w:rPr>
        <w:t>Der Taoismus</w:t>
      </w:r>
      <w:r w:rsidRPr="00E471CD">
        <w:rPr>
          <w:rFonts w:eastAsia="Arial" w:cs="Arial"/>
        </w:rPr>
        <w:t xml:space="preserve"> lehrt die Harmonie zwischen der Welt des Einzelnen – dem Mikrokosmos – und dem großen Ganzen – dem Makrokosmos. Zwei gegensätzliche Prinzipien wirken in allem und müssen im Wechselspiel zu einem harmonischen Ausgleich gebracht werden: Yin und Yang. Yin steht für das Weibliche, die Erde und die Schwäche – Y</w:t>
      </w:r>
      <w:r w:rsidRPr="00E471CD">
        <w:rPr>
          <w:rFonts w:eastAsia="Arial" w:cs="Arial"/>
          <w:color w:val="333333"/>
        </w:rPr>
        <w:t>an</w:t>
      </w:r>
      <w:r w:rsidRPr="00E471CD">
        <w:rPr>
          <w:rFonts w:eastAsia="Arial" w:cs="Arial"/>
        </w:rPr>
        <w:t>g für das Männliche, den Himmel und die Stärke.</w:t>
      </w:r>
    </w:p>
    <w:p w:rsidR="00E471CD" w:rsidRPr="00E471CD" w:rsidRDefault="00E471CD" w:rsidP="00E471CD">
      <w:pPr>
        <w:pBdr>
          <w:top w:val="single" w:sz="4" w:space="1" w:color="auto"/>
          <w:left w:val="single" w:sz="4" w:space="4" w:color="auto"/>
          <w:bottom w:val="single" w:sz="4" w:space="1" w:color="auto"/>
          <w:right w:val="single" w:sz="4" w:space="4" w:color="auto"/>
        </w:pBdr>
        <w:suppressAutoHyphens/>
        <w:rPr>
          <w:rFonts w:eastAsia="Arial" w:cs="Arial"/>
          <w:b/>
        </w:rPr>
      </w:pPr>
    </w:p>
    <w:p w:rsidR="00E471CD" w:rsidRPr="00E471CD" w:rsidRDefault="00E471CD" w:rsidP="00E471CD">
      <w:pPr>
        <w:pBdr>
          <w:top w:val="single" w:sz="4" w:space="1" w:color="auto"/>
          <w:left w:val="single" w:sz="4" w:space="4" w:color="auto"/>
          <w:bottom w:val="single" w:sz="4" w:space="1" w:color="auto"/>
          <w:right w:val="single" w:sz="4" w:space="4" w:color="auto"/>
        </w:pBdr>
        <w:suppressAutoHyphens/>
        <w:rPr>
          <w:rFonts w:eastAsia="Arial" w:cs="Arial"/>
        </w:rPr>
      </w:pPr>
      <w:r w:rsidRPr="00E471CD">
        <w:rPr>
          <w:rFonts w:eastAsia="Arial" w:cs="Arial"/>
          <w:b/>
        </w:rPr>
        <w:t>Der Konfuzianismus</w:t>
      </w:r>
      <w:r w:rsidRPr="00E471CD">
        <w:rPr>
          <w:rFonts w:eastAsia="Arial" w:cs="Arial"/>
        </w:rPr>
        <w:t xml:space="preserve"> ist eine auf Vernunft basierende ethische Verhaltenslehre. Sie geht zurück auf den chinesischen Philosophen Konfuzius (551 – 479 v. Chr.) Das zentrale Thema seiner Lehren ist die menschliche Ordnung und das Streben des Einzelnen nach einer sittlichen Ordnung. Ordnung meint das Verhältnis zwischen Kind und Eltern, Vorgesetztem und Untergebenem, Lehrer und Schüler, Alt und Jung. Harmonie und Mitte, Gleichmut und Gleichgewicht gelten als erstrebenswert. Wichtig ist deshalb vor allem die Bildung des Menschen. Zu lernen, sich in die gesellschaftliche und kosmische Ordnung einzufügen, wird nicht als Einschränkung der Freiheit des Einzelnen – wie im westlichen Denken – gesehen. Ordnung unterdrückt nicht Freiheit, sondern eröffnet einen Handlungsraum, in dem die menschliche Tätigkeit einen Sinn bekommt. Gegen die Ordnung zu handeln, bedeutet Chaos und lässt eine Atmosphäre des Zwangs und der Bedrängnis entstehen.</w:t>
      </w:r>
    </w:p>
    <w:p w:rsidR="00E471CD" w:rsidRPr="00E471CD" w:rsidRDefault="00E471CD" w:rsidP="00E471CD">
      <w:pPr>
        <w:pBdr>
          <w:top w:val="single" w:sz="4" w:space="1" w:color="auto"/>
          <w:left w:val="single" w:sz="4" w:space="4" w:color="auto"/>
          <w:bottom w:val="single" w:sz="4" w:space="1" w:color="auto"/>
          <w:right w:val="single" w:sz="4" w:space="4" w:color="auto"/>
        </w:pBdr>
        <w:suppressAutoHyphens/>
        <w:rPr>
          <w:rFonts w:eastAsia="Arial" w:cs="Arial"/>
        </w:rPr>
      </w:pPr>
    </w:p>
    <w:p w:rsidR="00E471CD" w:rsidRPr="00E471CD" w:rsidRDefault="00E471CD" w:rsidP="00E471CD">
      <w:pPr>
        <w:pBdr>
          <w:top w:val="single" w:sz="4" w:space="1" w:color="auto"/>
          <w:left w:val="single" w:sz="4" w:space="4" w:color="auto"/>
          <w:bottom w:val="single" w:sz="4" w:space="1" w:color="auto"/>
          <w:right w:val="single" w:sz="4" w:space="4" w:color="auto"/>
        </w:pBdr>
        <w:suppressAutoHyphens/>
        <w:rPr>
          <w:rFonts w:eastAsia="Arial" w:cs="Arial"/>
        </w:rPr>
      </w:pPr>
      <w:r w:rsidRPr="00E471CD">
        <w:rPr>
          <w:rFonts w:eastAsia="Arial" w:cs="Arial"/>
          <w:b/>
        </w:rPr>
        <w:t>Im heutigen Asien</w:t>
      </w:r>
      <w:r w:rsidRPr="00E471CD">
        <w:rPr>
          <w:rFonts w:eastAsia="Arial" w:cs="Arial"/>
        </w:rPr>
        <w:t xml:space="preserve"> prägen diese Lehren das Alltagsverhalten der Menschen. Konflikte werden als Harmoniestörungen empfunden und sollen durch klare Strukturen vermieden werden. Feste Hierarchien (Rangordnungen) schaffen Klarheit und Sicherheit im gegenseitigen Umgang und in der Kommunikation. Um die so wichtige Atmosphäre nicht zu stören, ziehen Asiaten meist ein Ja einem Nein vor und wählen statt des offenen Widerspruchs lieber indirekte Wege, um ihre Auffassung durchzusetzen und für alle Beteiligten einen Gesichtsverlust zu vermeiden. Europäer dagegen haben durch einen langen Prozess der Demokratisierung seit der Aufklärung das Äußern von konstruktiver Kritik und die offene Auseinandersetzung als erstrebenswerte Fähigkeit verinnerlicht.  </w:t>
      </w:r>
    </w:p>
    <w:p w:rsidR="00E471CD" w:rsidRPr="00E471CD" w:rsidRDefault="00E471CD" w:rsidP="00E471CD">
      <w:pPr>
        <w:pBdr>
          <w:top w:val="single" w:sz="4" w:space="1" w:color="auto"/>
          <w:left w:val="single" w:sz="4" w:space="4" w:color="auto"/>
          <w:bottom w:val="single" w:sz="4" w:space="1" w:color="auto"/>
          <w:right w:val="single" w:sz="4" w:space="4" w:color="auto"/>
        </w:pBdr>
        <w:suppressAutoHyphens/>
        <w:spacing w:before="60" w:after="60"/>
        <w:rPr>
          <w:rFonts w:eastAsia="Arial" w:cs="Arial"/>
        </w:rPr>
      </w:pPr>
      <w:r w:rsidRPr="00E471CD">
        <w:rPr>
          <w:rFonts w:eastAsia="Arial" w:cs="Arial"/>
        </w:rPr>
        <w:t>Zusammengestellt aus:</w:t>
      </w:r>
    </w:p>
    <w:p w:rsidR="00E471CD" w:rsidRPr="00E471CD" w:rsidRDefault="00E471CD" w:rsidP="00E471CD">
      <w:pPr>
        <w:pBdr>
          <w:top w:val="single" w:sz="4" w:space="1" w:color="auto"/>
          <w:left w:val="single" w:sz="4" w:space="4" w:color="auto"/>
          <w:bottom w:val="single" w:sz="4" w:space="1" w:color="auto"/>
          <w:right w:val="single" w:sz="4" w:space="4" w:color="auto"/>
        </w:pBdr>
        <w:suppressAutoHyphens/>
        <w:spacing w:before="60" w:after="60"/>
        <w:rPr>
          <w:rFonts w:eastAsia="Arial" w:cs="Arial"/>
        </w:rPr>
      </w:pPr>
      <w:r w:rsidRPr="00E471CD">
        <w:rPr>
          <w:rFonts w:eastAsia="Arial" w:cs="Arial"/>
        </w:rPr>
        <w:t xml:space="preserve">Handtrack, Christian: Kommunikative und kulturelle Herausforderung im Zeichen der Globalisierung bei der Expansion des Franchisesystems der Firma „Muster“ in die ost- und südostasiatischen Märkte, Auszüge der Diplomarbeit S. 53 f., S. 57, S. 58, s. a. unter: </w:t>
      </w:r>
      <w:hyperlink r:id="rId12" w:anchor="v=onepage&amp;q&amp;f=true">
        <w:r w:rsidRPr="00E471CD">
          <w:rPr>
            <w:rFonts w:eastAsia="Arial" w:cs="Arial"/>
            <w:color w:val="0000FF"/>
            <w:u w:val="single"/>
          </w:rPr>
          <w:t>https://books.google.de/books?id=2c1sAQAAQBAJ&amp;printsec=frontcover&amp;hl=de#v=onepage&amp;q&amp;f=true</w:t>
        </w:r>
      </w:hyperlink>
    </w:p>
    <w:p w:rsidR="00E471CD" w:rsidRDefault="00E471CD" w:rsidP="00E471CD">
      <w:pPr>
        <w:suppressAutoHyphens/>
      </w:pPr>
    </w:p>
    <w:p w:rsidR="00E471CD" w:rsidRDefault="00E471CD" w:rsidP="00E471CD">
      <w:pPr>
        <w:suppressAutoHyphens/>
      </w:pPr>
    </w:p>
    <w:p w:rsidR="00E471CD" w:rsidRDefault="00E471CD" w:rsidP="00E471CD">
      <w:pPr>
        <w:suppressAutoHyphens/>
      </w:pPr>
    </w:p>
    <w:p w:rsidR="00E471CD" w:rsidRDefault="00E471CD" w:rsidP="00E471CD">
      <w:pPr>
        <w:suppressAutoHyphens/>
      </w:pPr>
    </w:p>
    <w:p w:rsidR="00E471CD" w:rsidRDefault="00E471CD" w:rsidP="00E471CD">
      <w:pPr>
        <w:suppressAutoHyphens/>
      </w:pPr>
    </w:p>
    <w:p w:rsidR="00E471CD" w:rsidRDefault="00E471CD" w:rsidP="00E471CD">
      <w:pPr>
        <w:suppressAutoHyphens/>
      </w:pPr>
      <w:r>
        <w:rPr>
          <w:noProof/>
          <w:lang w:eastAsia="de-DE"/>
        </w:rPr>
        <w:drawing>
          <wp:inline distT="0" distB="0" distL="0" distR="0">
            <wp:extent cx="1227411" cy="429442"/>
            <wp:effectExtent l="19050" t="0" r="0" b="0"/>
            <wp:docPr id="5"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1" cstate="print"/>
                    <a:stretch>
                      <a:fillRect/>
                    </a:stretch>
                  </pic:blipFill>
                  <pic:spPr>
                    <a:xfrm>
                      <a:off x="0" y="0"/>
                      <a:ext cx="1227411" cy="429442"/>
                    </a:xfrm>
                    <a:prstGeom prst="rect">
                      <a:avLst/>
                    </a:prstGeom>
                  </pic:spPr>
                </pic:pic>
              </a:graphicData>
            </a:graphic>
          </wp:inline>
        </w:drawing>
      </w:r>
      <w:r w:rsidRPr="00420481">
        <w:t xml:space="preserve"> LISUM</w:t>
      </w:r>
    </w:p>
    <w:p w:rsidR="00E471CD" w:rsidRPr="00E471CD" w:rsidRDefault="00E471CD" w:rsidP="00E471CD">
      <w:pPr>
        <w:suppressAutoHyphens/>
        <w:rPr>
          <w:rFonts w:cs="Arial"/>
          <w:sz w:val="16"/>
          <w:szCs w:val="16"/>
        </w:rPr>
      </w:pPr>
      <w:r w:rsidRPr="00E471CD">
        <w:rPr>
          <w:rFonts w:cs="Arial"/>
          <w:sz w:val="16"/>
          <w:szCs w:val="16"/>
        </w:rPr>
        <w:t>ausgenommen M2: Handtrack, Christian: Kommunikative und kulturelle Herausforderung im Zeichen der Globalisierung bei der Expansion des Franchisesystems der Firma „Muster“ in die ost- und südostasiatischen Märkte  ©Diplomica Verlag 2005</w:t>
      </w:r>
    </w:p>
    <w:p w:rsidR="00E471CD" w:rsidRPr="00E471CD" w:rsidRDefault="00E471CD" w:rsidP="00E471CD">
      <w:pPr>
        <w:suppressAutoHyphens/>
        <w:spacing w:before="60" w:after="60"/>
        <w:rPr>
          <w:rFonts w:eastAsia="Arial" w:cs="Arial"/>
        </w:rPr>
      </w:pPr>
      <w:r w:rsidRPr="00E471CD">
        <w:rPr>
          <w:rFonts w:eastAsia="Arial" w:cs="Arial"/>
          <w:b/>
        </w:rPr>
        <w:t xml:space="preserve">M 3 </w:t>
      </w:r>
      <w:r w:rsidRPr="00E471CD">
        <w:rPr>
          <w:rFonts w:eastAsia="Arial" w:cs="Arial"/>
        </w:rPr>
        <w:t>Die Begriffsleiter: Der Begriff Harmonie im Verständnis der Menschen in Asien</w:t>
      </w:r>
    </w:p>
    <w:p w:rsidR="00E471CD" w:rsidRPr="00E471CD" w:rsidRDefault="00E471CD" w:rsidP="00E471CD">
      <w:pPr>
        <w:suppressAutoHyphens/>
        <w:spacing w:line="240" w:lineRule="auto"/>
        <w:rPr>
          <w:rFonts w:eastAsia="Arial" w:cs="Arial"/>
        </w:rPr>
      </w:pPr>
    </w:p>
    <w:tbl>
      <w:tblPr>
        <w:tblW w:w="0" w:type="auto"/>
        <w:tblInd w:w="70" w:type="dxa"/>
        <w:tblCellMar>
          <w:left w:w="10" w:type="dxa"/>
          <w:right w:w="10" w:type="dxa"/>
        </w:tblCellMar>
        <w:tblLook w:val="0000" w:firstRow="0" w:lastRow="0" w:firstColumn="0" w:lastColumn="0" w:noHBand="0" w:noVBand="0"/>
      </w:tblPr>
      <w:tblGrid>
        <w:gridCol w:w="3898"/>
        <w:gridCol w:w="1559"/>
        <w:gridCol w:w="1701"/>
        <w:gridCol w:w="1701"/>
      </w:tblGrid>
      <w:tr w:rsidR="00E471CD" w:rsidRPr="00E471CD" w:rsidTr="006E6739">
        <w:trPr>
          <w:gridAfter w:val="3"/>
          <w:wAfter w:w="4961" w:type="dxa"/>
          <w:trHeight w:val="1"/>
        </w:trPr>
        <w:tc>
          <w:tcPr>
            <w:tcW w:w="389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471CD" w:rsidRPr="00E471CD" w:rsidRDefault="00E471CD" w:rsidP="00E471CD">
            <w:pPr>
              <w:suppressAutoHyphens/>
              <w:spacing w:line="240" w:lineRule="auto"/>
              <w:rPr>
                <w:rFonts w:eastAsia="Arial" w:cs="Arial"/>
              </w:rPr>
            </w:pPr>
          </w:p>
          <w:p w:rsidR="00E471CD" w:rsidRPr="00E471CD" w:rsidRDefault="00E471CD" w:rsidP="00E471CD">
            <w:pPr>
              <w:numPr>
                <w:ilvl w:val="0"/>
                <w:numId w:val="11"/>
              </w:numPr>
              <w:tabs>
                <w:tab w:val="left" w:pos="360"/>
              </w:tabs>
              <w:suppressAutoHyphens/>
              <w:spacing w:line="240" w:lineRule="auto"/>
              <w:ind w:left="340" w:hanging="340"/>
              <w:rPr>
                <w:rFonts w:eastAsia="Arial" w:cs="Arial"/>
                <w:b/>
              </w:rPr>
            </w:pPr>
            <w:r w:rsidRPr="00E471CD">
              <w:rPr>
                <w:rFonts w:eastAsia="Arial" w:cs="Arial"/>
              </w:rPr>
              <w:t xml:space="preserve">Stufe: Begriff: </w:t>
            </w:r>
            <w:r w:rsidRPr="00E471CD">
              <w:rPr>
                <w:rFonts w:eastAsia="Arial" w:cs="Arial"/>
                <w:b/>
              </w:rPr>
              <w:t>Harmonie</w:t>
            </w:r>
            <w:r w:rsidRPr="00E471CD">
              <w:rPr>
                <w:rFonts w:eastAsia="Arial" w:cs="Arial"/>
                <w:b/>
              </w:rPr>
              <w:br/>
            </w:r>
          </w:p>
          <w:p w:rsidR="00E471CD" w:rsidRPr="00E471CD" w:rsidRDefault="00E471CD" w:rsidP="00E471CD">
            <w:pPr>
              <w:suppressAutoHyphens/>
              <w:spacing w:line="240" w:lineRule="auto"/>
              <w:rPr>
                <w:rFonts w:cs="Arial"/>
              </w:rPr>
            </w:pPr>
          </w:p>
        </w:tc>
      </w:tr>
      <w:tr w:rsidR="00E471CD" w:rsidRPr="00E471CD" w:rsidTr="006E6739">
        <w:trPr>
          <w:gridAfter w:val="2"/>
          <w:wAfter w:w="3402" w:type="dxa"/>
          <w:trHeight w:val="1"/>
        </w:trPr>
        <w:tc>
          <w:tcPr>
            <w:tcW w:w="5457"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471CD" w:rsidRPr="00E471CD" w:rsidRDefault="00E471CD" w:rsidP="00E471CD">
            <w:pPr>
              <w:suppressAutoHyphens/>
              <w:spacing w:line="240" w:lineRule="auto"/>
              <w:rPr>
                <w:rFonts w:eastAsia="Arial" w:cs="Arial"/>
              </w:rPr>
            </w:pPr>
          </w:p>
          <w:p w:rsidR="00E471CD" w:rsidRPr="00E471CD" w:rsidRDefault="00E471CD" w:rsidP="00E471CD">
            <w:pPr>
              <w:numPr>
                <w:ilvl w:val="0"/>
                <w:numId w:val="12"/>
              </w:numPr>
              <w:tabs>
                <w:tab w:val="left" w:pos="360"/>
              </w:tabs>
              <w:suppressAutoHyphens/>
              <w:spacing w:line="240" w:lineRule="auto"/>
              <w:ind w:left="340" w:hanging="340"/>
              <w:rPr>
                <w:rFonts w:eastAsia="Arial" w:cs="Arial"/>
              </w:rPr>
            </w:pPr>
            <w:r w:rsidRPr="00E471CD">
              <w:rPr>
                <w:rFonts w:eastAsia="Arial" w:cs="Arial"/>
              </w:rPr>
              <w:t>Stufe: ein wichtiger Aspekt des Begriffs:</w:t>
            </w:r>
            <w:r w:rsidRPr="00E471CD">
              <w:rPr>
                <w:rFonts w:eastAsia="Arial" w:cs="Arial"/>
              </w:rPr>
              <w:br/>
            </w:r>
            <w:r w:rsidRPr="00E471CD">
              <w:rPr>
                <w:rFonts w:eastAsia="Arial" w:cs="Arial"/>
              </w:rPr>
              <w:br/>
              <w:t>________________________________________</w:t>
            </w:r>
          </w:p>
          <w:p w:rsidR="00E471CD" w:rsidRPr="00E471CD" w:rsidRDefault="00E471CD" w:rsidP="00E471CD">
            <w:pPr>
              <w:suppressAutoHyphens/>
              <w:spacing w:line="240" w:lineRule="auto"/>
              <w:ind w:left="340"/>
              <w:rPr>
                <w:rFonts w:eastAsia="Arial" w:cs="Arial"/>
              </w:rPr>
            </w:pPr>
          </w:p>
          <w:p w:rsidR="00E471CD" w:rsidRPr="00E471CD" w:rsidRDefault="00E471CD" w:rsidP="00E471CD">
            <w:pPr>
              <w:suppressAutoHyphens/>
              <w:spacing w:line="240" w:lineRule="auto"/>
              <w:rPr>
                <w:rFonts w:cs="Arial"/>
              </w:rPr>
            </w:pPr>
          </w:p>
        </w:tc>
      </w:tr>
      <w:tr w:rsidR="00E471CD" w:rsidRPr="00E471CD" w:rsidTr="006E6739">
        <w:trPr>
          <w:gridAfter w:val="1"/>
          <w:wAfter w:w="1701" w:type="dxa"/>
          <w:trHeight w:val="1"/>
        </w:trPr>
        <w:tc>
          <w:tcPr>
            <w:tcW w:w="7158"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471CD" w:rsidRPr="00E471CD" w:rsidRDefault="00E471CD" w:rsidP="00E471CD">
            <w:pPr>
              <w:suppressAutoHyphens/>
              <w:spacing w:line="240" w:lineRule="auto"/>
              <w:rPr>
                <w:rFonts w:eastAsia="Arial" w:cs="Arial"/>
              </w:rPr>
            </w:pPr>
          </w:p>
          <w:p w:rsidR="00E471CD" w:rsidRPr="00E471CD" w:rsidRDefault="00E471CD" w:rsidP="00E471CD">
            <w:pPr>
              <w:numPr>
                <w:ilvl w:val="0"/>
                <w:numId w:val="13"/>
              </w:numPr>
              <w:tabs>
                <w:tab w:val="left" w:pos="360"/>
              </w:tabs>
              <w:suppressAutoHyphens/>
              <w:spacing w:line="240" w:lineRule="auto"/>
              <w:ind w:left="340" w:hanging="340"/>
              <w:rPr>
                <w:rFonts w:eastAsia="Arial" w:cs="Arial"/>
              </w:rPr>
            </w:pPr>
            <w:r w:rsidRPr="00E471CD">
              <w:rPr>
                <w:rFonts w:eastAsia="Arial" w:cs="Arial"/>
              </w:rPr>
              <w:t>Stufe: ein Beispiel für den Aspekt geben:</w:t>
            </w:r>
            <w:r w:rsidRPr="00E471CD">
              <w:rPr>
                <w:rFonts w:eastAsia="Arial" w:cs="Arial"/>
              </w:rPr>
              <w:br/>
            </w:r>
            <w:r w:rsidRPr="00E471CD">
              <w:rPr>
                <w:rFonts w:eastAsia="Arial" w:cs="Arial"/>
              </w:rPr>
              <w:br/>
              <w:t>______________________________________________________</w:t>
            </w:r>
          </w:p>
          <w:p w:rsidR="00E471CD" w:rsidRPr="00E471CD" w:rsidRDefault="00E471CD" w:rsidP="00E471CD">
            <w:pPr>
              <w:suppressAutoHyphens/>
              <w:spacing w:line="240" w:lineRule="auto"/>
              <w:ind w:left="340"/>
              <w:rPr>
                <w:rFonts w:eastAsia="Arial" w:cs="Arial"/>
              </w:rPr>
            </w:pPr>
          </w:p>
          <w:p w:rsidR="00E471CD" w:rsidRPr="00E471CD" w:rsidRDefault="00E471CD" w:rsidP="00E471CD">
            <w:pPr>
              <w:suppressAutoHyphens/>
              <w:spacing w:line="240" w:lineRule="auto"/>
              <w:ind w:left="340"/>
              <w:rPr>
                <w:rFonts w:cs="Arial"/>
              </w:rPr>
            </w:pPr>
          </w:p>
        </w:tc>
      </w:tr>
      <w:tr w:rsidR="00E471CD" w:rsidRPr="00E471CD" w:rsidTr="006E6739">
        <w:trPr>
          <w:trHeight w:val="1"/>
        </w:trPr>
        <w:tc>
          <w:tcPr>
            <w:tcW w:w="8859"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471CD" w:rsidRPr="00E471CD" w:rsidRDefault="00E471CD" w:rsidP="00E471CD">
            <w:pPr>
              <w:suppressAutoHyphens/>
              <w:spacing w:line="240" w:lineRule="auto"/>
              <w:rPr>
                <w:rFonts w:eastAsia="Arial" w:cs="Arial"/>
              </w:rPr>
            </w:pPr>
          </w:p>
          <w:p w:rsidR="00E471CD" w:rsidRPr="00E471CD" w:rsidRDefault="00E471CD" w:rsidP="00E471CD">
            <w:pPr>
              <w:numPr>
                <w:ilvl w:val="0"/>
                <w:numId w:val="14"/>
              </w:numPr>
              <w:tabs>
                <w:tab w:val="left" w:pos="360"/>
              </w:tabs>
              <w:suppressAutoHyphens/>
              <w:spacing w:line="240" w:lineRule="auto"/>
              <w:ind w:left="340" w:hanging="340"/>
              <w:rPr>
                <w:rFonts w:eastAsia="Arial" w:cs="Arial"/>
              </w:rPr>
            </w:pPr>
            <w:r w:rsidRPr="00E471CD">
              <w:rPr>
                <w:rFonts w:eastAsia="Arial" w:cs="Arial"/>
              </w:rPr>
              <w:t>Stufe: ein Detail des Beispiels geben</w:t>
            </w:r>
            <w:r w:rsidRPr="00E471CD">
              <w:rPr>
                <w:rFonts w:eastAsia="Arial" w:cs="Arial"/>
              </w:rPr>
              <w:br/>
            </w:r>
            <w:r w:rsidRPr="00E471CD">
              <w:rPr>
                <w:rFonts w:eastAsia="Arial" w:cs="Arial"/>
              </w:rPr>
              <w:br/>
              <w:t>____________________________________________________________________</w:t>
            </w:r>
          </w:p>
          <w:p w:rsidR="00E471CD" w:rsidRPr="00E471CD" w:rsidRDefault="00E471CD" w:rsidP="00E471CD">
            <w:pPr>
              <w:suppressAutoHyphens/>
              <w:spacing w:line="240" w:lineRule="auto"/>
              <w:rPr>
                <w:rFonts w:cs="Arial"/>
              </w:rPr>
            </w:pPr>
          </w:p>
        </w:tc>
      </w:tr>
    </w:tbl>
    <w:p w:rsidR="00E471CD" w:rsidRPr="00E471CD" w:rsidRDefault="00E471CD" w:rsidP="00E471CD">
      <w:pPr>
        <w:suppressAutoHyphens/>
        <w:spacing w:line="240" w:lineRule="auto"/>
        <w:rPr>
          <w:rFonts w:eastAsia="Arial" w:cs="Arial"/>
          <w:b/>
        </w:rPr>
      </w:pPr>
    </w:p>
    <w:p w:rsidR="00E471CD" w:rsidRPr="00E471CD" w:rsidRDefault="00E471CD" w:rsidP="00E471CD">
      <w:pPr>
        <w:suppressAutoHyphens/>
        <w:spacing w:line="240" w:lineRule="auto"/>
        <w:rPr>
          <w:rFonts w:eastAsia="Arial" w:cs="Arial"/>
          <w:b/>
        </w:rPr>
      </w:pPr>
    </w:p>
    <w:p w:rsidR="00E471CD" w:rsidRDefault="00E471CD" w:rsidP="00E471CD">
      <w:pPr>
        <w:suppressAutoHyphens/>
        <w:spacing w:line="240" w:lineRule="auto"/>
        <w:rPr>
          <w:rFonts w:eastAsia="Arial" w:cs="Arial"/>
          <w:b/>
        </w:rPr>
      </w:pPr>
    </w:p>
    <w:p w:rsidR="00E471CD" w:rsidRDefault="00E471CD" w:rsidP="00E471CD">
      <w:pPr>
        <w:suppressAutoHyphens/>
        <w:spacing w:line="240" w:lineRule="auto"/>
        <w:rPr>
          <w:rFonts w:eastAsia="Arial" w:cs="Arial"/>
          <w:b/>
        </w:rPr>
      </w:pPr>
    </w:p>
    <w:p w:rsidR="00E471CD" w:rsidRDefault="00E471CD" w:rsidP="00E471CD">
      <w:pPr>
        <w:suppressAutoHyphens/>
        <w:spacing w:line="240" w:lineRule="auto"/>
        <w:rPr>
          <w:rFonts w:eastAsia="Arial" w:cs="Arial"/>
          <w:b/>
        </w:rPr>
      </w:pPr>
    </w:p>
    <w:p w:rsidR="00E471CD" w:rsidRDefault="00E471CD" w:rsidP="00E471CD">
      <w:pPr>
        <w:suppressAutoHyphens/>
        <w:spacing w:line="240" w:lineRule="auto"/>
        <w:rPr>
          <w:rFonts w:eastAsia="Arial" w:cs="Arial"/>
          <w:b/>
        </w:rPr>
      </w:pPr>
    </w:p>
    <w:p w:rsidR="00E471CD" w:rsidRPr="00E471CD" w:rsidRDefault="00E471CD" w:rsidP="00E471CD">
      <w:pPr>
        <w:suppressAutoHyphens/>
        <w:spacing w:line="240" w:lineRule="auto"/>
        <w:rPr>
          <w:rFonts w:eastAsia="Arial" w:cs="Arial"/>
          <w:b/>
        </w:rPr>
      </w:pPr>
    </w:p>
    <w:p w:rsidR="00E471CD" w:rsidRPr="00E471CD" w:rsidRDefault="00E471CD" w:rsidP="00E471CD">
      <w:pPr>
        <w:suppressAutoHyphens/>
        <w:rPr>
          <w:rFonts w:eastAsia="Arial" w:cs="Arial"/>
          <w:b/>
        </w:rPr>
      </w:pPr>
      <w:r w:rsidRPr="00E471CD">
        <w:rPr>
          <w:rFonts w:eastAsia="Arial" w:cs="Arial"/>
          <w:b/>
        </w:rPr>
        <w:t>Aufgaben zu M 1, M 2, M 3</w:t>
      </w:r>
    </w:p>
    <w:p w:rsidR="00E471CD" w:rsidRPr="00E471CD" w:rsidRDefault="00E471CD" w:rsidP="00E471CD">
      <w:pPr>
        <w:suppressAutoHyphens/>
        <w:spacing w:line="240" w:lineRule="auto"/>
        <w:rPr>
          <w:rFonts w:eastAsia="Arial" w:cs="Arial"/>
        </w:rPr>
      </w:pPr>
    </w:p>
    <w:p w:rsidR="00E471CD" w:rsidRPr="00E471CD" w:rsidRDefault="00E471CD" w:rsidP="00E471CD">
      <w:pPr>
        <w:suppressAutoHyphens/>
        <w:rPr>
          <w:rFonts w:eastAsia="Arial" w:cs="Arial"/>
          <w:b/>
        </w:rPr>
      </w:pPr>
    </w:p>
    <w:p w:rsidR="00E471CD" w:rsidRPr="00E471CD" w:rsidRDefault="00E471CD" w:rsidP="00E471CD">
      <w:pPr>
        <w:suppressAutoHyphens/>
        <w:spacing w:line="240" w:lineRule="auto"/>
        <w:rPr>
          <w:rFonts w:eastAsia="Arial" w:cs="Arial"/>
        </w:rPr>
      </w:pPr>
      <w:r w:rsidRPr="00E471CD">
        <w:rPr>
          <w:rFonts w:eastAsia="Arial" w:cs="Arial"/>
        </w:rPr>
        <w:t>Anpassung oder Durchsetzung der eigenen Normen – welches Verhalten ist richtig in einer anderen Kultur?</w:t>
      </w:r>
    </w:p>
    <w:p w:rsidR="00E471CD" w:rsidRPr="00E471CD" w:rsidRDefault="00E471CD" w:rsidP="00E471CD">
      <w:pPr>
        <w:suppressAutoHyphens/>
        <w:spacing w:line="240" w:lineRule="auto"/>
        <w:rPr>
          <w:rFonts w:eastAsia="Arial" w:cs="Arial"/>
        </w:rPr>
      </w:pPr>
    </w:p>
    <w:p w:rsidR="00E471CD" w:rsidRPr="00E471CD" w:rsidRDefault="00E471CD" w:rsidP="00E471CD">
      <w:pPr>
        <w:suppressAutoHyphens/>
        <w:spacing w:line="240" w:lineRule="auto"/>
        <w:rPr>
          <w:rFonts w:eastAsia="Arial" w:cs="Arial"/>
        </w:rPr>
      </w:pPr>
      <w:r w:rsidRPr="00E471CD">
        <w:rPr>
          <w:rFonts w:eastAsia="Arial" w:cs="Arial"/>
          <w:b/>
        </w:rPr>
        <w:t>1</w:t>
      </w:r>
      <w:r w:rsidRPr="00E471CD">
        <w:rPr>
          <w:rFonts w:eastAsia="Arial" w:cs="Arial"/>
        </w:rPr>
        <w:t>. Lies den Text M 1. Erarbeite dann mithilfe des Infokastens M 2 den Begriff der Harmonie aus asiatischer Sicht, indem du eine Begriffsleiter erstellst (M 3).</w:t>
      </w:r>
    </w:p>
    <w:p w:rsidR="00E471CD" w:rsidRPr="00E471CD" w:rsidRDefault="00E471CD" w:rsidP="00E471CD">
      <w:pPr>
        <w:suppressAutoHyphens/>
        <w:spacing w:line="240" w:lineRule="auto"/>
        <w:rPr>
          <w:rFonts w:eastAsia="Arial" w:cs="Arial"/>
        </w:rPr>
      </w:pPr>
    </w:p>
    <w:p w:rsidR="00E471CD" w:rsidRPr="00E471CD" w:rsidRDefault="00E471CD" w:rsidP="00E471CD">
      <w:pPr>
        <w:suppressAutoHyphens/>
        <w:spacing w:line="240" w:lineRule="auto"/>
        <w:rPr>
          <w:rFonts w:eastAsia="Arial" w:cs="Arial"/>
        </w:rPr>
      </w:pPr>
      <w:r w:rsidRPr="00E471CD">
        <w:rPr>
          <w:rFonts w:eastAsia="Arial" w:cs="Arial"/>
          <w:b/>
        </w:rPr>
        <w:t>2</w:t>
      </w:r>
      <w:r w:rsidRPr="00E471CD">
        <w:rPr>
          <w:rFonts w:eastAsia="Arial" w:cs="Arial"/>
        </w:rPr>
        <w:t>. Am nächsten Tag trifft Niklas einen chinesischen Bekannten seiner Eltern, der viele Jahre in Deutschland gearbeitet hat, und berichtet ihm von der merkwürdigen komischen Situation im Englischunterricht. Er bittet den Bekannten die Reaktion von Lehrer und Mitschülern zu erklären.</w:t>
      </w:r>
    </w:p>
    <w:p w:rsidR="00E471CD" w:rsidRPr="00E471CD" w:rsidRDefault="00E471CD" w:rsidP="00E471CD">
      <w:pPr>
        <w:suppressAutoHyphens/>
        <w:spacing w:line="240" w:lineRule="auto"/>
        <w:rPr>
          <w:rFonts w:eastAsia="Arial" w:cs="Arial"/>
        </w:rPr>
      </w:pPr>
      <w:r w:rsidRPr="00E471CD">
        <w:rPr>
          <w:rFonts w:eastAsia="Arial" w:cs="Arial"/>
        </w:rPr>
        <w:t>Schreibe auf, was der Bekannte daraufhin zu Niklas sagen könnte.</w:t>
      </w:r>
    </w:p>
    <w:p w:rsidR="00E471CD" w:rsidRPr="00E471CD" w:rsidRDefault="00E471CD" w:rsidP="00E471CD">
      <w:pPr>
        <w:suppressAutoHyphens/>
        <w:spacing w:line="240" w:lineRule="auto"/>
        <w:rPr>
          <w:rFonts w:eastAsia="Arial" w:cs="Arial"/>
        </w:rPr>
      </w:pPr>
    </w:p>
    <w:p w:rsidR="00E471CD" w:rsidRPr="00E471CD" w:rsidRDefault="00E471CD" w:rsidP="00E471CD">
      <w:pPr>
        <w:suppressAutoHyphens/>
        <w:spacing w:line="240" w:lineRule="auto"/>
        <w:rPr>
          <w:rFonts w:eastAsia="Arial" w:cs="Arial"/>
          <w:b/>
        </w:rPr>
      </w:pPr>
      <w:r w:rsidRPr="00E471CD">
        <w:rPr>
          <w:rFonts w:eastAsia="Arial" w:cs="Arial"/>
          <w:b/>
        </w:rPr>
        <w:t>Zusatzaufgabe:</w:t>
      </w:r>
    </w:p>
    <w:p w:rsidR="00E471CD" w:rsidRPr="00E471CD" w:rsidRDefault="00E471CD" w:rsidP="00E471CD">
      <w:pPr>
        <w:suppressAutoHyphens/>
        <w:spacing w:line="240" w:lineRule="auto"/>
        <w:rPr>
          <w:rFonts w:eastAsia="Arial" w:cs="Arial"/>
        </w:rPr>
      </w:pPr>
      <w:r w:rsidRPr="00E471CD">
        <w:rPr>
          <w:rFonts w:eastAsia="Arial" w:cs="Arial"/>
        </w:rPr>
        <w:t>Schreibe Niklas’ Erwiderung auf, in der er sein Verhalten aus seiner Sicht erläutert und es im Vergleich mit der kulturellen Tradition seines asiatischen Lehrers und dessen Klasse erklärt.</w:t>
      </w:r>
    </w:p>
    <w:p w:rsidR="00420481" w:rsidRPr="00E471CD" w:rsidRDefault="00420481" w:rsidP="00E471CD">
      <w:pPr>
        <w:suppressAutoHyphens/>
        <w:spacing w:before="60" w:after="60"/>
        <w:rPr>
          <w:rFonts w:cs="Arial"/>
          <w:b/>
        </w:rPr>
      </w:pPr>
    </w:p>
    <w:p w:rsidR="00420481" w:rsidRDefault="00420481" w:rsidP="00D17CB5">
      <w:pPr>
        <w:suppressAutoHyphens/>
        <w:spacing w:before="60" w:after="60"/>
        <w:rPr>
          <w:b/>
        </w:rPr>
      </w:pPr>
    </w:p>
    <w:p w:rsidR="00E471CD" w:rsidRDefault="00E471CD" w:rsidP="00E471CD">
      <w:pPr>
        <w:suppressAutoHyphens/>
      </w:pPr>
      <w:r>
        <w:rPr>
          <w:noProof/>
          <w:lang w:eastAsia="de-DE"/>
        </w:rPr>
        <w:drawing>
          <wp:inline distT="0" distB="0" distL="0" distR="0">
            <wp:extent cx="1227411" cy="429442"/>
            <wp:effectExtent l="19050" t="0" r="0" b="0"/>
            <wp:docPr id="7"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1" cstate="print"/>
                    <a:stretch>
                      <a:fillRect/>
                    </a:stretch>
                  </pic:blipFill>
                  <pic:spPr>
                    <a:xfrm>
                      <a:off x="0" y="0"/>
                      <a:ext cx="1227411" cy="429442"/>
                    </a:xfrm>
                    <a:prstGeom prst="rect">
                      <a:avLst/>
                    </a:prstGeom>
                  </pic:spPr>
                </pic:pic>
              </a:graphicData>
            </a:graphic>
          </wp:inline>
        </w:drawing>
      </w:r>
      <w:r w:rsidRPr="00420481">
        <w:t xml:space="preserve"> LISUM</w:t>
      </w:r>
    </w:p>
    <w:p w:rsidR="00E471CD" w:rsidRPr="00E471CD" w:rsidRDefault="00E471CD" w:rsidP="00E471CD">
      <w:pPr>
        <w:suppressAutoHyphens/>
        <w:rPr>
          <w:rFonts w:cs="Arial"/>
          <w:sz w:val="16"/>
          <w:szCs w:val="16"/>
        </w:rPr>
      </w:pPr>
      <w:r w:rsidRPr="00E471CD">
        <w:rPr>
          <w:rFonts w:cs="Arial"/>
          <w:sz w:val="16"/>
          <w:szCs w:val="16"/>
        </w:rPr>
        <w:t>ausgenommen M2: Handtrack, Christian: Kommunikative und kulturelle Herausforderung im Zeichen der Globalisierung bei der Expansion des Franchisesystems der Firma „Muster“ in die ost- und südostasiatischen Märkte  ©Diplomica Verlag 2005</w:t>
      </w:r>
    </w:p>
    <w:p w:rsidR="00E471CD" w:rsidRDefault="00E471CD" w:rsidP="00E471CD">
      <w:pPr>
        <w:suppressAutoHyphens/>
        <w:spacing w:before="60" w:after="60"/>
        <w:rPr>
          <w:b/>
        </w:rPr>
      </w:pPr>
      <w:r w:rsidRPr="008119C5">
        <w:rPr>
          <w:b/>
        </w:rPr>
        <w:t>Erwartungshorizont</w:t>
      </w:r>
      <w:r>
        <w:rPr>
          <w:b/>
        </w:rPr>
        <w:t>:</w:t>
      </w:r>
    </w:p>
    <w:p w:rsidR="00420481" w:rsidRDefault="00420481" w:rsidP="00D17CB5">
      <w:pPr>
        <w:suppressAutoHyphens/>
        <w:spacing w:before="60" w:after="60"/>
        <w:rPr>
          <w:b/>
        </w:rPr>
      </w:pPr>
    </w:p>
    <w:p w:rsidR="00E471CD" w:rsidRPr="00E471CD" w:rsidRDefault="00E471CD" w:rsidP="00E471CD">
      <w:pPr>
        <w:suppressAutoHyphens/>
        <w:spacing w:line="240" w:lineRule="auto"/>
        <w:rPr>
          <w:rFonts w:eastAsia="Arial" w:cs="Arial"/>
          <w:b/>
        </w:rPr>
      </w:pPr>
      <w:r w:rsidRPr="00E471CD">
        <w:rPr>
          <w:rFonts w:eastAsia="Arial" w:cs="Arial"/>
          <w:b/>
        </w:rPr>
        <w:t>1. Begriffsleiter (M3): Der Begriff Harmonie im Verständnis der Menschen in Asien</w:t>
      </w:r>
    </w:p>
    <w:p w:rsidR="00E471CD" w:rsidRPr="00E471CD" w:rsidRDefault="00E471CD" w:rsidP="00E471CD">
      <w:pPr>
        <w:suppressAutoHyphens/>
        <w:spacing w:line="240" w:lineRule="auto"/>
        <w:rPr>
          <w:rFonts w:eastAsia="Arial" w:cs="Arial"/>
        </w:rPr>
      </w:pPr>
    </w:p>
    <w:tbl>
      <w:tblPr>
        <w:tblW w:w="0" w:type="auto"/>
        <w:tblInd w:w="70" w:type="dxa"/>
        <w:tblCellMar>
          <w:left w:w="10" w:type="dxa"/>
          <w:right w:w="10" w:type="dxa"/>
        </w:tblCellMar>
        <w:tblLook w:val="0000" w:firstRow="0" w:lastRow="0" w:firstColumn="0" w:lastColumn="0" w:noHBand="0" w:noVBand="0"/>
      </w:tblPr>
      <w:tblGrid>
        <w:gridCol w:w="3898"/>
        <w:gridCol w:w="1559"/>
        <w:gridCol w:w="1701"/>
        <w:gridCol w:w="1701"/>
      </w:tblGrid>
      <w:tr w:rsidR="00E471CD" w:rsidRPr="00E471CD" w:rsidTr="006E6739">
        <w:trPr>
          <w:gridAfter w:val="3"/>
          <w:wAfter w:w="4961" w:type="dxa"/>
          <w:trHeight w:val="1"/>
        </w:trPr>
        <w:tc>
          <w:tcPr>
            <w:tcW w:w="389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471CD" w:rsidRPr="00E471CD" w:rsidRDefault="00E471CD" w:rsidP="00E471CD">
            <w:pPr>
              <w:suppressAutoHyphens/>
              <w:spacing w:line="240" w:lineRule="auto"/>
              <w:rPr>
                <w:rFonts w:eastAsia="Arial" w:cs="Arial"/>
              </w:rPr>
            </w:pPr>
          </w:p>
          <w:p w:rsidR="00E471CD" w:rsidRPr="00E471CD" w:rsidRDefault="00E471CD" w:rsidP="00E471CD">
            <w:pPr>
              <w:numPr>
                <w:ilvl w:val="0"/>
                <w:numId w:val="15"/>
              </w:numPr>
              <w:tabs>
                <w:tab w:val="left" w:pos="360"/>
              </w:tabs>
              <w:suppressAutoHyphens/>
              <w:spacing w:line="240" w:lineRule="auto"/>
              <w:ind w:left="340" w:hanging="340"/>
              <w:rPr>
                <w:rFonts w:eastAsia="Arial" w:cs="Arial"/>
              </w:rPr>
            </w:pPr>
            <w:r w:rsidRPr="00E471CD">
              <w:rPr>
                <w:rFonts w:eastAsia="Arial" w:cs="Arial"/>
              </w:rPr>
              <w:t xml:space="preserve">Stufe: Begriff: </w:t>
            </w:r>
            <w:r w:rsidRPr="00E471CD">
              <w:rPr>
                <w:rFonts w:eastAsia="Arial" w:cs="Arial"/>
                <w:b/>
              </w:rPr>
              <w:t>Harmonie</w:t>
            </w:r>
            <w:r w:rsidRPr="00E471CD">
              <w:rPr>
                <w:rFonts w:eastAsia="Arial" w:cs="Arial"/>
              </w:rPr>
              <w:br/>
            </w:r>
          </w:p>
          <w:p w:rsidR="00E471CD" w:rsidRPr="00E471CD" w:rsidRDefault="00E471CD" w:rsidP="00E471CD">
            <w:pPr>
              <w:suppressAutoHyphens/>
              <w:spacing w:line="240" w:lineRule="auto"/>
            </w:pPr>
          </w:p>
        </w:tc>
      </w:tr>
      <w:tr w:rsidR="00E471CD" w:rsidRPr="00E471CD" w:rsidTr="006E6739">
        <w:trPr>
          <w:gridAfter w:val="2"/>
          <w:wAfter w:w="3402" w:type="dxa"/>
          <w:trHeight w:val="1"/>
        </w:trPr>
        <w:tc>
          <w:tcPr>
            <w:tcW w:w="5457"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471CD" w:rsidRPr="00E471CD" w:rsidRDefault="00E471CD" w:rsidP="00E471CD">
            <w:pPr>
              <w:suppressAutoHyphens/>
              <w:spacing w:line="240" w:lineRule="auto"/>
              <w:rPr>
                <w:rFonts w:eastAsia="Arial" w:cs="Arial"/>
              </w:rPr>
            </w:pPr>
          </w:p>
          <w:p w:rsidR="00E471CD" w:rsidRPr="00E471CD" w:rsidRDefault="00E471CD" w:rsidP="00E471CD">
            <w:pPr>
              <w:numPr>
                <w:ilvl w:val="0"/>
                <w:numId w:val="16"/>
              </w:numPr>
              <w:tabs>
                <w:tab w:val="left" w:pos="360"/>
              </w:tabs>
              <w:suppressAutoHyphens/>
              <w:spacing w:line="240" w:lineRule="auto"/>
              <w:ind w:left="340" w:hanging="340"/>
              <w:rPr>
                <w:rFonts w:eastAsia="Arial" w:cs="Arial"/>
              </w:rPr>
            </w:pPr>
            <w:r w:rsidRPr="00E471CD">
              <w:rPr>
                <w:rFonts w:eastAsia="Arial" w:cs="Arial"/>
              </w:rPr>
              <w:t>Stufe: ein wichtiger Aspekt des Begriffs:</w:t>
            </w:r>
            <w:r w:rsidRPr="00E471CD">
              <w:rPr>
                <w:rFonts w:eastAsia="Arial" w:cs="Arial"/>
              </w:rPr>
              <w:br/>
            </w:r>
            <w:r w:rsidRPr="00E471CD">
              <w:rPr>
                <w:rFonts w:eastAsia="Arial" w:cs="Arial"/>
              </w:rPr>
              <w:br/>
              <w:t>menschliche Ordnung, Streben des Einzelnen nach einem sittlichen Leben mit dem Ziel, die Harmonie zu erhalten</w:t>
            </w:r>
          </w:p>
          <w:p w:rsidR="00E471CD" w:rsidRPr="00E471CD" w:rsidRDefault="00E471CD" w:rsidP="00E471CD">
            <w:pPr>
              <w:suppressAutoHyphens/>
              <w:spacing w:line="240" w:lineRule="auto"/>
            </w:pPr>
          </w:p>
        </w:tc>
      </w:tr>
      <w:tr w:rsidR="00E471CD" w:rsidRPr="00E471CD" w:rsidTr="006E6739">
        <w:trPr>
          <w:gridAfter w:val="1"/>
          <w:wAfter w:w="1701" w:type="dxa"/>
          <w:trHeight w:val="1"/>
        </w:trPr>
        <w:tc>
          <w:tcPr>
            <w:tcW w:w="7158"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471CD" w:rsidRPr="00E471CD" w:rsidRDefault="00E471CD" w:rsidP="00E471CD">
            <w:pPr>
              <w:suppressAutoHyphens/>
              <w:spacing w:line="240" w:lineRule="auto"/>
              <w:rPr>
                <w:rFonts w:eastAsia="Arial" w:cs="Arial"/>
              </w:rPr>
            </w:pPr>
          </w:p>
          <w:p w:rsidR="00E471CD" w:rsidRPr="00E471CD" w:rsidRDefault="00E471CD" w:rsidP="00E471CD">
            <w:pPr>
              <w:numPr>
                <w:ilvl w:val="0"/>
                <w:numId w:val="17"/>
              </w:numPr>
              <w:tabs>
                <w:tab w:val="left" w:pos="360"/>
              </w:tabs>
              <w:suppressAutoHyphens/>
              <w:spacing w:line="240" w:lineRule="auto"/>
              <w:ind w:left="340" w:hanging="340"/>
              <w:rPr>
                <w:rFonts w:eastAsia="Arial" w:cs="Arial"/>
              </w:rPr>
            </w:pPr>
            <w:r w:rsidRPr="00E471CD">
              <w:rPr>
                <w:rFonts w:eastAsia="Arial" w:cs="Arial"/>
              </w:rPr>
              <w:t xml:space="preserve">Stufe: ein Beispiel für den Aspekt geben: </w:t>
            </w:r>
          </w:p>
          <w:p w:rsidR="00E471CD" w:rsidRPr="00E471CD" w:rsidRDefault="00E471CD" w:rsidP="00E471CD">
            <w:pPr>
              <w:suppressAutoHyphens/>
              <w:spacing w:line="240" w:lineRule="auto"/>
              <w:ind w:left="340"/>
              <w:rPr>
                <w:rFonts w:eastAsia="Arial" w:cs="Arial"/>
              </w:rPr>
            </w:pPr>
          </w:p>
          <w:p w:rsidR="00E471CD" w:rsidRPr="00E471CD" w:rsidRDefault="00E471CD" w:rsidP="00E471CD">
            <w:pPr>
              <w:suppressAutoHyphens/>
              <w:spacing w:line="240" w:lineRule="auto"/>
              <w:ind w:left="340"/>
              <w:rPr>
                <w:rFonts w:eastAsia="Arial" w:cs="Arial"/>
              </w:rPr>
            </w:pPr>
            <w:r w:rsidRPr="00E471CD">
              <w:rPr>
                <w:rFonts w:eastAsia="Arial" w:cs="Arial"/>
              </w:rPr>
              <w:t>das Verhältnis zwischen Kind und Eltern, Schüler und Lehrer …</w:t>
            </w:r>
          </w:p>
          <w:p w:rsidR="00E471CD" w:rsidRPr="00E471CD" w:rsidRDefault="00E471CD" w:rsidP="00E471CD">
            <w:pPr>
              <w:suppressAutoHyphens/>
              <w:spacing w:line="240" w:lineRule="auto"/>
              <w:ind w:left="340"/>
            </w:pPr>
          </w:p>
        </w:tc>
      </w:tr>
      <w:tr w:rsidR="00E471CD" w:rsidRPr="00E471CD" w:rsidTr="006E6739">
        <w:trPr>
          <w:trHeight w:val="1"/>
        </w:trPr>
        <w:tc>
          <w:tcPr>
            <w:tcW w:w="8859"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471CD" w:rsidRPr="00E471CD" w:rsidRDefault="00E471CD" w:rsidP="00E471CD">
            <w:pPr>
              <w:suppressAutoHyphens/>
              <w:spacing w:line="240" w:lineRule="auto"/>
              <w:rPr>
                <w:rFonts w:eastAsia="Arial" w:cs="Arial"/>
              </w:rPr>
            </w:pPr>
          </w:p>
          <w:p w:rsidR="00E471CD" w:rsidRPr="00E471CD" w:rsidRDefault="00E471CD" w:rsidP="00E471CD">
            <w:pPr>
              <w:numPr>
                <w:ilvl w:val="0"/>
                <w:numId w:val="18"/>
              </w:numPr>
              <w:tabs>
                <w:tab w:val="left" w:pos="360"/>
              </w:tabs>
              <w:suppressAutoHyphens/>
              <w:spacing w:line="240" w:lineRule="auto"/>
              <w:ind w:left="340" w:hanging="340"/>
              <w:rPr>
                <w:rFonts w:eastAsia="Arial" w:cs="Arial"/>
              </w:rPr>
            </w:pPr>
            <w:r w:rsidRPr="00E471CD">
              <w:rPr>
                <w:rFonts w:eastAsia="Arial" w:cs="Arial"/>
              </w:rPr>
              <w:t>Stufe: eine Konkretisierung des Beispiels angeben:</w:t>
            </w:r>
            <w:r w:rsidRPr="00E471CD">
              <w:rPr>
                <w:rFonts w:eastAsia="Arial" w:cs="Arial"/>
              </w:rPr>
              <w:br/>
            </w:r>
            <w:r w:rsidRPr="00E471CD">
              <w:rPr>
                <w:rFonts w:eastAsia="Arial" w:cs="Arial"/>
              </w:rPr>
              <w:br/>
              <w:t>Im heutigen Asien werden direkte Konflikte als Störung der harmonischen Atmosphäre vermieden. Niklas´ Kritik am Lehrer wird als Störung der Harmonie empfunden.</w:t>
            </w:r>
          </w:p>
          <w:p w:rsidR="00E471CD" w:rsidRPr="00E471CD" w:rsidRDefault="00E471CD" w:rsidP="00E471CD">
            <w:pPr>
              <w:suppressAutoHyphens/>
              <w:spacing w:line="240" w:lineRule="auto"/>
            </w:pPr>
          </w:p>
        </w:tc>
      </w:tr>
    </w:tbl>
    <w:p w:rsidR="00E471CD" w:rsidRPr="00E471CD" w:rsidRDefault="00E471CD" w:rsidP="00E471CD">
      <w:pPr>
        <w:suppressAutoHyphens/>
        <w:spacing w:line="240" w:lineRule="auto"/>
        <w:rPr>
          <w:rFonts w:eastAsia="Arial" w:cs="Arial"/>
          <w:b/>
        </w:rPr>
      </w:pPr>
    </w:p>
    <w:p w:rsidR="00E471CD" w:rsidRPr="00E471CD" w:rsidRDefault="00E471CD" w:rsidP="00E471CD">
      <w:pPr>
        <w:suppressAutoHyphens/>
        <w:spacing w:line="240" w:lineRule="auto"/>
        <w:rPr>
          <w:rFonts w:eastAsia="Arial" w:cs="Arial"/>
          <w:b/>
        </w:rPr>
      </w:pPr>
      <w:r w:rsidRPr="00E471CD">
        <w:rPr>
          <w:rFonts w:eastAsia="Arial" w:cs="Arial"/>
          <w:b/>
        </w:rPr>
        <w:t>2. Die Erklärung des Bekannten sollte folgende Aspekte enthalten:</w:t>
      </w:r>
    </w:p>
    <w:p w:rsidR="00E471CD" w:rsidRPr="00E471CD" w:rsidRDefault="00E471CD" w:rsidP="00E471CD">
      <w:pPr>
        <w:suppressAutoHyphens/>
        <w:spacing w:line="240" w:lineRule="auto"/>
        <w:rPr>
          <w:rFonts w:eastAsia="Arial" w:cs="Arial"/>
          <w:b/>
        </w:rPr>
      </w:pPr>
    </w:p>
    <w:p w:rsidR="00E471CD" w:rsidRPr="00E471CD" w:rsidRDefault="00E471CD" w:rsidP="00E471CD">
      <w:pPr>
        <w:numPr>
          <w:ilvl w:val="0"/>
          <w:numId w:val="19"/>
        </w:numPr>
        <w:suppressAutoHyphens/>
        <w:spacing w:line="240" w:lineRule="auto"/>
        <w:ind w:left="567" w:hanging="283"/>
        <w:rPr>
          <w:rFonts w:eastAsia="Arial" w:cs="Arial"/>
        </w:rPr>
      </w:pPr>
      <w:r w:rsidRPr="00E471CD">
        <w:rPr>
          <w:rFonts w:eastAsia="Arial" w:cs="Arial"/>
        </w:rPr>
        <w:t xml:space="preserve">Der Lehrer und die Klassenkameraden empfinden Niklas’ offene Kritik als Harmoniestörung. </w:t>
      </w:r>
    </w:p>
    <w:p w:rsidR="00E471CD" w:rsidRPr="00E471CD" w:rsidRDefault="00E471CD" w:rsidP="00E471CD">
      <w:pPr>
        <w:numPr>
          <w:ilvl w:val="0"/>
          <w:numId w:val="19"/>
        </w:numPr>
        <w:suppressAutoHyphens/>
        <w:spacing w:line="240" w:lineRule="auto"/>
        <w:ind w:left="567" w:hanging="283"/>
        <w:rPr>
          <w:rFonts w:eastAsia="Arial" w:cs="Arial"/>
        </w:rPr>
      </w:pPr>
      <w:r w:rsidRPr="00E471CD">
        <w:rPr>
          <w:rFonts w:eastAsia="Arial" w:cs="Arial"/>
        </w:rPr>
        <w:t>Der Lehrer ist in der Rangordnung höher. Um die Harmonie zu wahren, wird er nicht offen kritisiert.</w:t>
      </w:r>
    </w:p>
    <w:p w:rsidR="00E471CD" w:rsidRPr="00E471CD" w:rsidRDefault="00E471CD" w:rsidP="00E471CD">
      <w:pPr>
        <w:numPr>
          <w:ilvl w:val="0"/>
          <w:numId w:val="19"/>
        </w:numPr>
        <w:suppressAutoHyphens/>
        <w:spacing w:line="240" w:lineRule="auto"/>
        <w:ind w:left="567" w:hanging="283"/>
        <w:rPr>
          <w:rFonts w:eastAsia="Arial" w:cs="Arial"/>
        </w:rPr>
      </w:pPr>
      <w:r w:rsidRPr="00E471CD">
        <w:rPr>
          <w:rFonts w:eastAsia="Arial" w:cs="Arial"/>
        </w:rPr>
        <w:t>Sie wissen, dass Niklas ein Europäer ist und wollen ihn ebenfalls nicht offen kritisieren.</w:t>
      </w:r>
    </w:p>
    <w:p w:rsidR="00E471CD" w:rsidRPr="00E471CD" w:rsidRDefault="00E471CD" w:rsidP="00E471CD">
      <w:pPr>
        <w:numPr>
          <w:ilvl w:val="0"/>
          <w:numId w:val="19"/>
        </w:numPr>
        <w:suppressAutoHyphens/>
        <w:spacing w:line="240" w:lineRule="auto"/>
        <w:ind w:left="567" w:hanging="283"/>
        <w:rPr>
          <w:rFonts w:eastAsia="Arial" w:cs="Arial"/>
        </w:rPr>
      </w:pPr>
      <w:r w:rsidRPr="00E471CD">
        <w:rPr>
          <w:rFonts w:eastAsia="Arial" w:cs="Arial"/>
        </w:rPr>
        <w:t>Sie fühlen sich beschämt und unwohl, aber das richtet sich nicht gegen Niklas, sondern ist Ausdruck der gestörten Harmonie. Sie sind bestrebt, mit ihrem Schweigen das Gleichgewicht wiederzugewinnen in der Harmonie der Ordnung.</w:t>
      </w:r>
    </w:p>
    <w:p w:rsidR="00E471CD" w:rsidRPr="00E471CD" w:rsidRDefault="00E471CD" w:rsidP="00E471CD">
      <w:pPr>
        <w:numPr>
          <w:ilvl w:val="0"/>
          <w:numId w:val="19"/>
        </w:numPr>
        <w:suppressAutoHyphens/>
        <w:spacing w:line="240" w:lineRule="auto"/>
        <w:ind w:left="567" w:hanging="283"/>
        <w:rPr>
          <w:rFonts w:eastAsia="Arial" w:cs="Arial"/>
        </w:rPr>
      </w:pPr>
      <w:r w:rsidRPr="00E471CD">
        <w:rPr>
          <w:rFonts w:eastAsia="Arial" w:cs="Arial"/>
        </w:rPr>
        <w:t>Sie schweigen wahrscheinlich, weil sie über die Störung hinweggehen wollen und der Gesichtswahrung aller so am besten dienen können.</w:t>
      </w:r>
    </w:p>
    <w:p w:rsidR="00E471CD" w:rsidRPr="00E471CD" w:rsidRDefault="00E471CD" w:rsidP="00E471CD">
      <w:pPr>
        <w:suppressAutoHyphens/>
        <w:spacing w:line="240" w:lineRule="auto"/>
        <w:rPr>
          <w:rFonts w:eastAsia="Arial" w:cs="Arial"/>
        </w:rPr>
      </w:pPr>
    </w:p>
    <w:p w:rsidR="00E471CD" w:rsidRPr="00E471CD" w:rsidRDefault="00E471CD" w:rsidP="00E471CD">
      <w:pPr>
        <w:suppressAutoHyphens/>
        <w:spacing w:line="240" w:lineRule="auto"/>
        <w:rPr>
          <w:rFonts w:eastAsia="Arial" w:cs="Arial"/>
          <w:b/>
        </w:rPr>
      </w:pPr>
      <w:r w:rsidRPr="00E471CD">
        <w:rPr>
          <w:rFonts w:eastAsia="Arial" w:cs="Arial"/>
          <w:b/>
        </w:rPr>
        <w:t>Zusatzaufgabe:</w:t>
      </w:r>
    </w:p>
    <w:p w:rsidR="00E471CD" w:rsidRPr="00E471CD" w:rsidRDefault="00E471CD" w:rsidP="00E471CD">
      <w:pPr>
        <w:suppressAutoHyphens/>
        <w:spacing w:line="240" w:lineRule="auto"/>
        <w:rPr>
          <w:rFonts w:eastAsia="Arial" w:cs="Arial"/>
          <w:b/>
        </w:rPr>
      </w:pPr>
    </w:p>
    <w:p w:rsidR="00E471CD" w:rsidRPr="00E471CD" w:rsidRDefault="00E471CD" w:rsidP="00E471CD">
      <w:pPr>
        <w:suppressAutoHyphens/>
        <w:spacing w:line="240" w:lineRule="auto"/>
        <w:rPr>
          <w:rFonts w:eastAsia="Arial" w:cs="Arial"/>
        </w:rPr>
      </w:pPr>
      <w:r w:rsidRPr="00E471CD">
        <w:rPr>
          <w:rFonts w:eastAsia="Arial" w:cs="Arial"/>
        </w:rPr>
        <w:t xml:space="preserve"> Niklas wird erklären, dass</w:t>
      </w:r>
    </w:p>
    <w:p w:rsidR="00E471CD" w:rsidRPr="00E471CD" w:rsidRDefault="00E471CD" w:rsidP="00E471CD">
      <w:pPr>
        <w:numPr>
          <w:ilvl w:val="0"/>
          <w:numId w:val="20"/>
        </w:numPr>
        <w:suppressAutoHyphens/>
        <w:spacing w:line="240" w:lineRule="auto"/>
        <w:ind w:left="567" w:hanging="283"/>
        <w:rPr>
          <w:rFonts w:eastAsia="Arial" w:cs="Arial"/>
        </w:rPr>
      </w:pPr>
      <w:r w:rsidRPr="00E471CD">
        <w:rPr>
          <w:rFonts w:eastAsia="Arial" w:cs="Arial"/>
        </w:rPr>
        <w:t>ihn das Schweigen beklommen machte, er sich bestraft fühlte,</w:t>
      </w:r>
    </w:p>
    <w:p w:rsidR="00E471CD" w:rsidRPr="00E471CD" w:rsidRDefault="00E471CD" w:rsidP="00E471CD">
      <w:pPr>
        <w:numPr>
          <w:ilvl w:val="0"/>
          <w:numId w:val="20"/>
        </w:numPr>
        <w:suppressAutoHyphens/>
        <w:spacing w:line="240" w:lineRule="auto"/>
        <w:ind w:left="567" w:hanging="283"/>
        <w:rPr>
          <w:rFonts w:eastAsia="Arial" w:cs="Arial"/>
        </w:rPr>
      </w:pPr>
      <w:r w:rsidRPr="00E471CD">
        <w:rPr>
          <w:rFonts w:eastAsia="Arial" w:cs="Arial"/>
        </w:rPr>
        <w:t>er sich zu Unrecht bestraft fühlte, denn für ihn ist der freundliche Hinweis an den Lehrer ein Beweis seiner Aufmerksamkeit und seines selbstständigen Denkens,</w:t>
      </w:r>
    </w:p>
    <w:p w:rsidR="00E471CD" w:rsidRPr="00E471CD" w:rsidRDefault="00E471CD" w:rsidP="00E471CD">
      <w:pPr>
        <w:numPr>
          <w:ilvl w:val="0"/>
          <w:numId w:val="20"/>
        </w:numPr>
        <w:suppressAutoHyphens/>
        <w:spacing w:line="240" w:lineRule="auto"/>
        <w:ind w:left="567" w:hanging="283"/>
        <w:rPr>
          <w:rFonts w:eastAsia="Arial" w:cs="Arial"/>
        </w:rPr>
      </w:pPr>
      <w:r w:rsidRPr="00E471CD">
        <w:rPr>
          <w:rFonts w:eastAsia="Arial" w:cs="Arial"/>
        </w:rPr>
        <w:t>er sich trotzig fühlte, weil er es richtig findet, Menschen nicht aufgrund ihrer sozialen Stellung zu respektieren, sondern aufgrund ihres Wissens und Verhaltens.</w:t>
      </w:r>
    </w:p>
    <w:p w:rsidR="00420481" w:rsidRDefault="00420481" w:rsidP="00D17CB5">
      <w:pPr>
        <w:suppressAutoHyphens/>
        <w:spacing w:before="60" w:after="60"/>
        <w:rPr>
          <w:b/>
        </w:rPr>
      </w:pPr>
    </w:p>
    <w:p w:rsidR="00E471CD" w:rsidRDefault="00E471CD" w:rsidP="00E471CD">
      <w:pPr>
        <w:suppressAutoHyphens/>
      </w:pPr>
      <w:r>
        <w:rPr>
          <w:noProof/>
          <w:lang w:eastAsia="de-DE"/>
        </w:rPr>
        <w:drawing>
          <wp:inline distT="0" distB="0" distL="0" distR="0">
            <wp:extent cx="1227411" cy="429442"/>
            <wp:effectExtent l="19050" t="0" r="0" b="0"/>
            <wp:docPr id="8"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1" cstate="print"/>
                    <a:stretch>
                      <a:fillRect/>
                    </a:stretch>
                  </pic:blipFill>
                  <pic:spPr>
                    <a:xfrm>
                      <a:off x="0" y="0"/>
                      <a:ext cx="1227411" cy="429442"/>
                    </a:xfrm>
                    <a:prstGeom prst="rect">
                      <a:avLst/>
                    </a:prstGeom>
                  </pic:spPr>
                </pic:pic>
              </a:graphicData>
            </a:graphic>
          </wp:inline>
        </w:drawing>
      </w:r>
      <w:r w:rsidRPr="00420481">
        <w:t xml:space="preserve"> LISUM</w:t>
      </w:r>
    </w:p>
    <w:p w:rsidR="00C2144F" w:rsidRPr="00C2144F" w:rsidRDefault="00E471CD" w:rsidP="00E471CD">
      <w:pPr>
        <w:suppressAutoHyphens/>
        <w:rPr>
          <w:sz w:val="2"/>
          <w:szCs w:val="2"/>
        </w:rPr>
      </w:pPr>
      <w:r w:rsidRPr="00E471CD">
        <w:rPr>
          <w:rFonts w:cs="Arial"/>
          <w:sz w:val="16"/>
          <w:szCs w:val="16"/>
        </w:rPr>
        <w:t>ausgenommen M2: Handtrack, Christian: Kommunikative und kulturelle Herausforderung im Zeichen der Globalisierung bei der Expansion des Franchisesystems der Firma „Muster“ in die ost- und südostasiatischen Märkte  ©Diplomica Verlag 2005</w:t>
      </w:r>
    </w:p>
    <w:p w:rsidR="00C2144F" w:rsidRPr="00C2144F" w:rsidRDefault="00C2144F" w:rsidP="00C2144F">
      <w:pPr>
        <w:rPr>
          <w:sz w:val="2"/>
          <w:szCs w:val="2"/>
        </w:rPr>
      </w:pPr>
    </w:p>
    <w:p w:rsidR="008119C5" w:rsidRPr="00C2144F" w:rsidRDefault="008119C5" w:rsidP="00C2144F">
      <w:pPr>
        <w:rPr>
          <w:sz w:val="2"/>
          <w:szCs w:val="2"/>
        </w:rPr>
      </w:pPr>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70E" w:rsidRDefault="0045370E" w:rsidP="00837EC7">
      <w:pPr>
        <w:spacing w:line="240" w:lineRule="auto"/>
      </w:pPr>
      <w:r>
        <w:separator/>
      </w:r>
    </w:p>
  </w:endnote>
  <w:endnote w:type="continuationSeparator" w:id="0">
    <w:p w:rsidR="0045370E" w:rsidRDefault="0045370E"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24935"/>
      <w:docPartObj>
        <w:docPartGallery w:val="Page Numbers (Bottom of Page)"/>
        <w:docPartUnique/>
      </w:docPartObj>
    </w:sdtPr>
    <w:sdtEndPr/>
    <w:sdtContent>
      <w:p w:rsidR="004F3656" w:rsidRDefault="004F3656" w:rsidP="00937B60">
        <w:pPr>
          <w:pStyle w:val="Fuzeile"/>
          <w:tabs>
            <w:tab w:val="clear" w:pos="4536"/>
          </w:tabs>
          <w:jc w:val="center"/>
        </w:pPr>
        <w:r>
          <w:tab/>
        </w:r>
        <w:r w:rsidR="00386D05">
          <w:fldChar w:fldCharType="begin"/>
        </w:r>
        <w:r w:rsidR="00386D05">
          <w:instrText xml:space="preserve"> PAGE   \* MERGEFORMAT </w:instrText>
        </w:r>
        <w:r w:rsidR="00386D05">
          <w:fldChar w:fldCharType="separate"/>
        </w:r>
        <w:r w:rsidR="00386D05">
          <w:rPr>
            <w:noProof/>
          </w:rPr>
          <w:t>1</w:t>
        </w:r>
        <w:r w:rsidR="00386D05">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70E" w:rsidRDefault="0045370E" w:rsidP="00837EC7">
      <w:pPr>
        <w:spacing w:line="240" w:lineRule="auto"/>
      </w:pPr>
      <w:r>
        <w:separator/>
      </w:r>
    </w:p>
  </w:footnote>
  <w:footnote w:type="continuationSeparator" w:id="0">
    <w:p w:rsidR="0045370E" w:rsidRDefault="0045370E" w:rsidP="00837E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Pr="00142DFA" w:rsidRDefault="004F3656" w:rsidP="00F5187C">
    <w:pPr>
      <w:pStyle w:val="Kopfzeile"/>
      <w:pBdr>
        <w:bottom w:val="single" w:sz="12" w:space="1" w:color="808080" w:themeColor="background1" w:themeShade="80"/>
      </w:pBdr>
      <w:jc w:val="righ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A71"/>
    <w:multiLevelType w:val="multilevel"/>
    <w:tmpl w:val="F4A03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04834DB0"/>
    <w:multiLevelType w:val="multilevel"/>
    <w:tmpl w:val="56661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3A90085"/>
    <w:multiLevelType w:val="multilevel"/>
    <w:tmpl w:val="5148C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176976"/>
    <w:multiLevelType w:val="multilevel"/>
    <w:tmpl w:val="2DAA4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4601AB"/>
    <w:multiLevelType w:val="multilevel"/>
    <w:tmpl w:val="6882C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D2C4F27"/>
    <w:multiLevelType w:val="multilevel"/>
    <w:tmpl w:val="B442E4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D82A11"/>
    <w:multiLevelType w:val="multilevel"/>
    <w:tmpl w:val="314CB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E41147"/>
    <w:multiLevelType w:val="multilevel"/>
    <w:tmpl w:val="21006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6772FEE"/>
    <w:multiLevelType w:val="multilevel"/>
    <w:tmpl w:val="13305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A9F6EB5"/>
    <w:multiLevelType w:val="multilevel"/>
    <w:tmpl w:val="C43CC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3"/>
  </w:num>
  <w:num w:numId="2">
    <w:abstractNumId w:val="5"/>
  </w:num>
  <w:num w:numId="3">
    <w:abstractNumId w:val="15"/>
  </w:num>
  <w:num w:numId="4">
    <w:abstractNumId w:val="9"/>
  </w:num>
  <w:num w:numId="5">
    <w:abstractNumId w:val="1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10"/>
  </w:num>
  <w:num w:numId="12">
    <w:abstractNumId w:val="18"/>
  </w:num>
  <w:num w:numId="13">
    <w:abstractNumId w:val="12"/>
  </w:num>
  <w:num w:numId="14">
    <w:abstractNumId w:val="2"/>
  </w:num>
  <w:num w:numId="15">
    <w:abstractNumId w:val="8"/>
  </w:num>
  <w:num w:numId="16">
    <w:abstractNumId w:val="16"/>
  </w:num>
  <w:num w:numId="17">
    <w:abstractNumId w:val="7"/>
  </w:num>
  <w:num w:numId="18">
    <w:abstractNumId w:val="6"/>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documentProtection w:edit="forms" w:enforcement="0"/>
  <w:defaultTabStop w:val="708"/>
  <w:autoHyphenation/>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75"/>
    <w:rsid w:val="0004165F"/>
    <w:rsid w:val="000636E4"/>
    <w:rsid w:val="000A2A61"/>
    <w:rsid w:val="000A4B8B"/>
    <w:rsid w:val="00133562"/>
    <w:rsid w:val="00136172"/>
    <w:rsid w:val="00142DFA"/>
    <w:rsid w:val="00155F4E"/>
    <w:rsid w:val="001634E6"/>
    <w:rsid w:val="00163D87"/>
    <w:rsid w:val="00185133"/>
    <w:rsid w:val="001A71B9"/>
    <w:rsid w:val="001B043E"/>
    <w:rsid w:val="001C3197"/>
    <w:rsid w:val="001F319E"/>
    <w:rsid w:val="00202F49"/>
    <w:rsid w:val="00206E1F"/>
    <w:rsid w:val="002348B8"/>
    <w:rsid w:val="00270DFC"/>
    <w:rsid w:val="002A04B8"/>
    <w:rsid w:val="002A2294"/>
    <w:rsid w:val="002B14FC"/>
    <w:rsid w:val="002D3F70"/>
    <w:rsid w:val="002D55C9"/>
    <w:rsid w:val="002E1682"/>
    <w:rsid w:val="002F3C8C"/>
    <w:rsid w:val="00300E1A"/>
    <w:rsid w:val="00321743"/>
    <w:rsid w:val="00334567"/>
    <w:rsid w:val="00363539"/>
    <w:rsid w:val="00381AB2"/>
    <w:rsid w:val="00386D05"/>
    <w:rsid w:val="003F4234"/>
    <w:rsid w:val="0040115E"/>
    <w:rsid w:val="004072A0"/>
    <w:rsid w:val="00411347"/>
    <w:rsid w:val="00420481"/>
    <w:rsid w:val="00432230"/>
    <w:rsid w:val="00435C67"/>
    <w:rsid w:val="00445672"/>
    <w:rsid w:val="0044705F"/>
    <w:rsid w:val="0045370E"/>
    <w:rsid w:val="00467ABE"/>
    <w:rsid w:val="004851BE"/>
    <w:rsid w:val="0049671A"/>
    <w:rsid w:val="00496D76"/>
    <w:rsid w:val="004C1FD7"/>
    <w:rsid w:val="004C485B"/>
    <w:rsid w:val="004C5D31"/>
    <w:rsid w:val="004F3656"/>
    <w:rsid w:val="005052CB"/>
    <w:rsid w:val="00511575"/>
    <w:rsid w:val="00537A2A"/>
    <w:rsid w:val="005960DF"/>
    <w:rsid w:val="005C16CC"/>
    <w:rsid w:val="005F1ACA"/>
    <w:rsid w:val="00677337"/>
    <w:rsid w:val="006A22F8"/>
    <w:rsid w:val="006A599E"/>
    <w:rsid w:val="006C713F"/>
    <w:rsid w:val="006D084A"/>
    <w:rsid w:val="006D5EEA"/>
    <w:rsid w:val="006D719E"/>
    <w:rsid w:val="007024FB"/>
    <w:rsid w:val="007357B6"/>
    <w:rsid w:val="007621DD"/>
    <w:rsid w:val="007C1D1C"/>
    <w:rsid w:val="007C32D6"/>
    <w:rsid w:val="007C3E2C"/>
    <w:rsid w:val="007D6BA1"/>
    <w:rsid w:val="00800BD6"/>
    <w:rsid w:val="008109AD"/>
    <w:rsid w:val="008119C5"/>
    <w:rsid w:val="00820851"/>
    <w:rsid w:val="00825908"/>
    <w:rsid w:val="00826C8F"/>
    <w:rsid w:val="00837EC7"/>
    <w:rsid w:val="008A1768"/>
    <w:rsid w:val="008B1D49"/>
    <w:rsid w:val="008B6E6E"/>
    <w:rsid w:val="008E2ED1"/>
    <w:rsid w:val="008E7D45"/>
    <w:rsid w:val="008F78E6"/>
    <w:rsid w:val="00937B60"/>
    <w:rsid w:val="0095558E"/>
    <w:rsid w:val="00971722"/>
    <w:rsid w:val="009A1D85"/>
    <w:rsid w:val="009B046A"/>
    <w:rsid w:val="009F42E4"/>
    <w:rsid w:val="00A20523"/>
    <w:rsid w:val="00A366CC"/>
    <w:rsid w:val="00A57E9B"/>
    <w:rsid w:val="00A804F8"/>
    <w:rsid w:val="00A828A1"/>
    <w:rsid w:val="00A973E5"/>
    <w:rsid w:val="00AB509B"/>
    <w:rsid w:val="00AD39E6"/>
    <w:rsid w:val="00AE2D84"/>
    <w:rsid w:val="00AE3A55"/>
    <w:rsid w:val="00B542E5"/>
    <w:rsid w:val="00B94BD8"/>
    <w:rsid w:val="00BC2437"/>
    <w:rsid w:val="00BC763D"/>
    <w:rsid w:val="00BD7E76"/>
    <w:rsid w:val="00BE7704"/>
    <w:rsid w:val="00BF22FF"/>
    <w:rsid w:val="00BF2994"/>
    <w:rsid w:val="00BF4880"/>
    <w:rsid w:val="00C01D4F"/>
    <w:rsid w:val="00C16860"/>
    <w:rsid w:val="00C2144F"/>
    <w:rsid w:val="00C2632F"/>
    <w:rsid w:val="00C47F23"/>
    <w:rsid w:val="00C6552D"/>
    <w:rsid w:val="00C752F4"/>
    <w:rsid w:val="00CB3549"/>
    <w:rsid w:val="00D0707C"/>
    <w:rsid w:val="00D17CB5"/>
    <w:rsid w:val="00D226DE"/>
    <w:rsid w:val="00D270BC"/>
    <w:rsid w:val="00D41BE0"/>
    <w:rsid w:val="00DC762A"/>
    <w:rsid w:val="00DD0C30"/>
    <w:rsid w:val="00DF308F"/>
    <w:rsid w:val="00E16A0E"/>
    <w:rsid w:val="00E16B27"/>
    <w:rsid w:val="00E471CD"/>
    <w:rsid w:val="00E579BF"/>
    <w:rsid w:val="00E72519"/>
    <w:rsid w:val="00E84ADD"/>
    <w:rsid w:val="00E85DB9"/>
    <w:rsid w:val="00E86529"/>
    <w:rsid w:val="00EA4734"/>
    <w:rsid w:val="00EA5291"/>
    <w:rsid w:val="00EB070D"/>
    <w:rsid w:val="00EC1F75"/>
    <w:rsid w:val="00EC51CF"/>
    <w:rsid w:val="00EC68C4"/>
    <w:rsid w:val="00ED0EC3"/>
    <w:rsid w:val="00F17F92"/>
    <w:rsid w:val="00F2257F"/>
    <w:rsid w:val="00F372D1"/>
    <w:rsid w:val="00F5187C"/>
    <w:rsid w:val="00F86862"/>
    <w:rsid w:val="00FA0BB9"/>
    <w:rsid w:val="00FC4BAB"/>
    <w:rsid w:val="00FF0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oks.google.de/books?id=2c1sAQAAQBAJ&amp;printsec=frontcover&amp;h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F6917-8C38-4800-83F4-D21C25F0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1326</Words>
  <Characters>8360</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Schulz19</dc:creator>
  <cp:lastModifiedBy>Alexander</cp:lastModifiedBy>
  <cp:revision>2</cp:revision>
  <dcterms:created xsi:type="dcterms:W3CDTF">2016-04-22T10:27:00Z</dcterms:created>
  <dcterms:modified xsi:type="dcterms:W3CDTF">2016-04-22T10:27:00Z</dcterms:modified>
</cp:coreProperties>
</file>