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E47ECB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E47ECB">
      <w:pPr>
        <w:suppressAutoHyphens/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E47ECB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E3039A" w:rsidP="00E47ECB">
            <w:pPr>
              <w:suppressAutoHyphens/>
              <w:spacing w:before="200" w:after="200"/>
            </w:pPr>
            <w:r>
              <w:t>Informatik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1C5D75">
            <w:pPr>
              <w:suppressAutoHyphens/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420481" w:rsidRPr="00202F49" w:rsidRDefault="00532CFA" w:rsidP="00E47ECB">
            <w:pPr>
              <w:suppressAutoHyphens/>
              <w:spacing w:before="200" w:after="200"/>
            </w:pPr>
            <w:r>
              <w:t>Wettkampfauswertung</w:t>
            </w:r>
            <w:r w:rsidR="000F632E">
              <w:t>_</w:t>
            </w:r>
            <w:r>
              <w:t>2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E47ECB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E3039A" w:rsidP="00E47ECB">
            <w:pPr>
              <w:suppressAutoHyphens/>
              <w:spacing w:before="200" w:after="200"/>
            </w:pPr>
            <w:r>
              <w:t>Mit Information umgehen – Information in Form von Daten darstellen und verarbeiten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E47ECB">
            <w:pPr>
              <w:tabs>
                <w:tab w:val="left" w:pos="1373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947862" w:rsidP="00E47ECB">
            <w:pPr>
              <w:tabs>
                <w:tab w:val="left" w:pos="1373"/>
              </w:tabs>
              <w:suppressAutoHyphens/>
              <w:spacing w:before="200" w:after="200"/>
            </w:pPr>
            <w:r>
              <w:t>Mit Information in Form von Daten umgehen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E47ECB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AC342C" w:rsidP="00E47ECB">
            <w:pPr>
              <w:tabs>
                <w:tab w:val="left" w:pos="1190"/>
              </w:tabs>
              <w:suppressAutoHyphens/>
              <w:spacing w:before="200" w:after="200"/>
            </w:pPr>
            <w:r>
              <w:t>G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E47ECB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746CFC" w:rsidP="00E47ECB">
            <w:pPr>
              <w:tabs>
                <w:tab w:val="left" w:pos="1190"/>
              </w:tabs>
              <w:suppressAutoHyphens/>
              <w:spacing w:before="200" w:after="200"/>
            </w:pPr>
            <w:r>
              <w:rPr>
                <w:rFonts w:ascii="ArialMT" w:hAnsi="ArialMT" w:cs="ArialMT"/>
                <w:lang w:eastAsia="de-DE"/>
              </w:rPr>
              <w:t xml:space="preserve">Die Schülerinnen und Schüler können </w:t>
            </w:r>
            <w:r w:rsidRPr="002963D6">
              <w:rPr>
                <w:rFonts w:ascii="ArialMT" w:hAnsi="ArialMT" w:cs="ArialMT"/>
                <w:lang w:eastAsia="de-DE"/>
              </w:rPr>
              <w:t>verschiedene Datentypen in unterschiedlichen Zusammenhängen sachgerecht verwenden</w:t>
            </w:r>
            <w:r>
              <w:rPr>
                <w:rFonts w:ascii="ArialMT" w:hAnsi="ArialMT" w:cs="ArialMT"/>
                <w:lang w:eastAsia="de-DE"/>
              </w:rPr>
              <w:t>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E47ECB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E3039A" w:rsidP="00E47ECB">
            <w:pPr>
              <w:tabs>
                <w:tab w:val="left" w:pos="1190"/>
              </w:tabs>
              <w:suppressAutoHyphens/>
              <w:spacing w:before="200" w:after="200"/>
            </w:pPr>
            <w:r>
              <w:t>3.4 Information und Daten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E47ECB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E47ECB">
            <w:pPr>
              <w:tabs>
                <w:tab w:val="left" w:pos="1190"/>
              </w:tabs>
              <w:suppressAutoHyphens/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E47ECB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E47ECB">
            <w:pPr>
              <w:tabs>
                <w:tab w:val="left" w:pos="1190"/>
              </w:tabs>
              <w:suppressAutoHyphens/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E47ECB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E47ECB">
            <w:pPr>
              <w:tabs>
                <w:tab w:val="left" w:pos="84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E47ECB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746CFC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E47ECB">
            <w:pPr>
              <w:tabs>
                <w:tab w:val="left" w:pos="1735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E47ECB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E47ECB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  <w:r w:rsidR="00746CFC" w:rsidRPr="00746CFC">
              <w:t>Sept./</w:t>
            </w:r>
            <w:r w:rsidR="00947862">
              <w:t>Okt</w:t>
            </w:r>
            <w:r w:rsidR="00746CFC">
              <w:t>.</w:t>
            </w:r>
            <w:r w:rsidR="00947862">
              <w:t>2014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E47ECB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  <w:r w:rsidR="00947862">
              <w:t>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E47ECB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  <w:r w:rsidR="00E3039A" w:rsidRPr="00E3039A">
              <w:t>Gymnasium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E47ECB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746CFC" w:rsidP="00E47ECB">
            <w:pPr>
              <w:suppressAutoHyphens/>
              <w:spacing w:before="200" w:after="200"/>
            </w:pPr>
            <w:r>
              <w:t>Information, Nachricht, Daten, Datentypen, Tabellenkalkulation</w:t>
            </w:r>
          </w:p>
        </w:tc>
      </w:tr>
    </w:tbl>
    <w:p w:rsidR="00937B60" w:rsidRDefault="00937B60" w:rsidP="00E47ECB">
      <w:pPr>
        <w:suppressAutoHyphens/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E47ECB">
      <w:pPr>
        <w:suppressAutoHyphens/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E47ECB">
      <w:pPr>
        <w:suppressAutoHyphens/>
        <w:spacing w:before="60" w:after="60"/>
        <w:rPr>
          <w:b/>
        </w:rPr>
      </w:pPr>
    </w:p>
    <w:p w:rsidR="006C37DD" w:rsidRPr="00DC56FF" w:rsidRDefault="006C37DD" w:rsidP="00E47ECB">
      <w:pPr>
        <w:suppressAutoHyphens/>
        <w:spacing w:before="60" w:after="60"/>
      </w:pPr>
      <w:r>
        <w:t>F</w:t>
      </w:r>
      <w:r w:rsidRPr="00DC56FF">
        <w:t xml:space="preserve">ür jede Person </w:t>
      </w:r>
      <w:r>
        <w:t xml:space="preserve">sollen in der abgebildeten Tabelle </w:t>
      </w:r>
      <w:r w:rsidRPr="00DC56FF">
        <w:t xml:space="preserve">die Daten </w:t>
      </w:r>
      <w:r w:rsidR="00FB1118">
        <w:t>für</w:t>
      </w:r>
      <w:r w:rsidRPr="00DC56FF">
        <w:t xml:space="preserve"> Startnummer, Postleitzahl des Wohnortes und Telefonnummer hinzu</w:t>
      </w:r>
      <w:r>
        <w:t>gefügt werden</w:t>
      </w:r>
      <w:r w:rsidRPr="00DC56FF">
        <w:t>.</w:t>
      </w:r>
      <w:r>
        <w:t xml:space="preserve"> Beschreibe mögliche</w:t>
      </w:r>
      <w:r w:rsidRPr="000F6DC0">
        <w:t xml:space="preserve"> Probleme</w:t>
      </w:r>
      <w:r>
        <w:t>, die auftreten können</w:t>
      </w:r>
      <w:r w:rsidR="00FB1118">
        <w:t>,</w:t>
      </w:r>
      <w:r>
        <w:t xml:space="preserve"> </w:t>
      </w:r>
      <w:r w:rsidRPr="000F6DC0">
        <w:t xml:space="preserve">und </w:t>
      </w:r>
      <w:r>
        <w:t xml:space="preserve">gib jeweils einen geeigneten </w:t>
      </w:r>
      <w:r w:rsidRPr="000F6DC0">
        <w:t xml:space="preserve">Datentyp </w:t>
      </w:r>
      <w:r>
        <w:t>an.</w:t>
      </w:r>
    </w:p>
    <w:p w:rsidR="006C37DD" w:rsidRPr="00DC56FF" w:rsidRDefault="006C37DD" w:rsidP="00E47ECB">
      <w:pPr>
        <w:suppressAutoHyphens/>
        <w:spacing w:before="60" w:after="60"/>
      </w:pPr>
      <w:r w:rsidRPr="00DC56FF">
        <w:t>Begründe d</w:t>
      </w:r>
      <w:r>
        <w:t>eine</w:t>
      </w:r>
      <w:r w:rsidRPr="00DC56FF">
        <w:t xml:space="preserve"> Wahl.</w:t>
      </w:r>
    </w:p>
    <w:p w:rsidR="006C37DD" w:rsidRDefault="006C37DD" w:rsidP="00E47ECB">
      <w:pPr>
        <w:suppressAutoHyphens/>
        <w:spacing w:before="60" w:after="60"/>
        <w:rPr>
          <w:b/>
        </w:rPr>
      </w:pPr>
    </w:p>
    <w:p w:rsidR="006C37DD" w:rsidRDefault="00F840F3" w:rsidP="00E47ECB">
      <w:pPr>
        <w:suppressAutoHyphens/>
        <w:spacing w:before="60" w:after="60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4951562" cy="2242593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714" cy="2243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7DD" w:rsidRDefault="006C37DD" w:rsidP="00E47ECB">
      <w:pPr>
        <w:suppressAutoHyphens/>
        <w:spacing w:before="60" w:after="60"/>
        <w:rPr>
          <w:b/>
        </w:rPr>
      </w:pPr>
    </w:p>
    <w:p w:rsidR="00912EB2" w:rsidRDefault="00912EB2" w:rsidP="00E47ECB">
      <w:pPr>
        <w:suppressAutoHyphens/>
        <w:spacing w:before="60" w:after="60"/>
        <w:rPr>
          <w:b/>
        </w:rPr>
      </w:pPr>
    </w:p>
    <w:p w:rsidR="006D084A" w:rsidRDefault="006D084A" w:rsidP="00E47ECB">
      <w:pPr>
        <w:suppressAutoHyphens/>
        <w:spacing w:before="60" w:after="60"/>
        <w:rPr>
          <w:b/>
        </w:rPr>
      </w:pPr>
    </w:p>
    <w:p w:rsidR="006D084A" w:rsidRDefault="006D084A" w:rsidP="00E47ECB">
      <w:pPr>
        <w:suppressAutoHyphens/>
        <w:spacing w:before="60" w:after="60"/>
        <w:rPr>
          <w:b/>
        </w:rPr>
      </w:pPr>
    </w:p>
    <w:p w:rsidR="00E47ECB" w:rsidRDefault="00E47ECB" w:rsidP="00E47ECB">
      <w:pPr>
        <w:suppressAutoHyphens/>
        <w:spacing w:before="60" w:after="60"/>
        <w:rPr>
          <w:b/>
        </w:rPr>
      </w:pPr>
    </w:p>
    <w:p w:rsidR="00E47ECB" w:rsidRDefault="00E47ECB" w:rsidP="00E47ECB">
      <w:pPr>
        <w:suppressAutoHyphens/>
        <w:spacing w:before="60" w:after="60"/>
        <w:rPr>
          <w:b/>
        </w:rPr>
      </w:pPr>
    </w:p>
    <w:p w:rsidR="00E47ECB" w:rsidRDefault="00E47ECB" w:rsidP="00E47ECB">
      <w:pPr>
        <w:suppressAutoHyphens/>
        <w:spacing w:before="60" w:after="60"/>
        <w:rPr>
          <w:b/>
        </w:rPr>
      </w:pPr>
    </w:p>
    <w:p w:rsidR="00E47ECB" w:rsidRDefault="00E47ECB" w:rsidP="00E47ECB">
      <w:pPr>
        <w:suppressAutoHyphens/>
        <w:spacing w:before="60" w:after="60"/>
        <w:rPr>
          <w:b/>
        </w:rPr>
      </w:pPr>
    </w:p>
    <w:p w:rsidR="00E47ECB" w:rsidRDefault="00E47ECB" w:rsidP="00E47ECB">
      <w:pPr>
        <w:suppressAutoHyphens/>
        <w:spacing w:before="60" w:after="60"/>
        <w:rPr>
          <w:b/>
        </w:rPr>
      </w:pPr>
    </w:p>
    <w:p w:rsidR="00E47ECB" w:rsidRDefault="00E47ECB" w:rsidP="00E47ECB">
      <w:pPr>
        <w:suppressAutoHyphens/>
        <w:spacing w:before="60" w:after="60"/>
        <w:rPr>
          <w:b/>
        </w:rPr>
      </w:pPr>
    </w:p>
    <w:p w:rsidR="00E47ECB" w:rsidRDefault="00E47ECB" w:rsidP="00E47ECB">
      <w:pPr>
        <w:suppressAutoHyphens/>
        <w:spacing w:before="60" w:after="60"/>
        <w:rPr>
          <w:b/>
        </w:rPr>
      </w:pPr>
    </w:p>
    <w:p w:rsidR="00E47ECB" w:rsidRDefault="00E47ECB" w:rsidP="00E47ECB">
      <w:pPr>
        <w:suppressAutoHyphens/>
        <w:spacing w:before="60" w:after="60"/>
        <w:rPr>
          <w:b/>
        </w:rPr>
      </w:pPr>
    </w:p>
    <w:p w:rsidR="00E47ECB" w:rsidRDefault="00E47ECB" w:rsidP="00E47ECB">
      <w:pPr>
        <w:suppressAutoHyphens/>
        <w:spacing w:before="60" w:after="60"/>
        <w:rPr>
          <w:b/>
        </w:rPr>
      </w:pPr>
    </w:p>
    <w:p w:rsidR="00E47ECB" w:rsidRDefault="00E47ECB" w:rsidP="00E47ECB">
      <w:pPr>
        <w:suppressAutoHyphens/>
        <w:spacing w:before="60" w:after="60"/>
        <w:rPr>
          <w:b/>
        </w:rPr>
      </w:pPr>
    </w:p>
    <w:p w:rsidR="00E47ECB" w:rsidRDefault="00E47ECB" w:rsidP="00E47ECB">
      <w:pPr>
        <w:suppressAutoHyphens/>
        <w:spacing w:before="60" w:after="60"/>
        <w:rPr>
          <w:b/>
        </w:rPr>
      </w:pPr>
    </w:p>
    <w:p w:rsidR="00E47ECB" w:rsidRDefault="00E47ECB" w:rsidP="00E47ECB">
      <w:pPr>
        <w:suppressAutoHyphens/>
        <w:spacing w:before="60" w:after="60"/>
        <w:rPr>
          <w:b/>
        </w:rPr>
      </w:pPr>
    </w:p>
    <w:p w:rsidR="001C5D75" w:rsidRDefault="001C5D75" w:rsidP="00E47ECB">
      <w:pPr>
        <w:suppressAutoHyphens/>
        <w:spacing w:before="60" w:after="60"/>
        <w:rPr>
          <w:b/>
        </w:rPr>
      </w:pPr>
    </w:p>
    <w:p w:rsidR="001C5D75" w:rsidRDefault="001C5D75" w:rsidP="00E47ECB">
      <w:pPr>
        <w:suppressAutoHyphens/>
        <w:spacing w:before="60" w:after="60"/>
        <w:rPr>
          <w:b/>
        </w:rPr>
      </w:pPr>
    </w:p>
    <w:p w:rsidR="00E47ECB" w:rsidRDefault="00E47ECB" w:rsidP="00E47ECB">
      <w:pPr>
        <w:suppressAutoHyphens/>
        <w:spacing w:before="60" w:after="60"/>
        <w:rPr>
          <w:b/>
        </w:rPr>
      </w:pPr>
    </w:p>
    <w:p w:rsidR="00E47ECB" w:rsidRDefault="00E47ECB" w:rsidP="00E47ECB">
      <w:pPr>
        <w:suppressAutoHyphens/>
        <w:spacing w:before="60" w:after="60"/>
        <w:rPr>
          <w:b/>
        </w:rPr>
      </w:pPr>
    </w:p>
    <w:p w:rsidR="00E47ECB" w:rsidRDefault="00E47ECB" w:rsidP="00E47ECB">
      <w:pPr>
        <w:suppressAutoHyphens/>
        <w:spacing w:before="60" w:after="60"/>
        <w:rPr>
          <w:b/>
        </w:rPr>
      </w:pPr>
    </w:p>
    <w:p w:rsidR="00937B60" w:rsidRDefault="006D084A" w:rsidP="00E47ECB">
      <w:pPr>
        <w:suppressAutoHyphens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420481">
        <w:t xml:space="preserve"> LISUM</w:t>
      </w:r>
      <w:r w:rsidR="00937B60">
        <w:rPr>
          <w:b/>
        </w:rPr>
        <w:br w:type="page"/>
      </w:r>
    </w:p>
    <w:p w:rsidR="00F5187C" w:rsidRDefault="00F5187C" w:rsidP="00E47ECB">
      <w:pPr>
        <w:suppressAutoHyphens/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Default="00C2144F" w:rsidP="00E47ECB">
      <w:pPr>
        <w:suppressAutoHyphens/>
        <w:spacing w:before="60" w:after="60"/>
        <w:rPr>
          <w:b/>
        </w:rPr>
      </w:pPr>
    </w:p>
    <w:p w:rsidR="006C37DD" w:rsidRPr="006B2749" w:rsidRDefault="006C37DD" w:rsidP="00E47ECB">
      <w:pPr>
        <w:suppressAutoHyphens/>
        <w:spacing w:before="60" w:after="60"/>
        <w:rPr>
          <w:rFonts w:cs="Arial"/>
        </w:rPr>
      </w:pPr>
      <w:r w:rsidRPr="006B2749">
        <w:rPr>
          <w:rFonts w:cs="Arial"/>
        </w:rPr>
        <w:t xml:space="preserve">Startnummer: </w:t>
      </w:r>
    </w:p>
    <w:p w:rsidR="006C37DD" w:rsidRPr="006B2749" w:rsidRDefault="006C37DD" w:rsidP="00E47ECB">
      <w:pPr>
        <w:suppressAutoHyphens/>
        <w:spacing w:before="60" w:after="60"/>
        <w:rPr>
          <w:rFonts w:cs="Arial"/>
        </w:rPr>
      </w:pPr>
      <w:r w:rsidRPr="006B2749">
        <w:rPr>
          <w:rFonts w:cs="Arial"/>
        </w:rPr>
        <w:t>Es kann der Datentyp Zahl gewählt werden, da die Startnummer aus einzelnen Ziffern besteht. Ebenso möglich ist der Datentyp Text, da mit der Startnummer keine arithmetischen Berechnungen erfolgen.</w:t>
      </w:r>
    </w:p>
    <w:p w:rsidR="006C37DD" w:rsidRPr="006B2749" w:rsidRDefault="006C37DD" w:rsidP="00E47ECB">
      <w:pPr>
        <w:suppressAutoHyphens/>
        <w:spacing w:before="60" w:after="60"/>
        <w:rPr>
          <w:rFonts w:cs="Arial"/>
        </w:rPr>
      </w:pPr>
    </w:p>
    <w:p w:rsidR="006C37DD" w:rsidRPr="006B2749" w:rsidRDefault="006C37DD" w:rsidP="00E47ECB">
      <w:pPr>
        <w:suppressAutoHyphens/>
        <w:spacing w:before="60" w:after="60"/>
        <w:rPr>
          <w:rFonts w:cs="Arial"/>
        </w:rPr>
      </w:pPr>
      <w:r w:rsidRPr="006B2749">
        <w:rPr>
          <w:rFonts w:cs="Arial"/>
        </w:rPr>
        <w:t xml:space="preserve">Postleitzahl und Telefonnummer: </w:t>
      </w:r>
    </w:p>
    <w:p w:rsidR="006C37DD" w:rsidRPr="006B2749" w:rsidRDefault="006C37DD" w:rsidP="00E47ECB">
      <w:pPr>
        <w:suppressAutoHyphens/>
        <w:spacing w:before="60" w:after="60"/>
        <w:rPr>
          <w:rFonts w:cs="Arial"/>
        </w:rPr>
      </w:pPr>
      <w:r>
        <w:rPr>
          <w:rFonts w:cs="Arial"/>
        </w:rPr>
        <w:t>Z</w:t>
      </w:r>
      <w:r w:rsidRPr="006B2749">
        <w:rPr>
          <w:rFonts w:cs="Arial"/>
        </w:rPr>
        <w:t xml:space="preserve">ur Erfassung dieser Daten </w:t>
      </w:r>
      <w:r w:rsidRPr="006B2749">
        <w:rPr>
          <w:rFonts w:cs="Arial"/>
          <w:u w:val="single"/>
        </w:rPr>
        <w:t>muss</w:t>
      </w:r>
      <w:r w:rsidRPr="006B2749">
        <w:rPr>
          <w:rFonts w:cs="Arial"/>
        </w:rPr>
        <w:t xml:space="preserve"> der Datentyp Text </w:t>
      </w:r>
      <w:r>
        <w:rPr>
          <w:rFonts w:cs="Arial"/>
        </w:rPr>
        <w:t xml:space="preserve">verwendet </w:t>
      </w:r>
      <w:r w:rsidRPr="006B2749">
        <w:rPr>
          <w:rFonts w:cs="Arial"/>
        </w:rPr>
        <w:t>werden.</w:t>
      </w:r>
    </w:p>
    <w:p w:rsidR="006C37DD" w:rsidRPr="006B2749" w:rsidRDefault="006C37DD" w:rsidP="00E47ECB">
      <w:pPr>
        <w:suppressAutoHyphens/>
        <w:spacing w:before="60" w:after="60"/>
        <w:rPr>
          <w:rFonts w:cs="Arial"/>
        </w:rPr>
      </w:pPr>
      <w:r w:rsidRPr="006B2749">
        <w:rPr>
          <w:rFonts w:cs="Arial"/>
        </w:rPr>
        <w:t xml:space="preserve">Begründung: </w:t>
      </w:r>
    </w:p>
    <w:p w:rsidR="006C37DD" w:rsidRPr="006B2749" w:rsidRDefault="006C37DD" w:rsidP="00E47ECB">
      <w:pPr>
        <w:pStyle w:val="Listenabsatz"/>
        <w:numPr>
          <w:ilvl w:val="0"/>
          <w:numId w:val="12"/>
        </w:numPr>
        <w:suppressAutoHyphens/>
        <w:spacing w:before="60" w:after="60" w:line="240" w:lineRule="auto"/>
        <w:rPr>
          <w:rFonts w:cs="Arial"/>
        </w:rPr>
      </w:pPr>
      <w:r w:rsidRPr="006B2749">
        <w:rPr>
          <w:rFonts w:cs="Arial"/>
        </w:rPr>
        <w:t>Postleitzahlen und Telefonnummern können mit führenden Nullen beginnen und diese werden in Tabellenkalkulationsprogrammen standardmäßig entfernt.</w:t>
      </w:r>
    </w:p>
    <w:p w:rsidR="006C37DD" w:rsidRPr="006B2749" w:rsidRDefault="006C37DD" w:rsidP="00E47ECB">
      <w:pPr>
        <w:pStyle w:val="Listenabsatz"/>
        <w:numPr>
          <w:ilvl w:val="0"/>
          <w:numId w:val="12"/>
        </w:numPr>
        <w:suppressAutoHyphens/>
        <w:spacing w:before="60" w:after="60" w:line="240" w:lineRule="auto"/>
        <w:rPr>
          <w:rFonts w:cs="Arial"/>
        </w:rPr>
      </w:pPr>
      <w:r w:rsidRPr="006B2749">
        <w:rPr>
          <w:rFonts w:cs="Arial"/>
        </w:rPr>
        <w:t>Die Daten enthalten zwar Ziffern, aber es erfolgen keine Rechenoperationen damit.</w:t>
      </w:r>
    </w:p>
    <w:p w:rsidR="006C37DD" w:rsidRDefault="006C37DD" w:rsidP="006C37DD">
      <w:pPr>
        <w:spacing w:before="60" w:after="60"/>
      </w:pPr>
    </w:p>
    <w:p w:rsidR="006C37DD" w:rsidRDefault="006C37DD" w:rsidP="006C37DD">
      <w:pPr>
        <w:spacing w:before="60" w:after="60"/>
      </w:pPr>
    </w:p>
    <w:p w:rsidR="006C37DD" w:rsidRDefault="00564D9D" w:rsidP="006C37DD">
      <w:pPr>
        <w:spacing w:before="60" w:after="60"/>
      </w:pPr>
      <w:r w:rsidRPr="00564D9D">
        <w:rPr>
          <w:noProof/>
          <w:lang w:eastAsia="de-DE"/>
        </w:rPr>
        <w:drawing>
          <wp:inline distT="0" distB="0" distL="0" distR="0">
            <wp:extent cx="5661757" cy="187501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4513" cy="187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EB2" w:rsidRDefault="00912EB2" w:rsidP="005E515A">
      <w:pPr>
        <w:spacing w:before="60" w:after="60"/>
      </w:pPr>
    </w:p>
    <w:p w:rsidR="00E47ECB" w:rsidRDefault="00E47ECB" w:rsidP="005E515A">
      <w:pPr>
        <w:spacing w:before="60" w:after="60"/>
      </w:pPr>
      <w:bookmarkStart w:id="0" w:name="_GoBack"/>
      <w:bookmarkEnd w:id="0"/>
    </w:p>
    <w:p w:rsidR="00E47ECB" w:rsidRDefault="00E47ECB" w:rsidP="005E515A">
      <w:pPr>
        <w:spacing w:before="60" w:after="60"/>
      </w:pPr>
    </w:p>
    <w:p w:rsidR="00E47ECB" w:rsidRDefault="00E47ECB" w:rsidP="005E515A">
      <w:pPr>
        <w:spacing w:before="60" w:after="60"/>
      </w:pPr>
    </w:p>
    <w:p w:rsidR="00912EB2" w:rsidRDefault="00912EB2" w:rsidP="005E515A">
      <w:pPr>
        <w:spacing w:before="60" w:after="60"/>
      </w:pPr>
    </w:p>
    <w:p w:rsidR="00912EB2" w:rsidRDefault="00912EB2" w:rsidP="005E515A">
      <w:pPr>
        <w:spacing w:before="60" w:after="60"/>
      </w:pPr>
    </w:p>
    <w:p w:rsidR="001C5D75" w:rsidRDefault="001C5D75" w:rsidP="005E515A">
      <w:pPr>
        <w:spacing w:before="60" w:after="60"/>
      </w:pPr>
    </w:p>
    <w:p w:rsidR="001C5D75" w:rsidRDefault="001C5D75" w:rsidP="005E515A">
      <w:pPr>
        <w:spacing w:before="60" w:after="60"/>
      </w:pPr>
    </w:p>
    <w:p w:rsidR="001C5D75" w:rsidRDefault="001C5D75" w:rsidP="005E515A">
      <w:pPr>
        <w:spacing w:before="60" w:after="60"/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8119C5" w:rsidRPr="00C2144F" w:rsidRDefault="00420481" w:rsidP="001C5D75">
      <w:pPr>
        <w:spacing w:before="60" w:after="60"/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5D8" w:rsidRDefault="003E25D8" w:rsidP="00837EC7">
      <w:pPr>
        <w:spacing w:line="240" w:lineRule="auto"/>
      </w:pPr>
      <w:r>
        <w:separator/>
      </w:r>
    </w:p>
  </w:endnote>
  <w:endnote w:type="continuationSeparator" w:id="0">
    <w:p w:rsidR="003E25D8" w:rsidRDefault="003E25D8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F81468">
          <w:fldChar w:fldCharType="begin"/>
        </w:r>
        <w:r w:rsidR="001F7D6D">
          <w:instrText xml:space="preserve"> PAGE   \* MERGEFORMAT </w:instrText>
        </w:r>
        <w:r w:rsidR="00F81468">
          <w:fldChar w:fldCharType="separate"/>
        </w:r>
        <w:r w:rsidR="001C5D75">
          <w:rPr>
            <w:noProof/>
          </w:rPr>
          <w:t>1</w:t>
        </w:r>
        <w:r w:rsidR="00F81468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5D8" w:rsidRDefault="003E25D8" w:rsidP="00837EC7">
      <w:pPr>
        <w:spacing w:line="240" w:lineRule="auto"/>
      </w:pPr>
      <w:r>
        <w:separator/>
      </w:r>
    </w:p>
  </w:footnote>
  <w:footnote w:type="continuationSeparator" w:id="0">
    <w:p w:rsidR="003E25D8" w:rsidRDefault="003E25D8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378AD"/>
    <w:multiLevelType w:val="multilevel"/>
    <w:tmpl w:val="CA6C053C"/>
    <w:styleLink w:val="NummListe"/>
    <w:lvl w:ilvl="0">
      <w:start w:val="1"/>
      <w:numFmt w:val="ordinal"/>
      <w:pStyle w:val="Numm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709"/>
        </w:tabs>
        <w:ind w:left="425" w:hanging="141"/>
      </w:pPr>
      <w:rPr>
        <w:rFonts w:hint="default"/>
      </w:rPr>
    </w:lvl>
    <w:lvl w:ilvl="2">
      <w:start w:val="1"/>
      <w:numFmt w:val="lowerLetter"/>
      <w:pStyle w:val="Numm11a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742B1"/>
    <w:multiLevelType w:val="hybridMultilevel"/>
    <w:tmpl w:val="70FAA0C0"/>
    <w:lvl w:ilvl="0" w:tplc="610EE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636E4"/>
    <w:rsid w:val="000868DF"/>
    <w:rsid w:val="000A2A61"/>
    <w:rsid w:val="000A4B8B"/>
    <w:rsid w:val="000F632E"/>
    <w:rsid w:val="00133562"/>
    <w:rsid w:val="00136172"/>
    <w:rsid w:val="00142DFA"/>
    <w:rsid w:val="00155F4E"/>
    <w:rsid w:val="001634E6"/>
    <w:rsid w:val="00163D87"/>
    <w:rsid w:val="001811E4"/>
    <w:rsid w:val="00185133"/>
    <w:rsid w:val="001A71B9"/>
    <w:rsid w:val="001B043E"/>
    <w:rsid w:val="001C3197"/>
    <w:rsid w:val="001C5D75"/>
    <w:rsid w:val="001F319E"/>
    <w:rsid w:val="001F7D6D"/>
    <w:rsid w:val="00202F49"/>
    <w:rsid w:val="00206E1F"/>
    <w:rsid w:val="00225CB8"/>
    <w:rsid w:val="002348B8"/>
    <w:rsid w:val="00270DFC"/>
    <w:rsid w:val="002A04B8"/>
    <w:rsid w:val="002A2294"/>
    <w:rsid w:val="002B14FC"/>
    <w:rsid w:val="002C0454"/>
    <w:rsid w:val="002D3F70"/>
    <w:rsid w:val="002D55C9"/>
    <w:rsid w:val="002E1682"/>
    <w:rsid w:val="002E5859"/>
    <w:rsid w:val="002F3C8C"/>
    <w:rsid w:val="00300E1A"/>
    <w:rsid w:val="00321743"/>
    <w:rsid w:val="00334567"/>
    <w:rsid w:val="00363539"/>
    <w:rsid w:val="00381AB2"/>
    <w:rsid w:val="003E25D8"/>
    <w:rsid w:val="003F4234"/>
    <w:rsid w:val="0040115E"/>
    <w:rsid w:val="004072A0"/>
    <w:rsid w:val="00411347"/>
    <w:rsid w:val="00420481"/>
    <w:rsid w:val="00432230"/>
    <w:rsid w:val="00445672"/>
    <w:rsid w:val="0044705F"/>
    <w:rsid w:val="0045370E"/>
    <w:rsid w:val="00467ABE"/>
    <w:rsid w:val="004851BE"/>
    <w:rsid w:val="0049671A"/>
    <w:rsid w:val="00496D76"/>
    <w:rsid w:val="004C485B"/>
    <w:rsid w:val="004C5D31"/>
    <w:rsid w:val="004F3656"/>
    <w:rsid w:val="005052CB"/>
    <w:rsid w:val="00511575"/>
    <w:rsid w:val="00532CFA"/>
    <w:rsid w:val="00537A2A"/>
    <w:rsid w:val="00564D9D"/>
    <w:rsid w:val="005960DF"/>
    <w:rsid w:val="005C16CC"/>
    <w:rsid w:val="005E515A"/>
    <w:rsid w:val="005F1ACA"/>
    <w:rsid w:val="00677337"/>
    <w:rsid w:val="006A22F8"/>
    <w:rsid w:val="006A599E"/>
    <w:rsid w:val="006C37DD"/>
    <w:rsid w:val="006C713F"/>
    <w:rsid w:val="006D084A"/>
    <w:rsid w:val="006D5EEA"/>
    <w:rsid w:val="006D719E"/>
    <w:rsid w:val="007024FB"/>
    <w:rsid w:val="007357B6"/>
    <w:rsid w:val="00746CFC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12EB2"/>
    <w:rsid w:val="00937B60"/>
    <w:rsid w:val="00947862"/>
    <w:rsid w:val="0095558E"/>
    <w:rsid w:val="00971722"/>
    <w:rsid w:val="00981525"/>
    <w:rsid w:val="009A1D85"/>
    <w:rsid w:val="009B046A"/>
    <w:rsid w:val="009F42E4"/>
    <w:rsid w:val="00A20523"/>
    <w:rsid w:val="00A366CC"/>
    <w:rsid w:val="00A57E9B"/>
    <w:rsid w:val="00A804F8"/>
    <w:rsid w:val="00A828A1"/>
    <w:rsid w:val="00A973E5"/>
    <w:rsid w:val="00AB509B"/>
    <w:rsid w:val="00AC342C"/>
    <w:rsid w:val="00AD39E6"/>
    <w:rsid w:val="00AE2D84"/>
    <w:rsid w:val="00AE3A55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41C8"/>
    <w:rsid w:val="00C16860"/>
    <w:rsid w:val="00C2144F"/>
    <w:rsid w:val="00C2632F"/>
    <w:rsid w:val="00C47F23"/>
    <w:rsid w:val="00C6552D"/>
    <w:rsid w:val="00C752F4"/>
    <w:rsid w:val="00CB3549"/>
    <w:rsid w:val="00D0707C"/>
    <w:rsid w:val="00D226DE"/>
    <w:rsid w:val="00D270BC"/>
    <w:rsid w:val="00D41BE0"/>
    <w:rsid w:val="00DC762A"/>
    <w:rsid w:val="00DD0C30"/>
    <w:rsid w:val="00DF308F"/>
    <w:rsid w:val="00E16A0E"/>
    <w:rsid w:val="00E16B27"/>
    <w:rsid w:val="00E2650D"/>
    <w:rsid w:val="00E3039A"/>
    <w:rsid w:val="00E47ECB"/>
    <w:rsid w:val="00E53DB6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1B90"/>
    <w:rsid w:val="00F17F92"/>
    <w:rsid w:val="00F2257F"/>
    <w:rsid w:val="00F372D1"/>
    <w:rsid w:val="00F5187C"/>
    <w:rsid w:val="00F81468"/>
    <w:rsid w:val="00F840F3"/>
    <w:rsid w:val="00F86862"/>
    <w:rsid w:val="00FA0BB9"/>
    <w:rsid w:val="00FB1118"/>
    <w:rsid w:val="00FC4BAB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Numm1">
    <w:name w:val="Numm_1."/>
    <w:basedOn w:val="Standard"/>
    <w:next w:val="Standard"/>
    <w:rsid w:val="002E5859"/>
    <w:pPr>
      <w:numPr>
        <w:numId w:val="11"/>
      </w:numPr>
      <w:spacing w:after="120" w:line="240" w:lineRule="auto"/>
    </w:pPr>
    <w:rPr>
      <w:rFonts w:eastAsia="Times New Roman"/>
      <w:szCs w:val="24"/>
      <w:lang w:eastAsia="de-DE"/>
    </w:rPr>
  </w:style>
  <w:style w:type="paragraph" w:customStyle="1" w:styleId="Numm11a">
    <w:name w:val="Numm_1.1a"/>
    <w:basedOn w:val="Standard"/>
    <w:next w:val="Standard"/>
    <w:rsid w:val="002E5859"/>
    <w:pPr>
      <w:numPr>
        <w:ilvl w:val="2"/>
        <w:numId w:val="11"/>
      </w:numPr>
      <w:spacing w:after="120" w:line="240" w:lineRule="auto"/>
    </w:pPr>
    <w:rPr>
      <w:rFonts w:eastAsia="Times New Roman"/>
      <w:szCs w:val="24"/>
      <w:lang w:eastAsia="de-DE"/>
    </w:rPr>
  </w:style>
  <w:style w:type="numbering" w:customStyle="1" w:styleId="NummListe">
    <w:name w:val="Numm_Liste"/>
    <w:basedOn w:val="KeineListe"/>
    <w:rsid w:val="002E5859"/>
    <w:pPr>
      <w:numPr>
        <w:numId w:val="11"/>
      </w:numPr>
    </w:pPr>
  </w:style>
  <w:style w:type="character" w:customStyle="1" w:styleId="Quelltext">
    <w:name w:val="Quelltext"/>
    <w:rsid w:val="002E5859"/>
    <w:rPr>
      <w:rFonts w:ascii="Courier New" w:hAnsi="Courier New"/>
      <w:sz w:val="20"/>
    </w:rPr>
  </w:style>
  <w:style w:type="character" w:customStyle="1" w:styleId="Schlagwort">
    <w:name w:val="Schlagwort"/>
    <w:rsid w:val="005E515A"/>
    <w:rPr>
      <w:rFonts w:ascii="Times New Roman" w:hAnsi="Times New Roman" w:cs="Times New Roman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Verzeichnis1">
    <w:name w:val="NummListe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8D8E2-ADBE-4165-9EE6-A4400523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2016-05-27T10:39:00Z</dcterms:created>
  <dcterms:modified xsi:type="dcterms:W3CDTF">2016-05-27T10:39:00Z</dcterms:modified>
</cp:coreProperties>
</file>