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FB42368A42A646BCAA3879EF8D14A86B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944073" w:rsidP="00805DDE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L2 - Größen und Messen</w:t>
                </w:r>
              </w:p>
            </w:sdtContent>
          </w:sdt>
          <w:p w:rsidR="00015264" w:rsidRPr="008F3701" w:rsidRDefault="00C23B46" w:rsidP="00805DDE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C57EB893553F4B4986FE63B8DEC0AECA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8404A6">
                  <w:rPr>
                    <w:rFonts w:cs="Arial"/>
                  </w:rPr>
                  <w:t>K5 - Mit symbolischen, formalen und technischen Elementen der Mathematik umgehen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944073" w:rsidRPr="00944073" w:rsidRDefault="00944073" w:rsidP="00944073">
            <w:pPr>
              <w:spacing w:before="120" w:after="120" w:line="240" w:lineRule="auto"/>
              <w:rPr>
                <w:rFonts w:cs="Arial"/>
              </w:rPr>
            </w:pPr>
            <w:r w:rsidRPr="00944073">
              <w:rPr>
                <w:rFonts w:cs="Arial"/>
              </w:rPr>
              <w:t>Größenvorstellungen und Messen</w:t>
            </w:r>
            <w:r w:rsidR="003A660A">
              <w:rPr>
                <w:rFonts w:cs="Arial"/>
              </w:rPr>
              <w:t>;</w:t>
            </w:r>
          </w:p>
          <w:p w:rsidR="00B94BD8" w:rsidRPr="008F3701" w:rsidRDefault="00944073" w:rsidP="00944073">
            <w:pPr>
              <w:spacing w:before="120" w:after="120" w:line="240" w:lineRule="auto"/>
              <w:rPr>
                <w:rFonts w:cs="Arial"/>
              </w:rPr>
            </w:pPr>
            <w:r w:rsidRPr="00944073">
              <w:rPr>
                <w:rFonts w:cs="Arial"/>
              </w:rPr>
              <w:t>Größenangaben bestimmen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84493D4F2D3443E99029306107D5CB65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944073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D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944073" w:rsidP="00C63A8F">
            <w:pPr>
              <w:spacing w:before="120" w:after="120" w:line="240" w:lineRule="auto"/>
              <w:rPr>
                <w:rFonts w:cs="Arial"/>
              </w:rPr>
            </w:pPr>
            <w:r w:rsidRPr="00944073">
              <w:rPr>
                <w:rFonts w:cs="Arial"/>
              </w:rPr>
              <w:t xml:space="preserve">Die </w:t>
            </w:r>
            <w:r w:rsidR="00FC7A9A">
              <w:rPr>
                <w:rFonts w:cs="Arial"/>
              </w:rPr>
              <w:t>Schülerinnen und Schüler</w:t>
            </w:r>
            <w:r w:rsidRPr="00944073">
              <w:rPr>
                <w:rFonts w:cs="Arial"/>
              </w:rPr>
              <w:t xml:space="preserve"> können Größen messen </w:t>
            </w:r>
            <w:r w:rsidR="00FC7A9A">
              <w:rPr>
                <w:rFonts w:cs="Arial"/>
              </w:rPr>
              <w:br/>
            </w:r>
            <w:r w:rsidRPr="00944073">
              <w:rPr>
                <w:rFonts w:cs="Arial"/>
              </w:rPr>
              <w:t>(auch Volumina und Winkelgrößen).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944073" w:rsidP="001C3DF6">
            <w:pPr>
              <w:spacing w:before="120" w:after="120" w:line="240" w:lineRule="auto"/>
              <w:rPr>
                <w:rFonts w:cs="Arial"/>
              </w:rPr>
            </w:pPr>
            <w:r w:rsidRPr="00944073">
              <w:rPr>
                <w:rFonts w:cs="Arial"/>
              </w:rPr>
              <w:t xml:space="preserve">Messen von Größen (auch von </w:t>
            </w:r>
            <w:r w:rsidR="00C63A8F">
              <w:rPr>
                <w:rFonts w:cs="Arial"/>
              </w:rPr>
              <w:t xml:space="preserve">Volumina sowie von spitzen, gestreckten </w:t>
            </w:r>
            <w:r w:rsidRPr="00944073">
              <w:rPr>
                <w:rFonts w:cs="Arial"/>
              </w:rPr>
              <w:t>und stumpfen Winkeln) und Angeben der Winke</w:t>
            </w:r>
            <w:r w:rsidRPr="00944073">
              <w:rPr>
                <w:rFonts w:cs="Arial"/>
              </w:rPr>
              <w:t>l</w:t>
            </w:r>
            <w:r w:rsidRPr="00944073">
              <w:rPr>
                <w:rFonts w:cs="Arial"/>
              </w:rPr>
              <w:t xml:space="preserve">größen im </w:t>
            </w:r>
            <w:proofErr w:type="spellStart"/>
            <w:r w:rsidRPr="00944073">
              <w:rPr>
                <w:rFonts w:cs="Arial"/>
              </w:rPr>
              <w:t>Gradmaß</w:t>
            </w:r>
            <w:proofErr w:type="spellEnd"/>
          </w:p>
          <w:p w:rsidR="00C63A8F" w:rsidRPr="008F3701" w:rsidRDefault="00C63A8F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Hinweis: </w:t>
            </w:r>
            <w:r w:rsidRPr="008F3701">
              <w:rPr>
                <w:rFonts w:cs="Arial"/>
              </w:rPr>
              <w:t xml:space="preserve">Zu diesem Standard gehören </w:t>
            </w:r>
            <w:r>
              <w:rPr>
                <w:rFonts w:cs="Arial"/>
              </w:rPr>
              <w:t>weitere</w:t>
            </w:r>
            <w:r w:rsidRPr="008F37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FC7A9A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C23B46" w:rsidP="00397C9F">
            <w:pPr>
              <w:spacing w:beforeLines="60" w:after="120" w:line="240" w:lineRule="auto"/>
              <w:rPr>
                <w:rFonts w:cs="Arial"/>
                <w:b/>
              </w:rPr>
            </w:pPr>
            <w:r w:rsidRPr="00C23B46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C23B46" w:rsidP="00397C9F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C23B46" w:rsidP="00397C9F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397C9F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C9A9F133D9B04EDB90C400888DE22E13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397C9F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25C0563939AF46AC88D01A001D160797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397C9F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EB37C63E31FA4A57AB5DC1EC238BE195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3C4835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 xml:space="preserve">Miss die Winkel und benenne sie. </w:t>
      </w:r>
    </w:p>
    <w:p w:rsidR="00944073" w:rsidRDefault="003C4835" w:rsidP="003C4835">
      <w:pPr>
        <w:spacing w:after="120" w:line="240" w:lineRule="auto"/>
        <w:rPr>
          <w:rFonts w:cs="Arial"/>
        </w:rPr>
      </w:pPr>
      <w:r>
        <w:rPr>
          <w:rFonts w:cs="Arial"/>
        </w:rPr>
        <w:t>E</w:t>
      </w:r>
      <w:r w:rsidR="00944073" w:rsidRPr="00944073">
        <w:rPr>
          <w:rFonts w:cs="Arial"/>
        </w:rPr>
        <w:t>rgänze die folgende Tabelle.</w:t>
      </w:r>
    </w:p>
    <w:p w:rsidR="00721252" w:rsidRPr="00944073" w:rsidRDefault="00C23B46" w:rsidP="001C3DF6">
      <w:pPr>
        <w:spacing w:after="120" w:line="240" w:lineRule="auto"/>
        <w:ind w:left="284" w:hanging="284"/>
        <w:rPr>
          <w:rFonts w:cs="Arial"/>
          <w:b/>
        </w:rPr>
      </w:pPr>
      <w:r w:rsidRPr="00C23B46">
        <w:rPr>
          <w:rFonts w:cs="Arial"/>
        </w:rPr>
      </w:r>
      <w:r w:rsidRPr="00C23B46">
        <w:rPr>
          <w:rFonts w:cs="Arial"/>
        </w:rPr>
        <w:pict>
          <v:group id="_x0000_s1053" style="width:388.75pt;height:191.3pt;mso-position-horizontal-relative:char;mso-position-vertical-relative:line" coordorigin="1875,6925" coordsize="7775,3826">
            <v:group id="_x0000_s1054" style="position:absolute;left:6155;top:9233;width:3495;height:1518" coordorigin="6973,5828" coordsize="3495,1518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5" type="#_x0000_t19" style="position:absolute;left:7692;top:5828;width:1300;height:819" coordsize="34260,21600" adj="189207,8255518,12687,0" path="wr-8913,-21600,34287,21600,34260,1088,,17482nfewr-8913,-21600,34287,21600,34260,1088,,17482l12687,nsxe">
                <v:path o:connectlocs="34260,1088;0,17482;12687,0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6" type="#_x0000_t32" style="position:absolute;left:6973;top:5876;width:1260;height:1470;flip:y" o:connectortype="straight"/>
              <v:shape id="_x0000_s1057" type="#_x0000_t32" style="position:absolute;left:8233;top:5876;width:2235;height:0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8159;top:6048;width:402;height:503;mso-width-relative:margin;mso-height-relative:margin" filled="f" stroked="f" strokecolor="white">
                <v:textbox style="mso-next-textbox:#_x0000_s1058">
                  <w:txbxContent>
                    <w:p w:rsidR="00FC7A9A" w:rsidRPr="00ED2C24" w:rsidRDefault="00FC7A9A" w:rsidP="00FC7A9A">
                      <w:pPr>
                        <w:rPr>
                          <w:i/>
                        </w:rPr>
                      </w:pPr>
                      <w:r w:rsidRPr="00ED2C24">
                        <w:rPr>
                          <w:i/>
                        </w:rPr>
                        <w:t>δ</w:t>
                      </w:r>
                    </w:p>
                  </w:txbxContent>
                </v:textbox>
              </v:shape>
            </v:group>
            <v:group id="_x0000_s1059" style="position:absolute;left:3545;top:7013;width:1575;height:1650" coordorigin="2610,3871" coordsize="1575,1650">
              <v:shape id="_x0000_s1060" type="#_x0000_t32" style="position:absolute;left:2610;top:3871;width:0;height:1650" o:connectortype="straight"/>
              <v:shape id="_x0000_s1061" type="#_x0000_t32" style="position:absolute;left:2610;top:4591;width:1575;height:930;flip:y" o:connectortype="straight"/>
              <v:shape id="_x0000_s1062" type="#_x0000_t19" style="position:absolute;left:2610;top:4749;width:570;height:405"/>
              <v:shape id="_x0000_s1063" type="#_x0000_t202" style="position:absolute;left:2625;top:4884;width:312;height:398;mso-width-relative:margin;mso-height-relative:margin" stroked="f" strokecolor="white">
                <v:textbox style="mso-next-textbox:#_x0000_s1063">
                  <w:txbxContent>
                    <w:p w:rsidR="00FC7A9A" w:rsidRPr="00ED2C24" w:rsidRDefault="00FC7A9A" w:rsidP="00FC7A9A">
                      <w:pPr>
                        <w:rPr>
                          <w:i/>
                        </w:rPr>
                      </w:pPr>
                      <w:r w:rsidRPr="00ED2C24">
                        <w:rPr>
                          <w:i/>
                        </w:rPr>
                        <w:t>α</w:t>
                      </w:r>
                    </w:p>
                  </w:txbxContent>
                </v:textbox>
              </v:shape>
            </v:group>
            <v:group id="_x0000_s1064" style="position:absolute;left:6953;top:6925;width:2107;height:1870" coordorigin="6885,4124" coordsize="2107,1786">
              <v:shape id="_x0000_s1065" type="#_x0000_t32" style="position:absolute;left:6885;top:4124;width:0;height:1786" o:connectortype="straight"/>
              <v:shape id="_x0000_s1066" type="#_x0000_t32" style="position:absolute;left:6885;top:5910;width:2107;height:0" o:connectortype="straight"/>
              <v:shape id="_x0000_s1067" type="#_x0000_t19" style="position:absolute;left:6885;top:5137;width:807;height:773"/>
              <v:shape id="_x0000_s1068" type="#_x0000_t202" style="position:absolute;left:6973;top:5407;width:375;height:415;mso-width-relative:margin;mso-height-relative:margin" strokecolor="white">
                <v:textbox style="mso-next-textbox:#_x0000_s1068">
                  <w:txbxContent>
                    <w:p w:rsidR="00FC7A9A" w:rsidRPr="00ED2C24" w:rsidRDefault="00FC7A9A" w:rsidP="00FC7A9A">
                      <w:pPr>
                        <w:rPr>
                          <w:i/>
                        </w:rPr>
                      </w:pPr>
                      <w:r w:rsidRPr="00ED2C24">
                        <w:rPr>
                          <w:i/>
                        </w:rPr>
                        <w:t>β</w:t>
                      </w:r>
                    </w:p>
                  </w:txbxContent>
                </v:textbox>
              </v:shape>
            </v:group>
            <v:group id="_x0000_s1069" style="position:absolute;left:1875;top:9453;width:3645;height:1009" coordorigin="1607,6493" coordsize="3645,1009">
              <v:shape id="_x0000_s1070" type="#_x0000_t32" style="position:absolute;left:1607;top:7053;width:3645;height:0" o:connectortype="straight"/>
              <v:shape id="_x0000_s1071" type="#_x0000_t19" style="position:absolute;left:2743;top:6264;width:1009;height:1467;rotation:265" coordsize="21600,38749" adj="-3881475,4534040,,18559" path="wr-21600,-3041,21600,40159,11052,,7676,38749nfewr-21600,-3041,21600,40159,11052,,7676,38749l,18559nsxe">
                <v:path o:connectlocs="11052,0;7676,38749;0,18559"/>
              </v:shape>
              <v:shape id="_x0000_s1072" type="#_x0000_t32" style="position:absolute;left:3242;top:6888;width:1;height:240;flip:y" o:connectortype="straight"/>
              <v:shape id="_x0000_s1073" type="#_x0000_t202" style="position:absolute;left:2942;top:6512;width:331;height:616;mso-width-relative:margin;mso-height-relative:margin" filled="f" stroked="f" strokecolor="white">
                <v:textbox style="mso-next-textbox:#_x0000_s1073">
                  <w:txbxContent>
                    <w:p w:rsidR="00FC7A9A" w:rsidRPr="00ED2C24" w:rsidRDefault="00FC7A9A" w:rsidP="00FC7A9A">
                      <w:pPr>
                        <w:rPr>
                          <w:i/>
                        </w:rPr>
                      </w:pPr>
                      <w:r w:rsidRPr="00ED2C24">
                        <w:rPr>
                          <w:i/>
                        </w:rPr>
                        <w:t>γ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721252" w:rsidRPr="00944073">
        <w:rPr>
          <w:rFonts w:cs="Arial"/>
        </w:rPr>
        <w:tab/>
      </w:r>
    </w:p>
    <w:p w:rsidR="006D084A" w:rsidRDefault="006D084A" w:rsidP="001C3DF6">
      <w:pPr>
        <w:spacing w:after="120" w:line="240" w:lineRule="auto"/>
        <w:rPr>
          <w:rFonts w:cs="Arial"/>
        </w:rPr>
      </w:pPr>
    </w:p>
    <w:tbl>
      <w:tblPr>
        <w:tblpPr w:leftFromText="141" w:rightFromText="141" w:vertAnchor="text" w:horzAnchor="margin" w:tblpY="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041"/>
      </w:tblGrid>
      <w:tr w:rsidR="00944073" w:rsidRPr="00944073" w:rsidTr="00944073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44073" w:rsidRPr="00944073" w:rsidRDefault="00944073" w:rsidP="00944073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944073">
              <w:rPr>
                <w:rFonts w:cs="Arial"/>
                <w:b/>
              </w:rPr>
              <w:t>Winkel</w:t>
            </w:r>
          </w:p>
        </w:tc>
        <w:tc>
          <w:tcPr>
            <w:tcW w:w="6041" w:type="dxa"/>
            <w:shd w:val="clear" w:color="auto" w:fill="F2F2F2" w:themeFill="background1" w:themeFillShade="F2"/>
            <w:vAlign w:val="center"/>
          </w:tcPr>
          <w:p w:rsidR="00944073" w:rsidRPr="00944073" w:rsidRDefault="00944073" w:rsidP="00944073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944073">
              <w:rPr>
                <w:rFonts w:cs="Arial"/>
                <w:b/>
              </w:rPr>
              <w:t>Winkelart</w:t>
            </w:r>
          </w:p>
        </w:tc>
      </w:tr>
      <w:tr w:rsidR="00944073" w:rsidRPr="00944073" w:rsidTr="00944073">
        <w:tc>
          <w:tcPr>
            <w:tcW w:w="2552" w:type="dxa"/>
          </w:tcPr>
          <w:p w:rsidR="00944073" w:rsidRPr="00944073" w:rsidRDefault="00944073" w:rsidP="00944073">
            <w:pPr>
              <w:spacing w:before="120" w:after="120" w:line="240" w:lineRule="auto"/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ED2C24">
              <w:rPr>
                <w:rFonts w:cs="Arial"/>
                <w:i/>
              </w:rPr>
              <w:t>α</w:t>
            </w:r>
            <w:r w:rsidRPr="00944073">
              <w:rPr>
                <w:rFonts w:cs="Arial"/>
              </w:rPr>
              <w:t xml:space="preserve">  =</w:t>
            </w:r>
            <w:r w:rsidR="003C4835">
              <w:rPr>
                <w:rFonts w:cs="Arial"/>
              </w:rPr>
              <w:t>……...</w:t>
            </w:r>
          </w:p>
        </w:tc>
        <w:tc>
          <w:tcPr>
            <w:tcW w:w="6041" w:type="dxa"/>
          </w:tcPr>
          <w:p w:rsidR="00944073" w:rsidRPr="00944073" w:rsidRDefault="00944073" w:rsidP="00944073">
            <w:pPr>
              <w:spacing w:before="120" w:after="120" w:line="240" w:lineRule="auto"/>
              <w:jc w:val="center"/>
              <w:rPr>
                <w:rFonts w:cs="Arial"/>
              </w:rPr>
            </w:pPr>
          </w:p>
        </w:tc>
      </w:tr>
      <w:tr w:rsidR="00944073" w:rsidRPr="00944073" w:rsidTr="00944073">
        <w:tc>
          <w:tcPr>
            <w:tcW w:w="2552" w:type="dxa"/>
          </w:tcPr>
          <w:p w:rsidR="00944073" w:rsidRPr="00944073" w:rsidRDefault="00944073" w:rsidP="00944073">
            <w:pPr>
              <w:spacing w:before="120" w:after="120" w:line="240" w:lineRule="auto"/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ED2C24">
              <w:rPr>
                <w:rFonts w:cs="Arial"/>
                <w:i/>
              </w:rPr>
              <w:t>β</w:t>
            </w:r>
            <w:r w:rsidRPr="00944073">
              <w:rPr>
                <w:rFonts w:cs="Arial"/>
              </w:rPr>
              <w:t xml:space="preserve">  =</w:t>
            </w:r>
            <w:r w:rsidR="003C4835">
              <w:rPr>
                <w:rFonts w:cs="Arial"/>
              </w:rPr>
              <w:t xml:space="preserve">…….. </w:t>
            </w:r>
          </w:p>
        </w:tc>
        <w:tc>
          <w:tcPr>
            <w:tcW w:w="6041" w:type="dxa"/>
            <w:vAlign w:val="center"/>
          </w:tcPr>
          <w:p w:rsidR="00944073" w:rsidRPr="00944073" w:rsidRDefault="00FC7A9A" w:rsidP="00944073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944073" w:rsidRPr="00944073">
              <w:rPr>
                <w:rFonts w:cs="Arial"/>
              </w:rPr>
              <w:t>echter Winkel</w:t>
            </w:r>
          </w:p>
        </w:tc>
      </w:tr>
      <w:tr w:rsidR="00944073" w:rsidRPr="00944073" w:rsidTr="00944073">
        <w:tc>
          <w:tcPr>
            <w:tcW w:w="2552" w:type="dxa"/>
          </w:tcPr>
          <w:p w:rsidR="00944073" w:rsidRPr="00944073" w:rsidRDefault="00944073" w:rsidP="00944073">
            <w:pPr>
              <w:spacing w:before="120" w:after="120" w:line="240" w:lineRule="auto"/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ED2C24">
              <w:rPr>
                <w:rFonts w:cs="Arial"/>
                <w:i/>
              </w:rPr>
              <w:t>γ</w:t>
            </w:r>
            <w:r w:rsidRPr="00944073">
              <w:rPr>
                <w:rFonts w:cs="Arial"/>
              </w:rPr>
              <w:t xml:space="preserve">  =   180°</w:t>
            </w:r>
          </w:p>
        </w:tc>
        <w:tc>
          <w:tcPr>
            <w:tcW w:w="6041" w:type="dxa"/>
          </w:tcPr>
          <w:p w:rsidR="00944073" w:rsidRPr="00944073" w:rsidRDefault="00944073" w:rsidP="00944073">
            <w:pPr>
              <w:spacing w:before="120" w:after="120" w:line="240" w:lineRule="auto"/>
              <w:jc w:val="center"/>
              <w:rPr>
                <w:rFonts w:cs="Arial"/>
              </w:rPr>
            </w:pPr>
          </w:p>
        </w:tc>
      </w:tr>
      <w:tr w:rsidR="00944073" w:rsidRPr="00944073" w:rsidTr="00944073">
        <w:tc>
          <w:tcPr>
            <w:tcW w:w="2552" w:type="dxa"/>
          </w:tcPr>
          <w:p w:rsidR="00944073" w:rsidRPr="00944073" w:rsidRDefault="00944073" w:rsidP="00944073">
            <w:pPr>
              <w:spacing w:before="120" w:after="120" w:line="240" w:lineRule="auto"/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ED2C24">
              <w:rPr>
                <w:rFonts w:cs="Arial"/>
                <w:i/>
              </w:rPr>
              <w:t>δ</w:t>
            </w:r>
            <w:r w:rsidRPr="00944073">
              <w:rPr>
                <w:rFonts w:cs="Arial"/>
              </w:rPr>
              <w:t xml:space="preserve">  = </w:t>
            </w:r>
            <w:r>
              <w:rPr>
                <w:rFonts w:cs="Arial"/>
              </w:rPr>
              <w:t xml:space="preserve"> </w:t>
            </w:r>
            <w:r w:rsidRPr="00944073">
              <w:rPr>
                <w:rFonts w:cs="Arial"/>
              </w:rPr>
              <w:t>.........</w:t>
            </w:r>
          </w:p>
        </w:tc>
        <w:tc>
          <w:tcPr>
            <w:tcW w:w="6041" w:type="dxa"/>
          </w:tcPr>
          <w:p w:rsidR="00944073" w:rsidRPr="00944073" w:rsidRDefault="00944073" w:rsidP="00944073">
            <w:pPr>
              <w:spacing w:before="120" w:after="120" w:line="240" w:lineRule="auto"/>
              <w:jc w:val="center"/>
              <w:rPr>
                <w:rFonts w:cs="Arial"/>
              </w:rPr>
            </w:pPr>
          </w:p>
        </w:tc>
      </w:tr>
    </w:tbl>
    <w:p w:rsidR="00944073" w:rsidRDefault="00944073" w:rsidP="001C3DF6">
      <w:pPr>
        <w:spacing w:after="120" w:line="240" w:lineRule="auto"/>
        <w:rPr>
          <w:rFonts w:cs="Arial"/>
        </w:rPr>
      </w:pPr>
    </w:p>
    <w:p w:rsidR="00944073" w:rsidRDefault="00944073" w:rsidP="001C3DF6">
      <w:pPr>
        <w:spacing w:after="120" w:line="240" w:lineRule="auto"/>
        <w:rPr>
          <w:rFonts w:cs="Arial"/>
        </w:rPr>
      </w:pPr>
    </w:p>
    <w:p w:rsidR="00944073" w:rsidRPr="00944073" w:rsidRDefault="00944073" w:rsidP="001C3DF6">
      <w:pPr>
        <w:spacing w:after="120" w:line="240" w:lineRule="auto"/>
        <w:rPr>
          <w:rFonts w:cs="Arial"/>
        </w:rPr>
      </w:pPr>
    </w:p>
    <w:p w:rsidR="00B0232D" w:rsidRPr="00944073" w:rsidRDefault="00B0232D" w:rsidP="001C3DF6">
      <w:pPr>
        <w:spacing w:after="120" w:line="240" w:lineRule="auto"/>
        <w:rPr>
          <w:rFonts w:cs="Arial"/>
        </w:rPr>
      </w:pPr>
    </w:p>
    <w:p w:rsidR="00944073" w:rsidRDefault="00944073" w:rsidP="00B06004">
      <w:pPr>
        <w:spacing w:line="240" w:lineRule="auto"/>
        <w:ind w:left="2126" w:hanging="2126"/>
        <w:rPr>
          <w:rFonts w:cs="Arial"/>
        </w:rPr>
      </w:pPr>
    </w:p>
    <w:p w:rsidR="00944073" w:rsidRDefault="00944073" w:rsidP="00B06004">
      <w:pPr>
        <w:spacing w:line="240" w:lineRule="auto"/>
        <w:ind w:left="2126" w:hanging="2126"/>
        <w:rPr>
          <w:rFonts w:cs="Arial"/>
        </w:rPr>
      </w:pPr>
    </w:p>
    <w:p w:rsidR="00944073" w:rsidRDefault="00944073" w:rsidP="00B06004">
      <w:pPr>
        <w:spacing w:line="240" w:lineRule="auto"/>
        <w:ind w:left="2126" w:hanging="2126"/>
        <w:rPr>
          <w:rFonts w:cs="Arial"/>
        </w:rPr>
      </w:pPr>
    </w:p>
    <w:p w:rsidR="00944073" w:rsidRDefault="00944073" w:rsidP="00B06004">
      <w:pPr>
        <w:spacing w:line="240" w:lineRule="auto"/>
        <w:ind w:left="2126" w:hanging="2126"/>
        <w:rPr>
          <w:rFonts w:cs="Arial"/>
        </w:rPr>
      </w:pPr>
    </w:p>
    <w:p w:rsidR="00944073" w:rsidRDefault="00944073" w:rsidP="00B06004">
      <w:pPr>
        <w:spacing w:line="240" w:lineRule="auto"/>
        <w:ind w:left="2126" w:hanging="2126"/>
        <w:rPr>
          <w:rFonts w:cs="Arial"/>
        </w:rPr>
      </w:pPr>
    </w:p>
    <w:p w:rsidR="00944073" w:rsidRDefault="00944073" w:rsidP="00B06004">
      <w:pPr>
        <w:spacing w:line="240" w:lineRule="auto"/>
        <w:ind w:left="2126" w:hanging="2126"/>
        <w:rPr>
          <w:rFonts w:cs="Arial"/>
        </w:rPr>
      </w:pPr>
    </w:p>
    <w:p w:rsidR="00944073" w:rsidRDefault="00944073" w:rsidP="00B06004">
      <w:pPr>
        <w:spacing w:line="240" w:lineRule="auto"/>
        <w:ind w:left="2126" w:hanging="2126"/>
        <w:rPr>
          <w:rFonts w:cs="Arial"/>
        </w:rPr>
      </w:pPr>
    </w:p>
    <w:p w:rsidR="00944073" w:rsidRDefault="00944073" w:rsidP="00B06004">
      <w:pPr>
        <w:spacing w:line="240" w:lineRule="auto"/>
        <w:ind w:left="2126" w:hanging="2126"/>
        <w:rPr>
          <w:rFonts w:cs="Arial"/>
        </w:rPr>
      </w:pPr>
    </w:p>
    <w:p w:rsidR="00397C9F" w:rsidRDefault="00397C9F" w:rsidP="00B06004">
      <w:pPr>
        <w:spacing w:line="240" w:lineRule="auto"/>
        <w:ind w:left="2126" w:hanging="2126"/>
        <w:rPr>
          <w:rFonts w:cs="Arial"/>
        </w:rPr>
      </w:pPr>
    </w:p>
    <w:p w:rsidR="00397C9F" w:rsidRDefault="00397C9F" w:rsidP="00B06004">
      <w:pPr>
        <w:spacing w:line="240" w:lineRule="auto"/>
        <w:ind w:left="2126" w:hanging="2126"/>
        <w:rPr>
          <w:rFonts w:cs="Arial"/>
        </w:rPr>
      </w:pPr>
    </w:p>
    <w:p w:rsidR="00397C9F" w:rsidRDefault="00397C9F" w:rsidP="00B06004">
      <w:pPr>
        <w:spacing w:line="240" w:lineRule="auto"/>
        <w:ind w:left="2126" w:hanging="2126"/>
        <w:rPr>
          <w:rFonts w:cs="Arial"/>
        </w:rPr>
      </w:pPr>
    </w:p>
    <w:p w:rsidR="00397C9F" w:rsidRDefault="00397C9F" w:rsidP="00B06004">
      <w:pPr>
        <w:spacing w:line="240" w:lineRule="auto"/>
        <w:ind w:left="2126" w:hanging="2126"/>
        <w:rPr>
          <w:rFonts w:cs="Arial"/>
        </w:rPr>
      </w:pPr>
    </w:p>
    <w:p w:rsidR="00397C9F" w:rsidRDefault="00397C9F" w:rsidP="00B06004">
      <w:pPr>
        <w:spacing w:line="240" w:lineRule="auto"/>
        <w:ind w:left="2126" w:hanging="2126"/>
        <w:rPr>
          <w:rFonts w:cs="Arial"/>
        </w:rPr>
      </w:pPr>
    </w:p>
    <w:p w:rsidR="00397C9F" w:rsidRDefault="00397C9F" w:rsidP="00B06004">
      <w:pPr>
        <w:spacing w:line="240" w:lineRule="auto"/>
        <w:ind w:left="2126" w:hanging="2126"/>
        <w:rPr>
          <w:rFonts w:cs="Arial"/>
        </w:rPr>
      </w:pPr>
    </w:p>
    <w:p w:rsidR="00397C9F" w:rsidRDefault="00397C9F" w:rsidP="00B06004">
      <w:pPr>
        <w:spacing w:line="240" w:lineRule="auto"/>
        <w:ind w:left="2126" w:hanging="2126"/>
        <w:rPr>
          <w:rFonts w:cs="Arial"/>
        </w:rPr>
      </w:pPr>
    </w:p>
    <w:p w:rsidR="00397C9F" w:rsidRDefault="00397C9F" w:rsidP="00B06004">
      <w:pPr>
        <w:spacing w:line="240" w:lineRule="auto"/>
        <w:ind w:left="2126" w:hanging="2126"/>
        <w:rPr>
          <w:rFonts w:cs="Arial"/>
        </w:rPr>
      </w:pPr>
    </w:p>
    <w:p w:rsidR="00397C9F" w:rsidRDefault="00397C9F" w:rsidP="00B06004">
      <w:pPr>
        <w:spacing w:line="240" w:lineRule="auto"/>
        <w:ind w:left="2126" w:hanging="2126"/>
        <w:rPr>
          <w:rFonts w:cs="Arial"/>
        </w:rPr>
      </w:pPr>
    </w:p>
    <w:p w:rsidR="00397C9F" w:rsidRDefault="00397C9F" w:rsidP="00B06004">
      <w:pPr>
        <w:spacing w:line="240" w:lineRule="auto"/>
        <w:ind w:left="2126" w:hanging="2126"/>
        <w:rPr>
          <w:rFonts w:cs="Arial"/>
        </w:rPr>
      </w:pPr>
    </w:p>
    <w:p w:rsidR="00397C9F" w:rsidRDefault="00397C9F" w:rsidP="00B06004">
      <w:pPr>
        <w:spacing w:line="240" w:lineRule="auto"/>
        <w:ind w:left="2126" w:hanging="2126"/>
        <w:rPr>
          <w:rFonts w:cs="Arial"/>
        </w:rPr>
      </w:pPr>
    </w:p>
    <w:p w:rsidR="00397C9F" w:rsidRDefault="00397C9F" w:rsidP="00B06004">
      <w:pPr>
        <w:spacing w:line="240" w:lineRule="auto"/>
        <w:ind w:left="2126" w:hanging="2126"/>
        <w:rPr>
          <w:rFonts w:cs="Arial"/>
        </w:rPr>
      </w:pPr>
    </w:p>
    <w:p w:rsidR="00397C9F" w:rsidRDefault="00397C9F" w:rsidP="00B06004">
      <w:pPr>
        <w:spacing w:line="240" w:lineRule="auto"/>
        <w:ind w:left="2126" w:hanging="2126"/>
        <w:rPr>
          <w:rFonts w:cs="Arial"/>
        </w:rPr>
      </w:pPr>
    </w:p>
    <w:p w:rsidR="00397C9F" w:rsidRDefault="00397C9F" w:rsidP="00B06004">
      <w:pPr>
        <w:spacing w:line="240" w:lineRule="auto"/>
        <w:ind w:left="2126" w:hanging="2126"/>
        <w:rPr>
          <w:rFonts w:cs="Arial"/>
        </w:rPr>
      </w:pPr>
    </w:p>
    <w:p w:rsidR="00397C9F" w:rsidRDefault="00397C9F" w:rsidP="00B06004">
      <w:pPr>
        <w:spacing w:line="240" w:lineRule="auto"/>
        <w:ind w:left="2126" w:hanging="2126"/>
        <w:rPr>
          <w:rFonts w:cs="Arial"/>
        </w:rPr>
      </w:pPr>
    </w:p>
    <w:p w:rsidR="00397C9F" w:rsidRDefault="00397C9F" w:rsidP="00B06004">
      <w:pPr>
        <w:spacing w:line="240" w:lineRule="auto"/>
        <w:ind w:left="2126" w:hanging="2126"/>
        <w:rPr>
          <w:rFonts w:cs="Arial"/>
        </w:rPr>
      </w:pPr>
    </w:p>
    <w:p w:rsidR="00397C9F" w:rsidRDefault="00397C9F" w:rsidP="00B06004">
      <w:pPr>
        <w:spacing w:line="240" w:lineRule="auto"/>
        <w:ind w:left="2126" w:hanging="2126"/>
        <w:rPr>
          <w:rFonts w:cs="Arial"/>
        </w:rPr>
      </w:pPr>
    </w:p>
    <w:p w:rsidR="00944073" w:rsidRDefault="00944073" w:rsidP="00B06004">
      <w:pPr>
        <w:spacing w:line="240" w:lineRule="auto"/>
        <w:ind w:left="2126" w:hanging="2126"/>
        <w:rPr>
          <w:rFonts w:cs="Arial"/>
        </w:rPr>
      </w:pPr>
    </w:p>
    <w:p w:rsidR="008F3701" w:rsidRPr="00B0232D" w:rsidRDefault="006D084A" w:rsidP="00397C9F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397C9F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944073" w:rsidRDefault="00944073" w:rsidP="00D124A9">
      <w:pPr>
        <w:spacing w:after="120" w:line="240" w:lineRule="auto"/>
        <w:ind w:left="284" w:hanging="284"/>
        <w:rPr>
          <w:rFonts w:cs="Arial"/>
        </w:rPr>
      </w:pPr>
    </w:p>
    <w:tbl>
      <w:tblPr>
        <w:tblpPr w:leftFromText="141" w:rightFromText="141" w:vertAnchor="text" w:horzAnchor="margin" w:tblpY="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041"/>
      </w:tblGrid>
      <w:tr w:rsidR="00944073" w:rsidRPr="00944073" w:rsidTr="00BB273B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44073" w:rsidRPr="00944073" w:rsidRDefault="00944073" w:rsidP="00BB273B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944073">
              <w:rPr>
                <w:rFonts w:cs="Arial"/>
                <w:b/>
              </w:rPr>
              <w:t>Winkel</w:t>
            </w:r>
          </w:p>
        </w:tc>
        <w:tc>
          <w:tcPr>
            <w:tcW w:w="6041" w:type="dxa"/>
            <w:shd w:val="clear" w:color="auto" w:fill="F2F2F2" w:themeFill="background1" w:themeFillShade="F2"/>
            <w:vAlign w:val="center"/>
          </w:tcPr>
          <w:p w:rsidR="00944073" w:rsidRPr="00944073" w:rsidRDefault="00944073" w:rsidP="00BB273B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944073">
              <w:rPr>
                <w:rFonts w:cs="Arial"/>
                <w:b/>
              </w:rPr>
              <w:t>Winkelart</w:t>
            </w:r>
          </w:p>
        </w:tc>
      </w:tr>
      <w:tr w:rsidR="00944073" w:rsidRPr="00944073" w:rsidTr="00944073">
        <w:tc>
          <w:tcPr>
            <w:tcW w:w="2552" w:type="dxa"/>
          </w:tcPr>
          <w:p w:rsidR="00944073" w:rsidRPr="00944073" w:rsidRDefault="00944073" w:rsidP="00944073">
            <w:pPr>
              <w:spacing w:before="120" w:after="120" w:line="240" w:lineRule="auto"/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ED2C24">
              <w:rPr>
                <w:rFonts w:cs="Arial"/>
                <w:i/>
              </w:rPr>
              <w:t>α</w:t>
            </w:r>
            <w:r w:rsidRPr="00944073">
              <w:rPr>
                <w:rFonts w:cs="Arial"/>
              </w:rPr>
              <w:t xml:space="preserve">  =    </w:t>
            </w:r>
            <w:r w:rsidRPr="00FC7A9A">
              <w:rPr>
                <w:rFonts w:cs="Arial"/>
                <w:b/>
              </w:rPr>
              <w:t>60°</w:t>
            </w:r>
          </w:p>
        </w:tc>
        <w:tc>
          <w:tcPr>
            <w:tcW w:w="6041" w:type="dxa"/>
            <w:vAlign w:val="center"/>
          </w:tcPr>
          <w:p w:rsidR="00944073" w:rsidRPr="00FC7A9A" w:rsidRDefault="00FC7A9A" w:rsidP="00944073">
            <w:pPr>
              <w:pStyle w:val="Listenabsatz"/>
              <w:spacing w:before="120" w:after="12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b/>
              </w:rPr>
              <w:t>s</w:t>
            </w:r>
            <w:r w:rsidR="00944073" w:rsidRPr="00FC7A9A">
              <w:rPr>
                <w:b/>
              </w:rPr>
              <w:t>pitzer Winkel</w:t>
            </w:r>
          </w:p>
        </w:tc>
      </w:tr>
      <w:tr w:rsidR="00944073" w:rsidRPr="00944073" w:rsidTr="00944073">
        <w:tc>
          <w:tcPr>
            <w:tcW w:w="2552" w:type="dxa"/>
          </w:tcPr>
          <w:p w:rsidR="00944073" w:rsidRPr="00944073" w:rsidRDefault="00944073" w:rsidP="00944073">
            <w:pPr>
              <w:spacing w:before="120" w:after="120" w:line="240" w:lineRule="auto"/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ED2C24">
              <w:rPr>
                <w:rFonts w:cs="Arial"/>
                <w:i/>
              </w:rPr>
              <w:t>β</w:t>
            </w:r>
            <w:r w:rsidRPr="00944073">
              <w:rPr>
                <w:rFonts w:cs="Arial"/>
              </w:rPr>
              <w:t xml:space="preserve">  =    </w:t>
            </w:r>
            <w:r w:rsidRPr="00FC7A9A">
              <w:rPr>
                <w:rFonts w:cs="Arial"/>
                <w:b/>
              </w:rPr>
              <w:t>90°</w:t>
            </w:r>
          </w:p>
        </w:tc>
        <w:tc>
          <w:tcPr>
            <w:tcW w:w="6041" w:type="dxa"/>
            <w:vAlign w:val="center"/>
          </w:tcPr>
          <w:p w:rsidR="00944073" w:rsidRPr="003C3AF7" w:rsidRDefault="00FC7A9A" w:rsidP="00944073">
            <w:pPr>
              <w:pStyle w:val="Listenabsatz"/>
              <w:spacing w:before="120" w:after="120" w:line="24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944073" w:rsidRPr="003C3AF7">
              <w:rPr>
                <w:rFonts w:cs="Arial"/>
              </w:rPr>
              <w:t>echter Winkel</w:t>
            </w:r>
          </w:p>
        </w:tc>
      </w:tr>
      <w:tr w:rsidR="00944073" w:rsidRPr="00944073" w:rsidTr="00944073">
        <w:tc>
          <w:tcPr>
            <w:tcW w:w="2552" w:type="dxa"/>
          </w:tcPr>
          <w:p w:rsidR="00944073" w:rsidRPr="00944073" w:rsidRDefault="00944073" w:rsidP="00944073">
            <w:pPr>
              <w:spacing w:before="120" w:after="120" w:line="240" w:lineRule="auto"/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ED2C24">
              <w:rPr>
                <w:rFonts w:cs="Arial"/>
                <w:i/>
              </w:rPr>
              <w:t>γ</w:t>
            </w:r>
            <w:r w:rsidRPr="00944073">
              <w:rPr>
                <w:rFonts w:cs="Arial"/>
              </w:rPr>
              <w:t xml:space="preserve">  =   180°</w:t>
            </w:r>
          </w:p>
        </w:tc>
        <w:tc>
          <w:tcPr>
            <w:tcW w:w="6041" w:type="dxa"/>
            <w:vAlign w:val="center"/>
          </w:tcPr>
          <w:p w:rsidR="00944073" w:rsidRPr="00FC7A9A" w:rsidRDefault="00FC7A9A" w:rsidP="00944073">
            <w:pPr>
              <w:pStyle w:val="Listenabsatz"/>
              <w:spacing w:before="120" w:after="12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="00944073" w:rsidRPr="00FC7A9A">
              <w:rPr>
                <w:rFonts w:cs="Arial"/>
                <w:b/>
              </w:rPr>
              <w:t>estreckter Winkel</w:t>
            </w:r>
          </w:p>
        </w:tc>
      </w:tr>
      <w:tr w:rsidR="00944073" w:rsidRPr="00944073" w:rsidTr="00944073">
        <w:tc>
          <w:tcPr>
            <w:tcW w:w="2552" w:type="dxa"/>
          </w:tcPr>
          <w:p w:rsidR="00944073" w:rsidRPr="00944073" w:rsidRDefault="00944073" w:rsidP="00944073">
            <w:pPr>
              <w:spacing w:before="120" w:after="120" w:line="240" w:lineRule="auto"/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ED2C24">
              <w:rPr>
                <w:rFonts w:cs="Arial"/>
                <w:i/>
              </w:rPr>
              <w:t>δ</w:t>
            </w:r>
            <w:r w:rsidRPr="00944073">
              <w:rPr>
                <w:rFonts w:cs="Arial"/>
              </w:rPr>
              <w:t xml:space="preserve">  =   </w:t>
            </w:r>
            <w:r w:rsidRPr="00FC7A9A">
              <w:rPr>
                <w:rFonts w:cs="Arial"/>
                <w:b/>
              </w:rPr>
              <w:t>131</w:t>
            </w:r>
            <w:r>
              <w:rPr>
                <w:rFonts w:cs="Arial"/>
              </w:rPr>
              <w:t>°</w:t>
            </w:r>
          </w:p>
        </w:tc>
        <w:tc>
          <w:tcPr>
            <w:tcW w:w="6041" w:type="dxa"/>
            <w:vAlign w:val="center"/>
          </w:tcPr>
          <w:p w:rsidR="00944073" w:rsidRPr="00FC7A9A" w:rsidRDefault="00FC7A9A" w:rsidP="00944073">
            <w:pPr>
              <w:pStyle w:val="Listenabsatz"/>
              <w:spacing w:before="120" w:after="12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944073" w:rsidRPr="00FC7A9A">
              <w:rPr>
                <w:rFonts w:cs="Arial"/>
                <w:b/>
              </w:rPr>
              <w:t>tumpfer Winkel</w:t>
            </w:r>
          </w:p>
        </w:tc>
      </w:tr>
    </w:tbl>
    <w:p w:rsidR="00D124A9" w:rsidRPr="00D124A9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D124A9">
        <w:rPr>
          <w:rFonts w:cs="Arial"/>
        </w:rPr>
        <w:tab/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397C9F" w:rsidRDefault="00397C9F" w:rsidP="001C3DF6">
      <w:pPr>
        <w:spacing w:before="240" w:after="120" w:line="240" w:lineRule="auto"/>
        <w:jc w:val="center"/>
        <w:rPr>
          <w:rFonts w:cs="Arial"/>
        </w:rPr>
      </w:pPr>
    </w:p>
    <w:p w:rsidR="00397C9F" w:rsidRPr="00397C9F" w:rsidRDefault="00397C9F" w:rsidP="00397C9F">
      <w:pPr>
        <w:rPr>
          <w:rFonts w:cs="Arial"/>
        </w:rPr>
      </w:pPr>
    </w:p>
    <w:p w:rsidR="00397C9F" w:rsidRPr="00397C9F" w:rsidRDefault="00397C9F" w:rsidP="00397C9F">
      <w:pPr>
        <w:rPr>
          <w:rFonts w:cs="Arial"/>
        </w:rPr>
      </w:pPr>
    </w:p>
    <w:p w:rsidR="00397C9F" w:rsidRPr="00397C9F" w:rsidRDefault="00397C9F" w:rsidP="00397C9F">
      <w:pPr>
        <w:rPr>
          <w:rFonts w:cs="Arial"/>
        </w:rPr>
      </w:pPr>
    </w:p>
    <w:p w:rsidR="00397C9F" w:rsidRPr="00397C9F" w:rsidRDefault="00397C9F" w:rsidP="00397C9F">
      <w:pPr>
        <w:rPr>
          <w:rFonts w:cs="Arial"/>
        </w:rPr>
      </w:pPr>
    </w:p>
    <w:p w:rsidR="00397C9F" w:rsidRPr="00397C9F" w:rsidRDefault="00397C9F" w:rsidP="00397C9F">
      <w:pPr>
        <w:rPr>
          <w:rFonts w:cs="Arial"/>
        </w:rPr>
      </w:pPr>
    </w:p>
    <w:p w:rsidR="00397C9F" w:rsidRPr="00397C9F" w:rsidRDefault="00397C9F" w:rsidP="00397C9F">
      <w:pPr>
        <w:rPr>
          <w:rFonts w:cs="Arial"/>
        </w:rPr>
      </w:pPr>
    </w:p>
    <w:p w:rsidR="00397C9F" w:rsidRPr="00397C9F" w:rsidRDefault="00397C9F" w:rsidP="00397C9F">
      <w:pPr>
        <w:rPr>
          <w:rFonts w:cs="Arial"/>
        </w:rPr>
      </w:pPr>
    </w:p>
    <w:p w:rsidR="00397C9F" w:rsidRP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rPr>
          <w:rFonts w:cs="Arial"/>
        </w:rPr>
      </w:pPr>
    </w:p>
    <w:p w:rsidR="00397C9F" w:rsidRDefault="00397C9F" w:rsidP="00397C9F">
      <w:pPr>
        <w:spacing w:before="360" w:after="120" w:line="240" w:lineRule="auto"/>
        <w:rPr>
          <w:rFonts w:cs="Arial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397C9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73" w:rsidRDefault="00944073" w:rsidP="00837EC7">
      <w:pPr>
        <w:spacing w:line="240" w:lineRule="auto"/>
      </w:pPr>
      <w:r>
        <w:separator/>
      </w:r>
    </w:p>
  </w:endnote>
  <w:endnote w:type="continuationSeparator" w:id="0">
    <w:p w:rsidR="00944073" w:rsidRDefault="0094407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C23B46">
          <w:fldChar w:fldCharType="begin"/>
        </w:r>
        <w:r w:rsidR="00673B7E">
          <w:instrText xml:space="preserve"> PAGE   \* MERGEFORMAT </w:instrText>
        </w:r>
        <w:r w:rsidR="00C23B46">
          <w:fldChar w:fldCharType="separate"/>
        </w:r>
        <w:r w:rsidR="00397C9F">
          <w:rPr>
            <w:noProof/>
          </w:rPr>
          <w:t>1</w:t>
        </w:r>
        <w:r w:rsidR="00C23B46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C23B46">
          <w:fldChar w:fldCharType="begin"/>
        </w:r>
        <w:r w:rsidR="00673B7E">
          <w:instrText xml:space="preserve"> PAGE   \* MERGEFORMAT </w:instrText>
        </w:r>
        <w:r w:rsidR="00C23B46">
          <w:fldChar w:fldCharType="separate"/>
        </w:r>
        <w:r w:rsidR="00397C9F">
          <w:rPr>
            <w:noProof/>
          </w:rPr>
          <w:t>2</w:t>
        </w:r>
        <w:r w:rsidR="00C23B46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73" w:rsidRDefault="00944073" w:rsidP="00837EC7">
      <w:pPr>
        <w:spacing w:line="240" w:lineRule="auto"/>
      </w:pPr>
      <w:r>
        <w:separator/>
      </w:r>
    </w:p>
  </w:footnote>
  <w:footnote w:type="continuationSeparator" w:id="0">
    <w:p w:rsidR="00944073" w:rsidRDefault="0094407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4A1863"/>
    <w:rsid w:val="000124AA"/>
    <w:rsid w:val="000128C9"/>
    <w:rsid w:val="00015264"/>
    <w:rsid w:val="00016C39"/>
    <w:rsid w:val="00027E97"/>
    <w:rsid w:val="000324EA"/>
    <w:rsid w:val="0004165F"/>
    <w:rsid w:val="0005027B"/>
    <w:rsid w:val="0009464C"/>
    <w:rsid w:val="000A2A61"/>
    <w:rsid w:val="000A4B8B"/>
    <w:rsid w:val="000B1CBE"/>
    <w:rsid w:val="000C5823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4710A"/>
    <w:rsid w:val="002A04B8"/>
    <w:rsid w:val="002A1154"/>
    <w:rsid w:val="002A2294"/>
    <w:rsid w:val="002A4017"/>
    <w:rsid w:val="002B14FC"/>
    <w:rsid w:val="002C5CF8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97C9F"/>
    <w:rsid w:val="003A660A"/>
    <w:rsid w:val="003B76D7"/>
    <w:rsid w:val="003C4835"/>
    <w:rsid w:val="003C5754"/>
    <w:rsid w:val="003C700A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A1863"/>
    <w:rsid w:val="004C485B"/>
    <w:rsid w:val="004C5D31"/>
    <w:rsid w:val="004E2AED"/>
    <w:rsid w:val="004F1F59"/>
    <w:rsid w:val="004F3656"/>
    <w:rsid w:val="005052CB"/>
    <w:rsid w:val="0051005E"/>
    <w:rsid w:val="00514749"/>
    <w:rsid w:val="00537A2A"/>
    <w:rsid w:val="00547C2D"/>
    <w:rsid w:val="005570E9"/>
    <w:rsid w:val="00572B57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3B7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05DDE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404A6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44073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17448"/>
    <w:rsid w:val="00A20523"/>
    <w:rsid w:val="00A2515E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B0232D"/>
    <w:rsid w:val="00B02E78"/>
    <w:rsid w:val="00B06004"/>
    <w:rsid w:val="00B2494E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3962"/>
    <w:rsid w:val="00C16860"/>
    <w:rsid w:val="00C23B46"/>
    <w:rsid w:val="00C23B55"/>
    <w:rsid w:val="00C2632F"/>
    <w:rsid w:val="00C47F23"/>
    <w:rsid w:val="00C60C96"/>
    <w:rsid w:val="00C63A8F"/>
    <w:rsid w:val="00C6552D"/>
    <w:rsid w:val="00C65B45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2C24"/>
    <w:rsid w:val="00ED4275"/>
    <w:rsid w:val="00ED4948"/>
    <w:rsid w:val="00ED49B4"/>
    <w:rsid w:val="00F12DD2"/>
    <w:rsid w:val="00F17F92"/>
    <w:rsid w:val="00F2257F"/>
    <w:rsid w:val="00F372D1"/>
    <w:rsid w:val="00F410FA"/>
    <w:rsid w:val="00F45E69"/>
    <w:rsid w:val="00F4794F"/>
    <w:rsid w:val="00F5187C"/>
    <w:rsid w:val="00F86862"/>
    <w:rsid w:val="00F94D6A"/>
    <w:rsid w:val="00F961D5"/>
    <w:rsid w:val="00FA0BB9"/>
    <w:rsid w:val="00FC1D0D"/>
    <w:rsid w:val="00FC7A9A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  <o:rules v:ext="edit">
        <o:r id="V:Rule1" type="arc" idref="#_x0000_s1055"/>
        <o:r id="V:Rule6" type="arc" idref="#_x0000_s1062"/>
        <o:r id="V:Rule9" type="arc" idref="#_x0000_s1067"/>
        <o:r id="V:Rule11" type="arc" idref="#_x0000_s1071"/>
        <o:r id="V:Rule13" type="connector" idref="#_x0000_s1070"/>
        <o:r id="V:Rule14" type="connector" idref="#_x0000_s1072"/>
        <o:r id="V:Rule15" type="connector" idref="#_x0000_s1066"/>
        <o:r id="V:Rule16" type="connector" idref="#_x0000_s1060"/>
        <o:r id="V:Rule17" type="connector" idref="#_x0000_s1057"/>
        <o:r id="V:Rule18" type="connector" idref="#_x0000_s1065"/>
        <o:r id="V:Rule19" type="connector" idref="#_x0000_s1056"/>
        <o:r id="V:Rule2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42368A42A646BCAA3879EF8D14A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346BB-9C6F-4D8A-A18D-C50901C0A851}"/>
      </w:docPartPr>
      <w:docPartBody>
        <w:p w:rsidR="0003257E" w:rsidRDefault="0003257E">
          <w:pPr>
            <w:pStyle w:val="FB42368A42A646BCAA3879EF8D14A86B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C57EB893553F4B4986FE63B8DEC0A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629E2-1D2C-473D-B27D-F1BD4E78C824}"/>
      </w:docPartPr>
      <w:docPartBody>
        <w:p w:rsidR="0003257E" w:rsidRDefault="0003257E">
          <w:pPr>
            <w:pStyle w:val="C57EB893553F4B4986FE63B8DEC0AECA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84493D4F2D3443E99029306107D5C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AC74D-D890-41CF-850D-A2B17B09BCB9}"/>
      </w:docPartPr>
      <w:docPartBody>
        <w:p w:rsidR="0003257E" w:rsidRDefault="0003257E">
          <w:pPr>
            <w:pStyle w:val="84493D4F2D3443E99029306107D5CB65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C9A9F133D9B04EDB90C400888DE22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DFFD9-0D3E-45DF-AA47-B1F10F3891CB}"/>
      </w:docPartPr>
      <w:docPartBody>
        <w:p w:rsidR="0003257E" w:rsidRDefault="0003257E">
          <w:pPr>
            <w:pStyle w:val="C9A9F133D9B04EDB90C400888DE22E13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25C0563939AF46AC88D01A001D160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7B252-3AAA-479F-A56A-87794CD2AC3D}"/>
      </w:docPartPr>
      <w:docPartBody>
        <w:p w:rsidR="0003257E" w:rsidRDefault="0003257E">
          <w:pPr>
            <w:pStyle w:val="25C0563939AF46AC88D01A001D160797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EB37C63E31FA4A57AB5DC1EC238BE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90DBB-7E0E-4969-AFDF-08BAA35EBCAE}"/>
      </w:docPartPr>
      <w:docPartBody>
        <w:p w:rsidR="0003257E" w:rsidRDefault="0003257E">
          <w:pPr>
            <w:pStyle w:val="EB37C63E31FA4A57AB5DC1EC238BE195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3257E"/>
    <w:rsid w:val="0003257E"/>
    <w:rsid w:val="00105D7A"/>
    <w:rsid w:val="003542BA"/>
    <w:rsid w:val="00425C0D"/>
    <w:rsid w:val="00880F18"/>
    <w:rsid w:val="00AE24A5"/>
    <w:rsid w:val="00D669A2"/>
    <w:rsid w:val="00F7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B42368A42A646BCAA3879EF8D14A86B">
    <w:name w:val="FB42368A42A646BCAA3879EF8D14A86B"/>
    <w:rsid w:val="0003257E"/>
  </w:style>
  <w:style w:type="character" w:styleId="Platzhaltertext">
    <w:name w:val="Placeholder Text"/>
    <w:basedOn w:val="Absatz-Standardschriftart"/>
    <w:uiPriority w:val="99"/>
    <w:semiHidden/>
    <w:rsid w:val="0003257E"/>
    <w:rPr>
      <w:color w:val="808080"/>
    </w:rPr>
  </w:style>
  <w:style w:type="paragraph" w:customStyle="1" w:styleId="C57EB893553F4B4986FE63B8DEC0AECA">
    <w:name w:val="C57EB893553F4B4986FE63B8DEC0AECA"/>
    <w:rsid w:val="0003257E"/>
  </w:style>
  <w:style w:type="paragraph" w:customStyle="1" w:styleId="84493D4F2D3443E99029306107D5CB65">
    <w:name w:val="84493D4F2D3443E99029306107D5CB65"/>
    <w:rsid w:val="0003257E"/>
  </w:style>
  <w:style w:type="paragraph" w:customStyle="1" w:styleId="C9A9F133D9B04EDB90C400888DE22E13">
    <w:name w:val="C9A9F133D9B04EDB90C400888DE22E13"/>
    <w:rsid w:val="0003257E"/>
  </w:style>
  <w:style w:type="paragraph" w:customStyle="1" w:styleId="25C0563939AF46AC88D01A001D160797">
    <w:name w:val="25C0563939AF46AC88D01A001D160797"/>
    <w:rsid w:val="0003257E"/>
  </w:style>
  <w:style w:type="paragraph" w:customStyle="1" w:styleId="EB37C63E31FA4A57AB5DC1EC238BE195">
    <w:name w:val="EB37C63E31FA4A57AB5DC1EC238BE195"/>
    <w:rsid w:val="000325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61321-7FDA-4426-8832-A02D9F59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2015-11-18T09:55:00Z</dcterms:created>
  <dcterms:modified xsi:type="dcterms:W3CDTF">2015-11-18T09:55:00Z</dcterms:modified>
</cp:coreProperties>
</file>