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133" w:rsidRPr="008119C5" w:rsidRDefault="00B94BD8" w:rsidP="00B94B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Aufgaben</w:t>
      </w:r>
      <w:r w:rsidR="0095558E">
        <w:rPr>
          <w:b/>
          <w:sz w:val="28"/>
          <w:szCs w:val="28"/>
        </w:rPr>
        <w:t>formular</w:t>
      </w:r>
    </w:p>
    <w:p w:rsidR="00B94BD8" w:rsidRPr="008119C5" w:rsidRDefault="00B94BD8" w:rsidP="00B94BD8">
      <w:pPr>
        <w:spacing w:after="120"/>
        <w:jc w:val="center"/>
        <w:rPr>
          <w:sz w:val="20"/>
          <w:szCs w:val="20"/>
        </w:rPr>
      </w:pPr>
    </w:p>
    <w:p w:rsidR="007C1D1C" w:rsidRDefault="002D3F70" w:rsidP="00B94BD8">
      <w:pPr>
        <w:spacing w:after="120"/>
      </w:pPr>
      <w:r w:rsidRPr="008119C5">
        <w:t>Standardillustrierende Aufgaben veranschaulichen beispielhaft Standards für Lehrkräfte, Lernende und Eltern.</w:t>
      </w:r>
      <w:r w:rsidR="007C1D1C">
        <w:t xml:space="preserve"> </w:t>
      </w:r>
    </w:p>
    <w:p w:rsidR="00202F49" w:rsidRPr="008119C5" w:rsidRDefault="00202F49" w:rsidP="00B94BD8">
      <w:pPr>
        <w:spacing w:after="120"/>
      </w:pPr>
    </w:p>
    <w:tbl>
      <w:tblPr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/>
      </w:tblPr>
      <w:tblGrid>
        <w:gridCol w:w="2802"/>
        <w:gridCol w:w="276"/>
        <w:gridCol w:w="3078"/>
        <w:gridCol w:w="3079"/>
      </w:tblGrid>
      <w:tr w:rsidR="00B94BD8" w:rsidRPr="008119C5" w:rsidTr="00C16860">
        <w:tc>
          <w:tcPr>
            <w:tcW w:w="2802" w:type="dxa"/>
          </w:tcPr>
          <w:p w:rsidR="00B94BD8" w:rsidRPr="008119C5" w:rsidRDefault="00B94BD8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Fach</w:t>
            </w:r>
          </w:p>
        </w:tc>
        <w:tc>
          <w:tcPr>
            <w:tcW w:w="6433" w:type="dxa"/>
            <w:gridSpan w:val="3"/>
          </w:tcPr>
          <w:p w:rsidR="00B94BD8" w:rsidRPr="00202F49" w:rsidRDefault="00686E17" w:rsidP="00321743">
            <w:pPr>
              <w:spacing w:before="200" w:after="200"/>
            </w:pPr>
            <w:r>
              <w:t>Musik</w:t>
            </w:r>
          </w:p>
        </w:tc>
      </w:tr>
      <w:tr w:rsidR="00420481" w:rsidRPr="008119C5" w:rsidTr="00C16860">
        <w:tc>
          <w:tcPr>
            <w:tcW w:w="2802" w:type="dxa"/>
          </w:tcPr>
          <w:p w:rsidR="00420481" w:rsidRPr="009B046A" w:rsidRDefault="00420481" w:rsidP="0086264B">
            <w:pPr>
              <w:spacing w:before="200" w:after="200"/>
              <w:rPr>
                <w:b/>
              </w:rPr>
            </w:pPr>
            <w:r w:rsidRPr="009B046A">
              <w:rPr>
                <w:b/>
              </w:rPr>
              <w:t>Name der Aufgabe</w:t>
            </w:r>
          </w:p>
        </w:tc>
        <w:tc>
          <w:tcPr>
            <w:tcW w:w="6433" w:type="dxa"/>
            <w:gridSpan w:val="3"/>
          </w:tcPr>
          <w:p w:rsidR="00420481" w:rsidRPr="00202F49" w:rsidRDefault="00DE55E6" w:rsidP="00321743">
            <w:pPr>
              <w:spacing w:before="200" w:after="200"/>
            </w:pPr>
            <w:r>
              <w:t xml:space="preserve">Vertonen von Sprichwörtern </w:t>
            </w:r>
          </w:p>
        </w:tc>
      </w:tr>
      <w:tr w:rsidR="00B94BD8" w:rsidRPr="008119C5" w:rsidTr="00C16860">
        <w:tc>
          <w:tcPr>
            <w:tcW w:w="2802" w:type="dxa"/>
          </w:tcPr>
          <w:p w:rsidR="00B94BD8" w:rsidRPr="008119C5" w:rsidRDefault="00B94BD8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Kompetenzbereich</w:t>
            </w:r>
          </w:p>
        </w:tc>
        <w:tc>
          <w:tcPr>
            <w:tcW w:w="6433" w:type="dxa"/>
            <w:gridSpan w:val="3"/>
          </w:tcPr>
          <w:p w:rsidR="00B94BD8" w:rsidRPr="008A1768" w:rsidRDefault="00686E17" w:rsidP="00321743">
            <w:pPr>
              <w:spacing w:before="200" w:after="200"/>
            </w:pPr>
            <w:r>
              <w:t>Gestalten und aufführen</w:t>
            </w:r>
          </w:p>
        </w:tc>
      </w:tr>
      <w:tr w:rsidR="00B94BD8" w:rsidRPr="008119C5" w:rsidTr="00C16860">
        <w:tc>
          <w:tcPr>
            <w:tcW w:w="2802" w:type="dxa"/>
          </w:tcPr>
          <w:p w:rsidR="00B94BD8" w:rsidRPr="008119C5" w:rsidRDefault="00B94BD8" w:rsidP="00321743">
            <w:pPr>
              <w:tabs>
                <w:tab w:val="left" w:pos="1373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Kompetenz</w:t>
            </w:r>
          </w:p>
        </w:tc>
        <w:tc>
          <w:tcPr>
            <w:tcW w:w="6433" w:type="dxa"/>
            <w:gridSpan w:val="3"/>
          </w:tcPr>
          <w:p w:rsidR="00B94BD8" w:rsidRPr="008A1768" w:rsidRDefault="00686E17" w:rsidP="00321743">
            <w:pPr>
              <w:tabs>
                <w:tab w:val="left" w:pos="1373"/>
              </w:tabs>
              <w:spacing w:before="200" w:after="200"/>
            </w:pPr>
            <w:r>
              <w:t>Musik erfinden</w:t>
            </w:r>
          </w:p>
        </w:tc>
      </w:tr>
      <w:tr w:rsidR="00B94BD8" w:rsidRPr="008119C5" w:rsidTr="00C16860">
        <w:tc>
          <w:tcPr>
            <w:tcW w:w="2802" w:type="dxa"/>
          </w:tcPr>
          <w:p w:rsidR="00B94BD8" w:rsidRPr="008119C5" w:rsidRDefault="008E2ED1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Niveaus</w:t>
            </w:r>
            <w:r w:rsidR="00B94BD8" w:rsidRPr="008119C5">
              <w:rPr>
                <w:b/>
              </w:rPr>
              <w:t>tufe</w:t>
            </w:r>
            <w:r w:rsidR="00EA4734">
              <w:rPr>
                <w:b/>
              </w:rPr>
              <w:t>(n)</w:t>
            </w:r>
          </w:p>
        </w:tc>
        <w:tc>
          <w:tcPr>
            <w:tcW w:w="6433" w:type="dxa"/>
            <w:gridSpan w:val="3"/>
          </w:tcPr>
          <w:p w:rsidR="00B94BD8" w:rsidRPr="008A1768" w:rsidRDefault="00686E17" w:rsidP="00BE7704">
            <w:pPr>
              <w:tabs>
                <w:tab w:val="left" w:pos="1190"/>
              </w:tabs>
              <w:spacing w:before="200" w:after="200"/>
            </w:pPr>
            <w:r>
              <w:t>E/F</w:t>
            </w:r>
          </w:p>
        </w:tc>
      </w:tr>
      <w:tr w:rsidR="008E2ED1" w:rsidRPr="008119C5" w:rsidTr="00C16860">
        <w:tc>
          <w:tcPr>
            <w:tcW w:w="2802" w:type="dxa"/>
          </w:tcPr>
          <w:p w:rsidR="008E2ED1" w:rsidRDefault="008E2ED1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Standard</w:t>
            </w:r>
          </w:p>
        </w:tc>
        <w:tc>
          <w:tcPr>
            <w:tcW w:w="6433" w:type="dxa"/>
            <w:gridSpan w:val="3"/>
          </w:tcPr>
          <w:p w:rsidR="008E2ED1" w:rsidRPr="008A1768" w:rsidRDefault="00686E17" w:rsidP="00686E17">
            <w:pPr>
              <w:tabs>
                <w:tab w:val="left" w:pos="1190"/>
              </w:tabs>
              <w:spacing w:before="200" w:after="200"/>
            </w:pPr>
            <w:r>
              <w:t>Texte vertonen, eigene Melodien entwickeln und notieren</w:t>
            </w:r>
          </w:p>
        </w:tc>
      </w:tr>
      <w:tr w:rsidR="00B94BD8" w:rsidRPr="008119C5" w:rsidTr="00C16860">
        <w:tc>
          <w:tcPr>
            <w:tcW w:w="2802" w:type="dxa"/>
            <w:tcBorders>
              <w:bottom w:val="single" w:sz="4" w:space="0" w:color="808080" w:themeColor="background1" w:themeShade="80"/>
            </w:tcBorders>
          </w:tcPr>
          <w:p w:rsidR="00B94BD8" w:rsidRPr="008119C5" w:rsidRDefault="00B94BD8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ggf. Themenfeld</w:t>
            </w:r>
          </w:p>
        </w:tc>
        <w:tc>
          <w:tcPr>
            <w:tcW w:w="6433" w:type="dxa"/>
            <w:gridSpan w:val="3"/>
            <w:tcBorders>
              <w:bottom w:val="single" w:sz="4" w:space="0" w:color="808080" w:themeColor="background1" w:themeShade="80"/>
            </w:tcBorders>
          </w:tcPr>
          <w:p w:rsidR="00B94BD8" w:rsidRDefault="00DE55E6" w:rsidP="00321743">
            <w:pPr>
              <w:tabs>
                <w:tab w:val="left" w:pos="1190"/>
              </w:tabs>
              <w:spacing w:before="200" w:after="200"/>
            </w:pPr>
            <w:r>
              <w:t xml:space="preserve">Grundlagen der Musik (Notation) </w:t>
            </w:r>
          </w:p>
          <w:p w:rsidR="00DE55E6" w:rsidRPr="00202F49" w:rsidRDefault="00DE55E6" w:rsidP="00321743">
            <w:pPr>
              <w:tabs>
                <w:tab w:val="left" w:pos="1190"/>
              </w:tabs>
              <w:spacing w:before="200" w:after="200"/>
            </w:pPr>
            <w:r>
              <w:t xml:space="preserve">Form und Gestaltung (Gestaltungsprinzipien) </w:t>
            </w:r>
          </w:p>
        </w:tc>
      </w:tr>
      <w:tr w:rsidR="005C16CC" w:rsidRPr="008119C5" w:rsidTr="00C16860">
        <w:tc>
          <w:tcPr>
            <w:tcW w:w="2802" w:type="dxa"/>
            <w:tcBorders>
              <w:bottom w:val="single" w:sz="4" w:space="0" w:color="808080" w:themeColor="background1" w:themeShade="80"/>
            </w:tcBorders>
          </w:tcPr>
          <w:p w:rsidR="005C16CC" w:rsidRDefault="005C16CC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ggf</w:t>
            </w:r>
            <w:r w:rsidR="00EA4734">
              <w:rPr>
                <w:b/>
              </w:rPr>
              <w:t>.</w:t>
            </w:r>
            <w:r>
              <w:rPr>
                <w:b/>
              </w:rPr>
              <w:t xml:space="preserve"> Bezug Basiscurr</w:t>
            </w:r>
            <w:r>
              <w:rPr>
                <w:b/>
              </w:rPr>
              <w:t>i</w:t>
            </w:r>
            <w:r>
              <w:rPr>
                <w:b/>
              </w:rPr>
              <w:t>culum (BC)</w:t>
            </w:r>
            <w:r w:rsidR="00C16860">
              <w:rPr>
                <w:b/>
              </w:rPr>
              <w:t xml:space="preserve"> oder übe</w:t>
            </w:r>
            <w:r w:rsidR="00C16860">
              <w:rPr>
                <w:b/>
              </w:rPr>
              <w:t>r</w:t>
            </w:r>
            <w:r w:rsidR="00C16860">
              <w:rPr>
                <w:b/>
              </w:rPr>
              <w:t>greifenden Themen (ÜT)</w:t>
            </w:r>
          </w:p>
        </w:tc>
        <w:tc>
          <w:tcPr>
            <w:tcW w:w="6433" w:type="dxa"/>
            <w:gridSpan w:val="3"/>
            <w:tcBorders>
              <w:bottom w:val="single" w:sz="4" w:space="0" w:color="808080" w:themeColor="background1" w:themeShade="80"/>
            </w:tcBorders>
          </w:tcPr>
          <w:p w:rsidR="005C16CC" w:rsidRPr="00202F49" w:rsidRDefault="005C16CC" w:rsidP="00321743">
            <w:pPr>
              <w:tabs>
                <w:tab w:val="left" w:pos="1190"/>
              </w:tabs>
              <w:spacing w:before="200" w:after="200"/>
            </w:pPr>
          </w:p>
        </w:tc>
      </w:tr>
      <w:tr w:rsidR="005C16CC" w:rsidRPr="008119C5" w:rsidTr="00C16860">
        <w:tc>
          <w:tcPr>
            <w:tcW w:w="2802" w:type="dxa"/>
            <w:tcBorders>
              <w:bottom w:val="single" w:sz="4" w:space="0" w:color="808080" w:themeColor="background1" w:themeShade="80"/>
            </w:tcBorders>
          </w:tcPr>
          <w:p w:rsidR="005C16CC" w:rsidRDefault="004851BE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</w:t>
            </w:r>
            <w:r w:rsidR="005C16CC">
              <w:rPr>
                <w:b/>
              </w:rPr>
              <w:t>gf</w:t>
            </w:r>
            <w:r w:rsidR="00EA4734">
              <w:rPr>
                <w:b/>
              </w:rPr>
              <w:t>.</w:t>
            </w:r>
            <w:r w:rsidR="005C16CC">
              <w:rPr>
                <w:b/>
              </w:rPr>
              <w:t xml:space="preserve"> Standard BC</w:t>
            </w:r>
          </w:p>
        </w:tc>
        <w:tc>
          <w:tcPr>
            <w:tcW w:w="6433" w:type="dxa"/>
            <w:gridSpan w:val="3"/>
            <w:tcBorders>
              <w:bottom w:val="single" w:sz="4" w:space="0" w:color="808080" w:themeColor="background1" w:themeShade="80"/>
            </w:tcBorders>
          </w:tcPr>
          <w:p w:rsidR="005C16CC" w:rsidRPr="00202F49" w:rsidRDefault="005C16CC" w:rsidP="00321743">
            <w:pPr>
              <w:tabs>
                <w:tab w:val="left" w:pos="1190"/>
              </w:tabs>
              <w:spacing w:before="200" w:after="200"/>
            </w:pPr>
          </w:p>
        </w:tc>
      </w:tr>
      <w:tr w:rsidR="00F5187C" w:rsidRPr="008119C5" w:rsidTr="00142DFA">
        <w:tc>
          <w:tcPr>
            <w:tcW w:w="9235" w:type="dxa"/>
            <w:gridSpan w:val="4"/>
            <w:tcBorders>
              <w:bottom w:val="nil"/>
            </w:tcBorders>
          </w:tcPr>
          <w:p w:rsidR="00F5187C" w:rsidRPr="008119C5" w:rsidRDefault="00F5187C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Aufgabenformat</w:t>
            </w:r>
          </w:p>
        </w:tc>
      </w:tr>
      <w:tr w:rsidR="00F17F92" w:rsidRPr="008119C5" w:rsidTr="00142DFA">
        <w:trPr>
          <w:trHeight w:val="336"/>
        </w:trPr>
        <w:tc>
          <w:tcPr>
            <w:tcW w:w="3078" w:type="dxa"/>
            <w:gridSpan w:val="2"/>
            <w:tcBorders>
              <w:top w:val="nil"/>
              <w:bottom w:val="single" w:sz="4" w:space="0" w:color="808080" w:themeColor="background1" w:themeShade="80"/>
              <w:right w:val="nil"/>
            </w:tcBorders>
          </w:tcPr>
          <w:p w:rsidR="00F17F92" w:rsidRPr="008119C5" w:rsidRDefault="00F17F92" w:rsidP="006D084A">
            <w:pPr>
              <w:tabs>
                <w:tab w:val="left" w:pos="840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offen</w:t>
            </w:r>
            <w:r w:rsidR="00334567" w:rsidRPr="00202F49">
              <w:rPr>
                <w:b/>
                <w:sz w:val="24"/>
                <w:szCs w:val="24"/>
              </w:rPr>
              <w:tab/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F17F92" w:rsidRPr="008119C5" w:rsidRDefault="00F17F92" w:rsidP="006D084A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halboffen</w:t>
            </w:r>
            <w:r w:rsidR="00334567">
              <w:rPr>
                <w:b/>
              </w:rPr>
              <w:tab/>
            </w:r>
            <w:r w:rsidR="00482FD2">
              <w:rPr>
                <w:b/>
              </w:rPr>
              <w:t>X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 w:themeColor="background1" w:themeShade="80"/>
            </w:tcBorders>
          </w:tcPr>
          <w:p w:rsidR="00F17F92" w:rsidRPr="008119C5" w:rsidRDefault="00F17F92" w:rsidP="006D084A">
            <w:pPr>
              <w:tabs>
                <w:tab w:val="left" w:pos="1735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geschlossen</w:t>
            </w:r>
            <w:r w:rsidR="00334567">
              <w:rPr>
                <w:b/>
              </w:rPr>
              <w:tab/>
            </w:r>
          </w:p>
        </w:tc>
      </w:tr>
      <w:tr w:rsidR="00F17F92" w:rsidRPr="008119C5" w:rsidTr="00142DFA">
        <w:trPr>
          <w:trHeight w:val="269"/>
        </w:trPr>
        <w:tc>
          <w:tcPr>
            <w:tcW w:w="9235" w:type="dxa"/>
            <w:gridSpan w:val="4"/>
            <w:tcBorders>
              <w:bottom w:val="nil"/>
            </w:tcBorders>
          </w:tcPr>
          <w:p w:rsidR="00F17F92" w:rsidRPr="008119C5" w:rsidRDefault="00F17F92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 xml:space="preserve">Erprobung </w:t>
            </w:r>
            <w:r w:rsidR="00971722">
              <w:rPr>
                <w:b/>
              </w:rPr>
              <w:t>im Unterricht</w:t>
            </w:r>
            <w:r w:rsidRPr="008119C5">
              <w:rPr>
                <w:b/>
              </w:rPr>
              <w:t>:</w:t>
            </w:r>
          </w:p>
        </w:tc>
      </w:tr>
      <w:tr w:rsidR="00F17F92" w:rsidRPr="008119C5" w:rsidTr="00142DFA">
        <w:trPr>
          <w:trHeight w:val="259"/>
        </w:trPr>
        <w:tc>
          <w:tcPr>
            <w:tcW w:w="3078" w:type="dxa"/>
            <w:gridSpan w:val="2"/>
            <w:tcBorders>
              <w:top w:val="nil"/>
              <w:bottom w:val="single" w:sz="4" w:space="0" w:color="808080" w:themeColor="background1" w:themeShade="80"/>
              <w:right w:val="nil"/>
            </w:tcBorders>
          </w:tcPr>
          <w:p w:rsidR="00F17F92" w:rsidRPr="008119C5" w:rsidRDefault="008A1768" w:rsidP="006D084A">
            <w:pPr>
              <w:spacing w:before="200" w:after="200"/>
              <w:rPr>
                <w:b/>
              </w:rPr>
            </w:pPr>
            <w:r>
              <w:rPr>
                <w:b/>
              </w:rPr>
              <w:t>Datum</w:t>
            </w:r>
            <w:r w:rsidR="00F5187C">
              <w:rPr>
                <w:b/>
              </w:rPr>
              <w:t xml:space="preserve"> 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F17F92" w:rsidRPr="008119C5" w:rsidRDefault="00971722" w:rsidP="006D084A">
            <w:pPr>
              <w:spacing w:before="200" w:after="200"/>
              <w:rPr>
                <w:b/>
              </w:rPr>
            </w:pPr>
            <w:r>
              <w:rPr>
                <w:b/>
              </w:rPr>
              <w:t>Jahrgangsstufe</w:t>
            </w:r>
            <w:r w:rsidR="00F17F92" w:rsidRPr="008119C5">
              <w:rPr>
                <w:b/>
              </w:rPr>
              <w:t>:</w:t>
            </w:r>
            <w:r w:rsidR="00F5187C">
              <w:rPr>
                <w:b/>
              </w:rPr>
              <w:t xml:space="preserve"> 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 w:themeColor="background1" w:themeShade="80"/>
            </w:tcBorders>
          </w:tcPr>
          <w:p w:rsidR="00F17F92" w:rsidRPr="008119C5" w:rsidRDefault="00F17F92" w:rsidP="006D084A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Schulart:</w:t>
            </w:r>
            <w:r w:rsidR="00F5187C">
              <w:rPr>
                <w:b/>
              </w:rPr>
              <w:t xml:space="preserve"> </w:t>
            </w:r>
          </w:p>
        </w:tc>
      </w:tr>
      <w:tr w:rsidR="00F5187C" w:rsidRPr="008119C5" w:rsidTr="00C16860">
        <w:trPr>
          <w:trHeight w:val="259"/>
        </w:trPr>
        <w:tc>
          <w:tcPr>
            <w:tcW w:w="2802" w:type="dxa"/>
            <w:tcBorders>
              <w:top w:val="single" w:sz="4" w:space="0" w:color="808080" w:themeColor="background1" w:themeShade="80"/>
            </w:tcBorders>
          </w:tcPr>
          <w:p w:rsidR="00F5187C" w:rsidRDefault="00F5187C" w:rsidP="00321743">
            <w:pPr>
              <w:spacing w:before="200" w:after="200"/>
              <w:rPr>
                <w:b/>
              </w:rPr>
            </w:pPr>
            <w:r>
              <w:rPr>
                <w:b/>
              </w:rPr>
              <w:t>Verschlagwortung</w:t>
            </w:r>
          </w:p>
        </w:tc>
        <w:tc>
          <w:tcPr>
            <w:tcW w:w="6433" w:type="dxa"/>
            <w:gridSpan w:val="3"/>
            <w:tcBorders>
              <w:top w:val="single" w:sz="4" w:space="0" w:color="808080" w:themeColor="background1" w:themeShade="80"/>
            </w:tcBorders>
          </w:tcPr>
          <w:p w:rsidR="00F5187C" w:rsidRPr="008A1768" w:rsidRDefault="00F5187C" w:rsidP="00321743">
            <w:pPr>
              <w:spacing w:before="200" w:after="200"/>
            </w:pPr>
          </w:p>
        </w:tc>
      </w:tr>
    </w:tbl>
    <w:p w:rsidR="00937B60" w:rsidRDefault="00937B60">
      <w:pPr>
        <w:spacing w:line="240" w:lineRule="auto"/>
        <w:sectPr w:rsidR="00937B60" w:rsidSect="00C2632F">
          <w:headerReference w:type="default" r:id="rId8"/>
          <w:footerReference w:type="default" r:id="rId9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F5187C" w:rsidRPr="00F5187C" w:rsidRDefault="00F5187C" w:rsidP="00BF22FF">
      <w:pPr>
        <w:spacing w:before="60" w:after="60"/>
        <w:rPr>
          <w:b/>
          <w:sz w:val="24"/>
          <w:szCs w:val="24"/>
        </w:rPr>
      </w:pPr>
      <w:r w:rsidRPr="00F5187C">
        <w:rPr>
          <w:b/>
          <w:sz w:val="24"/>
          <w:szCs w:val="24"/>
        </w:rPr>
        <w:lastRenderedPageBreak/>
        <w:t xml:space="preserve">Aufgabe und Material: </w:t>
      </w:r>
    </w:p>
    <w:p w:rsidR="00F5187C" w:rsidRPr="00482FD2" w:rsidRDefault="00F5187C" w:rsidP="00D7463B">
      <w:pPr>
        <w:suppressAutoHyphens/>
        <w:spacing w:before="60" w:after="60"/>
        <w:rPr>
          <w:b/>
          <w:sz w:val="24"/>
          <w:szCs w:val="24"/>
        </w:rPr>
      </w:pPr>
    </w:p>
    <w:p w:rsidR="00DE55E6" w:rsidRPr="00482FD2" w:rsidRDefault="00DE55E6" w:rsidP="00D7463B">
      <w:pPr>
        <w:suppressAutoHyphens/>
        <w:spacing w:before="60" w:after="60"/>
        <w:rPr>
          <w:b/>
          <w:sz w:val="24"/>
          <w:szCs w:val="24"/>
        </w:rPr>
      </w:pPr>
      <w:r w:rsidRPr="00482FD2">
        <w:rPr>
          <w:b/>
          <w:sz w:val="24"/>
          <w:szCs w:val="24"/>
        </w:rPr>
        <w:t xml:space="preserve">Zur Aufführung in der Gruppe </w:t>
      </w:r>
    </w:p>
    <w:p w:rsidR="00482FD2" w:rsidRDefault="00482FD2" w:rsidP="00D7463B">
      <w:pPr>
        <w:suppressAutoHyphens/>
        <w:spacing w:before="60" w:after="60"/>
        <w:rPr>
          <w:sz w:val="24"/>
          <w:szCs w:val="24"/>
        </w:rPr>
      </w:pPr>
    </w:p>
    <w:p w:rsidR="00687002" w:rsidRPr="00482FD2" w:rsidRDefault="00DE55E6" w:rsidP="00D7463B">
      <w:pPr>
        <w:pStyle w:val="Listenabsatz"/>
        <w:numPr>
          <w:ilvl w:val="0"/>
          <w:numId w:val="17"/>
        </w:numPr>
        <w:suppressAutoHyphens/>
        <w:spacing w:before="60" w:after="60"/>
        <w:rPr>
          <w:sz w:val="24"/>
          <w:szCs w:val="24"/>
        </w:rPr>
      </w:pPr>
      <w:r w:rsidRPr="00482FD2">
        <w:rPr>
          <w:sz w:val="24"/>
          <w:szCs w:val="24"/>
        </w:rPr>
        <w:t xml:space="preserve">Kriterien: </w:t>
      </w:r>
    </w:p>
    <w:p w:rsidR="00687002" w:rsidRPr="00482FD2" w:rsidRDefault="00687002" w:rsidP="00D7463B">
      <w:pPr>
        <w:suppressAutoHyphens/>
        <w:spacing w:before="60" w:after="60"/>
        <w:rPr>
          <w:b/>
          <w:sz w:val="24"/>
          <w:szCs w:val="24"/>
        </w:rPr>
      </w:pPr>
    </w:p>
    <w:p w:rsidR="00687002" w:rsidRPr="003550CA" w:rsidRDefault="00687002" w:rsidP="00D7463B">
      <w:pPr>
        <w:pStyle w:val="Listenabsatz"/>
        <w:numPr>
          <w:ilvl w:val="0"/>
          <w:numId w:val="19"/>
        </w:numPr>
        <w:suppressAutoHyphens/>
        <w:spacing w:before="60" w:after="60"/>
        <w:rPr>
          <w:sz w:val="24"/>
          <w:szCs w:val="24"/>
        </w:rPr>
      </w:pPr>
      <w:r w:rsidRPr="003550CA">
        <w:rPr>
          <w:sz w:val="24"/>
          <w:szCs w:val="24"/>
        </w:rPr>
        <w:t>Erfinde eine 8-taktige Melodie mit den Tönen h, c‘, d‘, e‘ f‘, g‘ a</w:t>
      </w:r>
      <w:r w:rsidR="0021137A" w:rsidRPr="003550CA">
        <w:rPr>
          <w:sz w:val="24"/>
          <w:szCs w:val="24"/>
        </w:rPr>
        <w:t>‘</w:t>
      </w:r>
      <w:bookmarkStart w:id="0" w:name="_GoBack"/>
      <w:bookmarkEnd w:id="0"/>
      <w:r w:rsidR="00563E7E" w:rsidRPr="003550CA">
        <w:rPr>
          <w:sz w:val="24"/>
          <w:szCs w:val="24"/>
        </w:rPr>
        <w:t xml:space="preserve">. </w:t>
      </w:r>
    </w:p>
    <w:p w:rsidR="00563E7E" w:rsidRPr="003550CA" w:rsidRDefault="00563E7E" w:rsidP="00D7463B">
      <w:pPr>
        <w:pStyle w:val="Listenabsatz"/>
        <w:numPr>
          <w:ilvl w:val="0"/>
          <w:numId w:val="19"/>
        </w:numPr>
        <w:suppressAutoHyphens/>
        <w:spacing w:before="60" w:after="60"/>
        <w:rPr>
          <w:sz w:val="24"/>
          <w:szCs w:val="24"/>
        </w:rPr>
      </w:pPr>
      <w:r w:rsidRPr="003550CA">
        <w:rPr>
          <w:sz w:val="24"/>
          <w:szCs w:val="24"/>
        </w:rPr>
        <w:t xml:space="preserve">Deine Melodie kann auch 12 oder 16 Takte lang sein. </w:t>
      </w:r>
    </w:p>
    <w:p w:rsidR="00563E7E" w:rsidRPr="003550CA" w:rsidRDefault="00563E7E" w:rsidP="00D7463B">
      <w:pPr>
        <w:pStyle w:val="Listenabsatz"/>
        <w:numPr>
          <w:ilvl w:val="0"/>
          <w:numId w:val="19"/>
        </w:numPr>
        <w:suppressAutoHyphens/>
        <w:spacing w:before="60" w:after="60"/>
        <w:rPr>
          <w:sz w:val="24"/>
          <w:szCs w:val="24"/>
        </w:rPr>
      </w:pPr>
      <w:r w:rsidRPr="003550CA">
        <w:rPr>
          <w:sz w:val="24"/>
          <w:szCs w:val="24"/>
        </w:rPr>
        <w:t xml:space="preserve">Nutze als Grundlage einen der gegebenen Texte. </w:t>
      </w:r>
    </w:p>
    <w:p w:rsidR="00563E7E" w:rsidRPr="00482FD2" w:rsidRDefault="00563E7E" w:rsidP="00D7463B">
      <w:pPr>
        <w:suppressAutoHyphens/>
        <w:spacing w:before="60" w:after="60"/>
        <w:rPr>
          <w:sz w:val="24"/>
          <w:szCs w:val="24"/>
        </w:rPr>
      </w:pPr>
    </w:p>
    <w:p w:rsidR="00563E7E" w:rsidRDefault="00563E7E" w:rsidP="00D7463B">
      <w:pPr>
        <w:pStyle w:val="Listenabsatz"/>
        <w:numPr>
          <w:ilvl w:val="0"/>
          <w:numId w:val="17"/>
        </w:numPr>
        <w:suppressAutoHyphens/>
        <w:spacing w:before="60" w:after="60"/>
        <w:rPr>
          <w:sz w:val="24"/>
          <w:szCs w:val="24"/>
        </w:rPr>
      </w:pPr>
      <w:r w:rsidRPr="00482FD2">
        <w:rPr>
          <w:sz w:val="24"/>
          <w:szCs w:val="24"/>
        </w:rPr>
        <w:t xml:space="preserve">Arbeitsschritte: </w:t>
      </w:r>
    </w:p>
    <w:p w:rsidR="00482FD2" w:rsidRPr="00482FD2" w:rsidRDefault="00482FD2" w:rsidP="00D7463B">
      <w:pPr>
        <w:pStyle w:val="Listenabsatz"/>
        <w:suppressAutoHyphens/>
        <w:spacing w:before="60" w:after="60"/>
        <w:ind w:left="720"/>
        <w:rPr>
          <w:sz w:val="24"/>
          <w:szCs w:val="24"/>
        </w:rPr>
      </w:pPr>
    </w:p>
    <w:p w:rsidR="00563E7E" w:rsidRPr="00482FD2" w:rsidRDefault="00563E7E" w:rsidP="00D7463B">
      <w:pPr>
        <w:pStyle w:val="Listenabsatz"/>
        <w:numPr>
          <w:ilvl w:val="0"/>
          <w:numId w:val="16"/>
        </w:numPr>
        <w:suppressAutoHyphens/>
        <w:spacing w:before="60" w:after="60"/>
        <w:rPr>
          <w:sz w:val="24"/>
          <w:szCs w:val="24"/>
        </w:rPr>
      </w:pPr>
      <w:r w:rsidRPr="00482FD2">
        <w:rPr>
          <w:sz w:val="24"/>
          <w:szCs w:val="24"/>
        </w:rPr>
        <w:t>Bearbeite den Text. Du kannst ihn erweitern, kürzen, verändern, Wiederholungen ge</w:t>
      </w:r>
      <w:r w:rsidR="00482FD2" w:rsidRPr="00482FD2">
        <w:rPr>
          <w:sz w:val="24"/>
          <w:szCs w:val="24"/>
        </w:rPr>
        <w:t>stalten</w:t>
      </w:r>
      <w:r w:rsidR="00415E11">
        <w:rPr>
          <w:sz w:val="24"/>
          <w:szCs w:val="24"/>
        </w:rPr>
        <w:t xml:space="preserve"> </w:t>
      </w:r>
      <w:r w:rsidR="00482FD2" w:rsidRPr="00482FD2">
        <w:rPr>
          <w:sz w:val="24"/>
          <w:szCs w:val="24"/>
        </w:rPr>
        <w:t>…</w:t>
      </w:r>
    </w:p>
    <w:p w:rsidR="00323D85" w:rsidRDefault="00563E7E" w:rsidP="00D7463B">
      <w:pPr>
        <w:pStyle w:val="Listenabsatz"/>
        <w:numPr>
          <w:ilvl w:val="0"/>
          <w:numId w:val="16"/>
        </w:numPr>
        <w:suppressAutoHyphens/>
        <w:spacing w:before="60" w:after="60"/>
        <w:rPr>
          <w:sz w:val="24"/>
          <w:szCs w:val="24"/>
        </w:rPr>
      </w:pPr>
      <w:r w:rsidRPr="00482FD2">
        <w:rPr>
          <w:sz w:val="24"/>
          <w:szCs w:val="24"/>
        </w:rPr>
        <w:t>Rhythmisiere den Text</w:t>
      </w:r>
      <w:r w:rsidR="00323D85">
        <w:rPr>
          <w:sz w:val="24"/>
          <w:szCs w:val="24"/>
        </w:rPr>
        <w:t>.</w:t>
      </w:r>
      <w:r w:rsidRPr="00482FD2">
        <w:rPr>
          <w:sz w:val="24"/>
          <w:szCs w:val="24"/>
        </w:rPr>
        <w:t xml:space="preserve"> </w:t>
      </w:r>
      <w:r w:rsidR="005377A7">
        <w:rPr>
          <w:sz w:val="24"/>
          <w:szCs w:val="24"/>
        </w:rPr>
        <w:t>Markie</w:t>
      </w:r>
      <w:r w:rsidR="00323D85">
        <w:rPr>
          <w:sz w:val="24"/>
          <w:szCs w:val="24"/>
        </w:rPr>
        <w:t>re dafür lange und kurze, betonte und unbetonte Silben.</w:t>
      </w:r>
      <w:r w:rsidR="00482FD2">
        <w:rPr>
          <w:sz w:val="24"/>
          <w:szCs w:val="24"/>
        </w:rPr>
        <w:t xml:space="preserve"> </w:t>
      </w:r>
    </w:p>
    <w:p w:rsidR="00563E7E" w:rsidRPr="00482FD2" w:rsidRDefault="00323D85" w:rsidP="00D7463B">
      <w:pPr>
        <w:pStyle w:val="Listenabsatz"/>
        <w:numPr>
          <w:ilvl w:val="0"/>
          <w:numId w:val="16"/>
        </w:numPr>
        <w:suppressAutoHyphens/>
        <w:spacing w:before="60" w:after="60"/>
        <w:rPr>
          <w:sz w:val="24"/>
          <w:szCs w:val="24"/>
        </w:rPr>
      </w:pPr>
      <w:r>
        <w:rPr>
          <w:sz w:val="24"/>
          <w:szCs w:val="24"/>
        </w:rPr>
        <w:t>S</w:t>
      </w:r>
      <w:r w:rsidR="00563E7E" w:rsidRPr="00482FD2">
        <w:rPr>
          <w:sz w:val="24"/>
          <w:szCs w:val="24"/>
        </w:rPr>
        <w:t xml:space="preserve">chreibe </w:t>
      </w:r>
      <w:r>
        <w:rPr>
          <w:sz w:val="24"/>
          <w:szCs w:val="24"/>
        </w:rPr>
        <w:t xml:space="preserve">nur </w:t>
      </w:r>
      <w:r w:rsidR="00563E7E" w:rsidRPr="00482FD2">
        <w:rPr>
          <w:sz w:val="24"/>
          <w:szCs w:val="24"/>
        </w:rPr>
        <w:t>den Rhythmus</w:t>
      </w:r>
      <w:r>
        <w:rPr>
          <w:sz w:val="24"/>
          <w:szCs w:val="24"/>
        </w:rPr>
        <w:t xml:space="preserve"> des Textes</w:t>
      </w:r>
      <w:r w:rsidR="00563E7E" w:rsidRPr="00482FD2">
        <w:rPr>
          <w:sz w:val="24"/>
          <w:szCs w:val="24"/>
        </w:rPr>
        <w:t xml:space="preserve"> </w:t>
      </w:r>
      <w:r w:rsidR="00482FD2">
        <w:rPr>
          <w:sz w:val="24"/>
          <w:szCs w:val="24"/>
        </w:rPr>
        <w:t xml:space="preserve">in Notenschrift </w:t>
      </w:r>
      <w:r w:rsidR="00563E7E" w:rsidRPr="00482FD2">
        <w:rPr>
          <w:sz w:val="24"/>
          <w:szCs w:val="24"/>
        </w:rPr>
        <w:t xml:space="preserve">auf. </w:t>
      </w:r>
      <w:r>
        <w:rPr>
          <w:sz w:val="24"/>
          <w:szCs w:val="24"/>
        </w:rPr>
        <w:t xml:space="preserve">Wenn du sehr sicher </w:t>
      </w:r>
      <w:r w:rsidR="005377A7">
        <w:rPr>
          <w:sz w:val="24"/>
          <w:szCs w:val="24"/>
        </w:rPr>
        <w:t xml:space="preserve">in der Notenschrift </w:t>
      </w:r>
      <w:r>
        <w:rPr>
          <w:sz w:val="24"/>
          <w:szCs w:val="24"/>
        </w:rPr>
        <w:t xml:space="preserve">bist, kannst du jetzt auch mit d) beginnen. </w:t>
      </w:r>
    </w:p>
    <w:p w:rsidR="00687002" w:rsidRPr="00482FD2" w:rsidRDefault="00563E7E" w:rsidP="00D7463B">
      <w:pPr>
        <w:pStyle w:val="Listenabsatz"/>
        <w:numPr>
          <w:ilvl w:val="0"/>
          <w:numId w:val="16"/>
        </w:numPr>
        <w:suppressAutoHyphens/>
        <w:spacing w:before="60" w:after="60"/>
        <w:rPr>
          <w:sz w:val="24"/>
          <w:szCs w:val="24"/>
        </w:rPr>
      </w:pPr>
      <w:r w:rsidRPr="00482FD2">
        <w:rPr>
          <w:sz w:val="24"/>
          <w:szCs w:val="24"/>
        </w:rPr>
        <w:t xml:space="preserve">Gestalte die Melodie. </w:t>
      </w:r>
      <w:r w:rsidR="00687002" w:rsidRPr="00482FD2">
        <w:rPr>
          <w:sz w:val="24"/>
          <w:szCs w:val="24"/>
        </w:rPr>
        <w:t xml:space="preserve">Die Melodie soll auf dem Grundton c‘ </w:t>
      </w:r>
      <w:r w:rsidRPr="00482FD2">
        <w:rPr>
          <w:sz w:val="24"/>
          <w:szCs w:val="24"/>
        </w:rPr>
        <w:t xml:space="preserve">beginnen und </w:t>
      </w:r>
      <w:r w:rsidR="00687002" w:rsidRPr="00482FD2">
        <w:rPr>
          <w:sz w:val="24"/>
          <w:szCs w:val="24"/>
        </w:rPr>
        <w:t xml:space="preserve">enden. Verwende </w:t>
      </w:r>
      <w:r w:rsidRPr="00482FD2">
        <w:rPr>
          <w:sz w:val="24"/>
          <w:szCs w:val="24"/>
        </w:rPr>
        <w:t xml:space="preserve">vor dem Schlusston </w:t>
      </w:r>
      <w:r w:rsidR="00687002" w:rsidRPr="00482FD2">
        <w:rPr>
          <w:sz w:val="24"/>
          <w:szCs w:val="24"/>
        </w:rPr>
        <w:t xml:space="preserve">den Leitton h, der zum c führt. </w:t>
      </w:r>
    </w:p>
    <w:p w:rsidR="00563E7E" w:rsidRPr="00482FD2" w:rsidRDefault="00563E7E" w:rsidP="00D7463B">
      <w:pPr>
        <w:pStyle w:val="Listenabsatz"/>
        <w:numPr>
          <w:ilvl w:val="0"/>
          <w:numId w:val="16"/>
        </w:numPr>
        <w:suppressAutoHyphens/>
        <w:spacing w:before="60" w:after="60"/>
        <w:rPr>
          <w:sz w:val="24"/>
          <w:szCs w:val="24"/>
        </w:rPr>
      </w:pPr>
      <w:r w:rsidRPr="00482FD2">
        <w:rPr>
          <w:sz w:val="24"/>
          <w:szCs w:val="24"/>
        </w:rPr>
        <w:t xml:space="preserve">Achte darauf, vorwiegend Tonwiederholungen und Tonschritte zu verwenden. </w:t>
      </w:r>
    </w:p>
    <w:p w:rsidR="00687002" w:rsidRPr="00482FD2" w:rsidRDefault="00687002" w:rsidP="00D7463B">
      <w:pPr>
        <w:suppressAutoHyphens/>
        <w:spacing w:before="60" w:after="60"/>
        <w:rPr>
          <w:b/>
          <w:sz w:val="24"/>
          <w:szCs w:val="24"/>
        </w:rPr>
      </w:pPr>
    </w:p>
    <w:p w:rsidR="00420481" w:rsidRPr="00482FD2" w:rsidRDefault="00687002" w:rsidP="00D7463B">
      <w:pPr>
        <w:pStyle w:val="Listenabsatz"/>
        <w:numPr>
          <w:ilvl w:val="0"/>
          <w:numId w:val="17"/>
        </w:numPr>
        <w:suppressAutoHyphens/>
        <w:spacing w:before="60" w:after="60"/>
        <w:rPr>
          <w:sz w:val="24"/>
          <w:szCs w:val="24"/>
        </w:rPr>
      </w:pPr>
      <w:r w:rsidRPr="00482FD2">
        <w:rPr>
          <w:sz w:val="24"/>
          <w:szCs w:val="24"/>
        </w:rPr>
        <w:t xml:space="preserve">Studiere deine Melodie in der Gruppe ein. </w:t>
      </w:r>
    </w:p>
    <w:p w:rsidR="00687002" w:rsidRPr="00482FD2" w:rsidRDefault="00687002" w:rsidP="00D7463B">
      <w:pPr>
        <w:suppressAutoHyphens/>
        <w:spacing w:before="60" w:after="60"/>
        <w:rPr>
          <w:b/>
          <w:sz w:val="24"/>
          <w:szCs w:val="24"/>
        </w:rPr>
      </w:pPr>
    </w:p>
    <w:p w:rsidR="00563E7E" w:rsidRPr="00482FD2" w:rsidRDefault="00563E7E" w:rsidP="00D7463B">
      <w:pPr>
        <w:suppressAutoHyphens/>
        <w:spacing w:before="60" w:after="60"/>
        <w:rPr>
          <w:sz w:val="24"/>
          <w:szCs w:val="24"/>
        </w:rPr>
      </w:pPr>
      <w:r w:rsidRPr="00482FD2">
        <w:rPr>
          <w:sz w:val="24"/>
          <w:szCs w:val="24"/>
        </w:rPr>
        <w:t xml:space="preserve">Textauswahl: </w:t>
      </w:r>
    </w:p>
    <w:p w:rsidR="00563E7E" w:rsidRPr="00482FD2" w:rsidRDefault="00563E7E" w:rsidP="00D7463B">
      <w:pPr>
        <w:suppressAutoHyphens/>
        <w:spacing w:before="60" w:after="60"/>
        <w:rPr>
          <w:b/>
          <w:sz w:val="24"/>
          <w:szCs w:val="24"/>
        </w:rPr>
      </w:pPr>
    </w:p>
    <w:p w:rsidR="00420481" w:rsidRPr="00482FD2" w:rsidRDefault="00687002" w:rsidP="00D7463B">
      <w:pPr>
        <w:pStyle w:val="Listenabsatz"/>
        <w:numPr>
          <w:ilvl w:val="0"/>
          <w:numId w:val="13"/>
        </w:numPr>
        <w:suppressAutoHyphens/>
        <w:spacing w:before="60" w:after="60" w:line="360" w:lineRule="auto"/>
        <w:ind w:left="714" w:hanging="357"/>
        <w:rPr>
          <w:sz w:val="24"/>
          <w:szCs w:val="24"/>
        </w:rPr>
      </w:pPr>
      <w:r w:rsidRPr="00482FD2">
        <w:rPr>
          <w:sz w:val="24"/>
          <w:szCs w:val="24"/>
        </w:rPr>
        <w:t>Allen Leuten recht getan, ist eine Kunst, die niemand kann.</w:t>
      </w:r>
    </w:p>
    <w:p w:rsidR="00420481" w:rsidRPr="00482FD2" w:rsidRDefault="00687002" w:rsidP="00D7463B">
      <w:pPr>
        <w:pStyle w:val="Listenabsatz"/>
        <w:numPr>
          <w:ilvl w:val="0"/>
          <w:numId w:val="13"/>
        </w:numPr>
        <w:suppressAutoHyphens/>
        <w:spacing w:before="60" w:after="60" w:line="360" w:lineRule="auto"/>
        <w:ind w:left="714" w:hanging="357"/>
        <w:rPr>
          <w:sz w:val="24"/>
          <w:szCs w:val="24"/>
        </w:rPr>
      </w:pPr>
      <w:r w:rsidRPr="00482FD2">
        <w:rPr>
          <w:sz w:val="24"/>
          <w:szCs w:val="24"/>
        </w:rPr>
        <w:t>Lebe wohl, Glück geleite dich! Bist du fern, gedenk an mich.</w:t>
      </w:r>
    </w:p>
    <w:p w:rsidR="00687002" w:rsidRPr="00482FD2" w:rsidRDefault="00687002" w:rsidP="00D7463B">
      <w:pPr>
        <w:pStyle w:val="Listenabsatz"/>
        <w:numPr>
          <w:ilvl w:val="0"/>
          <w:numId w:val="13"/>
        </w:numPr>
        <w:suppressAutoHyphens/>
        <w:spacing w:after="200" w:line="360" w:lineRule="auto"/>
        <w:ind w:left="714" w:hanging="357"/>
        <w:contextualSpacing/>
        <w:rPr>
          <w:sz w:val="24"/>
          <w:szCs w:val="24"/>
        </w:rPr>
      </w:pPr>
      <w:r w:rsidRPr="00482FD2">
        <w:rPr>
          <w:sz w:val="24"/>
          <w:szCs w:val="24"/>
        </w:rPr>
        <w:t xml:space="preserve">Oft lacht der Mund und das Herz weint. </w:t>
      </w:r>
    </w:p>
    <w:p w:rsidR="00420481" w:rsidRPr="00482FD2" w:rsidRDefault="00687002" w:rsidP="00D7463B">
      <w:pPr>
        <w:pStyle w:val="Listenabsatz"/>
        <w:numPr>
          <w:ilvl w:val="0"/>
          <w:numId w:val="13"/>
        </w:numPr>
        <w:suppressAutoHyphens/>
        <w:spacing w:after="200" w:line="360" w:lineRule="auto"/>
        <w:ind w:left="714" w:hanging="357"/>
        <w:contextualSpacing/>
        <w:rPr>
          <w:sz w:val="24"/>
          <w:szCs w:val="24"/>
        </w:rPr>
      </w:pPr>
      <w:r w:rsidRPr="00482FD2">
        <w:rPr>
          <w:sz w:val="24"/>
          <w:szCs w:val="24"/>
        </w:rPr>
        <w:t>Finsterer Blick kommt finster zurück.</w:t>
      </w:r>
    </w:p>
    <w:p w:rsidR="00420481" w:rsidRPr="00482FD2" w:rsidRDefault="00420481" w:rsidP="00D7463B">
      <w:pPr>
        <w:suppressAutoHyphens/>
        <w:spacing w:before="60" w:after="60"/>
        <w:rPr>
          <w:b/>
          <w:sz w:val="24"/>
          <w:szCs w:val="24"/>
        </w:rPr>
      </w:pPr>
    </w:p>
    <w:p w:rsidR="00420481" w:rsidRPr="00482FD2" w:rsidRDefault="00420481" w:rsidP="00D7463B">
      <w:pPr>
        <w:suppressAutoHyphens/>
        <w:spacing w:before="60" w:after="60"/>
        <w:rPr>
          <w:b/>
          <w:sz w:val="24"/>
          <w:szCs w:val="24"/>
        </w:rPr>
      </w:pPr>
    </w:p>
    <w:p w:rsidR="006D084A" w:rsidRDefault="006D084A" w:rsidP="00D7463B">
      <w:pPr>
        <w:suppressAutoHyphens/>
        <w:spacing w:before="60" w:after="60"/>
        <w:rPr>
          <w:b/>
        </w:rPr>
      </w:pPr>
    </w:p>
    <w:p w:rsidR="00580D02" w:rsidRDefault="00580D02" w:rsidP="00D7463B">
      <w:pPr>
        <w:suppressAutoHyphens/>
        <w:spacing w:before="60" w:after="60"/>
        <w:rPr>
          <w:b/>
        </w:rPr>
      </w:pPr>
    </w:p>
    <w:p w:rsidR="006D084A" w:rsidRPr="008119C5" w:rsidRDefault="006D084A" w:rsidP="00D7463B">
      <w:pPr>
        <w:suppressAutoHyphens/>
        <w:spacing w:before="60" w:after="60"/>
        <w:rPr>
          <w:b/>
        </w:rPr>
      </w:pPr>
    </w:p>
    <w:p w:rsidR="00937B60" w:rsidRDefault="006D084A" w:rsidP="00D7463B">
      <w:pPr>
        <w:suppressAutoHyphens/>
        <w:rPr>
          <w:b/>
        </w:rPr>
      </w:pPr>
      <w:r>
        <w:rPr>
          <w:noProof/>
          <w:lang w:eastAsia="de-DE"/>
        </w:rPr>
        <w:drawing>
          <wp:inline distT="0" distB="0" distL="0" distR="0">
            <wp:extent cx="1227411" cy="429442"/>
            <wp:effectExtent l="19050" t="0" r="0" b="0"/>
            <wp:docPr id="3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_by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7411" cy="429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20481" w:rsidRPr="00420481">
        <w:t xml:space="preserve"> LISUM</w:t>
      </w:r>
      <w:r w:rsidR="00937B60">
        <w:rPr>
          <w:b/>
        </w:rPr>
        <w:br w:type="page"/>
      </w:r>
    </w:p>
    <w:p w:rsidR="00F5187C" w:rsidRDefault="00F5187C" w:rsidP="00D7463B">
      <w:pPr>
        <w:suppressAutoHyphens/>
        <w:spacing w:before="60" w:after="60"/>
        <w:rPr>
          <w:b/>
        </w:rPr>
      </w:pPr>
      <w:r w:rsidRPr="008119C5">
        <w:rPr>
          <w:b/>
        </w:rPr>
        <w:lastRenderedPageBreak/>
        <w:t>Erwartungshorizont</w:t>
      </w:r>
      <w:r>
        <w:rPr>
          <w:b/>
        </w:rPr>
        <w:t>:</w:t>
      </w:r>
    </w:p>
    <w:p w:rsidR="00D7463B" w:rsidRDefault="00D7463B" w:rsidP="00D7463B">
      <w:pPr>
        <w:suppressAutoHyphens/>
        <w:spacing w:before="60" w:after="60"/>
        <w:rPr>
          <w:b/>
        </w:rPr>
      </w:pPr>
    </w:p>
    <w:p w:rsidR="00482FD2" w:rsidRPr="00482FD2" w:rsidRDefault="00482FD2" w:rsidP="00D7463B">
      <w:pPr>
        <w:suppressAutoHyphens/>
        <w:spacing w:before="60" w:after="60"/>
      </w:pPr>
      <w:r>
        <w:t>Die Schülerinnen und Schüler können</w:t>
      </w:r>
      <w:r w:rsidR="00323D85">
        <w:t xml:space="preserve"> einen vorgegebenen Text rhythmisch </w:t>
      </w:r>
      <w:r w:rsidR="0003768D">
        <w:t xml:space="preserve">erfassen </w:t>
      </w:r>
      <w:r w:rsidR="005377A7">
        <w:t xml:space="preserve">und musikalisch gestalten. Sie können eine einfache Melodie </w:t>
      </w:r>
      <w:r w:rsidR="0003768D">
        <w:t xml:space="preserve">in Notenschrift </w:t>
      </w:r>
      <w:r w:rsidR="005377A7">
        <w:t>notieren</w:t>
      </w:r>
      <w:r w:rsidR="0003768D">
        <w:t>.</w:t>
      </w:r>
    </w:p>
    <w:p w:rsidR="00C2144F" w:rsidRDefault="00C2144F" w:rsidP="00D7463B">
      <w:pPr>
        <w:suppressAutoHyphens/>
        <w:spacing w:before="60" w:after="60"/>
        <w:rPr>
          <w:b/>
        </w:rPr>
      </w:pPr>
    </w:p>
    <w:p w:rsidR="00420481" w:rsidRDefault="00420481" w:rsidP="00D7463B">
      <w:pPr>
        <w:suppressAutoHyphens/>
        <w:spacing w:before="60" w:after="60"/>
        <w:rPr>
          <w:b/>
        </w:rPr>
      </w:pPr>
    </w:p>
    <w:p w:rsidR="00420481" w:rsidRDefault="00420481" w:rsidP="00D7463B">
      <w:pPr>
        <w:suppressAutoHyphens/>
        <w:spacing w:before="60" w:after="60"/>
        <w:rPr>
          <w:b/>
        </w:rPr>
      </w:pPr>
    </w:p>
    <w:p w:rsidR="00420481" w:rsidRDefault="00420481" w:rsidP="00D7463B">
      <w:pPr>
        <w:suppressAutoHyphens/>
        <w:spacing w:before="60" w:after="60"/>
        <w:rPr>
          <w:b/>
        </w:rPr>
      </w:pPr>
    </w:p>
    <w:p w:rsidR="00420481" w:rsidRDefault="00420481" w:rsidP="00D7463B">
      <w:pPr>
        <w:suppressAutoHyphens/>
        <w:spacing w:before="60" w:after="60"/>
        <w:rPr>
          <w:b/>
        </w:rPr>
      </w:pPr>
    </w:p>
    <w:p w:rsidR="00420481" w:rsidRDefault="00420481" w:rsidP="00D7463B">
      <w:pPr>
        <w:suppressAutoHyphens/>
        <w:spacing w:before="60" w:after="60"/>
        <w:rPr>
          <w:b/>
        </w:rPr>
      </w:pPr>
    </w:p>
    <w:p w:rsidR="00420481" w:rsidRDefault="00420481" w:rsidP="00D7463B">
      <w:pPr>
        <w:suppressAutoHyphens/>
        <w:spacing w:before="60" w:after="60"/>
        <w:rPr>
          <w:b/>
        </w:rPr>
      </w:pPr>
    </w:p>
    <w:p w:rsidR="00420481" w:rsidRDefault="00420481" w:rsidP="00D7463B">
      <w:pPr>
        <w:suppressAutoHyphens/>
        <w:spacing w:before="60" w:after="60"/>
        <w:rPr>
          <w:b/>
        </w:rPr>
      </w:pPr>
    </w:p>
    <w:p w:rsidR="00420481" w:rsidRDefault="00420481" w:rsidP="00D7463B">
      <w:pPr>
        <w:suppressAutoHyphens/>
        <w:spacing w:before="60" w:after="60"/>
        <w:rPr>
          <w:b/>
        </w:rPr>
      </w:pPr>
    </w:p>
    <w:p w:rsidR="00420481" w:rsidRDefault="00420481" w:rsidP="00D7463B">
      <w:pPr>
        <w:suppressAutoHyphens/>
        <w:spacing w:before="60" w:after="60"/>
        <w:rPr>
          <w:b/>
        </w:rPr>
      </w:pPr>
    </w:p>
    <w:p w:rsidR="00420481" w:rsidRDefault="00420481" w:rsidP="00D7463B">
      <w:pPr>
        <w:suppressAutoHyphens/>
        <w:spacing w:before="60" w:after="60"/>
        <w:rPr>
          <w:b/>
        </w:rPr>
      </w:pPr>
    </w:p>
    <w:p w:rsidR="00420481" w:rsidRDefault="00420481" w:rsidP="00D7463B">
      <w:pPr>
        <w:suppressAutoHyphens/>
        <w:spacing w:before="60" w:after="60"/>
        <w:rPr>
          <w:b/>
        </w:rPr>
      </w:pPr>
    </w:p>
    <w:p w:rsidR="00420481" w:rsidRDefault="00420481" w:rsidP="00D7463B">
      <w:pPr>
        <w:suppressAutoHyphens/>
        <w:spacing w:before="60" w:after="60"/>
        <w:rPr>
          <w:b/>
        </w:rPr>
      </w:pPr>
    </w:p>
    <w:p w:rsidR="00420481" w:rsidRDefault="00420481" w:rsidP="00D7463B">
      <w:pPr>
        <w:suppressAutoHyphens/>
        <w:spacing w:before="60" w:after="60"/>
        <w:rPr>
          <w:b/>
        </w:rPr>
      </w:pPr>
    </w:p>
    <w:p w:rsidR="00420481" w:rsidRDefault="00420481" w:rsidP="00D7463B">
      <w:pPr>
        <w:suppressAutoHyphens/>
        <w:spacing w:before="60" w:after="60"/>
        <w:rPr>
          <w:b/>
        </w:rPr>
      </w:pPr>
    </w:p>
    <w:p w:rsidR="00420481" w:rsidRDefault="00420481" w:rsidP="00D7463B">
      <w:pPr>
        <w:suppressAutoHyphens/>
        <w:spacing w:before="60" w:after="60"/>
        <w:rPr>
          <w:b/>
        </w:rPr>
      </w:pPr>
    </w:p>
    <w:p w:rsidR="00420481" w:rsidRDefault="00420481" w:rsidP="00D7463B">
      <w:pPr>
        <w:suppressAutoHyphens/>
        <w:spacing w:before="60" w:after="60"/>
        <w:rPr>
          <w:b/>
        </w:rPr>
      </w:pPr>
    </w:p>
    <w:p w:rsidR="00420481" w:rsidRDefault="00420481" w:rsidP="00D7463B">
      <w:pPr>
        <w:suppressAutoHyphens/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8119C5" w:rsidRPr="00C2144F" w:rsidRDefault="00420481" w:rsidP="00580D02">
      <w:pPr>
        <w:spacing w:before="60" w:after="60"/>
        <w:rPr>
          <w:sz w:val="2"/>
          <w:szCs w:val="2"/>
        </w:rPr>
      </w:pPr>
      <w:r w:rsidRPr="00420481">
        <w:rPr>
          <w:b/>
          <w:noProof/>
          <w:lang w:eastAsia="de-DE"/>
        </w:rPr>
        <w:drawing>
          <wp:inline distT="0" distB="0" distL="0" distR="0">
            <wp:extent cx="1227411" cy="429442"/>
            <wp:effectExtent l="19050" t="0" r="0" b="0"/>
            <wp:docPr id="2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_by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7411" cy="429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20481">
        <w:t xml:space="preserve"> LISUM</w:t>
      </w:r>
    </w:p>
    <w:sectPr w:rsidR="008119C5" w:rsidRPr="00C2144F" w:rsidSect="004851BE"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1F02" w:rsidRDefault="00E81F02" w:rsidP="00837EC7">
      <w:pPr>
        <w:spacing w:line="240" w:lineRule="auto"/>
      </w:pPr>
      <w:r>
        <w:separator/>
      </w:r>
    </w:p>
  </w:endnote>
  <w:endnote w:type="continuationSeparator" w:id="0">
    <w:p w:rsidR="00E81F02" w:rsidRDefault="00E81F02" w:rsidP="00837EC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124935"/>
      <w:docPartObj>
        <w:docPartGallery w:val="Page Numbers (Bottom of Page)"/>
        <w:docPartUnique/>
      </w:docPartObj>
    </w:sdtPr>
    <w:sdtContent>
      <w:p w:rsidR="004F3656" w:rsidRDefault="004F3656" w:rsidP="00937B60">
        <w:pPr>
          <w:pStyle w:val="Fuzeile"/>
          <w:tabs>
            <w:tab w:val="clear" w:pos="4536"/>
          </w:tabs>
          <w:jc w:val="center"/>
        </w:pPr>
        <w:r>
          <w:tab/>
        </w:r>
        <w:r w:rsidR="00135DE1">
          <w:fldChar w:fldCharType="begin"/>
        </w:r>
        <w:r w:rsidR="00DE55E6">
          <w:instrText xml:space="preserve"> PAGE   \* MERGEFORMAT </w:instrText>
        </w:r>
        <w:r w:rsidR="00135DE1">
          <w:fldChar w:fldCharType="separate"/>
        </w:r>
        <w:r w:rsidR="0086264B">
          <w:rPr>
            <w:noProof/>
          </w:rPr>
          <w:t>1</w:t>
        </w:r>
        <w:r w:rsidR="00135DE1"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1F02" w:rsidRDefault="00E81F02" w:rsidP="00837EC7">
      <w:pPr>
        <w:spacing w:line="240" w:lineRule="auto"/>
      </w:pPr>
      <w:r>
        <w:separator/>
      </w:r>
    </w:p>
  </w:footnote>
  <w:footnote w:type="continuationSeparator" w:id="0">
    <w:p w:rsidR="00E81F02" w:rsidRDefault="00E81F02" w:rsidP="00837EC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656" w:rsidRPr="00142DFA" w:rsidRDefault="004F3656" w:rsidP="00F5187C">
    <w:pPr>
      <w:pStyle w:val="Kopfzeile"/>
      <w:pBdr>
        <w:bottom w:val="single" w:sz="12" w:space="1" w:color="808080" w:themeColor="background1" w:themeShade="80"/>
      </w:pBdr>
      <w:jc w:val="right"/>
      <w:rPr>
        <w:sz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3040F"/>
    <w:multiLevelType w:val="hybridMultilevel"/>
    <w:tmpl w:val="15001192"/>
    <w:lvl w:ilvl="0" w:tplc="48DA5F5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5E39F1"/>
    <w:multiLevelType w:val="hybridMultilevel"/>
    <w:tmpl w:val="9958549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5930AA"/>
    <w:multiLevelType w:val="hybridMultilevel"/>
    <w:tmpl w:val="F6244670"/>
    <w:lvl w:ilvl="0" w:tplc="FB5ECD54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FC53191"/>
    <w:multiLevelType w:val="hybridMultilevel"/>
    <w:tmpl w:val="90E057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661C68"/>
    <w:multiLevelType w:val="hybridMultilevel"/>
    <w:tmpl w:val="0082DE90"/>
    <w:lvl w:ilvl="0" w:tplc="FB5ECD5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144C3C"/>
    <w:multiLevelType w:val="hybridMultilevel"/>
    <w:tmpl w:val="D2FA611E"/>
    <w:lvl w:ilvl="0" w:tplc="C10C60D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595824"/>
    <w:multiLevelType w:val="hybridMultilevel"/>
    <w:tmpl w:val="BC1AC70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9F1679"/>
    <w:multiLevelType w:val="hybridMultilevel"/>
    <w:tmpl w:val="A37A09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B10228"/>
    <w:multiLevelType w:val="hybridMultilevel"/>
    <w:tmpl w:val="ED4077F4"/>
    <w:lvl w:ilvl="0" w:tplc="8C9CA5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726E96"/>
    <w:multiLevelType w:val="hybridMultilevel"/>
    <w:tmpl w:val="4D6A3C2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2A0938"/>
    <w:multiLevelType w:val="hybridMultilevel"/>
    <w:tmpl w:val="4E9E6F0C"/>
    <w:lvl w:ilvl="0" w:tplc="C264EAFC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C76C7F"/>
    <w:multiLevelType w:val="hybridMultilevel"/>
    <w:tmpl w:val="7D663C98"/>
    <w:lvl w:ilvl="0" w:tplc="4D1A47B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90F5826"/>
    <w:multiLevelType w:val="hybridMultilevel"/>
    <w:tmpl w:val="F33613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675B28"/>
    <w:multiLevelType w:val="hybridMultilevel"/>
    <w:tmpl w:val="82C65810"/>
    <w:lvl w:ilvl="0" w:tplc="0BD4308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1D15D3"/>
    <w:multiLevelType w:val="hybridMultilevel"/>
    <w:tmpl w:val="B952042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37011B"/>
    <w:multiLevelType w:val="hybridMultilevel"/>
    <w:tmpl w:val="CF8A877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540003"/>
    <w:multiLevelType w:val="hybridMultilevel"/>
    <w:tmpl w:val="53C63EB4"/>
    <w:lvl w:ilvl="0" w:tplc="B79EB52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CBB62E9"/>
    <w:multiLevelType w:val="hybridMultilevel"/>
    <w:tmpl w:val="CA6624F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13"/>
  </w:num>
  <w:num w:numId="4">
    <w:abstractNumId w:val="8"/>
  </w:num>
  <w:num w:numId="5">
    <w:abstractNumId w:val="16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2"/>
  </w:num>
  <w:num w:numId="11">
    <w:abstractNumId w:val="5"/>
  </w:num>
  <w:num w:numId="12">
    <w:abstractNumId w:val="6"/>
  </w:num>
  <w:num w:numId="13">
    <w:abstractNumId w:val="1"/>
  </w:num>
  <w:num w:numId="14">
    <w:abstractNumId w:val="15"/>
  </w:num>
  <w:num w:numId="15">
    <w:abstractNumId w:val="9"/>
  </w:num>
  <w:num w:numId="16">
    <w:abstractNumId w:val="10"/>
  </w:num>
  <w:num w:numId="17">
    <w:abstractNumId w:val="14"/>
  </w:num>
  <w:num w:numId="18">
    <w:abstractNumId w:val="0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grammar="clean"/>
  <w:attachedTemplate r:id="rId1"/>
  <w:documentProtection w:edit="forms" w:enforcement="0"/>
  <w:defaultTabStop w:val="708"/>
  <w:autoHyphenation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511575"/>
    <w:rsid w:val="0003768D"/>
    <w:rsid w:val="0004165F"/>
    <w:rsid w:val="000636E4"/>
    <w:rsid w:val="0009219F"/>
    <w:rsid w:val="000A2A61"/>
    <w:rsid w:val="000A4B8B"/>
    <w:rsid w:val="00133562"/>
    <w:rsid w:val="00135DE1"/>
    <w:rsid w:val="00136172"/>
    <w:rsid w:val="001417E5"/>
    <w:rsid w:val="00142DFA"/>
    <w:rsid w:val="00155F4E"/>
    <w:rsid w:val="001634E6"/>
    <w:rsid w:val="00163D87"/>
    <w:rsid w:val="00185133"/>
    <w:rsid w:val="001A71B9"/>
    <w:rsid w:val="001B043E"/>
    <w:rsid w:val="001C3197"/>
    <w:rsid w:val="001F319E"/>
    <w:rsid w:val="00202F49"/>
    <w:rsid w:val="00206E1F"/>
    <w:rsid w:val="0021137A"/>
    <w:rsid w:val="002172E1"/>
    <w:rsid w:val="002348B8"/>
    <w:rsid w:val="00270DFC"/>
    <w:rsid w:val="002A04B8"/>
    <w:rsid w:val="002A2294"/>
    <w:rsid w:val="002B14FC"/>
    <w:rsid w:val="002B1BCB"/>
    <w:rsid w:val="002D3F70"/>
    <w:rsid w:val="002D55C9"/>
    <w:rsid w:val="002E1682"/>
    <w:rsid w:val="002F3C8C"/>
    <w:rsid w:val="00300E1A"/>
    <w:rsid w:val="00321743"/>
    <w:rsid w:val="00323D85"/>
    <w:rsid w:val="00334567"/>
    <w:rsid w:val="003550CA"/>
    <w:rsid w:val="00363539"/>
    <w:rsid w:val="00381AB2"/>
    <w:rsid w:val="003F4234"/>
    <w:rsid w:val="0040115E"/>
    <w:rsid w:val="004072A0"/>
    <w:rsid w:val="00411347"/>
    <w:rsid w:val="00415E11"/>
    <w:rsid w:val="00420481"/>
    <w:rsid w:val="00432230"/>
    <w:rsid w:val="00445672"/>
    <w:rsid w:val="0045370E"/>
    <w:rsid w:val="00467ABE"/>
    <w:rsid w:val="00477552"/>
    <w:rsid w:val="00477B2E"/>
    <w:rsid w:val="00482FD2"/>
    <w:rsid w:val="004851BE"/>
    <w:rsid w:val="0049671A"/>
    <w:rsid w:val="00496D76"/>
    <w:rsid w:val="004C485B"/>
    <w:rsid w:val="004C5D31"/>
    <w:rsid w:val="004F3656"/>
    <w:rsid w:val="005052CB"/>
    <w:rsid w:val="00511575"/>
    <w:rsid w:val="005377A7"/>
    <w:rsid w:val="00537A2A"/>
    <w:rsid w:val="00563E7E"/>
    <w:rsid w:val="00580D02"/>
    <w:rsid w:val="005960DF"/>
    <w:rsid w:val="005C16CC"/>
    <w:rsid w:val="005F1ACA"/>
    <w:rsid w:val="00677337"/>
    <w:rsid w:val="00686E17"/>
    <w:rsid w:val="00687002"/>
    <w:rsid w:val="006A22F8"/>
    <w:rsid w:val="006A599E"/>
    <w:rsid w:val="006C713F"/>
    <w:rsid w:val="006D084A"/>
    <w:rsid w:val="006D5EEA"/>
    <w:rsid w:val="006D719E"/>
    <w:rsid w:val="007024FB"/>
    <w:rsid w:val="007357B6"/>
    <w:rsid w:val="007621DD"/>
    <w:rsid w:val="007C1D1C"/>
    <w:rsid w:val="007C32D6"/>
    <w:rsid w:val="007C3E2C"/>
    <w:rsid w:val="007D6BA1"/>
    <w:rsid w:val="007E59E5"/>
    <w:rsid w:val="007E5EE6"/>
    <w:rsid w:val="00800BD6"/>
    <w:rsid w:val="008109AD"/>
    <w:rsid w:val="008119C5"/>
    <w:rsid w:val="00820851"/>
    <w:rsid w:val="00825908"/>
    <w:rsid w:val="00826C8F"/>
    <w:rsid w:val="00837EC7"/>
    <w:rsid w:val="0086264B"/>
    <w:rsid w:val="008A1548"/>
    <w:rsid w:val="008A1768"/>
    <w:rsid w:val="008B1D49"/>
    <w:rsid w:val="008B6E6E"/>
    <w:rsid w:val="008E2ED1"/>
    <w:rsid w:val="008E7D45"/>
    <w:rsid w:val="008F560A"/>
    <w:rsid w:val="008F78E6"/>
    <w:rsid w:val="00911D07"/>
    <w:rsid w:val="00937B60"/>
    <w:rsid w:val="0095558E"/>
    <w:rsid w:val="00971722"/>
    <w:rsid w:val="009A1D85"/>
    <w:rsid w:val="009B046A"/>
    <w:rsid w:val="009F42E4"/>
    <w:rsid w:val="00A11691"/>
    <w:rsid w:val="00A20523"/>
    <w:rsid w:val="00A3234C"/>
    <w:rsid w:val="00A33F2C"/>
    <w:rsid w:val="00A366CC"/>
    <w:rsid w:val="00A57E9B"/>
    <w:rsid w:val="00A804F8"/>
    <w:rsid w:val="00A828A1"/>
    <w:rsid w:val="00A973E5"/>
    <w:rsid w:val="00AB509B"/>
    <w:rsid w:val="00AD39E6"/>
    <w:rsid w:val="00AE2D84"/>
    <w:rsid w:val="00AE3A55"/>
    <w:rsid w:val="00B542E5"/>
    <w:rsid w:val="00B94BD8"/>
    <w:rsid w:val="00BC2437"/>
    <w:rsid w:val="00BC763D"/>
    <w:rsid w:val="00BD7E76"/>
    <w:rsid w:val="00BE7704"/>
    <w:rsid w:val="00BF22FF"/>
    <w:rsid w:val="00BF2994"/>
    <w:rsid w:val="00BF4880"/>
    <w:rsid w:val="00C01D4F"/>
    <w:rsid w:val="00C16860"/>
    <w:rsid w:val="00C2144F"/>
    <w:rsid w:val="00C2632F"/>
    <w:rsid w:val="00C47F23"/>
    <w:rsid w:val="00C6552D"/>
    <w:rsid w:val="00C752F4"/>
    <w:rsid w:val="00CB3549"/>
    <w:rsid w:val="00D0707C"/>
    <w:rsid w:val="00D226DE"/>
    <w:rsid w:val="00D270BC"/>
    <w:rsid w:val="00D41BE0"/>
    <w:rsid w:val="00D7463B"/>
    <w:rsid w:val="00DC762A"/>
    <w:rsid w:val="00DD0C30"/>
    <w:rsid w:val="00DE55E6"/>
    <w:rsid w:val="00DF308F"/>
    <w:rsid w:val="00E0691A"/>
    <w:rsid w:val="00E16A0E"/>
    <w:rsid w:val="00E16B27"/>
    <w:rsid w:val="00E35B32"/>
    <w:rsid w:val="00E579BF"/>
    <w:rsid w:val="00E72519"/>
    <w:rsid w:val="00E81F02"/>
    <w:rsid w:val="00E84ADD"/>
    <w:rsid w:val="00E85DB9"/>
    <w:rsid w:val="00E86529"/>
    <w:rsid w:val="00EA4734"/>
    <w:rsid w:val="00EA5291"/>
    <w:rsid w:val="00EB070D"/>
    <w:rsid w:val="00EC1F75"/>
    <w:rsid w:val="00EC51CF"/>
    <w:rsid w:val="00EC68C4"/>
    <w:rsid w:val="00ED0EC3"/>
    <w:rsid w:val="00F1381A"/>
    <w:rsid w:val="00F17F92"/>
    <w:rsid w:val="00F2257F"/>
    <w:rsid w:val="00F24CA0"/>
    <w:rsid w:val="00F372D1"/>
    <w:rsid w:val="00F41179"/>
    <w:rsid w:val="00F5187C"/>
    <w:rsid w:val="00F732C6"/>
    <w:rsid w:val="00F85A66"/>
    <w:rsid w:val="00F86862"/>
    <w:rsid w:val="00FA0BB9"/>
    <w:rsid w:val="00FF0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3A55"/>
    <w:pPr>
      <w:spacing w:line="276" w:lineRule="auto"/>
    </w:pPr>
    <w:rPr>
      <w:rFonts w:ascii="Arial" w:hAnsi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unhideWhenUsed/>
    <w:qFormat/>
    <w:rsid w:val="00D41BE0"/>
    <w:pPr>
      <w:spacing w:after="100"/>
    </w:pPr>
    <w:rPr>
      <w:rFonts w:eastAsia="Times New Roman"/>
      <w:sz w:val="28"/>
      <w:lang w:val="en-US" w:bidi="en-US"/>
    </w:rPr>
  </w:style>
  <w:style w:type="paragraph" w:styleId="Listenabsatz">
    <w:name w:val="List Paragraph"/>
    <w:basedOn w:val="Standard"/>
    <w:uiPriority w:val="34"/>
    <w:qFormat/>
    <w:rsid w:val="00185133"/>
    <w:pPr>
      <w:ind w:left="708"/>
    </w:pPr>
  </w:style>
  <w:style w:type="table" w:styleId="Tabellengitternetz">
    <w:name w:val="Table Grid"/>
    <w:basedOn w:val="NormaleTabelle"/>
    <w:uiPriority w:val="59"/>
    <w:rsid w:val="00E57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nhideWhenUsed/>
    <w:rsid w:val="00837EC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37EC7"/>
    <w:rPr>
      <w:rFonts w:ascii="Arial" w:hAnsi="Arial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37EC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37EC7"/>
    <w:rPr>
      <w:rFonts w:ascii="Arial" w:hAnsi="Arial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7E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7EC7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1"/>
    <w:uiPriority w:val="99"/>
    <w:semiHidden/>
    <w:unhideWhenUsed/>
    <w:rsid w:val="00F86862"/>
    <w:pPr>
      <w:suppressAutoHyphens/>
      <w:spacing w:after="120" w:line="240" w:lineRule="auto"/>
      <w:jc w:val="both"/>
    </w:pPr>
    <w:rPr>
      <w:rFonts w:ascii="Calibri" w:eastAsia="Times New Roman" w:hAnsi="Calibri"/>
      <w:bCs/>
      <w:kern w:val="1"/>
      <w:sz w:val="20"/>
      <w:szCs w:val="20"/>
      <w:lang w:eastAsia="ar-SA"/>
    </w:rPr>
  </w:style>
  <w:style w:type="character" w:customStyle="1" w:styleId="FunotentextZchn">
    <w:name w:val="Fußnotentext Zchn"/>
    <w:basedOn w:val="Absatz-Standardschriftart"/>
    <w:uiPriority w:val="99"/>
    <w:semiHidden/>
    <w:rsid w:val="00F86862"/>
    <w:rPr>
      <w:rFonts w:ascii="Arial" w:hAnsi="Arial"/>
      <w:lang w:eastAsia="en-US"/>
    </w:rPr>
  </w:style>
  <w:style w:type="character" w:customStyle="1" w:styleId="FunotentextZchn1">
    <w:name w:val="Fußnotentext Zchn1"/>
    <w:basedOn w:val="Absatz-Standardschriftart"/>
    <w:link w:val="Funotentext"/>
    <w:uiPriority w:val="99"/>
    <w:semiHidden/>
    <w:rsid w:val="00F86862"/>
    <w:rPr>
      <w:rFonts w:eastAsia="Times New Roman"/>
      <w:bCs/>
      <w:kern w:val="1"/>
      <w:lang w:eastAsia="ar-SA"/>
    </w:rPr>
  </w:style>
  <w:style w:type="character" w:styleId="Funotenzeichen">
    <w:name w:val="footnote reference"/>
    <w:basedOn w:val="Absatz-Standardschriftart"/>
    <w:uiPriority w:val="99"/>
    <w:unhideWhenUsed/>
    <w:rsid w:val="00F86862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B94BD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4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etzel\AppData\Local\Temp\XPgrpwise\Formatvorlage_standardillustrierende_Aufg_2014_12_01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9E927F-29F6-4987-B637-F21B5A857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Formatvorlage_standardillustrierende_Aufg_2014_12_01.dotx</Template>
  <TotalTime>0</TotalTime>
  <Pages>3</Pages>
  <Words>266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2016-03-18T06:57:00Z</dcterms:created>
  <dcterms:modified xsi:type="dcterms:W3CDTF">2016-03-18T08:21:00Z</dcterms:modified>
</cp:coreProperties>
</file>