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202F49" w:rsidRPr="008119C5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BC71E3" w:rsidP="00321743">
            <w:pPr>
              <w:spacing w:before="200" w:after="200"/>
            </w:pPr>
            <w:r>
              <w:rPr>
                <w:noProof/>
              </w:rPr>
              <w:t>Physik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BC71E3" w:rsidP="00321743">
            <w:pPr>
              <w:spacing w:before="200" w:after="200"/>
            </w:pPr>
            <w:r>
              <w:rPr>
                <w:noProof/>
              </w:rPr>
              <w:t>Mit Fachwissen umgehen - Energie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BC71E3" w:rsidP="003576E3">
            <w:pPr>
              <w:tabs>
                <w:tab w:val="left" w:pos="1373"/>
              </w:tabs>
              <w:spacing w:before="200" w:after="200"/>
            </w:pPr>
            <w:r>
              <w:t>Energieumwandlungen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1B7A62" w:rsidP="00BE7704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BC71E3" w:rsidP="00A35443">
            <w:pPr>
              <w:tabs>
                <w:tab w:val="left" w:pos="1190"/>
              </w:tabs>
              <w:spacing w:before="200" w:after="200"/>
            </w:pPr>
            <w:r>
              <w:t>Die Schüler können den Zusammenhang zwischen mechan</w:t>
            </w:r>
            <w:r>
              <w:t>i</w:t>
            </w:r>
            <w:r>
              <w:t>scher Energie und Arbeit erläutern.</w:t>
            </w:r>
            <w:r w:rsidR="003576E3" w:rsidRPr="00EF4400">
              <w:rPr>
                <w:b/>
                <w:color w:val="00B050"/>
              </w:rPr>
              <w:t xml:space="preserve"> (Ph-K</w:t>
            </w:r>
            <w:r w:rsidR="00A35443">
              <w:rPr>
                <w:b/>
                <w:color w:val="00B050"/>
              </w:rPr>
              <w:t>1</w:t>
            </w:r>
            <w:r w:rsidR="003576E3" w:rsidRPr="00EF4400">
              <w:rPr>
                <w:b/>
                <w:color w:val="00B050"/>
              </w:rPr>
              <w:t>.</w:t>
            </w:r>
            <w:r w:rsidR="00A35443">
              <w:rPr>
                <w:b/>
                <w:color w:val="00B050"/>
              </w:rPr>
              <w:t>4</w:t>
            </w:r>
            <w:r w:rsidR="003576E3" w:rsidRPr="00EF4400">
              <w:rPr>
                <w:b/>
                <w:color w:val="00B050"/>
              </w:rPr>
              <w:t>.1)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Default="003576E3" w:rsidP="003576E3">
            <w:pPr>
              <w:tabs>
                <w:tab w:val="left" w:pos="1190"/>
              </w:tabs>
            </w:pPr>
            <w:r>
              <w:t xml:space="preserve">TF </w:t>
            </w:r>
            <w:r w:rsidR="00BC71E3">
              <w:t>3 - Mechanische Energie und Arbei</w:t>
            </w:r>
            <w:r w:rsidR="007F3ACB">
              <w:t>t</w:t>
            </w:r>
          </w:p>
          <w:p w:rsidR="003576E3" w:rsidRPr="00202F49" w:rsidRDefault="003576E3" w:rsidP="00731696">
            <w:pPr>
              <w:tabs>
                <w:tab w:val="left" w:pos="1190"/>
              </w:tabs>
            </w:pPr>
            <w:r>
              <w:t xml:space="preserve">TF 11 </w:t>
            </w:r>
            <w:r w:rsidR="00731696">
              <w:t>-</w:t>
            </w:r>
            <w:r>
              <w:t xml:space="preserve"> Energieumwandlungen in </w:t>
            </w:r>
            <w:r w:rsidR="00731696">
              <w:t>N</w:t>
            </w:r>
            <w:r>
              <w:t>atur und Technik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602AD5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602AD5">
              <w:rPr>
                <w:b/>
              </w:rPr>
              <w:t>:</w:t>
            </w:r>
            <w:r w:rsidR="00334567">
              <w:rPr>
                <w:b/>
              </w:rPr>
              <w:tab/>
            </w:r>
            <w:r w:rsidR="00BC71E3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602AD5">
              <w:rPr>
                <w:b/>
              </w:rPr>
              <w:t xml:space="preserve">: 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602AD5">
              <w:rPr>
                <w:b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3576E3" w:rsidP="00321743">
            <w:pPr>
              <w:spacing w:before="200" w:after="200"/>
            </w:pPr>
            <w:r>
              <w:t>Energie, Arbeit</w:t>
            </w:r>
          </w:p>
        </w:tc>
      </w:tr>
    </w:tbl>
    <w:p w:rsidR="00937B60" w:rsidRDefault="00937B60">
      <w:pPr>
        <w:spacing w:line="240" w:lineRule="auto"/>
        <w:sectPr w:rsidR="00937B60" w:rsidSect="0038528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BC71E3" w:rsidRPr="00F5187C" w:rsidRDefault="00BC71E3" w:rsidP="00BF22FF">
      <w:pPr>
        <w:spacing w:before="60" w:after="60"/>
        <w:rPr>
          <w:b/>
          <w:sz w:val="24"/>
          <w:szCs w:val="24"/>
        </w:rPr>
      </w:pPr>
    </w:p>
    <w:sdt>
      <w:sdtPr>
        <w:id w:val="2419634"/>
        <w:placeholder>
          <w:docPart w:val="B5B05975ABA044A890D4F6F1D4247ECA"/>
        </w:placeholder>
      </w:sdtPr>
      <w:sdtContent>
        <w:p w:rsidR="00BC71E3" w:rsidRPr="004C2FE1" w:rsidRDefault="00BC71E3" w:rsidP="00BC71E3">
          <w:pPr>
            <w:spacing w:line="360" w:lineRule="auto"/>
            <w:ind w:left="360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Arbeit und Energie</w:t>
          </w:r>
        </w:p>
        <w:p w:rsidR="00BC71E3" w:rsidRPr="0070752B" w:rsidRDefault="00BC71E3" w:rsidP="00BC71E3">
          <w:pPr>
            <w:spacing w:line="360" w:lineRule="auto"/>
            <w:ind w:left="360"/>
            <w:rPr>
              <w:rFonts w:cs="Arial"/>
            </w:rPr>
          </w:pPr>
          <w:r>
            <w:rPr>
              <w:rFonts w:cs="Arial"/>
            </w:rPr>
            <w:t xml:space="preserve">Energie ist in der Physik </w:t>
          </w:r>
          <w:r w:rsidRPr="00BC71E3">
            <w:rPr>
              <w:rFonts w:cs="Arial"/>
              <w:bCs/>
            </w:rPr>
            <w:t>gespeicherte Arbeit</w:t>
          </w:r>
          <w:r w:rsidRPr="0070752B">
            <w:rPr>
              <w:rFonts w:cs="Arial"/>
            </w:rPr>
            <w:t>. Ener</w:t>
          </w:r>
          <w:r>
            <w:rPr>
              <w:rFonts w:cs="Arial"/>
            </w:rPr>
            <w:t>gie ist</w:t>
          </w:r>
          <w:r w:rsidRPr="0070752B">
            <w:rPr>
              <w:rFonts w:cs="Arial"/>
            </w:rPr>
            <w:t xml:space="preserve"> </w:t>
          </w:r>
          <w:r w:rsidR="003576E3">
            <w:rPr>
              <w:rFonts w:cs="Arial"/>
            </w:rPr>
            <w:t xml:space="preserve">unter anderem </w:t>
          </w:r>
          <w:r w:rsidRPr="0070752B">
            <w:rPr>
              <w:rFonts w:cs="Arial"/>
            </w:rPr>
            <w:t>die Fähigkeit, Arbeit zu ver</w:t>
          </w:r>
          <w:r>
            <w:rPr>
              <w:rFonts w:cs="Arial"/>
            </w:rPr>
            <w:t xml:space="preserve">richten. Dabei </w:t>
          </w:r>
          <w:proofErr w:type="gramStart"/>
          <w:r>
            <w:rPr>
              <w:rFonts w:cs="Arial"/>
            </w:rPr>
            <w:t>wird</w:t>
          </w:r>
          <w:r w:rsidR="00A35443">
            <w:rPr>
              <w:rFonts w:cs="Arial"/>
            </w:rPr>
            <w:t xml:space="preserve"> </w:t>
          </w:r>
          <w:r>
            <w:rPr>
              <w:rFonts w:cs="Arial"/>
            </w:rPr>
            <w:t>...</w:t>
          </w:r>
          <w:proofErr w:type="gramEnd"/>
        </w:p>
        <w:p w:rsidR="00BC71E3" w:rsidRPr="0070752B" w:rsidRDefault="00A35443" w:rsidP="00BC71E3">
          <w:pPr>
            <w:pStyle w:val="Listenabsatz"/>
            <w:widowControl w:val="0"/>
            <w:numPr>
              <w:ilvl w:val="0"/>
              <w:numId w:val="11"/>
            </w:numPr>
            <w:autoSpaceDE w:val="0"/>
            <w:autoSpaceDN w:val="0"/>
            <w:adjustRightInd w:val="0"/>
            <w:spacing w:after="320" w:line="240" w:lineRule="auto"/>
            <w:contextualSpacing/>
            <w:rPr>
              <w:rFonts w:cs="Arial"/>
            </w:rPr>
          </w:pPr>
          <w:r>
            <w:rPr>
              <w:rFonts w:cs="Arial"/>
            </w:rPr>
            <w:t>Hubarbeit zu Lageenergie,</w:t>
          </w:r>
        </w:p>
        <w:p w:rsidR="00BC71E3" w:rsidRPr="0070752B" w:rsidRDefault="00BC71E3" w:rsidP="00BC71E3">
          <w:pPr>
            <w:pStyle w:val="Listenabsatz"/>
            <w:widowControl w:val="0"/>
            <w:numPr>
              <w:ilvl w:val="0"/>
              <w:numId w:val="11"/>
            </w:numPr>
            <w:autoSpaceDE w:val="0"/>
            <w:autoSpaceDN w:val="0"/>
            <w:adjustRightInd w:val="0"/>
            <w:spacing w:after="320" w:line="240" w:lineRule="auto"/>
            <w:contextualSpacing/>
            <w:rPr>
              <w:rFonts w:cs="Arial"/>
            </w:rPr>
          </w:pPr>
          <w:r w:rsidRPr="0070752B">
            <w:rPr>
              <w:rFonts w:cs="Arial"/>
            </w:rPr>
            <w:t>Beschleunigun</w:t>
          </w:r>
          <w:r w:rsidR="00A35443">
            <w:rPr>
              <w:rFonts w:cs="Arial"/>
            </w:rPr>
            <w:t>gsarbeit zu Bewegungsenergie,</w:t>
          </w:r>
        </w:p>
        <w:p w:rsidR="00BC71E3" w:rsidRPr="0070752B" w:rsidRDefault="00A35443" w:rsidP="00BC71E3">
          <w:pPr>
            <w:pStyle w:val="Listenabsatz"/>
            <w:widowControl w:val="0"/>
            <w:numPr>
              <w:ilvl w:val="0"/>
              <w:numId w:val="11"/>
            </w:numPr>
            <w:autoSpaceDE w:val="0"/>
            <w:autoSpaceDN w:val="0"/>
            <w:adjustRightInd w:val="0"/>
            <w:spacing w:after="320" w:line="240" w:lineRule="auto"/>
            <w:contextualSpacing/>
            <w:rPr>
              <w:rFonts w:cs="Arial"/>
            </w:rPr>
          </w:pPr>
          <w:r>
            <w:rPr>
              <w:rFonts w:cs="Arial"/>
            </w:rPr>
            <w:t>Spannarbeit zu Spannenergie,</w:t>
          </w:r>
        </w:p>
        <w:p w:rsidR="00BC71E3" w:rsidRPr="004C2FE1" w:rsidRDefault="00BC71E3" w:rsidP="00BC71E3">
          <w:pPr>
            <w:pStyle w:val="Listenabsatz"/>
            <w:widowControl w:val="0"/>
            <w:numPr>
              <w:ilvl w:val="0"/>
              <w:numId w:val="11"/>
            </w:numPr>
            <w:autoSpaceDE w:val="0"/>
            <w:autoSpaceDN w:val="0"/>
            <w:adjustRightInd w:val="0"/>
            <w:spacing w:after="320" w:line="360" w:lineRule="auto"/>
            <w:contextualSpacing/>
            <w:rPr>
              <w:rFonts w:cs="Arial"/>
            </w:rPr>
          </w:pPr>
          <w:r w:rsidRPr="000A4671">
            <w:rPr>
              <w:rFonts w:cs="Arial"/>
            </w:rPr>
            <w:t xml:space="preserve">Reibungsarbeit zu </w:t>
          </w:r>
          <w:r w:rsidR="00277FF8">
            <w:rPr>
              <w:rFonts w:cs="Arial"/>
            </w:rPr>
            <w:t>thermischer Energie</w:t>
          </w:r>
          <w:r w:rsidR="00A35443">
            <w:rPr>
              <w:rFonts w:cs="Arial"/>
            </w:rPr>
            <w:t>.</w:t>
          </w:r>
        </w:p>
        <w:p w:rsidR="00BC71E3" w:rsidRDefault="007F3ACB" w:rsidP="00BC71E3">
          <w:pPr>
            <w:spacing w:line="360" w:lineRule="auto"/>
            <w:ind w:left="360"/>
            <w:rPr>
              <w:rFonts w:cs="Arial"/>
              <w:b/>
            </w:rPr>
          </w:pPr>
          <w:r>
            <w:rPr>
              <w:rFonts w:cs="Arial"/>
              <w:b/>
            </w:rPr>
            <w:t>Ordne den Tätigkeiten die r</w:t>
          </w:r>
          <w:r w:rsidR="00BC71E3">
            <w:rPr>
              <w:rFonts w:cs="Arial"/>
              <w:b/>
            </w:rPr>
            <w:t>ichtige Arbeits</w:t>
          </w:r>
          <w:r w:rsidR="00A85011">
            <w:rPr>
              <w:rFonts w:cs="Arial"/>
              <w:b/>
            </w:rPr>
            <w:t xml:space="preserve">- und </w:t>
          </w:r>
          <w:r w:rsidR="00BC71E3">
            <w:rPr>
              <w:rFonts w:cs="Arial"/>
              <w:b/>
            </w:rPr>
            <w:t>Energieform zu.</w:t>
          </w:r>
          <w:r>
            <w:rPr>
              <w:rFonts w:cs="Arial"/>
              <w:b/>
            </w:rPr>
            <w:t xml:space="preserve"> Trage die zutre</w:t>
          </w:r>
          <w:r>
            <w:rPr>
              <w:rFonts w:cs="Arial"/>
              <w:b/>
            </w:rPr>
            <w:t>f</w:t>
          </w:r>
          <w:r>
            <w:rPr>
              <w:rFonts w:cs="Arial"/>
              <w:b/>
            </w:rPr>
            <w:t xml:space="preserve">fende Nummer ein und </w:t>
          </w:r>
          <w:r w:rsidR="00277FF8">
            <w:rPr>
              <w:rFonts w:cs="Arial"/>
              <w:b/>
            </w:rPr>
            <w:t xml:space="preserve">erläutere </w:t>
          </w:r>
          <w:r>
            <w:rPr>
              <w:rFonts w:cs="Arial"/>
              <w:b/>
            </w:rPr>
            <w:t>deine Zuordnung kurz (siehe Beispiel).</w:t>
          </w:r>
        </w:p>
        <w:p w:rsidR="00BC71E3" w:rsidRDefault="00BC71E3" w:rsidP="00BC71E3">
          <w:pPr>
            <w:spacing w:line="360" w:lineRule="auto"/>
            <w:rPr>
              <w:rFonts w:cs="Arial"/>
              <w:b/>
            </w:rPr>
          </w:pPr>
        </w:p>
        <w:tbl>
          <w:tblPr>
            <w:tblW w:w="9086" w:type="dxa"/>
            <w:tblBorders>
              <w:top w:val="single" w:sz="8" w:space="0" w:color="6D6D6D"/>
              <w:left w:val="single" w:sz="8" w:space="0" w:color="6D6D6D"/>
              <w:right w:val="single" w:sz="8" w:space="0" w:color="6D6D6D"/>
            </w:tblBorders>
            <w:tblCellMar>
              <w:left w:w="0" w:type="dxa"/>
              <w:right w:w="0" w:type="dxa"/>
            </w:tblCellMar>
            <w:tblLook w:val="0000"/>
          </w:tblPr>
          <w:tblGrid>
            <w:gridCol w:w="3028"/>
            <w:gridCol w:w="1377"/>
            <w:gridCol w:w="4681"/>
          </w:tblGrid>
          <w:tr w:rsidR="00BC71E3" w:rsidRPr="00B154E4" w:rsidTr="00A85011"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shd w:val="clear" w:color="auto" w:fill="D9D9D9" w:themeFill="background1" w:themeFillShade="D9"/>
                <w:tcMar>
                  <w:top w:w="320" w:type="nil"/>
                  <w:left w:w="160" w:type="nil"/>
                  <w:bottom w:w="160" w:type="nil"/>
                  <w:right w:w="320" w:type="nil"/>
                </w:tcMar>
                <w:vAlign w:val="center"/>
              </w:tcPr>
              <w:p w:rsidR="00BC71E3" w:rsidRDefault="00BC71E3" w:rsidP="00A8501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Tätigkeit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shd w:val="clear" w:color="auto" w:fill="D9D9D9" w:themeFill="background1" w:themeFillShade="D9"/>
                <w:vAlign w:val="center"/>
              </w:tcPr>
              <w:p w:rsidR="00BC71E3" w:rsidRDefault="00BC71E3" w:rsidP="00A8501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Arbeits</w:t>
                </w:r>
                <w:r w:rsidR="00A85011">
                  <w:rPr>
                    <w:rFonts w:cs="Arial"/>
                  </w:rPr>
                  <w:t>-</w:t>
                </w:r>
                <w:r>
                  <w:rPr>
                    <w:rFonts w:cs="Arial"/>
                  </w:rPr>
                  <w:t>/ Energieform</w:t>
                </w: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shd w:val="clear" w:color="auto" w:fill="D9D9D9" w:themeFill="background1" w:themeFillShade="D9"/>
                <w:vAlign w:val="center"/>
              </w:tcPr>
              <w:p w:rsidR="00BC71E3" w:rsidRDefault="00277FF8" w:rsidP="00A8501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Erläuterung</w:t>
                </w:r>
              </w:p>
            </w:tc>
          </w:tr>
          <w:tr w:rsidR="00BC71E3" w:rsidRPr="00B154E4" w:rsidTr="003576E3"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Pr="00B154E4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Ein Getränkekasten wird in den 4. Stock getragen.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277FF8" w:rsidRDefault="00BC71E3" w:rsidP="003576E3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</w:rPr>
                </w:pPr>
                <w:r w:rsidRPr="00277FF8">
                  <w:rPr>
                    <w:rFonts w:cs="Arial"/>
                    <w:b/>
                  </w:rPr>
                  <w:t>1</w:t>
                </w: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BC71E3" w:rsidRDefault="00BC71E3" w:rsidP="003576E3">
                <w:pPr>
                  <w:rPr>
                    <w:rFonts w:cs="Arial"/>
                    <w:i/>
                  </w:rPr>
                </w:pPr>
                <w:r w:rsidRPr="00BC71E3">
                  <w:rPr>
                    <w:rFonts w:cs="Arial"/>
                    <w:i/>
                  </w:rPr>
                  <w:t>Der Getränkekasten wird hoch getragen, d</w:t>
                </w:r>
                <w:r w:rsidRPr="00BC71E3">
                  <w:rPr>
                    <w:rFonts w:cs="Arial"/>
                    <w:i/>
                  </w:rPr>
                  <w:t>a</w:t>
                </w:r>
                <w:r w:rsidRPr="00BC71E3">
                  <w:rPr>
                    <w:rFonts w:cs="Arial"/>
                    <w:i/>
                  </w:rPr>
                  <w:t>durch wird Hubarbeit verrichtet und Lageene</w:t>
                </w:r>
                <w:r w:rsidRPr="00BC71E3">
                  <w:rPr>
                    <w:rFonts w:cs="Arial"/>
                    <w:i/>
                  </w:rPr>
                  <w:t>r</w:t>
                </w:r>
                <w:r w:rsidRPr="00BC71E3">
                  <w:rPr>
                    <w:rFonts w:cs="Arial"/>
                    <w:i/>
                  </w:rPr>
                  <w:t>gie gewonnen.</w:t>
                </w: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Pr="00B154E4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Ein Auto fährt an, wenn die Ampel grün zeigt.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Der Bogenschütze spannt den Bogen, um einen Pfeil </w:t>
                </w:r>
              </w:p>
              <w:p w:rsidR="00BC71E3" w:rsidRPr="00B154E4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abzuschießen.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  <w:bottom w:val="single" w:sz="8" w:space="0" w:color="6D6D6D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Ein Auto bremst mit </w:t>
                </w:r>
              </w:p>
              <w:p w:rsidR="00BC71E3" w:rsidRPr="00B154E4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quietschenden Reifen.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  <w:bottom w:val="single" w:sz="8" w:space="0" w:color="6D6D6D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Ein Kran hebt eine schwere Last</w:t>
                </w:r>
                <w:r w:rsidR="007F3ACB">
                  <w:rPr>
                    <w:rFonts w:cs="Arial"/>
                  </w:rPr>
                  <w:t xml:space="preserve"> hoch</w:t>
                </w:r>
                <w:r>
                  <w:rPr>
                    <w:rFonts w:cs="Arial"/>
                  </w:rPr>
                  <w:t>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  <w:bottom w:val="single" w:sz="8" w:space="0" w:color="6D6D6D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Der Stabhochspringer dehnt den Stab beim Absprung.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  <w:bottom w:val="single" w:sz="8" w:space="0" w:color="6D6D6D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A85011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Ein</w:t>
                </w:r>
                <w:r w:rsidRPr="00B154E4">
                  <w:rPr>
                    <w:rFonts w:cs="Arial"/>
                  </w:rPr>
                  <w:t xml:space="preserve"> Koffer</w:t>
                </w:r>
                <w:r>
                  <w:rPr>
                    <w:rFonts w:cs="Arial"/>
                  </w:rPr>
                  <w:t xml:space="preserve"> wird hochgehoben.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  <w:bottom w:val="single" w:sz="8" w:space="0" w:color="6D6D6D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Die Hände reiben aneinander um Wärme zu erzeugen.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  <w:bottom w:val="single" w:sz="8" w:space="0" w:color="6D6D6D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Beim Krafttraining dehnt der Sportler die Feder eines </w:t>
                </w:r>
              </w:p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Expanders.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  <w:bottom w:val="single" w:sz="8" w:space="0" w:color="6D6D6D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Bobfahrer schieben den Schlitten an.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  <w:bottom w:val="single" w:sz="8" w:space="0" w:color="6D6D6D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Ein Fußballer tritt gegen den Ball.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</w:p>
            </w:tc>
          </w:tr>
        </w:tbl>
        <w:p w:rsidR="00C04F1F" w:rsidRDefault="00C04F1F" w:rsidP="007F3ACB"/>
        <w:p w:rsidR="00C04F1F" w:rsidRDefault="00C04F1F" w:rsidP="007F3ACB"/>
        <w:p w:rsidR="00C04F1F" w:rsidRDefault="00C04F1F" w:rsidP="007F3ACB"/>
        <w:p w:rsidR="006D084A" w:rsidRPr="007F3ACB" w:rsidRDefault="0064074A" w:rsidP="007F3ACB"/>
      </w:sdtContent>
    </w:sdt>
    <w:p w:rsidR="00937B60" w:rsidRPr="00C04F1F" w:rsidRDefault="00A64421" w:rsidP="00C04F1F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D29" w:rsidRPr="00C04F1F">
        <w:t xml:space="preserve"> </w:t>
      </w:r>
      <w:bookmarkStart w:id="0" w:name="_GoBack"/>
      <w:bookmarkEnd w:id="0"/>
      <w:r w:rsidR="00D7478A" w:rsidRPr="00C04F1F">
        <w:t xml:space="preserve">LISUM </w:t>
      </w:r>
      <w:r w:rsidR="00937B60" w:rsidRPr="00C04F1F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A85011" w:rsidRDefault="00A85011" w:rsidP="00BF22FF">
      <w:pPr>
        <w:spacing w:before="60" w:after="60"/>
        <w:rPr>
          <w:rFonts w:cs="Arial"/>
          <w:b/>
        </w:rPr>
      </w:pPr>
    </w:p>
    <w:sdt>
      <w:sdtPr>
        <w:id w:val="-1380934269"/>
        <w:placeholder>
          <w:docPart w:val="AAEF59BE78994423BCBDF0E16B04A358"/>
        </w:placeholder>
      </w:sdtPr>
      <w:sdtContent>
        <w:p w:rsidR="00277FF8" w:rsidRPr="004C2FE1" w:rsidRDefault="00277FF8" w:rsidP="00277FF8">
          <w:pPr>
            <w:spacing w:line="360" w:lineRule="auto"/>
            <w:ind w:left="360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Arbeit und Energie</w:t>
          </w:r>
        </w:p>
        <w:p w:rsidR="00277FF8" w:rsidRPr="0070752B" w:rsidRDefault="00277FF8" w:rsidP="00277FF8">
          <w:pPr>
            <w:spacing w:line="360" w:lineRule="auto"/>
            <w:ind w:left="360"/>
            <w:rPr>
              <w:rFonts w:cs="Arial"/>
            </w:rPr>
          </w:pPr>
          <w:r>
            <w:rPr>
              <w:rFonts w:cs="Arial"/>
            </w:rPr>
            <w:t xml:space="preserve">Energie ist in der Physik </w:t>
          </w:r>
          <w:r w:rsidRPr="00BC71E3">
            <w:rPr>
              <w:rFonts w:cs="Arial"/>
              <w:bCs/>
            </w:rPr>
            <w:t>gespeicherte Arbeit</w:t>
          </w:r>
          <w:r w:rsidRPr="0070752B">
            <w:rPr>
              <w:rFonts w:cs="Arial"/>
            </w:rPr>
            <w:t>. Ener</w:t>
          </w:r>
          <w:r>
            <w:rPr>
              <w:rFonts w:cs="Arial"/>
            </w:rPr>
            <w:t>gie ist</w:t>
          </w:r>
          <w:r w:rsidRPr="0070752B">
            <w:rPr>
              <w:rFonts w:cs="Arial"/>
            </w:rPr>
            <w:t xml:space="preserve"> </w:t>
          </w:r>
          <w:r>
            <w:rPr>
              <w:rFonts w:cs="Arial"/>
            </w:rPr>
            <w:t xml:space="preserve">unter anderem </w:t>
          </w:r>
          <w:r w:rsidRPr="0070752B">
            <w:rPr>
              <w:rFonts w:cs="Arial"/>
            </w:rPr>
            <w:t>die Fähigkeit, Arbeit zu ver</w:t>
          </w:r>
          <w:r>
            <w:rPr>
              <w:rFonts w:cs="Arial"/>
            </w:rPr>
            <w:t xml:space="preserve">richten. Dabei </w:t>
          </w:r>
          <w:proofErr w:type="gramStart"/>
          <w:r>
            <w:rPr>
              <w:rFonts w:cs="Arial"/>
            </w:rPr>
            <w:t>wird</w:t>
          </w:r>
          <w:r w:rsidR="00A85011">
            <w:rPr>
              <w:rFonts w:cs="Arial"/>
            </w:rPr>
            <w:t xml:space="preserve"> </w:t>
          </w:r>
          <w:r>
            <w:rPr>
              <w:rFonts w:cs="Arial"/>
            </w:rPr>
            <w:t>...</w:t>
          </w:r>
          <w:proofErr w:type="gramEnd"/>
        </w:p>
        <w:p w:rsidR="00277FF8" w:rsidRPr="0070752B" w:rsidRDefault="00A85011" w:rsidP="00A57618">
          <w:pPr>
            <w:pStyle w:val="Listenabsatz"/>
            <w:widowControl w:val="0"/>
            <w:numPr>
              <w:ilvl w:val="0"/>
              <w:numId w:val="14"/>
            </w:numPr>
            <w:autoSpaceDE w:val="0"/>
            <w:autoSpaceDN w:val="0"/>
            <w:adjustRightInd w:val="0"/>
            <w:spacing w:after="320" w:line="240" w:lineRule="auto"/>
            <w:contextualSpacing/>
            <w:rPr>
              <w:rFonts w:cs="Arial"/>
            </w:rPr>
          </w:pPr>
          <w:r>
            <w:rPr>
              <w:rFonts w:cs="Arial"/>
            </w:rPr>
            <w:t>Hubarbeit zu Lageenergie,</w:t>
          </w:r>
        </w:p>
        <w:p w:rsidR="00277FF8" w:rsidRPr="0070752B" w:rsidRDefault="00277FF8" w:rsidP="00A57618">
          <w:pPr>
            <w:pStyle w:val="Listenabsatz"/>
            <w:widowControl w:val="0"/>
            <w:numPr>
              <w:ilvl w:val="0"/>
              <w:numId w:val="14"/>
            </w:numPr>
            <w:autoSpaceDE w:val="0"/>
            <w:autoSpaceDN w:val="0"/>
            <w:adjustRightInd w:val="0"/>
            <w:spacing w:after="320" w:line="240" w:lineRule="auto"/>
            <w:contextualSpacing/>
            <w:rPr>
              <w:rFonts w:cs="Arial"/>
            </w:rPr>
          </w:pPr>
          <w:r w:rsidRPr="0070752B">
            <w:rPr>
              <w:rFonts w:cs="Arial"/>
            </w:rPr>
            <w:t>Beschleunigun</w:t>
          </w:r>
          <w:r w:rsidR="00A85011">
            <w:rPr>
              <w:rFonts w:cs="Arial"/>
            </w:rPr>
            <w:t>gsarbeit zu Bewegungsenergie,</w:t>
          </w:r>
        </w:p>
        <w:p w:rsidR="00277FF8" w:rsidRPr="0070752B" w:rsidRDefault="00A85011" w:rsidP="00A57618">
          <w:pPr>
            <w:pStyle w:val="Listenabsatz"/>
            <w:widowControl w:val="0"/>
            <w:numPr>
              <w:ilvl w:val="0"/>
              <w:numId w:val="14"/>
            </w:numPr>
            <w:autoSpaceDE w:val="0"/>
            <w:autoSpaceDN w:val="0"/>
            <w:adjustRightInd w:val="0"/>
            <w:spacing w:after="320" w:line="240" w:lineRule="auto"/>
            <w:contextualSpacing/>
            <w:rPr>
              <w:rFonts w:cs="Arial"/>
            </w:rPr>
          </w:pPr>
          <w:r>
            <w:rPr>
              <w:rFonts w:cs="Arial"/>
            </w:rPr>
            <w:t>Spannarbeit zu Spannenergie,</w:t>
          </w:r>
        </w:p>
        <w:p w:rsidR="00277FF8" w:rsidRPr="004C2FE1" w:rsidRDefault="00277FF8" w:rsidP="00A57618">
          <w:pPr>
            <w:pStyle w:val="Listenabsatz"/>
            <w:widowControl w:val="0"/>
            <w:numPr>
              <w:ilvl w:val="0"/>
              <w:numId w:val="14"/>
            </w:numPr>
            <w:autoSpaceDE w:val="0"/>
            <w:autoSpaceDN w:val="0"/>
            <w:adjustRightInd w:val="0"/>
            <w:spacing w:after="320" w:line="360" w:lineRule="auto"/>
            <w:contextualSpacing/>
            <w:rPr>
              <w:rFonts w:cs="Arial"/>
            </w:rPr>
          </w:pPr>
          <w:r w:rsidRPr="000A4671">
            <w:rPr>
              <w:rFonts w:cs="Arial"/>
            </w:rPr>
            <w:t xml:space="preserve">Reibungsarbeit zu </w:t>
          </w:r>
          <w:r w:rsidR="00A85011">
            <w:rPr>
              <w:rFonts w:cs="Arial"/>
            </w:rPr>
            <w:t>thermischer Energie.</w:t>
          </w:r>
        </w:p>
        <w:p w:rsidR="00277FF8" w:rsidRDefault="00A85011" w:rsidP="00277FF8">
          <w:pPr>
            <w:spacing w:line="360" w:lineRule="auto"/>
            <w:rPr>
              <w:rFonts w:cs="Arial"/>
              <w:b/>
            </w:rPr>
          </w:pPr>
          <w:r>
            <w:rPr>
              <w:rFonts w:cs="Arial"/>
              <w:b/>
            </w:rPr>
            <w:t>Ordne den Tätigkeiten die richtige Arbeits- und Energieform zu. Trage die zutreffende Nummer ein und erläutere deine Zuordnung kurz (siehe Beispiel).</w:t>
          </w:r>
        </w:p>
        <w:p w:rsidR="00BC71E3" w:rsidRDefault="00BC71E3" w:rsidP="00277FF8">
          <w:pPr>
            <w:spacing w:line="360" w:lineRule="auto"/>
            <w:ind w:left="360"/>
            <w:rPr>
              <w:rFonts w:cs="Arial"/>
              <w:b/>
            </w:rPr>
          </w:pPr>
        </w:p>
        <w:tbl>
          <w:tblPr>
            <w:tblW w:w="9086" w:type="dxa"/>
            <w:tblBorders>
              <w:top w:val="single" w:sz="8" w:space="0" w:color="6D6D6D"/>
              <w:left w:val="single" w:sz="8" w:space="0" w:color="6D6D6D"/>
              <w:right w:val="single" w:sz="8" w:space="0" w:color="6D6D6D"/>
            </w:tblBorders>
            <w:tblCellMar>
              <w:left w:w="0" w:type="dxa"/>
              <w:right w:w="0" w:type="dxa"/>
            </w:tblCellMar>
            <w:tblLook w:val="0000"/>
          </w:tblPr>
          <w:tblGrid>
            <w:gridCol w:w="3028"/>
            <w:gridCol w:w="1377"/>
            <w:gridCol w:w="4681"/>
          </w:tblGrid>
          <w:tr w:rsidR="00BC71E3" w:rsidRPr="00B154E4" w:rsidTr="00A85011"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shd w:val="clear" w:color="auto" w:fill="D9D9D9" w:themeFill="background1" w:themeFillShade="D9"/>
                <w:tcMar>
                  <w:top w:w="320" w:type="nil"/>
                  <w:left w:w="160" w:type="nil"/>
                  <w:bottom w:w="160" w:type="nil"/>
                  <w:right w:w="320" w:type="nil"/>
                </w:tcMar>
                <w:vAlign w:val="center"/>
              </w:tcPr>
              <w:p w:rsidR="00BC71E3" w:rsidRDefault="00BC71E3" w:rsidP="00A8501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Tätigkeit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shd w:val="clear" w:color="auto" w:fill="D9D9D9" w:themeFill="background1" w:themeFillShade="D9"/>
                <w:vAlign w:val="center"/>
              </w:tcPr>
              <w:p w:rsidR="00BC71E3" w:rsidRDefault="00BC71E3" w:rsidP="00A8501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Arbeits</w:t>
                </w:r>
                <w:r w:rsidR="00A85011">
                  <w:rPr>
                    <w:rFonts w:cs="Arial"/>
                  </w:rPr>
                  <w:t>-</w:t>
                </w:r>
                <w:r>
                  <w:rPr>
                    <w:rFonts w:cs="Arial"/>
                  </w:rPr>
                  <w:t>/ Energieform</w:t>
                </w: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shd w:val="clear" w:color="auto" w:fill="D9D9D9" w:themeFill="background1" w:themeFillShade="D9"/>
                <w:vAlign w:val="center"/>
              </w:tcPr>
              <w:p w:rsidR="00BC71E3" w:rsidRDefault="00A57618" w:rsidP="00A8501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Erläuterung</w:t>
                </w:r>
              </w:p>
            </w:tc>
          </w:tr>
          <w:tr w:rsidR="00BC71E3" w:rsidRPr="00B154E4" w:rsidTr="003576E3"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Pr="00B154E4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Ein Getränkekasten wird in den 4. Stock getragen.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277FF8" w:rsidRDefault="00BC71E3" w:rsidP="005304D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</w:rPr>
                </w:pPr>
                <w:r w:rsidRPr="00277FF8">
                  <w:rPr>
                    <w:rFonts w:cs="Arial"/>
                    <w:b/>
                  </w:rPr>
                  <w:t>1</w:t>
                </w: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BC71E3" w:rsidRDefault="00BC71E3" w:rsidP="003576E3">
                <w:pPr>
                  <w:rPr>
                    <w:rFonts w:cs="Arial"/>
                    <w:i/>
                  </w:rPr>
                </w:pPr>
                <w:r w:rsidRPr="00BC71E3">
                  <w:rPr>
                    <w:rFonts w:cs="Arial"/>
                    <w:i/>
                  </w:rPr>
                  <w:t>Der Getränkekasten wird hoch getragen, d</w:t>
                </w:r>
                <w:r w:rsidRPr="00BC71E3">
                  <w:rPr>
                    <w:rFonts w:cs="Arial"/>
                    <w:i/>
                  </w:rPr>
                  <w:t>a</w:t>
                </w:r>
                <w:r w:rsidRPr="00BC71E3">
                  <w:rPr>
                    <w:rFonts w:cs="Arial"/>
                    <w:i/>
                  </w:rPr>
                  <w:t>durch wird Hubarbeit verrichtet und Lageene</w:t>
                </w:r>
                <w:r w:rsidRPr="00BC71E3">
                  <w:rPr>
                    <w:rFonts w:cs="Arial"/>
                    <w:i/>
                  </w:rPr>
                  <w:t>r</w:t>
                </w:r>
                <w:r w:rsidRPr="00BC71E3">
                  <w:rPr>
                    <w:rFonts w:cs="Arial"/>
                    <w:i/>
                  </w:rPr>
                  <w:t>gie gewonnen.</w:t>
                </w: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Pr="00B154E4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Ein Auto fährt an, wenn die Ampel grün zeigt.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277FF8" w:rsidRDefault="004B5E42" w:rsidP="005304D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color w:val="FF0000"/>
                  </w:rPr>
                </w:pPr>
                <w:r w:rsidRPr="00277FF8">
                  <w:rPr>
                    <w:rFonts w:cs="Arial"/>
                    <w:b/>
                    <w:color w:val="FF0000"/>
                  </w:rPr>
                  <w:t>2</w:t>
                </w: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4B5E42" w:rsidP="00A57618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  <w:r w:rsidRPr="004B5E42">
                  <w:rPr>
                    <w:rFonts w:cs="Arial"/>
                    <w:i/>
                    <w:color w:val="FF0000"/>
                  </w:rPr>
                  <w:t>D</w:t>
                </w:r>
                <w:r w:rsidR="00A57618">
                  <w:rPr>
                    <w:rFonts w:cs="Arial"/>
                    <w:i/>
                    <w:color w:val="FF0000"/>
                  </w:rPr>
                  <w:t>er Motor</w:t>
                </w:r>
                <w:r w:rsidRPr="004B5E42">
                  <w:rPr>
                    <w:rFonts w:cs="Arial"/>
                    <w:i/>
                    <w:color w:val="FF0000"/>
                  </w:rPr>
                  <w:t xml:space="preserve"> leistet Beschleunigungsarbeit und</w:t>
                </w:r>
                <w:r w:rsidR="00A57618">
                  <w:rPr>
                    <w:rFonts w:cs="Arial"/>
                    <w:i/>
                    <w:color w:val="FF0000"/>
                  </w:rPr>
                  <w:t xml:space="preserve"> das Auto</w:t>
                </w:r>
                <w:r w:rsidRPr="004B5E42">
                  <w:rPr>
                    <w:rFonts w:cs="Arial"/>
                    <w:i/>
                    <w:color w:val="FF0000"/>
                  </w:rPr>
                  <w:t xml:space="preserve"> erhält Bewegungsenergie.</w:t>
                </w: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Der Bogenschütze spannt den Bogen, um einen Pfeil </w:t>
                </w:r>
              </w:p>
              <w:p w:rsidR="00BC71E3" w:rsidRPr="00B154E4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abzuschießen.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277FF8" w:rsidRDefault="004B5E42" w:rsidP="005304D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</w:rPr>
                </w:pPr>
                <w:r w:rsidRPr="00277FF8">
                  <w:rPr>
                    <w:rFonts w:cs="Arial"/>
                    <w:b/>
                    <w:color w:val="FF0000"/>
                  </w:rPr>
                  <w:t>3</w:t>
                </w: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4B5E42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  <w:r w:rsidRPr="004B5E42">
                  <w:rPr>
                    <w:rFonts w:cs="Arial"/>
                    <w:i/>
                    <w:color w:val="FF0000"/>
                  </w:rPr>
                  <w:t>Der Bogenschütze leistet Spannarbeit und der gespannte Bogen besitzt Spannenergie.</w:t>
                </w: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  <w:bottom w:val="single" w:sz="8" w:space="0" w:color="6D6D6D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Ein Auto bremst mit </w:t>
                </w:r>
              </w:p>
              <w:p w:rsidR="00BC71E3" w:rsidRPr="00B154E4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quietschenden Reifen.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277FF8" w:rsidRDefault="004B5E42" w:rsidP="005304D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color w:val="FF0000"/>
                  </w:rPr>
                </w:pPr>
                <w:r w:rsidRPr="00277FF8">
                  <w:rPr>
                    <w:rFonts w:cs="Arial"/>
                    <w:b/>
                    <w:color w:val="FF0000"/>
                  </w:rPr>
                  <w:t>4</w:t>
                </w: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4B5E42" w:rsidP="00A57618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  <w:r w:rsidRPr="004B5E42">
                  <w:rPr>
                    <w:rFonts w:cs="Arial"/>
                    <w:i/>
                    <w:color w:val="FF0000"/>
                  </w:rPr>
                  <w:t xml:space="preserve">Beim Bremsen wird Reibungsarbeit verrichtet und </w:t>
                </w:r>
                <w:r w:rsidR="00A57618">
                  <w:rPr>
                    <w:rFonts w:cs="Arial"/>
                    <w:i/>
                    <w:color w:val="FF0000"/>
                  </w:rPr>
                  <w:t>thermische Energie</w:t>
                </w:r>
                <w:r w:rsidR="00A57618" w:rsidRPr="004B5E42">
                  <w:rPr>
                    <w:rFonts w:cs="Arial"/>
                    <w:i/>
                    <w:color w:val="FF0000"/>
                  </w:rPr>
                  <w:t xml:space="preserve"> </w:t>
                </w:r>
                <w:r w:rsidRPr="004B5E42">
                  <w:rPr>
                    <w:rFonts w:cs="Arial"/>
                    <w:i/>
                    <w:color w:val="FF0000"/>
                  </w:rPr>
                  <w:t>frei. Die Bremsen we</w:t>
                </w:r>
                <w:r w:rsidRPr="004B5E42">
                  <w:rPr>
                    <w:rFonts w:cs="Arial"/>
                    <w:i/>
                    <w:color w:val="FF0000"/>
                  </w:rPr>
                  <w:t>r</w:t>
                </w:r>
                <w:r w:rsidRPr="004B5E42">
                  <w:rPr>
                    <w:rFonts w:cs="Arial"/>
                    <w:i/>
                    <w:color w:val="FF0000"/>
                  </w:rPr>
                  <w:t>den heiß.</w:t>
                </w: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  <w:bottom w:val="single" w:sz="8" w:space="0" w:color="6D6D6D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Ein Kran hebt eine schwere Last</w:t>
                </w:r>
                <w:r w:rsidR="007F3ACB">
                  <w:rPr>
                    <w:rFonts w:cs="Arial"/>
                  </w:rPr>
                  <w:t xml:space="preserve"> hoch</w:t>
                </w:r>
                <w:r>
                  <w:rPr>
                    <w:rFonts w:cs="Arial"/>
                  </w:rPr>
                  <w:t>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277FF8" w:rsidRDefault="004B5E42" w:rsidP="005304D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</w:rPr>
                </w:pPr>
                <w:r w:rsidRPr="00277FF8">
                  <w:rPr>
                    <w:rFonts w:cs="Arial"/>
                    <w:b/>
                    <w:color w:val="FF0000"/>
                  </w:rPr>
                  <w:t>1</w:t>
                </w: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4B5E42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  <w:r w:rsidRPr="004B5E42">
                  <w:rPr>
                    <w:rFonts w:cs="Arial"/>
                    <w:i/>
                    <w:color w:val="FF0000"/>
                  </w:rPr>
                  <w:t>Der Kran leistet Hubarbeit und die Last erhält Lageenergie.</w:t>
                </w: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  <w:bottom w:val="single" w:sz="8" w:space="0" w:color="6D6D6D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Der Stabhochspringer dehnt den Stab beim Absprung.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277FF8" w:rsidRDefault="004B5E42" w:rsidP="005304D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</w:rPr>
                </w:pPr>
                <w:r w:rsidRPr="00277FF8">
                  <w:rPr>
                    <w:rFonts w:cs="Arial"/>
                    <w:b/>
                    <w:color w:val="FF0000"/>
                  </w:rPr>
                  <w:t>2</w:t>
                </w: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4B5E42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  <w:r w:rsidRPr="004B5E42">
                  <w:rPr>
                    <w:rFonts w:cs="Arial"/>
                    <w:i/>
                    <w:color w:val="FF0000"/>
                  </w:rPr>
                  <w:t>Der Stabhochspringer leistet Spa</w:t>
                </w:r>
                <w:r>
                  <w:rPr>
                    <w:rFonts w:cs="Arial"/>
                    <w:i/>
                    <w:color w:val="FF0000"/>
                  </w:rPr>
                  <w:t>nnarbeit und der gespannte Stab</w:t>
                </w:r>
                <w:r w:rsidRPr="004B5E42">
                  <w:rPr>
                    <w:rFonts w:cs="Arial"/>
                    <w:i/>
                    <w:color w:val="FF0000"/>
                  </w:rPr>
                  <w:t xml:space="preserve"> besitzt Spannenergie.</w:t>
                </w: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  <w:bottom w:val="single" w:sz="8" w:space="0" w:color="6D6D6D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A85011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Ein</w:t>
                </w:r>
                <w:r w:rsidRPr="00B154E4">
                  <w:rPr>
                    <w:rFonts w:cs="Arial"/>
                  </w:rPr>
                  <w:t xml:space="preserve"> Koffer</w:t>
                </w:r>
                <w:r>
                  <w:rPr>
                    <w:rFonts w:cs="Arial"/>
                  </w:rPr>
                  <w:t xml:space="preserve"> wird hochgehoben.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277FF8" w:rsidRDefault="004B5E42" w:rsidP="005304D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</w:rPr>
                </w:pPr>
                <w:r w:rsidRPr="00277FF8">
                  <w:rPr>
                    <w:rFonts w:cs="Arial"/>
                    <w:b/>
                    <w:color w:val="FF0000"/>
                  </w:rPr>
                  <w:t>1</w:t>
                </w: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4B5E42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  <w:r>
                  <w:rPr>
                    <w:rFonts w:cs="Arial"/>
                    <w:i/>
                    <w:color w:val="FF0000"/>
                  </w:rPr>
                  <w:t>Der Mensch leistet Hubarbeit und der Koffer</w:t>
                </w:r>
                <w:r w:rsidRPr="004B5E42">
                  <w:rPr>
                    <w:rFonts w:cs="Arial"/>
                    <w:i/>
                    <w:color w:val="FF0000"/>
                  </w:rPr>
                  <w:t xml:space="preserve"> erhält Lageenergie.</w:t>
                </w: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  <w:bottom w:val="single" w:sz="8" w:space="0" w:color="6D6D6D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Die Hände reiben aneinander um Wärme zu erzeugen.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277FF8" w:rsidRDefault="004B5E42" w:rsidP="005304D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</w:rPr>
                </w:pPr>
                <w:r w:rsidRPr="00277FF8">
                  <w:rPr>
                    <w:rFonts w:cs="Arial"/>
                    <w:b/>
                    <w:color w:val="FF0000"/>
                  </w:rPr>
                  <w:t>4</w:t>
                </w: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4B5E42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  <w:r w:rsidRPr="004B5E42">
                  <w:rPr>
                    <w:rFonts w:cs="Arial"/>
                    <w:i/>
                    <w:color w:val="FF0000"/>
                  </w:rPr>
                  <w:t>Die Hände leisten Reibungsarbeit und erze</w:t>
                </w:r>
                <w:r w:rsidRPr="004B5E42">
                  <w:rPr>
                    <w:rFonts w:cs="Arial"/>
                    <w:i/>
                    <w:color w:val="FF0000"/>
                  </w:rPr>
                  <w:t>u</w:t>
                </w:r>
                <w:r w:rsidRPr="004B5E42">
                  <w:rPr>
                    <w:rFonts w:cs="Arial"/>
                    <w:i/>
                    <w:color w:val="FF0000"/>
                  </w:rPr>
                  <w:t>gen Wärmeenergie.</w:t>
                </w:r>
              </w:p>
            </w:tc>
          </w:tr>
          <w:tr w:rsidR="004B5E42" w:rsidRPr="004B5E42" w:rsidTr="003576E3">
            <w:tblPrEx>
              <w:tblBorders>
                <w:top w:val="none" w:sz="0" w:space="0" w:color="auto"/>
                <w:bottom w:val="single" w:sz="8" w:space="0" w:color="6D6D6D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Beim Krafttraining dehnt der Sportler die Feder eines </w:t>
                </w:r>
              </w:p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Expanders.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277FF8" w:rsidRDefault="004B5E42" w:rsidP="005304D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</w:rPr>
                </w:pPr>
                <w:r w:rsidRPr="00277FF8">
                  <w:rPr>
                    <w:rFonts w:cs="Arial"/>
                    <w:b/>
                    <w:color w:val="FF0000"/>
                  </w:rPr>
                  <w:t>3</w:t>
                </w: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4B5E42" w:rsidRDefault="004B5E42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  <w:color w:val="FF0000"/>
                  </w:rPr>
                </w:pPr>
                <w:r w:rsidRPr="004B5E42">
                  <w:rPr>
                    <w:rFonts w:cs="Arial"/>
                    <w:i/>
                    <w:color w:val="FF0000"/>
                  </w:rPr>
                  <w:t>Der Sportler leistet Spannarbeit, beim Dehnen der Feder. Die Feder erhält Spannenergie.</w:t>
                </w: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  <w:bottom w:val="single" w:sz="8" w:space="0" w:color="6D6D6D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Bobfahrer schieben den Schlitten an.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277FF8" w:rsidRDefault="004B5E42" w:rsidP="005304D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</w:rPr>
                </w:pPr>
                <w:r w:rsidRPr="00277FF8">
                  <w:rPr>
                    <w:rFonts w:cs="Arial"/>
                    <w:b/>
                    <w:color w:val="FF0000"/>
                  </w:rPr>
                  <w:t>2</w:t>
                </w: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4B5E42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  <w:r w:rsidRPr="004B5E42">
                  <w:rPr>
                    <w:rFonts w:cs="Arial"/>
                    <w:i/>
                    <w:color w:val="FF0000"/>
                  </w:rPr>
                  <w:t>Die Bobfahrer leisten Beschleunigungsarbeit und der Schlitten gewinnt Bewegungsenergie.</w:t>
                </w:r>
              </w:p>
            </w:tc>
          </w:tr>
          <w:tr w:rsidR="00BC71E3" w:rsidRPr="00B154E4" w:rsidTr="003576E3">
            <w:tblPrEx>
              <w:tblBorders>
                <w:top w:val="none" w:sz="0" w:space="0" w:color="auto"/>
                <w:bottom w:val="single" w:sz="8" w:space="0" w:color="6D6D6D"/>
              </w:tblBorders>
            </w:tblPrEx>
            <w:tc>
              <w:tcPr>
                <w:tcW w:w="166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  <w:tcMar>
                  <w:top w:w="320" w:type="nil"/>
                  <w:left w:w="160" w:type="nil"/>
                  <w:bottom w:w="160" w:type="nil"/>
                  <w:right w:w="320" w:type="nil"/>
                </w:tcMar>
              </w:tcPr>
              <w:p w:rsidR="00BC71E3" w:rsidRDefault="00BC71E3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Fonts w:cs="Arial"/>
                  </w:rPr>
                  <w:t>Ein Fußballer tritt gegen den Ball.</w:t>
                </w:r>
              </w:p>
            </w:tc>
            <w:tc>
              <w:tcPr>
                <w:tcW w:w="758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277FF8" w:rsidRDefault="004B5E42" w:rsidP="005304D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</w:rPr>
                </w:pPr>
                <w:r w:rsidRPr="00277FF8">
                  <w:rPr>
                    <w:rFonts w:cs="Arial"/>
                    <w:b/>
                    <w:color w:val="FF0000"/>
                  </w:rPr>
                  <w:t>2</w:t>
                </w:r>
              </w:p>
            </w:tc>
            <w:tc>
              <w:tcPr>
                <w:tcW w:w="2576" w:type="pct"/>
                <w:tcBorders>
                  <w:top w:val="single" w:sz="8" w:space="0" w:color="6D6D6D"/>
                  <w:left w:val="single" w:sz="8" w:space="0" w:color="6D6D6D"/>
                  <w:bottom w:val="single" w:sz="8" w:space="0" w:color="6D6D6D"/>
                  <w:right w:val="single" w:sz="8" w:space="0" w:color="6D6D6D"/>
                </w:tcBorders>
              </w:tcPr>
              <w:p w:rsidR="00BC71E3" w:rsidRPr="00187917" w:rsidRDefault="004B5E42" w:rsidP="003576E3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i/>
                  </w:rPr>
                </w:pPr>
                <w:r>
                  <w:rPr>
                    <w:rFonts w:cs="Arial"/>
                    <w:i/>
                    <w:color w:val="FF0000"/>
                  </w:rPr>
                  <w:t>Der Fußballer leistet</w:t>
                </w:r>
                <w:r w:rsidRPr="004B5E42">
                  <w:rPr>
                    <w:rFonts w:cs="Arial"/>
                    <w:i/>
                    <w:color w:val="FF0000"/>
                  </w:rPr>
                  <w:t xml:space="preserve"> Beschl</w:t>
                </w:r>
                <w:r>
                  <w:rPr>
                    <w:rFonts w:cs="Arial"/>
                    <w:i/>
                    <w:color w:val="FF0000"/>
                  </w:rPr>
                  <w:t>eunigungsarbeit und der Ball</w:t>
                </w:r>
                <w:r w:rsidRPr="004B5E42">
                  <w:rPr>
                    <w:rFonts w:cs="Arial"/>
                    <w:i/>
                    <w:color w:val="FF0000"/>
                  </w:rPr>
                  <w:t xml:space="preserve"> gewinnt Bewegungsenergie.</w:t>
                </w:r>
              </w:p>
            </w:tc>
          </w:tr>
        </w:tbl>
        <w:p w:rsidR="00C04F1F" w:rsidRDefault="00C04F1F" w:rsidP="00BC71E3"/>
        <w:p w:rsidR="00BC71E3" w:rsidRDefault="0064074A" w:rsidP="00BC71E3"/>
      </w:sdtContent>
    </w:sdt>
    <w:p w:rsidR="00BC71E3" w:rsidRPr="00C04F1F" w:rsidRDefault="00C04F1F" w:rsidP="00C04F1F">
      <w:pPr>
        <w:spacing w:before="60" w:after="60"/>
      </w:pPr>
      <w:r w:rsidRPr="00C04F1F">
        <w:rPr>
          <w:b/>
          <w:noProof/>
          <w:lang w:eastAsia="de-DE"/>
        </w:rPr>
        <w:drawing>
          <wp:inline distT="0" distB="0" distL="0" distR="0">
            <wp:extent cx="1223010" cy="436245"/>
            <wp:effectExtent l="19050" t="0" r="0" b="0"/>
            <wp:docPr id="3" name="Bild 1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C04F1F">
        <w:t>LISUM</w:t>
      </w:r>
    </w:p>
    <w:sectPr w:rsidR="00BC71E3" w:rsidRPr="00C04F1F" w:rsidSect="0038528F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8F" w:rsidRDefault="0095558F" w:rsidP="00837EC7">
      <w:pPr>
        <w:spacing w:line="240" w:lineRule="auto"/>
      </w:pPr>
      <w:r>
        <w:separator/>
      </w:r>
    </w:p>
  </w:endnote>
  <w:endnote w:type="continuationSeparator" w:id="0">
    <w:p w:rsidR="0095558F" w:rsidRDefault="0095558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96" w:rsidRDefault="0073169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434A72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96" w:rsidRDefault="0073169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434A72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8F" w:rsidRDefault="0095558F" w:rsidP="00837EC7">
      <w:pPr>
        <w:spacing w:line="240" w:lineRule="auto"/>
      </w:pPr>
      <w:r>
        <w:separator/>
      </w:r>
    </w:p>
  </w:footnote>
  <w:footnote w:type="continuationSeparator" w:id="0">
    <w:p w:rsidR="0095558F" w:rsidRDefault="0095558F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96" w:rsidRPr="00142DFA" w:rsidRDefault="00731696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B5CD8"/>
    <w:multiLevelType w:val="hybridMultilevel"/>
    <w:tmpl w:val="69B6E81E"/>
    <w:lvl w:ilvl="0" w:tplc="5BAAE17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F5F8F"/>
    <w:multiLevelType w:val="hybridMultilevel"/>
    <w:tmpl w:val="69B6E81E"/>
    <w:lvl w:ilvl="0" w:tplc="5BAAE17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04C71"/>
    <w:multiLevelType w:val="hybridMultilevel"/>
    <w:tmpl w:val="8422B662"/>
    <w:lvl w:ilvl="0" w:tplc="9828AD8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5"/>
  </w:num>
  <w:num w:numId="12">
    <w:abstractNumId w:val="5"/>
    <w:lvlOverride w:ilvl="0">
      <w:lvl w:ilvl="0" w:tplc="5BAAE170">
        <w:start w:val="1"/>
        <w:numFmt w:val="decimal"/>
        <w:lvlText w:val="%1)"/>
        <w:lvlJc w:val="left"/>
        <w:pPr>
          <w:ind w:left="720" w:hanging="360"/>
        </w:pPr>
        <w:rPr>
          <w:rFonts w:ascii="Arial" w:eastAsia="Calibri" w:hAnsi="Arial" w:cs="Arial" w:hint="default"/>
        </w:rPr>
      </w:lvl>
    </w:lvlOverride>
    <w:lvlOverride w:ilvl="1">
      <w:lvl w:ilvl="1" w:tplc="0407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64421"/>
    <w:rsid w:val="0004165F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7A62"/>
    <w:rsid w:val="001C3197"/>
    <w:rsid w:val="001F319E"/>
    <w:rsid w:val="00202F49"/>
    <w:rsid w:val="00203099"/>
    <w:rsid w:val="00206E1F"/>
    <w:rsid w:val="002348B8"/>
    <w:rsid w:val="00267F5C"/>
    <w:rsid w:val="00277FF8"/>
    <w:rsid w:val="002A04B8"/>
    <w:rsid w:val="002A2294"/>
    <w:rsid w:val="002B14FC"/>
    <w:rsid w:val="002D3964"/>
    <w:rsid w:val="002D3F70"/>
    <w:rsid w:val="002D55C9"/>
    <w:rsid w:val="002E1682"/>
    <w:rsid w:val="002F3C8C"/>
    <w:rsid w:val="00300E1A"/>
    <w:rsid w:val="00321743"/>
    <w:rsid w:val="00334567"/>
    <w:rsid w:val="003576E3"/>
    <w:rsid w:val="00363539"/>
    <w:rsid w:val="00381AB2"/>
    <w:rsid w:val="0038528F"/>
    <w:rsid w:val="003C7957"/>
    <w:rsid w:val="003F4234"/>
    <w:rsid w:val="0040115E"/>
    <w:rsid w:val="004072A0"/>
    <w:rsid w:val="00411347"/>
    <w:rsid w:val="00434A72"/>
    <w:rsid w:val="00445672"/>
    <w:rsid w:val="00447F37"/>
    <w:rsid w:val="00467ABE"/>
    <w:rsid w:val="004851BE"/>
    <w:rsid w:val="0049671A"/>
    <w:rsid w:val="00496D76"/>
    <w:rsid w:val="004B5E42"/>
    <w:rsid w:val="004C485B"/>
    <w:rsid w:val="004C5D31"/>
    <w:rsid w:val="004F3656"/>
    <w:rsid w:val="005052CB"/>
    <w:rsid w:val="005304D7"/>
    <w:rsid w:val="00537A2A"/>
    <w:rsid w:val="005960DF"/>
    <w:rsid w:val="005C16CC"/>
    <w:rsid w:val="005D6C15"/>
    <w:rsid w:val="005F1ACA"/>
    <w:rsid w:val="005F7669"/>
    <w:rsid w:val="00602AD5"/>
    <w:rsid w:val="0064074A"/>
    <w:rsid w:val="00677337"/>
    <w:rsid w:val="006A22F8"/>
    <w:rsid w:val="006A599E"/>
    <w:rsid w:val="006C713F"/>
    <w:rsid w:val="006D084A"/>
    <w:rsid w:val="006D5EEA"/>
    <w:rsid w:val="006D719E"/>
    <w:rsid w:val="007024FB"/>
    <w:rsid w:val="00703E5A"/>
    <w:rsid w:val="00724090"/>
    <w:rsid w:val="00731696"/>
    <w:rsid w:val="007357B6"/>
    <w:rsid w:val="007621DD"/>
    <w:rsid w:val="0078198F"/>
    <w:rsid w:val="007A2DAE"/>
    <w:rsid w:val="007C1D1C"/>
    <w:rsid w:val="007C32D6"/>
    <w:rsid w:val="007C3E2C"/>
    <w:rsid w:val="007D6BA1"/>
    <w:rsid w:val="007F3ACB"/>
    <w:rsid w:val="00800BD6"/>
    <w:rsid w:val="008109AD"/>
    <w:rsid w:val="008119C5"/>
    <w:rsid w:val="00820851"/>
    <w:rsid w:val="00825908"/>
    <w:rsid w:val="00826C8F"/>
    <w:rsid w:val="00837ADE"/>
    <w:rsid w:val="00837EC7"/>
    <w:rsid w:val="0084615C"/>
    <w:rsid w:val="008A1768"/>
    <w:rsid w:val="008B1D49"/>
    <w:rsid w:val="008B3528"/>
    <w:rsid w:val="008B6E6E"/>
    <w:rsid w:val="008E2ED1"/>
    <w:rsid w:val="008E7D45"/>
    <w:rsid w:val="008F78E6"/>
    <w:rsid w:val="009132FF"/>
    <w:rsid w:val="00937B60"/>
    <w:rsid w:val="0095558E"/>
    <w:rsid w:val="0095558F"/>
    <w:rsid w:val="00971722"/>
    <w:rsid w:val="009A1D85"/>
    <w:rsid w:val="009C6995"/>
    <w:rsid w:val="009F42E4"/>
    <w:rsid w:val="00A20523"/>
    <w:rsid w:val="00A35443"/>
    <w:rsid w:val="00A366CC"/>
    <w:rsid w:val="00A57618"/>
    <w:rsid w:val="00A57E9B"/>
    <w:rsid w:val="00A64421"/>
    <w:rsid w:val="00A804F8"/>
    <w:rsid w:val="00A828A1"/>
    <w:rsid w:val="00A85011"/>
    <w:rsid w:val="00A973E5"/>
    <w:rsid w:val="00AB509B"/>
    <w:rsid w:val="00AD39E6"/>
    <w:rsid w:val="00AE2D84"/>
    <w:rsid w:val="00AE3A55"/>
    <w:rsid w:val="00B362F8"/>
    <w:rsid w:val="00B542E5"/>
    <w:rsid w:val="00B94BD8"/>
    <w:rsid w:val="00BA0C8D"/>
    <w:rsid w:val="00BC71E3"/>
    <w:rsid w:val="00BC763D"/>
    <w:rsid w:val="00BD7E76"/>
    <w:rsid w:val="00BE7704"/>
    <w:rsid w:val="00BF22FF"/>
    <w:rsid w:val="00BF2994"/>
    <w:rsid w:val="00BF4880"/>
    <w:rsid w:val="00C01D4F"/>
    <w:rsid w:val="00C04F1F"/>
    <w:rsid w:val="00C16860"/>
    <w:rsid w:val="00C2632F"/>
    <w:rsid w:val="00C47F23"/>
    <w:rsid w:val="00C6552D"/>
    <w:rsid w:val="00CB3549"/>
    <w:rsid w:val="00D0707C"/>
    <w:rsid w:val="00D226DE"/>
    <w:rsid w:val="00D270BC"/>
    <w:rsid w:val="00D41BE0"/>
    <w:rsid w:val="00D54642"/>
    <w:rsid w:val="00D7478A"/>
    <w:rsid w:val="00DC762A"/>
    <w:rsid w:val="00DD0C30"/>
    <w:rsid w:val="00DF308F"/>
    <w:rsid w:val="00E16A0E"/>
    <w:rsid w:val="00E16B27"/>
    <w:rsid w:val="00E579BF"/>
    <w:rsid w:val="00E64D29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F0764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530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530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6A\Personen_VI_A\Kranz\i-MINT-Academy\IT%20-%20OER\OER-Aufgaben\Aufgaben%20neu\Format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B05975ABA044A890D4F6F1D4247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7AD84-BC97-4466-BE82-AF2044405DAB}"/>
      </w:docPartPr>
      <w:docPartBody>
        <w:p w:rsidR="00C2675F" w:rsidRDefault="003774DD" w:rsidP="003774DD">
          <w:pPr>
            <w:pStyle w:val="B5B05975ABA044A890D4F6F1D4247ECA"/>
          </w:pPr>
          <w:r w:rsidRPr="006B69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EF59BE78994423BCBDF0E16B04A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351FB-90D2-4A0D-9092-0A27F7E932B3}"/>
      </w:docPartPr>
      <w:docPartBody>
        <w:p w:rsidR="00C2675F" w:rsidRDefault="003774DD" w:rsidP="003774DD">
          <w:pPr>
            <w:pStyle w:val="AAEF59BE78994423BCBDF0E16B04A358"/>
          </w:pPr>
          <w:r w:rsidRPr="006B699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74DD"/>
    <w:rsid w:val="002A53C0"/>
    <w:rsid w:val="003774DD"/>
    <w:rsid w:val="00742496"/>
    <w:rsid w:val="008405C8"/>
    <w:rsid w:val="00C2675F"/>
    <w:rsid w:val="00D23D50"/>
    <w:rsid w:val="00D855A7"/>
    <w:rsid w:val="00E2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D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4DD"/>
    <w:rPr>
      <w:color w:val="808080"/>
    </w:rPr>
  </w:style>
  <w:style w:type="paragraph" w:customStyle="1" w:styleId="B5B05975ABA044A890D4F6F1D4247ECA">
    <w:name w:val="B5B05975ABA044A890D4F6F1D4247ECA"/>
    <w:rsid w:val="003774DD"/>
  </w:style>
  <w:style w:type="paragraph" w:customStyle="1" w:styleId="AAEF59BE78994423BCBDF0E16B04A358">
    <w:name w:val="AAEF59BE78994423BCBDF0E16B04A358"/>
    <w:rsid w:val="003774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A95E4-2E90-45A4-87F1-34512F95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Formatvorlage.dotx</Template>
  <TotalTime>0</TotalTime>
  <Pages>3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Katja</dc:creator>
  <cp:lastModifiedBy>Koch</cp:lastModifiedBy>
  <cp:revision>3</cp:revision>
  <cp:lastPrinted>2015-11-03T13:01:00Z</cp:lastPrinted>
  <dcterms:created xsi:type="dcterms:W3CDTF">2015-11-19T10:51:00Z</dcterms:created>
  <dcterms:modified xsi:type="dcterms:W3CDTF">2015-12-03T05:50:00Z</dcterms:modified>
</cp:coreProperties>
</file>