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33" w:rsidRPr="008119C5" w:rsidRDefault="00B94BD8" w:rsidP="00B94BD8">
      <w:pPr>
        <w:jc w:val="center"/>
        <w:rPr>
          <w:b/>
          <w:sz w:val="28"/>
          <w:szCs w:val="28"/>
        </w:rPr>
      </w:pPr>
      <w:r>
        <w:rPr>
          <w:b/>
          <w:sz w:val="28"/>
          <w:szCs w:val="28"/>
        </w:rPr>
        <w:t>Aufgaben</w:t>
      </w:r>
      <w:r w:rsidR="0095558E">
        <w:rPr>
          <w:b/>
          <w:sz w:val="28"/>
          <w:szCs w:val="28"/>
        </w:rPr>
        <w:t>formular</w:t>
      </w:r>
    </w:p>
    <w:p w:rsidR="00B94BD8" w:rsidRPr="008119C5" w:rsidRDefault="00B94BD8" w:rsidP="00B94BD8">
      <w:pPr>
        <w:spacing w:after="120"/>
        <w:jc w:val="center"/>
        <w:rPr>
          <w:sz w:val="20"/>
          <w:szCs w:val="20"/>
        </w:rPr>
      </w:pPr>
    </w:p>
    <w:p w:rsidR="007C1D1C" w:rsidRDefault="002D3F70" w:rsidP="00B94BD8">
      <w:pPr>
        <w:spacing w:after="120"/>
      </w:pPr>
      <w:r w:rsidRPr="008119C5">
        <w:t>Standardillustrierende Aufgaben veranschaulichen beispielhaft Standards für Lehrkräfte, Lernende und Eltern.</w:t>
      </w:r>
      <w:r w:rsidR="007C1D1C">
        <w:t xml:space="preserve"> </w:t>
      </w:r>
    </w:p>
    <w:p w:rsidR="00202F49" w:rsidRPr="008119C5" w:rsidRDefault="00202F49" w:rsidP="00B94BD8">
      <w:pPr>
        <w:spacing w:after="120"/>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4A6F7C">
            <w:pPr>
              <w:spacing w:before="120" w:after="120" w:line="240" w:lineRule="auto"/>
              <w:rPr>
                <w:b/>
              </w:rPr>
            </w:pPr>
            <w:r w:rsidRPr="008119C5">
              <w:rPr>
                <w:b/>
              </w:rPr>
              <w:t>Fach</w:t>
            </w:r>
          </w:p>
        </w:tc>
        <w:tc>
          <w:tcPr>
            <w:tcW w:w="6433" w:type="dxa"/>
            <w:gridSpan w:val="3"/>
          </w:tcPr>
          <w:p w:rsidR="00B94BD8" w:rsidRPr="00202F49" w:rsidRDefault="00A13979" w:rsidP="004A6F7C">
            <w:pPr>
              <w:spacing w:before="120" w:after="120" w:line="240" w:lineRule="auto"/>
            </w:pPr>
            <w:r w:rsidRPr="00A13979">
              <w:t>Polnisch</w:t>
            </w:r>
          </w:p>
        </w:tc>
      </w:tr>
      <w:tr w:rsidR="00420481" w:rsidRPr="008119C5" w:rsidTr="00C16860">
        <w:tc>
          <w:tcPr>
            <w:tcW w:w="2802" w:type="dxa"/>
          </w:tcPr>
          <w:p w:rsidR="00420481" w:rsidRPr="009B046A" w:rsidRDefault="00420481" w:rsidP="004A6F7C">
            <w:pPr>
              <w:spacing w:before="120" w:after="120" w:line="240" w:lineRule="auto"/>
              <w:rPr>
                <w:b/>
              </w:rPr>
            </w:pPr>
            <w:r w:rsidRPr="009B046A">
              <w:rPr>
                <w:b/>
              </w:rPr>
              <w:t>Name der Aufgabe</w:t>
            </w:r>
            <w:r w:rsidR="009B046A">
              <w:rPr>
                <w:b/>
              </w:rPr>
              <w:t xml:space="preserve"> </w:t>
            </w:r>
            <w:r w:rsidR="009B046A" w:rsidRPr="009B046A">
              <w:rPr>
                <w:sz w:val="16"/>
                <w:szCs w:val="16"/>
              </w:rPr>
              <w:t xml:space="preserve">(so wird </w:t>
            </w:r>
            <w:r w:rsidR="009B046A">
              <w:rPr>
                <w:sz w:val="16"/>
                <w:szCs w:val="16"/>
              </w:rPr>
              <w:t>sie</w:t>
            </w:r>
            <w:r w:rsidR="009B046A" w:rsidRPr="009B046A">
              <w:rPr>
                <w:sz w:val="16"/>
                <w:szCs w:val="16"/>
              </w:rPr>
              <w:t xml:space="preserve"> im RLP-online angezeigt)</w:t>
            </w:r>
          </w:p>
        </w:tc>
        <w:tc>
          <w:tcPr>
            <w:tcW w:w="6433" w:type="dxa"/>
            <w:gridSpan w:val="3"/>
          </w:tcPr>
          <w:p w:rsidR="00420481" w:rsidRPr="00202F49" w:rsidRDefault="00B17ABF" w:rsidP="004A6F7C">
            <w:pPr>
              <w:spacing w:before="120" w:after="120" w:line="240" w:lineRule="auto"/>
            </w:pPr>
            <w:r>
              <w:t>Polnisch_Sprechen G</w:t>
            </w:r>
          </w:p>
        </w:tc>
      </w:tr>
      <w:tr w:rsidR="00B94BD8" w:rsidRPr="008119C5" w:rsidTr="00C16860">
        <w:tc>
          <w:tcPr>
            <w:tcW w:w="2802" w:type="dxa"/>
          </w:tcPr>
          <w:p w:rsidR="00B94BD8" w:rsidRPr="008119C5" w:rsidRDefault="00B94BD8" w:rsidP="004A6F7C">
            <w:pPr>
              <w:spacing w:before="120" w:after="120" w:line="240" w:lineRule="auto"/>
              <w:rPr>
                <w:b/>
              </w:rPr>
            </w:pPr>
            <w:r w:rsidRPr="008119C5">
              <w:rPr>
                <w:b/>
              </w:rPr>
              <w:t>Kompetenzbereich</w:t>
            </w:r>
          </w:p>
        </w:tc>
        <w:tc>
          <w:tcPr>
            <w:tcW w:w="6433" w:type="dxa"/>
            <w:gridSpan w:val="3"/>
          </w:tcPr>
          <w:p w:rsidR="00B94BD8" w:rsidRPr="008A1768" w:rsidRDefault="004E718D" w:rsidP="004A6F7C">
            <w:pPr>
              <w:spacing w:before="120" w:after="120" w:line="240" w:lineRule="auto"/>
            </w:pPr>
            <w:r w:rsidRPr="004E718D">
              <w:t>Funktionale kommunikative Kompetenz – Interkulturelle ko</w:t>
            </w:r>
            <w:r w:rsidRPr="004E718D">
              <w:t>m</w:t>
            </w:r>
            <w:r w:rsidRPr="004E718D">
              <w:t>munikative Kompetenz</w:t>
            </w:r>
            <w:r>
              <w:t xml:space="preserve"> - </w:t>
            </w:r>
            <w:r w:rsidRPr="004E718D">
              <w:t>Sprachlernkompetenz – Sprachb</w:t>
            </w:r>
            <w:r w:rsidRPr="004E718D">
              <w:t>e</w:t>
            </w:r>
            <w:r w:rsidRPr="004E718D">
              <w:t>wusstheit</w:t>
            </w:r>
          </w:p>
        </w:tc>
      </w:tr>
      <w:tr w:rsidR="00B94BD8" w:rsidRPr="008119C5" w:rsidTr="00C16860">
        <w:tc>
          <w:tcPr>
            <w:tcW w:w="2802" w:type="dxa"/>
          </w:tcPr>
          <w:p w:rsidR="00B94BD8" w:rsidRPr="008119C5" w:rsidRDefault="00B94BD8" w:rsidP="004A6F7C">
            <w:pPr>
              <w:tabs>
                <w:tab w:val="left" w:pos="1373"/>
              </w:tabs>
              <w:spacing w:before="120" w:after="120" w:line="240" w:lineRule="auto"/>
              <w:rPr>
                <w:b/>
              </w:rPr>
            </w:pPr>
            <w:r w:rsidRPr="008119C5">
              <w:rPr>
                <w:b/>
              </w:rPr>
              <w:t>Kompetenz</w:t>
            </w:r>
          </w:p>
        </w:tc>
        <w:tc>
          <w:tcPr>
            <w:tcW w:w="6433" w:type="dxa"/>
            <w:gridSpan w:val="3"/>
          </w:tcPr>
          <w:p w:rsidR="00B94BD8" w:rsidRPr="008A1768" w:rsidRDefault="00A13979" w:rsidP="004A6F7C">
            <w:pPr>
              <w:tabs>
                <w:tab w:val="left" w:pos="1373"/>
              </w:tabs>
              <w:spacing w:before="120" w:after="120" w:line="240" w:lineRule="auto"/>
            </w:pPr>
            <w:r w:rsidRPr="00A13979">
              <w:t>Sprechen</w:t>
            </w:r>
          </w:p>
        </w:tc>
      </w:tr>
      <w:tr w:rsidR="00B94BD8" w:rsidRPr="008119C5" w:rsidTr="00C16860">
        <w:tc>
          <w:tcPr>
            <w:tcW w:w="2802" w:type="dxa"/>
          </w:tcPr>
          <w:p w:rsidR="00B94BD8" w:rsidRPr="008119C5" w:rsidRDefault="008E2ED1" w:rsidP="004A6F7C">
            <w:pPr>
              <w:tabs>
                <w:tab w:val="left" w:pos="1190"/>
              </w:tabs>
              <w:spacing w:before="120" w:after="120" w:line="240" w:lineRule="auto"/>
              <w:rPr>
                <w:b/>
              </w:rPr>
            </w:pPr>
            <w:r>
              <w:rPr>
                <w:b/>
              </w:rPr>
              <w:t>Niveaus</w:t>
            </w:r>
            <w:r w:rsidR="00B94BD8" w:rsidRPr="008119C5">
              <w:rPr>
                <w:b/>
              </w:rPr>
              <w:t>tufe</w:t>
            </w:r>
            <w:r w:rsidR="00EA4734">
              <w:rPr>
                <w:b/>
              </w:rPr>
              <w:t>(n)</w:t>
            </w:r>
          </w:p>
        </w:tc>
        <w:tc>
          <w:tcPr>
            <w:tcW w:w="6433" w:type="dxa"/>
            <w:gridSpan w:val="3"/>
          </w:tcPr>
          <w:p w:rsidR="00B94BD8" w:rsidRPr="008A1768" w:rsidRDefault="00A13979" w:rsidP="004A6F7C">
            <w:pPr>
              <w:tabs>
                <w:tab w:val="left" w:pos="1190"/>
              </w:tabs>
              <w:spacing w:before="120" w:after="120" w:line="240" w:lineRule="auto"/>
            </w:pPr>
            <w:r w:rsidRPr="00A13979">
              <w:rPr>
                <w:b/>
              </w:rPr>
              <w:t>G</w:t>
            </w:r>
          </w:p>
        </w:tc>
      </w:tr>
      <w:tr w:rsidR="008E2ED1" w:rsidRPr="008119C5" w:rsidTr="00C16860">
        <w:tc>
          <w:tcPr>
            <w:tcW w:w="2802" w:type="dxa"/>
          </w:tcPr>
          <w:p w:rsidR="008E2ED1" w:rsidRDefault="008E2ED1" w:rsidP="004A6F7C">
            <w:pPr>
              <w:tabs>
                <w:tab w:val="left" w:pos="1190"/>
              </w:tabs>
              <w:spacing w:before="120" w:after="120" w:line="240" w:lineRule="auto"/>
              <w:rPr>
                <w:b/>
              </w:rPr>
            </w:pPr>
            <w:r w:rsidRPr="008119C5">
              <w:rPr>
                <w:b/>
              </w:rPr>
              <w:t>Standard</w:t>
            </w:r>
          </w:p>
        </w:tc>
        <w:tc>
          <w:tcPr>
            <w:tcW w:w="6433" w:type="dxa"/>
            <w:gridSpan w:val="3"/>
          </w:tcPr>
          <w:p w:rsidR="00A13979" w:rsidRPr="00A13979" w:rsidRDefault="00A13979" w:rsidP="004A6F7C">
            <w:pPr>
              <w:tabs>
                <w:tab w:val="left" w:pos="1190"/>
              </w:tabs>
              <w:spacing w:before="120" w:after="120" w:line="240" w:lineRule="auto"/>
              <w:rPr>
                <w:b/>
                <w:bCs/>
              </w:rPr>
            </w:pPr>
            <w:r w:rsidRPr="00A13979">
              <w:rPr>
                <w:b/>
                <w:bCs/>
              </w:rPr>
              <w:t>Monologisches Sprechen:</w:t>
            </w:r>
          </w:p>
          <w:p w:rsidR="00B17ABF" w:rsidRDefault="00A13979" w:rsidP="004A6F7C">
            <w:pPr>
              <w:tabs>
                <w:tab w:val="left" w:pos="1190"/>
              </w:tabs>
              <w:spacing w:before="120" w:after="120" w:line="240" w:lineRule="auto"/>
            </w:pPr>
            <w:r w:rsidRPr="00A13979">
              <w:t xml:space="preserve">Die Schülerinnen und Schüler können </w:t>
            </w:r>
          </w:p>
          <w:p w:rsidR="00B17ABF" w:rsidRDefault="00A13979" w:rsidP="004A6F7C">
            <w:pPr>
              <w:tabs>
                <w:tab w:val="left" w:pos="1190"/>
              </w:tabs>
              <w:spacing w:before="120" w:after="120" w:line="240" w:lineRule="auto"/>
            </w:pPr>
            <w:r w:rsidRPr="00A13979">
              <w:t xml:space="preserve">über vertraute Alltagsthemen und Themen, die sich auf eigene Interessen oder auf bekannte Sachgebiete beziehen, zusammenhängend sprechen </w:t>
            </w:r>
          </w:p>
          <w:p w:rsidR="00B17ABF" w:rsidRDefault="00A13979" w:rsidP="004A6F7C">
            <w:pPr>
              <w:tabs>
                <w:tab w:val="left" w:pos="1190"/>
              </w:tabs>
              <w:spacing w:before="120" w:after="120" w:line="240" w:lineRule="auto"/>
            </w:pPr>
            <w:r w:rsidRPr="00A13979">
              <w:t>über eigene Erfahrungen, Gefühle, reale und fiktive Ereignisse und Verhaltensweisen</w:t>
            </w:r>
            <w:r w:rsidR="00B17ABF">
              <w:t xml:space="preserve"> </w:t>
            </w:r>
            <w:r w:rsidRPr="00A13979">
              <w:t xml:space="preserve">zusammenhängend und hinreichend präzise sprechen, sich über Wünsche und Pläne begründet äußern sowie kausale Zusammenhänge erklären </w:t>
            </w:r>
          </w:p>
          <w:p w:rsidR="00A13979" w:rsidRPr="00A13979" w:rsidRDefault="00A13979" w:rsidP="004A6F7C">
            <w:pPr>
              <w:tabs>
                <w:tab w:val="left" w:pos="1190"/>
              </w:tabs>
              <w:spacing w:before="120" w:after="120" w:line="240" w:lineRule="auto"/>
            </w:pPr>
            <w:r w:rsidRPr="00A13979">
              <w:t>Vorträge zu Alltagsthemen halten, dabei auch Meinungen und Gründe anführen sowie</w:t>
            </w:r>
            <w:r>
              <w:t xml:space="preserve"> </w:t>
            </w:r>
            <w:r w:rsidRPr="00A13979">
              <w:t>auf Nachfragen reagieren.</w:t>
            </w:r>
          </w:p>
          <w:p w:rsidR="008E2ED1" w:rsidRPr="008A1768" w:rsidRDefault="00A13979" w:rsidP="004A6F7C">
            <w:pPr>
              <w:tabs>
                <w:tab w:val="left" w:pos="1190"/>
              </w:tabs>
              <w:spacing w:before="120" w:after="120" w:line="240" w:lineRule="auto"/>
            </w:pPr>
            <w:r w:rsidRPr="00A13979">
              <w:t>[orientiert an B1/GeR]</w:t>
            </w:r>
            <w:r w:rsidR="00B17ABF">
              <w:t xml:space="preserve"> </w:t>
            </w:r>
            <w:r w:rsidR="00B17ABF">
              <w:rPr>
                <w:b/>
                <w:color w:val="9BBB59" w:themeColor="accent3"/>
                <w:sz w:val="18"/>
                <w:szCs w:val="18"/>
              </w:rPr>
              <w:t>(PL</w:t>
            </w:r>
            <w:r w:rsidR="00B17ABF" w:rsidRPr="00E90A7F">
              <w:rPr>
                <w:b/>
                <w:color w:val="9BBB59" w:themeColor="accent3"/>
                <w:sz w:val="18"/>
                <w:szCs w:val="18"/>
              </w:rPr>
              <w:t>-K1.3.</w:t>
            </w:r>
            <w:r w:rsidR="00B17ABF">
              <w:rPr>
                <w:b/>
                <w:color w:val="9BBB59" w:themeColor="accent3"/>
                <w:sz w:val="18"/>
                <w:szCs w:val="18"/>
              </w:rPr>
              <w:t>2</w:t>
            </w:r>
            <w:r w:rsidR="00B17ABF" w:rsidRPr="00E90A7F">
              <w:rPr>
                <w:b/>
                <w:color w:val="9BBB59" w:themeColor="accent3"/>
                <w:sz w:val="18"/>
                <w:szCs w:val="18"/>
              </w:rPr>
              <w:t>)</w:t>
            </w:r>
            <w:bookmarkStart w:id="0" w:name="_GoBack"/>
            <w:bookmarkEnd w:id="0"/>
          </w:p>
        </w:tc>
      </w:tr>
      <w:tr w:rsidR="00B94BD8" w:rsidRPr="008119C5" w:rsidTr="00C16860">
        <w:tc>
          <w:tcPr>
            <w:tcW w:w="2802" w:type="dxa"/>
            <w:tcBorders>
              <w:bottom w:val="single" w:sz="4" w:space="0" w:color="808080" w:themeColor="background1" w:themeShade="80"/>
            </w:tcBorders>
          </w:tcPr>
          <w:p w:rsidR="00B94BD8" w:rsidRPr="008119C5" w:rsidRDefault="00B94BD8" w:rsidP="004A6F7C">
            <w:pPr>
              <w:tabs>
                <w:tab w:val="left" w:pos="1190"/>
              </w:tabs>
              <w:spacing w:before="120" w:after="120" w:line="240" w:lineRule="auto"/>
              <w:rPr>
                <w:b/>
              </w:rPr>
            </w:pPr>
            <w:r>
              <w:rPr>
                <w:b/>
              </w:rPr>
              <w:t>ggf. Themenfeld</w:t>
            </w:r>
          </w:p>
        </w:tc>
        <w:tc>
          <w:tcPr>
            <w:tcW w:w="6433" w:type="dxa"/>
            <w:gridSpan w:val="3"/>
            <w:tcBorders>
              <w:bottom w:val="single" w:sz="4" w:space="0" w:color="808080" w:themeColor="background1" w:themeShade="80"/>
            </w:tcBorders>
          </w:tcPr>
          <w:p w:rsidR="00B94BD8" w:rsidRPr="00A13979" w:rsidRDefault="00A13979" w:rsidP="004A6F7C">
            <w:pPr>
              <w:tabs>
                <w:tab w:val="left" w:pos="1190"/>
              </w:tabs>
              <w:spacing w:before="120" w:after="120" w:line="240" w:lineRule="auto"/>
              <w:rPr>
                <w:bCs/>
              </w:rPr>
            </w:pPr>
            <w:r w:rsidRPr="004E718D">
              <w:rPr>
                <w:b/>
                <w:bCs/>
              </w:rPr>
              <w:t>Kultur und historischer Hintergrund</w:t>
            </w:r>
            <w:r w:rsidR="00B17ABF">
              <w:rPr>
                <w:bCs/>
              </w:rPr>
              <w:t xml:space="preserve"> </w:t>
            </w:r>
            <w:r w:rsidR="00B17ABF" w:rsidRPr="00E90A7F">
              <w:rPr>
                <w:color w:val="9BBB59" w:themeColor="accent3"/>
                <w:sz w:val="18"/>
                <w:szCs w:val="18"/>
              </w:rPr>
              <w:t>(</w:t>
            </w:r>
            <w:r w:rsidR="00B17ABF">
              <w:rPr>
                <w:color w:val="9BBB59" w:themeColor="accent3"/>
                <w:sz w:val="18"/>
                <w:szCs w:val="18"/>
              </w:rPr>
              <w:t>PL</w:t>
            </w:r>
            <w:r w:rsidR="00B17ABF" w:rsidRPr="00E90A7F">
              <w:rPr>
                <w:color w:val="9BBB59" w:themeColor="accent3"/>
                <w:sz w:val="18"/>
                <w:szCs w:val="18"/>
              </w:rPr>
              <w:t>-</w:t>
            </w:r>
            <w:r w:rsidR="00B17ABF">
              <w:rPr>
                <w:color w:val="9BBB59" w:themeColor="accent3"/>
                <w:sz w:val="18"/>
                <w:szCs w:val="18"/>
              </w:rPr>
              <w:t>I3</w:t>
            </w:r>
            <w:r w:rsidR="00B17ABF" w:rsidRPr="00E90A7F">
              <w:rPr>
                <w:color w:val="9BBB59" w:themeColor="accent3"/>
                <w:sz w:val="18"/>
                <w:szCs w:val="18"/>
              </w:rPr>
              <w:t>)</w:t>
            </w:r>
          </w:p>
        </w:tc>
      </w:tr>
      <w:tr w:rsidR="005C16CC" w:rsidRPr="008119C5" w:rsidTr="00C16860">
        <w:tc>
          <w:tcPr>
            <w:tcW w:w="2802" w:type="dxa"/>
            <w:tcBorders>
              <w:bottom w:val="single" w:sz="4" w:space="0" w:color="808080" w:themeColor="background1" w:themeShade="80"/>
            </w:tcBorders>
          </w:tcPr>
          <w:p w:rsidR="005C16CC" w:rsidRDefault="005C16CC" w:rsidP="004A6F7C">
            <w:pPr>
              <w:tabs>
                <w:tab w:val="left" w:pos="1190"/>
              </w:tabs>
              <w:spacing w:before="120" w:after="120" w:line="240" w:lineRule="auto"/>
              <w:rPr>
                <w:b/>
              </w:rPr>
            </w:pPr>
            <w:r>
              <w:rPr>
                <w:b/>
              </w:rPr>
              <w:t>ggf</w:t>
            </w:r>
            <w:r w:rsidR="00EA4734">
              <w:rPr>
                <w:b/>
              </w:rPr>
              <w:t>.</w:t>
            </w:r>
            <w:r>
              <w:rPr>
                <w:b/>
              </w:rPr>
              <w:t xml:space="preserve"> Bezug Basiscurr</w:t>
            </w:r>
            <w:r>
              <w:rPr>
                <w:b/>
              </w:rPr>
              <w:t>i</w:t>
            </w:r>
            <w:r>
              <w:rPr>
                <w:b/>
              </w:rPr>
              <w:t>culum (BC)</w:t>
            </w:r>
            <w:r w:rsidR="00C16860">
              <w:rPr>
                <w:b/>
              </w:rPr>
              <w:t xml:space="preserve"> oder übe</w:t>
            </w:r>
            <w:r w:rsidR="00C16860">
              <w:rPr>
                <w:b/>
              </w:rPr>
              <w:t>r</w:t>
            </w:r>
            <w:r w:rsidR="00C16860">
              <w:rPr>
                <w:b/>
              </w:rPr>
              <w:t>greifenden Themen (ÜT)</w:t>
            </w:r>
          </w:p>
        </w:tc>
        <w:tc>
          <w:tcPr>
            <w:tcW w:w="6433" w:type="dxa"/>
            <w:gridSpan w:val="3"/>
            <w:tcBorders>
              <w:bottom w:val="single" w:sz="4" w:space="0" w:color="808080" w:themeColor="background1" w:themeShade="80"/>
            </w:tcBorders>
          </w:tcPr>
          <w:p w:rsidR="005C16CC" w:rsidRPr="00202F49" w:rsidRDefault="005C16CC" w:rsidP="004A6F7C">
            <w:pPr>
              <w:tabs>
                <w:tab w:val="left" w:pos="1190"/>
              </w:tabs>
              <w:spacing w:before="120" w:after="120" w:line="240" w:lineRule="auto"/>
            </w:pPr>
          </w:p>
        </w:tc>
      </w:tr>
      <w:tr w:rsidR="005C16CC" w:rsidRPr="008119C5" w:rsidTr="00C16860">
        <w:tc>
          <w:tcPr>
            <w:tcW w:w="2802" w:type="dxa"/>
            <w:tcBorders>
              <w:bottom w:val="single" w:sz="4" w:space="0" w:color="808080" w:themeColor="background1" w:themeShade="80"/>
            </w:tcBorders>
          </w:tcPr>
          <w:p w:rsidR="005C16CC" w:rsidRDefault="004851BE" w:rsidP="004A6F7C">
            <w:pPr>
              <w:tabs>
                <w:tab w:val="left" w:pos="1190"/>
              </w:tabs>
              <w:spacing w:before="120" w:after="120" w:line="240" w:lineRule="auto"/>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hemeColor="background1" w:themeShade="80"/>
            </w:tcBorders>
          </w:tcPr>
          <w:p w:rsidR="005C16CC" w:rsidRPr="00202F49" w:rsidRDefault="005C16CC" w:rsidP="004A6F7C">
            <w:pPr>
              <w:tabs>
                <w:tab w:val="left" w:pos="1190"/>
              </w:tabs>
              <w:spacing w:before="120" w:after="120" w:line="240" w:lineRule="auto"/>
            </w:pPr>
          </w:p>
        </w:tc>
      </w:tr>
      <w:tr w:rsidR="00F5187C" w:rsidRPr="008119C5" w:rsidTr="00142DFA">
        <w:tc>
          <w:tcPr>
            <w:tcW w:w="9235" w:type="dxa"/>
            <w:gridSpan w:val="4"/>
            <w:tcBorders>
              <w:bottom w:val="nil"/>
            </w:tcBorders>
          </w:tcPr>
          <w:p w:rsidR="00F5187C" w:rsidRPr="008119C5" w:rsidRDefault="00F5187C" w:rsidP="004A6F7C">
            <w:pPr>
              <w:spacing w:before="120" w:after="120" w:line="240" w:lineRule="auto"/>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themeColor="background1" w:themeShade="80"/>
              <w:right w:val="nil"/>
            </w:tcBorders>
          </w:tcPr>
          <w:p w:rsidR="00F17F92" w:rsidRPr="008119C5" w:rsidRDefault="00F17F92" w:rsidP="004A6F7C">
            <w:pPr>
              <w:tabs>
                <w:tab w:val="left" w:pos="840"/>
              </w:tabs>
              <w:spacing w:before="120" w:after="120" w:line="240" w:lineRule="auto"/>
              <w:rPr>
                <w:b/>
              </w:rPr>
            </w:pPr>
            <w:r w:rsidRPr="008119C5">
              <w:rPr>
                <w:b/>
              </w:rPr>
              <w:t>offen</w:t>
            </w:r>
            <w:r w:rsidR="00334567" w:rsidRPr="00202F49">
              <w:rPr>
                <w:b/>
                <w:sz w:val="24"/>
                <w:szCs w:val="24"/>
              </w:rPr>
              <w:tab/>
            </w:r>
          </w:p>
        </w:tc>
        <w:tc>
          <w:tcPr>
            <w:tcW w:w="3078" w:type="dxa"/>
            <w:tcBorders>
              <w:top w:val="nil"/>
              <w:left w:val="nil"/>
              <w:bottom w:val="single" w:sz="4" w:space="0" w:color="808080" w:themeColor="background1" w:themeShade="80"/>
              <w:right w:val="nil"/>
            </w:tcBorders>
          </w:tcPr>
          <w:p w:rsidR="00F17F92" w:rsidRPr="008119C5" w:rsidRDefault="00F17F92" w:rsidP="004A6F7C">
            <w:pPr>
              <w:spacing w:before="120" w:after="120" w:line="240" w:lineRule="auto"/>
              <w:rPr>
                <w:b/>
              </w:rPr>
            </w:pPr>
            <w:r w:rsidRPr="008119C5">
              <w:rPr>
                <w:b/>
              </w:rPr>
              <w:t>halboffen</w:t>
            </w:r>
            <w:r w:rsidR="00334567">
              <w:rPr>
                <w:b/>
              </w:rPr>
              <w:tab/>
            </w:r>
            <w:r w:rsidR="00A13979">
              <w:rPr>
                <w:b/>
              </w:rPr>
              <w:t>x</w:t>
            </w:r>
          </w:p>
        </w:tc>
        <w:tc>
          <w:tcPr>
            <w:tcW w:w="3079" w:type="dxa"/>
            <w:tcBorders>
              <w:top w:val="nil"/>
              <w:left w:val="nil"/>
              <w:bottom w:val="single" w:sz="4" w:space="0" w:color="808080" w:themeColor="background1" w:themeShade="80"/>
            </w:tcBorders>
          </w:tcPr>
          <w:p w:rsidR="00F17F92" w:rsidRPr="008119C5" w:rsidRDefault="00F17F92" w:rsidP="004A6F7C">
            <w:pPr>
              <w:tabs>
                <w:tab w:val="left" w:pos="1735"/>
              </w:tabs>
              <w:spacing w:before="120" w:after="120" w:line="240" w:lineRule="auto"/>
              <w:rPr>
                <w:b/>
              </w:rPr>
            </w:pPr>
            <w:r w:rsidRPr="008119C5">
              <w:rPr>
                <w:b/>
              </w:rPr>
              <w:t>geschlossen</w:t>
            </w:r>
            <w:r w:rsidR="00334567">
              <w:rPr>
                <w:b/>
              </w:rPr>
              <w:tab/>
            </w:r>
          </w:p>
        </w:tc>
      </w:tr>
      <w:tr w:rsidR="00F17F92" w:rsidRPr="008119C5" w:rsidTr="00142DFA">
        <w:trPr>
          <w:trHeight w:val="269"/>
        </w:trPr>
        <w:tc>
          <w:tcPr>
            <w:tcW w:w="9235" w:type="dxa"/>
            <w:gridSpan w:val="4"/>
            <w:tcBorders>
              <w:bottom w:val="nil"/>
            </w:tcBorders>
          </w:tcPr>
          <w:p w:rsidR="00F17F92" w:rsidRPr="008119C5" w:rsidRDefault="00F17F92" w:rsidP="004A6F7C">
            <w:pPr>
              <w:spacing w:before="120" w:after="120" w:line="240" w:lineRule="auto"/>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themeColor="background1" w:themeShade="80"/>
              <w:right w:val="nil"/>
            </w:tcBorders>
          </w:tcPr>
          <w:p w:rsidR="00F17F92" w:rsidRPr="008119C5" w:rsidRDefault="008A1768" w:rsidP="004A6F7C">
            <w:pPr>
              <w:spacing w:before="120" w:after="120" w:line="240" w:lineRule="auto"/>
              <w:rPr>
                <w:b/>
              </w:rPr>
            </w:pPr>
            <w:r>
              <w:rPr>
                <w:b/>
              </w:rPr>
              <w:t>Datum</w:t>
            </w:r>
            <w:r w:rsidR="00F5187C">
              <w:rPr>
                <w:b/>
              </w:rPr>
              <w:t xml:space="preserve"> </w:t>
            </w:r>
          </w:p>
        </w:tc>
        <w:tc>
          <w:tcPr>
            <w:tcW w:w="3078" w:type="dxa"/>
            <w:tcBorders>
              <w:top w:val="nil"/>
              <w:left w:val="nil"/>
              <w:bottom w:val="single" w:sz="4" w:space="0" w:color="808080" w:themeColor="background1" w:themeShade="80"/>
              <w:right w:val="nil"/>
            </w:tcBorders>
          </w:tcPr>
          <w:p w:rsidR="00F17F92" w:rsidRPr="008119C5" w:rsidRDefault="00971722" w:rsidP="004A6F7C">
            <w:pPr>
              <w:spacing w:before="120" w:after="120" w:line="240" w:lineRule="auto"/>
              <w:rPr>
                <w:b/>
              </w:rPr>
            </w:pPr>
            <w:r>
              <w:rPr>
                <w:b/>
              </w:rPr>
              <w:t>Jahrgangsstufe</w:t>
            </w:r>
            <w:r w:rsidR="00F17F92" w:rsidRPr="008119C5">
              <w:rPr>
                <w:b/>
              </w:rPr>
              <w:t>:</w:t>
            </w:r>
            <w:r w:rsidR="00F5187C">
              <w:rPr>
                <w:b/>
              </w:rPr>
              <w:t xml:space="preserve"> </w:t>
            </w:r>
          </w:p>
        </w:tc>
        <w:tc>
          <w:tcPr>
            <w:tcW w:w="3079" w:type="dxa"/>
            <w:tcBorders>
              <w:top w:val="nil"/>
              <w:left w:val="nil"/>
              <w:bottom w:val="single" w:sz="4" w:space="0" w:color="808080" w:themeColor="background1" w:themeShade="80"/>
            </w:tcBorders>
          </w:tcPr>
          <w:p w:rsidR="00F17F92" w:rsidRPr="008119C5" w:rsidRDefault="00F17F92" w:rsidP="004A6F7C">
            <w:pPr>
              <w:spacing w:before="120" w:after="120" w:line="240" w:lineRule="auto"/>
              <w:rPr>
                <w:b/>
              </w:rPr>
            </w:pPr>
            <w:r w:rsidRPr="008119C5">
              <w:rPr>
                <w:b/>
              </w:rPr>
              <w:t>Schulart:</w:t>
            </w:r>
            <w:r w:rsidR="00F5187C">
              <w:rPr>
                <w:b/>
              </w:rPr>
              <w:t xml:space="preserve"> </w:t>
            </w:r>
          </w:p>
        </w:tc>
      </w:tr>
      <w:tr w:rsidR="00F5187C" w:rsidRPr="008119C5" w:rsidTr="00C16860">
        <w:trPr>
          <w:trHeight w:val="259"/>
        </w:trPr>
        <w:tc>
          <w:tcPr>
            <w:tcW w:w="2802" w:type="dxa"/>
            <w:tcBorders>
              <w:top w:val="single" w:sz="4" w:space="0" w:color="808080" w:themeColor="background1" w:themeShade="80"/>
            </w:tcBorders>
          </w:tcPr>
          <w:p w:rsidR="00F5187C" w:rsidRDefault="00F5187C" w:rsidP="004A6F7C">
            <w:pPr>
              <w:spacing w:before="120" w:after="120" w:line="240" w:lineRule="auto"/>
              <w:rPr>
                <w:b/>
              </w:rPr>
            </w:pPr>
            <w:r>
              <w:rPr>
                <w:b/>
              </w:rPr>
              <w:t>Verschlagwortung</w:t>
            </w:r>
          </w:p>
        </w:tc>
        <w:tc>
          <w:tcPr>
            <w:tcW w:w="6433" w:type="dxa"/>
            <w:gridSpan w:val="3"/>
            <w:tcBorders>
              <w:top w:val="single" w:sz="4" w:space="0" w:color="808080" w:themeColor="background1" w:themeShade="80"/>
            </w:tcBorders>
          </w:tcPr>
          <w:p w:rsidR="00F5187C" w:rsidRPr="008A1768" w:rsidRDefault="00F5187C" w:rsidP="004A6F7C">
            <w:pPr>
              <w:spacing w:before="120" w:after="120" w:line="240" w:lineRule="auto"/>
            </w:pPr>
          </w:p>
        </w:tc>
      </w:tr>
    </w:tbl>
    <w:p w:rsidR="00937B60" w:rsidRDefault="00937B60">
      <w:pPr>
        <w:spacing w:line="240" w:lineRule="auto"/>
        <w:sectPr w:rsidR="00937B60" w:rsidSect="00C2632F">
          <w:headerReference w:type="default" r:id="rId8"/>
          <w:footerReference w:type="default" r:id="rId9"/>
          <w:pgSz w:w="11906" w:h="16838"/>
          <w:pgMar w:top="1417" w:right="1417" w:bottom="1134" w:left="1417" w:header="708" w:footer="708" w:gutter="0"/>
          <w:cols w:space="708"/>
          <w:docGrid w:linePitch="360"/>
        </w:sectPr>
      </w:pPr>
    </w:p>
    <w:p w:rsidR="00F5187C" w:rsidRPr="00F5187C" w:rsidRDefault="00F5187C" w:rsidP="00BF22FF">
      <w:pPr>
        <w:spacing w:before="60" w:after="60"/>
        <w:rPr>
          <w:b/>
          <w:sz w:val="24"/>
          <w:szCs w:val="24"/>
        </w:rPr>
      </w:pPr>
      <w:r w:rsidRPr="00F5187C">
        <w:rPr>
          <w:b/>
          <w:sz w:val="24"/>
          <w:szCs w:val="24"/>
        </w:rPr>
        <w:lastRenderedPageBreak/>
        <w:t xml:space="preserve">Aufgabe und Material: </w:t>
      </w:r>
    </w:p>
    <w:p w:rsidR="00A13979" w:rsidRDefault="00A13979" w:rsidP="00A13979"/>
    <w:p w:rsidR="00A13979" w:rsidRDefault="00A13979" w:rsidP="00A13979">
      <w:r w:rsidRPr="008F6705">
        <w:t>Beschreibe die Bilder. Welche polnischen Traditionen kannst du au</w:t>
      </w:r>
      <w:r>
        <w:t>f den Bildern erkennen. Wie feiert man Weihnachten in Polen und in Deutschland?</w:t>
      </w:r>
    </w:p>
    <w:p w:rsidR="00A13979" w:rsidRDefault="00A13979" w:rsidP="00A13979"/>
    <w:p w:rsidR="00A13979" w:rsidRDefault="00A13979" w:rsidP="00A13979">
      <w:pPr>
        <w:rPr>
          <w:lang w:val="pl-PL"/>
        </w:rPr>
      </w:pPr>
      <w:r w:rsidRPr="00B52906">
        <w:t>(</w:t>
      </w:r>
      <w:r w:rsidRPr="004E718D">
        <w:rPr>
          <w:lang w:val="pl-PL"/>
        </w:rPr>
        <w:t>Opisz obrazki.</w:t>
      </w:r>
      <w:r w:rsidRPr="00B52906">
        <w:t xml:space="preserve"> </w:t>
      </w:r>
      <w:r w:rsidRPr="008F6705">
        <w:rPr>
          <w:lang w:val="pl-PL"/>
        </w:rPr>
        <w:t>Jakie polskie tradycje zostały na nich</w:t>
      </w:r>
      <w:r>
        <w:rPr>
          <w:lang w:val="pl-PL"/>
        </w:rPr>
        <w:t xml:space="preserve"> </w:t>
      </w:r>
      <w:r w:rsidRPr="008F6705">
        <w:rPr>
          <w:lang w:val="pl-PL"/>
        </w:rPr>
        <w:t>przedstawione?</w:t>
      </w:r>
      <w:r>
        <w:rPr>
          <w:lang w:val="pl-PL"/>
        </w:rPr>
        <w:t xml:space="preserve"> Jak są obchodzone Święta Bożego Narodzenia w Polsce i w Niemczech?)</w:t>
      </w:r>
    </w:p>
    <w:p w:rsidR="00F5187C" w:rsidRPr="00A13979" w:rsidRDefault="00F5187C" w:rsidP="00BF22FF">
      <w:pPr>
        <w:spacing w:before="60" w:after="60"/>
        <w:rPr>
          <w:b/>
          <w:lang w:val="pl-PL"/>
        </w:rPr>
      </w:pPr>
    </w:p>
    <w:p w:rsidR="00420481" w:rsidRDefault="004A6F7C" w:rsidP="00BF22FF">
      <w:pPr>
        <w:spacing w:before="60" w:after="60"/>
      </w:pPr>
      <w:r>
        <w:rPr>
          <w:rFonts w:ascii="Calibri" w:hAnsi="Calibri"/>
          <w:noProof/>
          <w:lang w:eastAsia="de-DE"/>
        </w:rPr>
        <w:drawing>
          <wp:anchor distT="0" distB="0" distL="114300" distR="114300" simplePos="0" relativeHeight="251658240" behindDoc="0" locked="0" layoutInCell="1" allowOverlap="1">
            <wp:simplePos x="0" y="0"/>
            <wp:positionH relativeFrom="column">
              <wp:posOffset>3679987</wp:posOffset>
            </wp:positionH>
            <wp:positionV relativeFrom="paragraph">
              <wp:posOffset>1439590</wp:posOffset>
            </wp:positionV>
            <wp:extent cx="2458336" cy="3115340"/>
            <wp:effectExtent l="1905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8336" cy="3115340"/>
                    </a:xfrm>
                    <a:prstGeom prst="rect">
                      <a:avLst/>
                    </a:prstGeom>
                    <a:noFill/>
                  </pic:spPr>
                </pic:pic>
              </a:graphicData>
            </a:graphic>
          </wp:anchor>
        </w:drawing>
      </w:r>
      <w:r w:rsidR="00A13979" w:rsidRPr="00A13979">
        <w:rPr>
          <w:rFonts w:ascii="Calibri" w:hAnsi="Calibri"/>
          <w:noProof/>
          <w:lang w:eastAsia="de-DE"/>
        </w:rPr>
        <w:drawing>
          <wp:inline distT="0" distB="0" distL="0" distR="0">
            <wp:extent cx="3191983" cy="2412049"/>
            <wp:effectExtent l="19050" t="0" r="8417" b="0"/>
            <wp:docPr id="1" name="Grafik 1" descr="C:\Users\Iza\Desktop\Wigilia_potrawy_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za\Desktop\Wigilia_potrawy_554.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00130" cy="2418206"/>
                    </a:xfrm>
                    <a:prstGeom prst="rect">
                      <a:avLst/>
                    </a:prstGeom>
                    <a:noFill/>
                    <a:ln>
                      <a:noFill/>
                    </a:ln>
                  </pic:spPr>
                </pic:pic>
              </a:graphicData>
            </a:graphic>
          </wp:inline>
        </w:drawing>
      </w:r>
      <w:r w:rsidR="00A13979">
        <w:rPr>
          <w:b/>
        </w:rPr>
        <w:t xml:space="preserve">  </w:t>
      </w:r>
    </w:p>
    <w:p w:rsidR="00A13979" w:rsidRDefault="004A6F7C" w:rsidP="00BF22FF">
      <w:pPr>
        <w:spacing w:before="60" w:after="60"/>
      </w:pPr>
      <w:r>
        <w:t>Bild 1</w:t>
      </w:r>
    </w:p>
    <w:p w:rsidR="00A13979" w:rsidRPr="004E718D" w:rsidRDefault="00A13979" w:rsidP="00BF22FF">
      <w:pPr>
        <w:spacing w:before="60" w:after="60"/>
        <w:rPr>
          <w:b/>
          <w:lang w:val="en-US"/>
        </w:rPr>
      </w:pPr>
    </w:p>
    <w:p w:rsidR="004A6F7C" w:rsidRPr="004A6F7C" w:rsidRDefault="004A6F7C" w:rsidP="004A6F7C">
      <w:pPr>
        <w:spacing w:before="60" w:after="60"/>
        <w:rPr>
          <w:lang w:val="en-US"/>
        </w:rPr>
      </w:pPr>
      <w:r>
        <w:rPr>
          <w:b/>
          <w:lang w:val="en-US"/>
        </w:rPr>
        <w:tab/>
      </w:r>
      <w:r>
        <w:rPr>
          <w:b/>
          <w:lang w:val="en-US"/>
        </w:rPr>
        <w:tab/>
      </w:r>
      <w:r>
        <w:rPr>
          <w:b/>
          <w:lang w:val="en-US"/>
        </w:rPr>
        <w:tab/>
      </w:r>
      <w:r>
        <w:rPr>
          <w:b/>
          <w:lang w:val="en-US"/>
        </w:rPr>
        <w:tab/>
      </w:r>
      <w:r>
        <w:rPr>
          <w:b/>
          <w:lang w:val="en-US"/>
        </w:rPr>
        <w:tab/>
      </w:r>
      <w:r>
        <w:rPr>
          <w:b/>
          <w:lang w:val="en-US"/>
        </w:rPr>
        <w:tab/>
      </w:r>
      <w:r>
        <w:rPr>
          <w:b/>
          <w:lang w:val="en-US"/>
        </w:rPr>
        <w:tab/>
        <w:t xml:space="preserve">    </w:t>
      </w:r>
      <w:r w:rsidRPr="004A6F7C">
        <w:rPr>
          <w:lang w:val="en-US"/>
        </w:rPr>
        <w:t>Bild 2</w:t>
      </w:r>
    </w:p>
    <w:p w:rsidR="004A6F7C" w:rsidRDefault="004A6F7C" w:rsidP="00BF22FF">
      <w:pPr>
        <w:spacing w:before="60" w:after="60"/>
        <w:rPr>
          <w:b/>
          <w:lang w:val="en-US"/>
        </w:rPr>
      </w:pPr>
    </w:p>
    <w:p w:rsidR="004A6F7C" w:rsidRDefault="004A6F7C" w:rsidP="00BF22FF">
      <w:pPr>
        <w:spacing w:before="60" w:after="60"/>
        <w:rPr>
          <w:b/>
          <w:lang w:val="en-US"/>
        </w:rPr>
      </w:pPr>
    </w:p>
    <w:p w:rsidR="00420481" w:rsidRDefault="00A13979" w:rsidP="00BF22FF">
      <w:pPr>
        <w:spacing w:before="60" w:after="60"/>
        <w:rPr>
          <w:b/>
          <w:lang w:val="en-US"/>
        </w:rPr>
      </w:pPr>
      <w:r>
        <w:rPr>
          <w:noProof/>
          <w:lang w:eastAsia="de-DE"/>
        </w:rPr>
        <w:drawing>
          <wp:inline distT="0" distB="0" distL="0" distR="0">
            <wp:extent cx="3194361" cy="2380151"/>
            <wp:effectExtent l="19050" t="0" r="6039" b="0"/>
            <wp:docPr id="6" name="Grafik 6" descr="C:\Users\Iza\Desktop\Pasterka_2009_-_Kościół_St_Kostki_-_Aleksandrów_Łódz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za\Desktop\Pasterka_2009_-_Kościół_St_Kostki_-_Aleksandrów_Łódzki.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99131" cy="2383705"/>
                    </a:xfrm>
                    <a:prstGeom prst="rect">
                      <a:avLst/>
                    </a:prstGeom>
                    <a:noFill/>
                    <a:ln>
                      <a:noFill/>
                    </a:ln>
                  </pic:spPr>
                </pic:pic>
              </a:graphicData>
            </a:graphic>
          </wp:inline>
        </w:drawing>
      </w:r>
      <w:r w:rsidRPr="00B17ABF">
        <w:rPr>
          <w:b/>
          <w:lang w:val="en-US"/>
        </w:rPr>
        <w:t xml:space="preserve"> </w:t>
      </w:r>
    </w:p>
    <w:p w:rsidR="004A6F7C" w:rsidRPr="004A6F7C" w:rsidRDefault="004A6F7C" w:rsidP="00BF22FF">
      <w:pPr>
        <w:spacing w:before="60" w:after="60"/>
        <w:rPr>
          <w:lang w:val="en-US"/>
        </w:rPr>
      </w:pPr>
      <w:r w:rsidRPr="004A6F7C">
        <w:rPr>
          <w:lang w:val="en-US"/>
        </w:rPr>
        <w:t>Bild 3</w:t>
      </w:r>
    </w:p>
    <w:p w:rsidR="00A13979" w:rsidRDefault="00A13979" w:rsidP="00A13979">
      <w:pPr>
        <w:rPr>
          <w:b/>
          <w:iCs/>
          <w:lang w:val="en-US"/>
        </w:rPr>
      </w:pPr>
    </w:p>
    <w:p w:rsidR="004A6F7C" w:rsidRPr="004A6F7C" w:rsidRDefault="004A6F7C" w:rsidP="00A13979">
      <w:pPr>
        <w:rPr>
          <w:b/>
          <w:iCs/>
          <w:lang w:val="en-US"/>
        </w:rPr>
      </w:pPr>
    </w:p>
    <w:p w:rsidR="004A6F7C" w:rsidRDefault="004A6F7C" w:rsidP="004A6F7C">
      <w:pPr>
        <w:rPr>
          <w:lang w:val="en-US"/>
        </w:rPr>
      </w:pPr>
      <w:r>
        <w:rPr>
          <w:noProof/>
          <w:lang w:eastAsia="de-DE"/>
        </w:rPr>
        <w:drawing>
          <wp:inline distT="0" distB="0" distL="0" distR="0">
            <wp:extent cx="1233170" cy="425450"/>
            <wp:effectExtent l="19050" t="0" r="5080" b="0"/>
            <wp:docPr id="11" name="Bild 1" descr="G:\Publikationsteam\Schulz\standardillustrierende Aufgaben\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Publikationsteam\Schulz\standardillustrierende Aufgaben\by-sa.png"/>
                    <pic:cNvPicPr>
                      <a:picLocks noChangeAspect="1" noChangeArrowheads="1"/>
                    </pic:cNvPicPr>
                  </pic:nvPicPr>
                  <pic:blipFill>
                    <a:blip r:embed="rId13" cstate="print"/>
                    <a:srcRect/>
                    <a:stretch>
                      <a:fillRect/>
                    </a:stretch>
                  </pic:blipFill>
                  <pic:spPr bwMode="auto">
                    <a:xfrm>
                      <a:off x="0" y="0"/>
                      <a:ext cx="1233170" cy="425450"/>
                    </a:xfrm>
                    <a:prstGeom prst="rect">
                      <a:avLst/>
                    </a:prstGeom>
                    <a:noFill/>
                    <a:ln w="9525">
                      <a:noFill/>
                      <a:miter lim="800000"/>
                      <a:headEnd/>
                      <a:tailEnd/>
                    </a:ln>
                  </pic:spPr>
                </pic:pic>
              </a:graphicData>
            </a:graphic>
          </wp:inline>
        </w:drawing>
      </w:r>
      <w:r w:rsidRPr="004E718D">
        <w:rPr>
          <w:lang w:val="en-US"/>
        </w:rPr>
        <w:t xml:space="preserve"> LISUM</w:t>
      </w:r>
    </w:p>
    <w:p w:rsidR="004A6F7C" w:rsidRPr="004A6F7C" w:rsidRDefault="004A6F7C" w:rsidP="004A6F7C">
      <w:pPr>
        <w:rPr>
          <w:sz w:val="16"/>
          <w:szCs w:val="16"/>
          <w:lang w:val="en-US"/>
        </w:rPr>
      </w:pPr>
      <w:r w:rsidRPr="004A6F7C">
        <w:rPr>
          <w:sz w:val="16"/>
          <w:szCs w:val="16"/>
          <w:lang w:val="en-US"/>
        </w:rPr>
        <w:t xml:space="preserve">Bild 1: </w:t>
      </w:r>
      <w:hyperlink r:id="rId14" w:history="1">
        <w:r w:rsidRPr="004A6F7C">
          <w:rPr>
            <w:rStyle w:val="Hyperlink"/>
            <w:sz w:val="16"/>
            <w:szCs w:val="16"/>
            <w:lang w:val="en-US"/>
          </w:rPr>
          <w:t>https://pl.wikipedia.org/wiki/Bo%C5%BCe_Narodzenie_w_Polsce</w:t>
        </w:r>
      </w:hyperlink>
      <w:r w:rsidRPr="004A6F7C">
        <w:rPr>
          <w:sz w:val="16"/>
          <w:szCs w:val="16"/>
          <w:lang w:val="en-US"/>
        </w:rPr>
        <w:t>; CC BY SA 3.0</w:t>
      </w:r>
    </w:p>
    <w:p w:rsidR="004A6F7C" w:rsidRDefault="004A6F7C" w:rsidP="004A6F7C">
      <w:pPr>
        <w:rPr>
          <w:sz w:val="16"/>
          <w:szCs w:val="16"/>
          <w:lang w:val="en-US"/>
        </w:rPr>
      </w:pPr>
      <w:r w:rsidRPr="004A6F7C">
        <w:rPr>
          <w:sz w:val="16"/>
          <w:szCs w:val="16"/>
          <w:lang w:val="en-US"/>
        </w:rPr>
        <w:t xml:space="preserve">Bild 2: </w:t>
      </w:r>
      <w:hyperlink r:id="rId15" w:history="1">
        <w:r w:rsidRPr="004A6F7C">
          <w:rPr>
            <w:rStyle w:val="Hyperlink"/>
            <w:sz w:val="16"/>
            <w:szCs w:val="16"/>
            <w:lang w:val="en-US"/>
          </w:rPr>
          <w:t>https://pl.wikipedia.org/wiki/Choinka</w:t>
        </w:r>
      </w:hyperlink>
      <w:r w:rsidRPr="004A6F7C">
        <w:rPr>
          <w:sz w:val="16"/>
          <w:szCs w:val="16"/>
          <w:lang w:val="en-US"/>
        </w:rPr>
        <w:t>; CC BY SA 3.0</w:t>
      </w:r>
    </w:p>
    <w:p w:rsidR="00937B60" w:rsidRPr="004E718D" w:rsidRDefault="004A6F7C" w:rsidP="00420481">
      <w:pPr>
        <w:rPr>
          <w:b/>
          <w:lang w:val="en-US"/>
        </w:rPr>
      </w:pPr>
      <w:r w:rsidRPr="004A6F7C">
        <w:rPr>
          <w:sz w:val="16"/>
          <w:szCs w:val="16"/>
          <w:lang w:val="en-US"/>
        </w:rPr>
        <w:t xml:space="preserve">Bild 3: </w:t>
      </w:r>
      <w:hyperlink r:id="rId16" w:history="1">
        <w:r w:rsidRPr="004A6F7C">
          <w:rPr>
            <w:rStyle w:val="Hyperlink"/>
            <w:b/>
            <w:iCs/>
            <w:sz w:val="16"/>
            <w:szCs w:val="16"/>
            <w:lang w:val="en-US"/>
          </w:rPr>
          <w:t>https://pl.wikipedia.org/wiki/Pasterka</w:t>
        </w:r>
      </w:hyperlink>
      <w:r w:rsidRPr="004A6F7C">
        <w:rPr>
          <w:sz w:val="16"/>
          <w:szCs w:val="16"/>
          <w:lang w:val="en-US"/>
        </w:rPr>
        <w:t>; CC BY SA 3.0</w:t>
      </w:r>
    </w:p>
    <w:p w:rsidR="00F5187C" w:rsidRPr="00A13979" w:rsidRDefault="00F5187C" w:rsidP="00BF22FF">
      <w:pPr>
        <w:spacing w:before="60" w:after="60"/>
        <w:rPr>
          <w:b/>
          <w:lang w:val="pl-PL"/>
        </w:rPr>
      </w:pPr>
      <w:r w:rsidRPr="00A13979">
        <w:rPr>
          <w:b/>
          <w:lang w:val="pl-PL"/>
        </w:rPr>
        <w:lastRenderedPageBreak/>
        <w:t>Erwartungshorizont:</w:t>
      </w:r>
    </w:p>
    <w:p w:rsidR="00A13979" w:rsidRDefault="00A13979" w:rsidP="00A13979">
      <w:pPr>
        <w:rPr>
          <w:b/>
          <w:bCs/>
          <w:iCs/>
          <w:lang w:val="pl-PL"/>
        </w:rPr>
      </w:pPr>
    </w:p>
    <w:p w:rsidR="00A13979" w:rsidRPr="00B52906" w:rsidRDefault="00A13979" w:rsidP="00A13979">
      <w:pPr>
        <w:rPr>
          <w:b/>
          <w:bCs/>
          <w:iCs/>
          <w:lang w:val="pl-PL"/>
        </w:rPr>
      </w:pPr>
      <w:r w:rsidRPr="00B52906">
        <w:rPr>
          <w:b/>
          <w:bCs/>
          <w:iCs/>
          <w:lang w:val="pl-PL"/>
        </w:rPr>
        <w:t>Obrazek 1 – Wigilia</w:t>
      </w:r>
    </w:p>
    <w:p w:rsidR="00A13979" w:rsidRPr="00096CD4" w:rsidRDefault="00A13979" w:rsidP="00A13979">
      <w:pPr>
        <w:spacing w:line="240" w:lineRule="auto"/>
        <w:rPr>
          <w:bCs/>
          <w:iCs/>
          <w:lang w:val="pl-PL"/>
        </w:rPr>
      </w:pPr>
      <w:r w:rsidRPr="00096CD4">
        <w:rPr>
          <w:bCs/>
          <w:iCs/>
          <w:lang w:val="pl-PL"/>
        </w:rPr>
        <w:t>- dzielenie się opłatkiem</w:t>
      </w:r>
    </w:p>
    <w:p w:rsidR="00A13979" w:rsidRPr="00096CD4" w:rsidRDefault="00A13979" w:rsidP="00A13979">
      <w:pPr>
        <w:spacing w:line="240" w:lineRule="auto"/>
        <w:rPr>
          <w:bCs/>
          <w:iCs/>
          <w:lang w:val="pl-PL"/>
        </w:rPr>
      </w:pPr>
      <w:r w:rsidRPr="00096CD4">
        <w:rPr>
          <w:bCs/>
          <w:iCs/>
          <w:lang w:val="pl-PL"/>
        </w:rPr>
        <w:t>- 12 potraw</w:t>
      </w:r>
    </w:p>
    <w:p w:rsidR="00A13979" w:rsidRDefault="00A13979" w:rsidP="00A13979">
      <w:pPr>
        <w:rPr>
          <w:bCs/>
          <w:iCs/>
          <w:lang w:val="pl-PL"/>
        </w:rPr>
      </w:pPr>
    </w:p>
    <w:p w:rsidR="00A13979" w:rsidRDefault="00A13979" w:rsidP="00A13979">
      <w:pPr>
        <w:rPr>
          <w:bCs/>
          <w:iCs/>
          <w:lang w:val="pl-PL"/>
        </w:rPr>
      </w:pPr>
    </w:p>
    <w:p w:rsidR="00A13979" w:rsidRPr="00B52906" w:rsidRDefault="00A13979" w:rsidP="00A13979">
      <w:pPr>
        <w:rPr>
          <w:b/>
          <w:bCs/>
          <w:iCs/>
          <w:lang w:val="pl-PL"/>
        </w:rPr>
      </w:pPr>
      <w:r w:rsidRPr="00B52906">
        <w:rPr>
          <w:b/>
          <w:bCs/>
          <w:iCs/>
          <w:lang w:val="pl-PL"/>
        </w:rPr>
        <w:t>Obrazek  2  – choinka</w:t>
      </w:r>
    </w:p>
    <w:p w:rsidR="00A13979" w:rsidRDefault="00A13979" w:rsidP="00A13979">
      <w:pPr>
        <w:spacing w:line="240" w:lineRule="auto"/>
        <w:rPr>
          <w:bCs/>
          <w:iCs/>
          <w:lang w:val="pl-PL"/>
        </w:rPr>
      </w:pPr>
      <w:r>
        <w:rPr>
          <w:bCs/>
          <w:iCs/>
          <w:lang w:val="pl-PL"/>
        </w:rPr>
        <w:t>- bombki, słodycze, własnoręczne ozdoby</w:t>
      </w:r>
    </w:p>
    <w:p w:rsidR="00A13979" w:rsidRDefault="00A13979" w:rsidP="00A13979">
      <w:pPr>
        <w:spacing w:line="240" w:lineRule="auto"/>
        <w:rPr>
          <w:bCs/>
          <w:iCs/>
          <w:lang w:val="pl-PL"/>
        </w:rPr>
      </w:pPr>
      <w:r>
        <w:rPr>
          <w:bCs/>
          <w:iCs/>
          <w:lang w:val="pl-PL"/>
        </w:rPr>
        <w:t>- gwiazda na czubku choinki</w:t>
      </w:r>
    </w:p>
    <w:p w:rsidR="00A13979" w:rsidRDefault="00A13979" w:rsidP="00A13979">
      <w:pPr>
        <w:spacing w:line="240" w:lineRule="auto"/>
        <w:rPr>
          <w:bCs/>
          <w:iCs/>
          <w:lang w:val="pl-PL"/>
        </w:rPr>
      </w:pPr>
      <w:r>
        <w:rPr>
          <w:bCs/>
          <w:iCs/>
          <w:lang w:val="pl-PL"/>
        </w:rPr>
        <w:t>- prezenty pod choinką</w:t>
      </w:r>
    </w:p>
    <w:p w:rsidR="00A13979" w:rsidRPr="008F6705" w:rsidRDefault="00A13979" w:rsidP="00A13979">
      <w:pPr>
        <w:spacing w:line="240" w:lineRule="auto"/>
        <w:rPr>
          <w:bCs/>
          <w:iCs/>
          <w:lang w:val="pl-PL"/>
        </w:rPr>
      </w:pPr>
    </w:p>
    <w:p w:rsidR="00A13979" w:rsidRPr="00B52906" w:rsidRDefault="00A13979" w:rsidP="00A13979">
      <w:pPr>
        <w:spacing w:line="240" w:lineRule="auto"/>
        <w:rPr>
          <w:bCs/>
          <w:iCs/>
          <w:lang w:val="pl-PL"/>
        </w:rPr>
      </w:pPr>
    </w:p>
    <w:p w:rsidR="00A13979" w:rsidRPr="00B52906" w:rsidRDefault="00A13979" w:rsidP="00A13979">
      <w:pPr>
        <w:rPr>
          <w:b/>
          <w:bCs/>
          <w:iCs/>
          <w:lang w:val="pl-PL"/>
        </w:rPr>
      </w:pPr>
      <w:r w:rsidRPr="00B52906">
        <w:rPr>
          <w:b/>
          <w:bCs/>
          <w:iCs/>
          <w:lang w:val="pl-PL"/>
        </w:rPr>
        <w:t>Obrazek 3 – Pasterka</w:t>
      </w:r>
    </w:p>
    <w:p w:rsidR="00A13979" w:rsidRPr="00726F62" w:rsidRDefault="00A13979" w:rsidP="00A13979">
      <w:pPr>
        <w:spacing w:line="240" w:lineRule="auto"/>
        <w:rPr>
          <w:bCs/>
          <w:iCs/>
          <w:lang w:val="pl-PL"/>
        </w:rPr>
      </w:pPr>
      <w:r w:rsidRPr="00726F62">
        <w:rPr>
          <w:bCs/>
          <w:iCs/>
          <w:lang w:val="pl-PL"/>
        </w:rPr>
        <w:t>- specjalna msza o północy</w:t>
      </w:r>
    </w:p>
    <w:p w:rsidR="00A13979" w:rsidRPr="00B52906" w:rsidRDefault="00A13979" w:rsidP="00A13979">
      <w:pPr>
        <w:spacing w:line="240" w:lineRule="auto"/>
        <w:rPr>
          <w:bCs/>
          <w:iCs/>
        </w:rPr>
      </w:pPr>
      <w:r w:rsidRPr="00B52906">
        <w:rPr>
          <w:bCs/>
          <w:iCs/>
        </w:rPr>
        <w:t>-</w:t>
      </w:r>
      <w:r w:rsidRPr="004E718D">
        <w:rPr>
          <w:bCs/>
          <w:iCs/>
        </w:rPr>
        <w:t xml:space="preserve"> kolędy</w:t>
      </w:r>
    </w:p>
    <w:p w:rsidR="00A13979" w:rsidRPr="00B52906" w:rsidRDefault="00A13979" w:rsidP="00A13979">
      <w:pPr>
        <w:spacing w:line="240" w:lineRule="auto"/>
        <w:rPr>
          <w:bCs/>
          <w:iCs/>
        </w:rPr>
      </w:pPr>
    </w:p>
    <w:p w:rsidR="00A13979" w:rsidRPr="00B52906" w:rsidRDefault="00A13979" w:rsidP="00A13979">
      <w:pPr>
        <w:spacing w:line="240" w:lineRule="auto"/>
        <w:rPr>
          <w:bCs/>
          <w:iCs/>
        </w:rPr>
      </w:pPr>
    </w:p>
    <w:p w:rsidR="00A13979" w:rsidRPr="00B52906" w:rsidRDefault="00A13979" w:rsidP="00A13979">
      <w:pPr>
        <w:spacing w:line="240" w:lineRule="auto"/>
        <w:rPr>
          <w:bCs/>
          <w:iCs/>
        </w:rPr>
      </w:pPr>
    </w:p>
    <w:p w:rsidR="00A13979" w:rsidRPr="00096CD4" w:rsidRDefault="00A13979" w:rsidP="00A13979">
      <w:pPr>
        <w:rPr>
          <w:bCs/>
          <w:iCs/>
        </w:rPr>
      </w:pPr>
      <w:r>
        <w:rPr>
          <w:bCs/>
          <w:iCs/>
        </w:rPr>
        <w:t>Die Schülerinnen und Schüler beschreiben die Bilder. Sie zeigen dabei, dass die polnischen Traditionen ihnen bekannt sind. Sie kennen Unterschiede (z.B. „Wigilia“ ohne Fleisch) und Gemeinsamkeiten (z.B. Bescherung nach dem Essen am Heiligabend) zwischen polnischen und deutschen Traditionen. Sie verwenden dabei eine angemessene Sprache.</w:t>
      </w:r>
    </w:p>
    <w:p w:rsidR="00C2144F" w:rsidRDefault="00C2144F"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F1378E" w:rsidRDefault="00F1378E"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A6F7C" w:rsidRDefault="004A6F7C"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A6F7C" w:rsidRPr="004A6F7C" w:rsidRDefault="004A6F7C" w:rsidP="004A6F7C">
      <w:r>
        <w:rPr>
          <w:noProof/>
          <w:lang w:eastAsia="de-DE"/>
        </w:rPr>
        <w:drawing>
          <wp:inline distT="0" distB="0" distL="0" distR="0">
            <wp:extent cx="1233170" cy="425450"/>
            <wp:effectExtent l="19050" t="0" r="5080" b="0"/>
            <wp:docPr id="10" name="Bild 1" descr="G:\Publikationsteam\Schulz\standardillustrierende Aufgaben\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Publikationsteam\Schulz\standardillustrierende Aufgaben\by-sa.png"/>
                    <pic:cNvPicPr>
                      <a:picLocks noChangeAspect="1" noChangeArrowheads="1"/>
                    </pic:cNvPicPr>
                  </pic:nvPicPr>
                  <pic:blipFill>
                    <a:blip r:embed="rId13" cstate="print"/>
                    <a:srcRect/>
                    <a:stretch>
                      <a:fillRect/>
                    </a:stretch>
                  </pic:blipFill>
                  <pic:spPr bwMode="auto">
                    <a:xfrm>
                      <a:off x="0" y="0"/>
                      <a:ext cx="1233170" cy="425450"/>
                    </a:xfrm>
                    <a:prstGeom prst="rect">
                      <a:avLst/>
                    </a:prstGeom>
                    <a:noFill/>
                    <a:ln w="9525">
                      <a:noFill/>
                      <a:miter lim="800000"/>
                      <a:headEnd/>
                      <a:tailEnd/>
                    </a:ln>
                  </pic:spPr>
                </pic:pic>
              </a:graphicData>
            </a:graphic>
          </wp:inline>
        </w:drawing>
      </w:r>
      <w:r w:rsidRPr="004A6F7C">
        <w:t xml:space="preserve"> LISUM</w:t>
      </w:r>
    </w:p>
    <w:p w:rsidR="004A6F7C" w:rsidRPr="004A6F7C" w:rsidRDefault="004A6F7C" w:rsidP="004A6F7C">
      <w:pPr>
        <w:rPr>
          <w:sz w:val="16"/>
          <w:szCs w:val="16"/>
        </w:rPr>
      </w:pPr>
      <w:r w:rsidRPr="004A6F7C">
        <w:rPr>
          <w:sz w:val="16"/>
          <w:szCs w:val="16"/>
        </w:rPr>
        <w:t xml:space="preserve">Bild 1: </w:t>
      </w:r>
      <w:hyperlink r:id="rId17" w:history="1">
        <w:r w:rsidRPr="004A6F7C">
          <w:rPr>
            <w:rStyle w:val="Hyperlink"/>
            <w:sz w:val="16"/>
            <w:szCs w:val="16"/>
          </w:rPr>
          <w:t>https://pl.wikipedia.org/wiki/Bo%C5%BCe_Narodzenie_w_Polsce</w:t>
        </w:r>
      </w:hyperlink>
      <w:r w:rsidRPr="004A6F7C">
        <w:rPr>
          <w:sz w:val="16"/>
          <w:szCs w:val="16"/>
        </w:rPr>
        <w:t>; CC BY SA 3.0</w:t>
      </w:r>
    </w:p>
    <w:p w:rsidR="004A6F7C" w:rsidRDefault="004A6F7C" w:rsidP="004A6F7C">
      <w:pPr>
        <w:rPr>
          <w:sz w:val="16"/>
          <w:szCs w:val="16"/>
          <w:lang w:val="en-US"/>
        </w:rPr>
      </w:pPr>
      <w:r w:rsidRPr="004A6F7C">
        <w:rPr>
          <w:sz w:val="16"/>
          <w:szCs w:val="16"/>
          <w:lang w:val="en-US"/>
        </w:rPr>
        <w:t xml:space="preserve">Bild 2: </w:t>
      </w:r>
      <w:hyperlink r:id="rId18" w:history="1">
        <w:r w:rsidRPr="004A6F7C">
          <w:rPr>
            <w:rStyle w:val="Hyperlink"/>
            <w:sz w:val="16"/>
            <w:szCs w:val="16"/>
            <w:lang w:val="en-US"/>
          </w:rPr>
          <w:t>https://pl.wikipedia.org/wiki/Choinka</w:t>
        </w:r>
      </w:hyperlink>
      <w:r w:rsidRPr="004A6F7C">
        <w:rPr>
          <w:sz w:val="16"/>
          <w:szCs w:val="16"/>
          <w:lang w:val="en-US"/>
        </w:rPr>
        <w:t>; CC BY SA 3.0</w:t>
      </w:r>
    </w:p>
    <w:p w:rsidR="008119C5" w:rsidRPr="00C2144F" w:rsidRDefault="004A6F7C" w:rsidP="00C2144F">
      <w:pPr>
        <w:rPr>
          <w:sz w:val="2"/>
          <w:szCs w:val="2"/>
        </w:rPr>
      </w:pPr>
      <w:r w:rsidRPr="004A6F7C">
        <w:rPr>
          <w:sz w:val="16"/>
          <w:szCs w:val="16"/>
          <w:lang w:val="en-US"/>
        </w:rPr>
        <w:t xml:space="preserve">Bild 3: </w:t>
      </w:r>
      <w:hyperlink r:id="rId19" w:history="1">
        <w:r w:rsidRPr="004A6F7C">
          <w:rPr>
            <w:rStyle w:val="Hyperlink"/>
            <w:b/>
            <w:iCs/>
            <w:sz w:val="16"/>
            <w:szCs w:val="16"/>
            <w:lang w:val="en-US"/>
          </w:rPr>
          <w:t>https://pl.wikipedia.org/wiki/Pasterka</w:t>
        </w:r>
      </w:hyperlink>
      <w:r w:rsidRPr="004A6F7C">
        <w:rPr>
          <w:sz w:val="16"/>
          <w:szCs w:val="16"/>
          <w:lang w:val="en-US"/>
        </w:rPr>
        <w:t>; CC BY SA 3.0</w:t>
      </w:r>
    </w:p>
    <w:sectPr w:rsidR="008119C5" w:rsidRPr="00C2144F" w:rsidSect="004851BE">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F7E" w:rsidRDefault="00482F7E" w:rsidP="00837EC7">
      <w:pPr>
        <w:spacing w:line="240" w:lineRule="auto"/>
      </w:pPr>
      <w:r>
        <w:separator/>
      </w:r>
    </w:p>
  </w:endnote>
  <w:endnote w:type="continuationSeparator" w:id="0">
    <w:p w:rsidR="00482F7E" w:rsidRDefault="00482F7E"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4F3656" w:rsidRDefault="004F3656" w:rsidP="00937B60">
        <w:pPr>
          <w:pStyle w:val="Fuzeile"/>
          <w:tabs>
            <w:tab w:val="clear" w:pos="4536"/>
          </w:tabs>
          <w:jc w:val="center"/>
        </w:pPr>
        <w:r>
          <w:tab/>
        </w:r>
        <w:r w:rsidR="004337BF">
          <w:fldChar w:fldCharType="begin"/>
        </w:r>
        <w:r w:rsidR="003428B3">
          <w:instrText xml:space="preserve"> PAGE   \* MERGEFORMAT </w:instrText>
        </w:r>
        <w:r w:rsidR="004337BF">
          <w:fldChar w:fldCharType="separate"/>
        </w:r>
        <w:r w:rsidR="006B37C1">
          <w:rPr>
            <w:noProof/>
          </w:rPr>
          <w:t>1</w:t>
        </w:r>
        <w:r w:rsidR="004337BF">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F7E" w:rsidRDefault="00482F7E" w:rsidP="00837EC7">
      <w:pPr>
        <w:spacing w:line="240" w:lineRule="auto"/>
      </w:pPr>
      <w:r>
        <w:separator/>
      </w:r>
    </w:p>
  </w:footnote>
  <w:footnote w:type="continuationSeparator" w:id="0">
    <w:p w:rsidR="00482F7E" w:rsidRDefault="00482F7E"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56" w:rsidRPr="00142DFA" w:rsidRDefault="004F3656"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3"/>
  </w:num>
  <w:num w:numId="3">
    <w:abstractNumId w:val="7"/>
  </w:num>
  <w:num w:numId="4">
    <w:abstractNumId w:val="4"/>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attachedTemplate r:id="rId1"/>
  <w:documentProtection w:edit="forms" w:enforcement="0"/>
  <w:defaultTabStop w:val="708"/>
  <w:autoHyphenation/>
  <w:hyphenationZone w:val="425"/>
  <w:characterSpacingControl w:val="doNotCompress"/>
  <w:hdrShapeDefaults>
    <o:shapedefaults v:ext="edit" spidmax="7169"/>
  </w:hdrShapeDefaults>
  <w:footnotePr>
    <w:footnote w:id="-1"/>
    <w:footnote w:id="0"/>
  </w:footnotePr>
  <w:endnotePr>
    <w:endnote w:id="-1"/>
    <w:endnote w:id="0"/>
  </w:endnotePr>
  <w:compat/>
  <w:rsids>
    <w:rsidRoot w:val="00511575"/>
    <w:rsid w:val="00021B30"/>
    <w:rsid w:val="0004165F"/>
    <w:rsid w:val="000636E4"/>
    <w:rsid w:val="000A2A61"/>
    <w:rsid w:val="000A4B8B"/>
    <w:rsid w:val="00133562"/>
    <w:rsid w:val="00136172"/>
    <w:rsid w:val="00142DFA"/>
    <w:rsid w:val="00155F4E"/>
    <w:rsid w:val="001634E6"/>
    <w:rsid w:val="00163D87"/>
    <w:rsid w:val="00185133"/>
    <w:rsid w:val="001A71B9"/>
    <w:rsid w:val="001B043E"/>
    <w:rsid w:val="001C3197"/>
    <w:rsid w:val="001F319E"/>
    <w:rsid w:val="00202F49"/>
    <w:rsid w:val="00206E1F"/>
    <w:rsid w:val="002348B8"/>
    <w:rsid w:val="00270DFC"/>
    <w:rsid w:val="002A04B8"/>
    <w:rsid w:val="002A2294"/>
    <w:rsid w:val="002B14FC"/>
    <w:rsid w:val="002D3F70"/>
    <w:rsid w:val="002D55C9"/>
    <w:rsid w:val="002E1682"/>
    <w:rsid w:val="002F3C8C"/>
    <w:rsid w:val="00300E1A"/>
    <w:rsid w:val="00321743"/>
    <w:rsid w:val="00334567"/>
    <w:rsid w:val="003428B3"/>
    <w:rsid w:val="00363539"/>
    <w:rsid w:val="00381AB2"/>
    <w:rsid w:val="003F4234"/>
    <w:rsid w:val="0040115E"/>
    <w:rsid w:val="004072A0"/>
    <w:rsid w:val="00411347"/>
    <w:rsid w:val="00420481"/>
    <w:rsid w:val="00432230"/>
    <w:rsid w:val="004337BF"/>
    <w:rsid w:val="00445672"/>
    <w:rsid w:val="0045370E"/>
    <w:rsid w:val="00467ABE"/>
    <w:rsid w:val="00482F7E"/>
    <w:rsid w:val="004851BE"/>
    <w:rsid w:val="0049671A"/>
    <w:rsid w:val="00496D76"/>
    <w:rsid w:val="004A6F7C"/>
    <w:rsid w:val="004C485B"/>
    <w:rsid w:val="004C5D31"/>
    <w:rsid w:val="004E718D"/>
    <w:rsid w:val="004F3656"/>
    <w:rsid w:val="005052CB"/>
    <w:rsid w:val="00511575"/>
    <w:rsid w:val="00537A2A"/>
    <w:rsid w:val="005960DF"/>
    <w:rsid w:val="005C16CC"/>
    <w:rsid w:val="005F1ACA"/>
    <w:rsid w:val="00677337"/>
    <w:rsid w:val="006A22F8"/>
    <w:rsid w:val="006A599E"/>
    <w:rsid w:val="006B37C1"/>
    <w:rsid w:val="006C713F"/>
    <w:rsid w:val="006D084A"/>
    <w:rsid w:val="006D5EEA"/>
    <w:rsid w:val="006D719E"/>
    <w:rsid w:val="007024FB"/>
    <w:rsid w:val="007357B6"/>
    <w:rsid w:val="007621DD"/>
    <w:rsid w:val="007C1D1C"/>
    <w:rsid w:val="007C32D6"/>
    <w:rsid w:val="007C3E2C"/>
    <w:rsid w:val="007D6BA1"/>
    <w:rsid w:val="00800BD6"/>
    <w:rsid w:val="008109AD"/>
    <w:rsid w:val="008119C5"/>
    <w:rsid w:val="00820851"/>
    <w:rsid w:val="00825908"/>
    <w:rsid w:val="00826C8F"/>
    <w:rsid w:val="00837EC7"/>
    <w:rsid w:val="00846EB4"/>
    <w:rsid w:val="008A1768"/>
    <w:rsid w:val="008B1D49"/>
    <w:rsid w:val="008B6E6E"/>
    <w:rsid w:val="008E2ED1"/>
    <w:rsid w:val="008E7D45"/>
    <w:rsid w:val="008F78E6"/>
    <w:rsid w:val="00931C09"/>
    <w:rsid w:val="00937B60"/>
    <w:rsid w:val="0095558E"/>
    <w:rsid w:val="00971722"/>
    <w:rsid w:val="009A1D85"/>
    <w:rsid w:val="009B046A"/>
    <w:rsid w:val="009F42E4"/>
    <w:rsid w:val="00A13979"/>
    <w:rsid w:val="00A20523"/>
    <w:rsid w:val="00A366CC"/>
    <w:rsid w:val="00A57E9B"/>
    <w:rsid w:val="00A804F8"/>
    <w:rsid w:val="00A828A1"/>
    <w:rsid w:val="00A973E5"/>
    <w:rsid w:val="00AB509B"/>
    <w:rsid w:val="00AD39E6"/>
    <w:rsid w:val="00AE2D84"/>
    <w:rsid w:val="00AE3A55"/>
    <w:rsid w:val="00B17ABF"/>
    <w:rsid w:val="00B542E5"/>
    <w:rsid w:val="00B94BD8"/>
    <w:rsid w:val="00BC2437"/>
    <w:rsid w:val="00BC763D"/>
    <w:rsid w:val="00BD7E76"/>
    <w:rsid w:val="00BE7704"/>
    <w:rsid w:val="00BF22FF"/>
    <w:rsid w:val="00BF2994"/>
    <w:rsid w:val="00BF4880"/>
    <w:rsid w:val="00C01D4F"/>
    <w:rsid w:val="00C16860"/>
    <w:rsid w:val="00C2144F"/>
    <w:rsid w:val="00C2632F"/>
    <w:rsid w:val="00C47F23"/>
    <w:rsid w:val="00C6552D"/>
    <w:rsid w:val="00C752F4"/>
    <w:rsid w:val="00C94D07"/>
    <w:rsid w:val="00CB3549"/>
    <w:rsid w:val="00D0707C"/>
    <w:rsid w:val="00D226DE"/>
    <w:rsid w:val="00D270BC"/>
    <w:rsid w:val="00D41BE0"/>
    <w:rsid w:val="00D74D42"/>
    <w:rsid w:val="00DC762A"/>
    <w:rsid w:val="00DD0C30"/>
    <w:rsid w:val="00DF308F"/>
    <w:rsid w:val="00E16A0E"/>
    <w:rsid w:val="00E16B27"/>
    <w:rsid w:val="00E579BF"/>
    <w:rsid w:val="00E72519"/>
    <w:rsid w:val="00E84ADD"/>
    <w:rsid w:val="00E85DB9"/>
    <w:rsid w:val="00E86529"/>
    <w:rsid w:val="00EA4734"/>
    <w:rsid w:val="00EA5291"/>
    <w:rsid w:val="00EB070D"/>
    <w:rsid w:val="00EC1F75"/>
    <w:rsid w:val="00EC51CF"/>
    <w:rsid w:val="00EC68C4"/>
    <w:rsid w:val="00ED0EC3"/>
    <w:rsid w:val="00F1378E"/>
    <w:rsid w:val="00F17F92"/>
    <w:rsid w:val="00F2257F"/>
    <w:rsid w:val="00F372D1"/>
    <w:rsid w:val="00F5187C"/>
    <w:rsid w:val="00F86862"/>
    <w:rsid w:val="00FA0BB9"/>
    <w:rsid w:val="00FF07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styleId="Hyperlink">
    <w:name w:val="Hyperlink"/>
    <w:basedOn w:val="Absatz-Standardschriftart"/>
    <w:uiPriority w:val="99"/>
    <w:unhideWhenUsed/>
    <w:rsid w:val="00A139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styleId="Hyperlink">
    <w:name w:val="Hyperlink"/>
    <w:basedOn w:val="Absatz-Standardschriftart"/>
    <w:uiPriority w:val="99"/>
    <w:unhideWhenUsed/>
    <w:rsid w:val="00A1397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yperlink" Target="https://pl.wikipedia.org/wiki/Choink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pl.wikipedia.org/wiki/Bo%C5%BCe_Narodzenie_w_Polsce" TargetMode="External"/><Relationship Id="rId2" Type="http://schemas.openxmlformats.org/officeDocument/2006/relationships/numbering" Target="numbering.xml"/><Relationship Id="rId16" Type="http://schemas.openxmlformats.org/officeDocument/2006/relationships/hyperlink" Target="https://pl.wikipedia.org/wiki/Pasterk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pl.wikipedia.org/wiki/Choinka" TargetMode="External"/><Relationship Id="rId10" Type="http://schemas.openxmlformats.org/officeDocument/2006/relationships/image" Target="media/image1.png"/><Relationship Id="rId19" Type="http://schemas.openxmlformats.org/officeDocument/2006/relationships/hyperlink" Target="https://pl.wikipedia.org/wiki/Pasterk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wikipedia.org/wiki/Bo%C5%BCe_Narodzenie_w_Polsce" TargetMode="Externa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4F2B3-5911-4B2A-9963-F3B9311BA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3</Pages>
  <Words>409</Words>
  <Characters>2579</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Gietzel</dc:creator>
  <cp:lastModifiedBy>Haertel</cp:lastModifiedBy>
  <cp:revision>2</cp:revision>
  <dcterms:created xsi:type="dcterms:W3CDTF">2016-03-11T07:53:00Z</dcterms:created>
  <dcterms:modified xsi:type="dcterms:W3CDTF">2016-03-11T07:53:00Z</dcterms:modified>
</cp:coreProperties>
</file>