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F65E4F" w:rsidP="00B94BD8">
      <w:pPr>
        <w:jc w:val="center"/>
        <w:rPr>
          <w:b/>
          <w:sz w:val="28"/>
          <w:szCs w:val="28"/>
        </w:rPr>
      </w:pPr>
      <w:r>
        <w:rPr>
          <w:b/>
          <w:sz w:val="28"/>
          <w:szCs w:val="28"/>
        </w:rPr>
        <w:t xml:space="preserve">Standardillustrierende Aufgaben </w:t>
      </w:r>
      <w:r w:rsidR="00BB4F71">
        <w:rPr>
          <w:b/>
          <w:sz w:val="28"/>
          <w:szCs w:val="28"/>
        </w:rPr>
        <w:t>–</w:t>
      </w:r>
      <w:r>
        <w:rPr>
          <w:b/>
          <w:sz w:val="28"/>
          <w:szCs w:val="28"/>
        </w:rPr>
        <w:t xml:space="preserve"> </w:t>
      </w:r>
      <w:r w:rsidR="002D5ECD">
        <w:rPr>
          <w:b/>
          <w:sz w:val="28"/>
          <w:szCs w:val="28"/>
        </w:rPr>
        <w:t>WAT</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623635" w:rsidP="00321743">
            <w:pPr>
              <w:spacing w:before="200" w:after="200"/>
            </w:pPr>
            <w:r>
              <w:t>Wirtschaft-Arbeit-Technik</w:t>
            </w:r>
          </w:p>
        </w:tc>
      </w:tr>
      <w:tr w:rsidR="00420481" w:rsidRPr="008119C5" w:rsidTr="00C16860">
        <w:tc>
          <w:tcPr>
            <w:tcW w:w="2802" w:type="dxa"/>
          </w:tcPr>
          <w:p w:rsidR="00420481" w:rsidRPr="009B046A" w:rsidRDefault="00420481" w:rsidP="00E119A3">
            <w:pPr>
              <w:spacing w:before="200" w:after="200"/>
              <w:rPr>
                <w:b/>
              </w:rPr>
            </w:pPr>
            <w:r w:rsidRPr="009B046A">
              <w:rPr>
                <w:b/>
              </w:rPr>
              <w:t>Name der Aufgabe</w:t>
            </w:r>
            <w:r w:rsidR="009B046A">
              <w:rPr>
                <w:b/>
              </w:rPr>
              <w:t xml:space="preserve"> </w:t>
            </w:r>
          </w:p>
        </w:tc>
        <w:tc>
          <w:tcPr>
            <w:tcW w:w="6433" w:type="dxa"/>
            <w:gridSpan w:val="3"/>
          </w:tcPr>
          <w:p w:rsidR="00420481" w:rsidRPr="00202F49" w:rsidRDefault="00865C8C" w:rsidP="00321743">
            <w:pPr>
              <w:spacing w:before="200" w:after="200"/>
            </w:pPr>
            <w:proofErr w:type="spellStart"/>
            <w:r>
              <w:t>WAT_Bewerten</w:t>
            </w:r>
            <w:proofErr w:type="spellEnd"/>
            <w:r>
              <w:t xml:space="preserve"> und </w:t>
            </w:r>
            <w:proofErr w:type="spellStart"/>
            <w:r>
              <w:t>Entscheiden_</w:t>
            </w:r>
            <w:r w:rsidR="009D6F0E">
              <w:t>Traumberuf</w:t>
            </w:r>
            <w:r>
              <w:t>_C</w:t>
            </w:r>
            <w:proofErr w:type="spellEnd"/>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9D6F0E" w:rsidP="00321743">
            <w:pPr>
              <w:spacing w:before="200" w:after="200"/>
            </w:pPr>
            <w:r>
              <w:t>2.3 Bewerten und Entscheiden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9D6F0E" w:rsidP="00321743">
            <w:pPr>
              <w:tabs>
                <w:tab w:val="left" w:pos="1373"/>
              </w:tabs>
              <w:spacing w:before="200" w:after="200"/>
            </w:pPr>
            <w:r>
              <w:t>Entscheidungen zur Berufs- bzw. Studienfindung anbahnen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9D6F0E" w:rsidP="00BE7704">
            <w:pPr>
              <w:tabs>
                <w:tab w:val="left" w:pos="1190"/>
              </w:tabs>
              <w:spacing w:before="200" w:after="200"/>
            </w:pPr>
            <w:r>
              <w:t>C</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Default="00FA0FB6" w:rsidP="00321743">
            <w:pPr>
              <w:tabs>
                <w:tab w:val="left" w:pos="1190"/>
              </w:tabs>
              <w:spacing w:before="200" w:after="200"/>
            </w:pPr>
            <w:r>
              <w:t>Die Schülerinnen und Schüler können</w:t>
            </w:r>
          </w:p>
          <w:p w:rsidR="00FA0FB6" w:rsidRPr="008A1768" w:rsidRDefault="009D6F0E" w:rsidP="00321743">
            <w:pPr>
              <w:tabs>
                <w:tab w:val="left" w:pos="1190"/>
              </w:tabs>
              <w:spacing w:before="200" w:after="200"/>
            </w:pPr>
            <w:r>
              <w:t>ihre Traumberufe beschreiben und illustrieren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9D6F0E" w:rsidP="00321743">
            <w:pPr>
              <w:tabs>
                <w:tab w:val="left" w:pos="1190"/>
              </w:tabs>
              <w:spacing w:before="200" w:after="200"/>
            </w:pPr>
            <w:r>
              <w:t>Interessen, Fähigkeiten, Traumberufe: Einstimmen auf die b</w:t>
            </w:r>
            <w:r>
              <w:t>e</w:t>
            </w:r>
            <w:r>
              <w:t>rufliche Welt (P3) 5/6</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4124AE" w:rsidRPr="00202F49" w:rsidRDefault="004124AE" w:rsidP="00321743">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r w:rsidR="009D6F0E">
              <w:rPr>
                <w:b/>
              </w:rPr>
              <w:t>X</w:t>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r w:rsidR="00F43077">
              <w:rPr>
                <w:b/>
              </w:rPr>
              <w:t>2015</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r w:rsidR="00F43077">
              <w:rPr>
                <w:b/>
              </w:rPr>
              <w:t>5</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r w:rsidR="00F43077">
              <w:rPr>
                <w:b/>
              </w:rPr>
              <w:t>Gymnasium</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2121FF" w:rsidP="00321743">
            <w:pPr>
              <w:spacing w:before="200" w:after="200"/>
            </w:pPr>
            <w:r>
              <w:t>Traumberuf</w:t>
            </w:r>
            <w:r w:rsidR="00F43077">
              <w:t>, Einstimmen in die berufliche Welt</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AF7BBD" w:rsidP="00BF22FF">
      <w:pPr>
        <w:spacing w:before="60" w:after="60"/>
        <w:rPr>
          <w:b/>
          <w:sz w:val="24"/>
          <w:szCs w:val="24"/>
        </w:rPr>
      </w:pPr>
      <w:r>
        <w:rPr>
          <w:b/>
          <w:sz w:val="24"/>
          <w:szCs w:val="24"/>
        </w:rPr>
        <w:lastRenderedPageBreak/>
        <w:t>Aufgabe und Material:</w:t>
      </w:r>
    </w:p>
    <w:p w:rsidR="00F5187C" w:rsidRPr="008C3088" w:rsidRDefault="00F5187C" w:rsidP="00BF22FF">
      <w:pPr>
        <w:spacing w:before="60" w:after="60"/>
      </w:pPr>
    </w:p>
    <w:p w:rsidR="00420481" w:rsidRDefault="00D37644" w:rsidP="00E119A3">
      <w:pPr>
        <w:suppressAutoHyphens/>
        <w:spacing w:before="60" w:after="60"/>
      </w:pPr>
      <w:r>
        <w:t>Auf dem Schreibtisch ihres Bruders findet Nina eine angefangene Hausaufgabe ihres Bruders Lars zu seinem Traumberuf. Sie fragt ihn, ob sie mit Bleistift Überschriften in die Textblasen schreiben darf. Lars erlaubt es ihr.</w:t>
      </w:r>
    </w:p>
    <w:p w:rsidR="00D37644" w:rsidRDefault="00D37644" w:rsidP="00E119A3">
      <w:pPr>
        <w:suppressAutoHyphens/>
        <w:spacing w:before="60" w:after="60"/>
      </w:pPr>
    </w:p>
    <w:p w:rsidR="00D37644" w:rsidRDefault="00D37644" w:rsidP="00E119A3">
      <w:pPr>
        <w:suppressAutoHyphens/>
        <w:spacing w:before="60" w:after="60"/>
      </w:pPr>
      <w:r>
        <w:t>Hilf Nina. Schreibe folgende Überschriften in die jeweils richtige Textblase:</w:t>
      </w:r>
    </w:p>
    <w:p w:rsidR="00D37644" w:rsidRDefault="00A969A2" w:rsidP="00E119A3">
      <w:pPr>
        <w:pStyle w:val="Listenabsatz"/>
        <w:numPr>
          <w:ilvl w:val="0"/>
          <w:numId w:val="13"/>
        </w:numPr>
        <w:suppressAutoHyphens/>
        <w:spacing w:before="60" w:after="60"/>
      </w:pPr>
      <w:r>
        <w:t xml:space="preserve">persönliche </w:t>
      </w:r>
      <w:r w:rsidR="00923A24">
        <w:t>Gründe</w:t>
      </w:r>
    </w:p>
    <w:p w:rsidR="00D37644" w:rsidRDefault="00923A24" w:rsidP="00E119A3">
      <w:pPr>
        <w:pStyle w:val="Listenabsatz"/>
        <w:numPr>
          <w:ilvl w:val="0"/>
          <w:numId w:val="13"/>
        </w:numPr>
        <w:suppressAutoHyphens/>
        <w:spacing w:before="60" w:after="60"/>
      </w:pPr>
      <w:r>
        <w:t>Anforderungen</w:t>
      </w:r>
    </w:p>
    <w:p w:rsidR="00D37644" w:rsidRDefault="00D37644" w:rsidP="00E119A3">
      <w:pPr>
        <w:pStyle w:val="Listenabsatz"/>
        <w:numPr>
          <w:ilvl w:val="0"/>
          <w:numId w:val="13"/>
        </w:numPr>
        <w:suppressAutoHyphens/>
        <w:spacing w:before="60" w:after="60"/>
      </w:pPr>
      <w:r>
        <w:t>Einsatzmöglichkeiten</w:t>
      </w:r>
    </w:p>
    <w:p w:rsidR="00E005D1" w:rsidRPr="00E9618C" w:rsidRDefault="0002136E" w:rsidP="0002136E">
      <w:pPr>
        <w:spacing w:before="60" w:after="60"/>
        <w:jc w:val="center"/>
        <w:rPr>
          <w:rFonts w:ascii="Gabriola" w:hAnsi="Gabriola"/>
          <w:b/>
          <w:sz w:val="44"/>
          <w:szCs w:val="44"/>
          <w:u w:val="single"/>
        </w:rPr>
      </w:pPr>
      <w:r w:rsidRPr="00E9618C">
        <w:rPr>
          <w:rFonts w:ascii="Gabriola" w:hAnsi="Gabriola"/>
          <w:b/>
          <w:sz w:val="44"/>
          <w:szCs w:val="44"/>
          <w:u w:val="single"/>
        </w:rPr>
        <w:t>Berufstaucher</w:t>
      </w:r>
    </w:p>
    <w:p w:rsidR="00623953" w:rsidRDefault="00E119A3" w:rsidP="00623953">
      <w:pPr>
        <w:spacing w:before="60" w:after="60"/>
        <w:jc w:val="center"/>
      </w:pPr>
      <w:r>
        <w:rPr>
          <w:noProof/>
          <w:lang w:eastAsia="de-DE"/>
        </w:rPr>
        <w:drawing>
          <wp:anchor distT="0" distB="0" distL="114300" distR="114300" simplePos="0" relativeHeight="251658240" behindDoc="0" locked="0" layoutInCell="1" allowOverlap="1">
            <wp:simplePos x="0" y="0"/>
            <wp:positionH relativeFrom="column">
              <wp:posOffset>22225</wp:posOffset>
            </wp:positionH>
            <wp:positionV relativeFrom="paragraph">
              <wp:posOffset>3088640</wp:posOffset>
            </wp:positionV>
            <wp:extent cx="2739390" cy="2743200"/>
            <wp:effectExtent l="19050" t="0" r="3810" b="0"/>
            <wp:wrapNone/>
            <wp:docPr id="1" name="Grafik 0" descr="Ta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cher.JPG"/>
                    <pic:cNvPicPr/>
                  </pic:nvPicPr>
                  <pic:blipFill>
                    <a:blip r:embed="rId10" cstate="print"/>
                    <a:stretch>
                      <a:fillRect/>
                    </a:stretch>
                  </pic:blipFill>
                  <pic:spPr>
                    <a:xfrm>
                      <a:off x="0" y="0"/>
                      <a:ext cx="2739390" cy="2743200"/>
                    </a:xfrm>
                    <a:prstGeom prst="rect">
                      <a:avLst/>
                    </a:prstGeom>
                  </pic:spPr>
                </pic:pic>
              </a:graphicData>
            </a:graphic>
          </wp:anchor>
        </w:drawing>
      </w:r>
      <w:r w:rsidR="00E9618C" w:rsidRPr="00E9618C">
        <w:rPr>
          <w:noProof/>
          <w:lang w:eastAsia="de-DE"/>
        </w:rPr>
        <w:drawing>
          <wp:inline distT="0" distB="0" distL="0" distR="0">
            <wp:extent cx="3491405" cy="3804745"/>
            <wp:effectExtent l="19050" t="0" r="0" b="0"/>
            <wp:docPr id="7"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06230" cy="5184576"/>
                      <a:chOff x="1694210" y="404664"/>
                      <a:chExt cx="4606230" cy="5184576"/>
                    </a:xfrm>
                  </a:grpSpPr>
                  <a:grpSp>
                    <a:nvGrpSpPr>
                      <a:cNvPr id="5" name="Gruppieren 4"/>
                      <a:cNvGrpSpPr/>
                    </a:nvGrpSpPr>
                    <a:grpSpPr>
                      <a:xfrm>
                        <a:off x="1694210" y="404664"/>
                        <a:ext cx="4606230" cy="5184576"/>
                        <a:chOff x="1694210" y="404664"/>
                        <a:chExt cx="4606230" cy="5184576"/>
                      </a:xfrm>
                    </a:grpSpPr>
                    <a:sp>
                      <a:nvSpPr>
                        <a:cNvPr id="6" name="Freihandform 5"/>
                        <a:cNvSpPr/>
                      </a:nvSpPr>
                      <a:spPr bwMode="auto">
                        <a:xfrm>
                          <a:off x="3382477" y="404664"/>
                          <a:ext cx="2522418" cy="2520280"/>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dirty="0" smtClean="0">
                                <a:solidFill>
                                  <a:schemeClr val="tx1"/>
                                </a:solidFill>
                                <a:latin typeface="Gabriola" pitchFamily="82" charset="0"/>
                              </a:rPr>
                              <a:t>…………...........……..</a:t>
                            </a:r>
                            <a:endParaRPr lang="de-DE" b="1"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Bauarbeiten</a:t>
                            </a:r>
                          </a:p>
                          <a:p>
                            <a:pPr algn="ctr" defTabSz="488950" fontAlgn="auto">
                              <a:lnSpc>
                                <a:spcPct val="90000"/>
                              </a:lnSpc>
                              <a:spcAft>
                                <a:spcPct val="35000"/>
                              </a:spcAft>
                              <a:defRPr/>
                            </a:pPr>
                            <a:r>
                              <a:rPr lang="de-DE" b="1" dirty="0">
                                <a:solidFill>
                                  <a:schemeClr val="tx1"/>
                                </a:solidFill>
                                <a:latin typeface="Gabriola" pitchFamily="82" charset="0"/>
                              </a:rPr>
                              <a:t>Rettungswesen</a:t>
                            </a:r>
                          </a:p>
                          <a:p>
                            <a:pPr algn="ctr" defTabSz="488950" fontAlgn="auto">
                              <a:lnSpc>
                                <a:spcPct val="90000"/>
                              </a:lnSpc>
                              <a:spcAft>
                                <a:spcPct val="35000"/>
                              </a:spcAft>
                              <a:defRPr/>
                            </a:pPr>
                            <a:r>
                              <a:rPr lang="de-DE" b="1" dirty="0">
                                <a:solidFill>
                                  <a:schemeClr val="tx1"/>
                                </a:solidFill>
                                <a:latin typeface="Gabriola" pitchFamily="82" charset="0"/>
                              </a:rPr>
                              <a:t>Forschung</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16" name="Freihandform 15"/>
                        <a:cNvSpPr/>
                      </a:nvSpPr>
                      <a:spPr bwMode="auto">
                        <a:xfrm>
                          <a:off x="1694210" y="2348880"/>
                          <a:ext cx="2160240" cy="2160240"/>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dirty="0" smtClean="0">
                                <a:solidFill>
                                  <a:schemeClr val="tx1"/>
                                </a:solidFill>
                                <a:latin typeface="Gabriola" pitchFamily="82" charset="0"/>
                              </a:rPr>
                              <a:t>……………............…..</a:t>
                            </a:r>
                            <a:endParaRPr lang="de-DE" b="1"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Teamfähigkeit</a:t>
                            </a:r>
                          </a:p>
                          <a:p>
                            <a:pPr algn="ctr" defTabSz="488950" fontAlgn="auto">
                              <a:lnSpc>
                                <a:spcPct val="90000"/>
                              </a:lnSpc>
                              <a:spcAft>
                                <a:spcPct val="35000"/>
                              </a:spcAft>
                              <a:defRPr/>
                            </a:pPr>
                            <a:r>
                              <a:rPr lang="de-DE" b="1" dirty="0">
                                <a:solidFill>
                                  <a:schemeClr val="tx1"/>
                                </a:solidFill>
                                <a:latin typeface="Gabriola" pitchFamily="82" charset="0"/>
                              </a:rPr>
                              <a:t>Gelassenheit</a:t>
                            </a:r>
                          </a:p>
                          <a:p>
                            <a:pPr algn="ctr" defTabSz="488950" fontAlgn="auto">
                              <a:lnSpc>
                                <a:spcPct val="90000"/>
                              </a:lnSpc>
                              <a:spcAft>
                                <a:spcPct val="35000"/>
                              </a:spcAft>
                              <a:defRPr/>
                            </a:pPr>
                            <a:r>
                              <a:rPr lang="de-DE" b="1" dirty="0">
                                <a:solidFill>
                                  <a:schemeClr val="tx1"/>
                                </a:solidFill>
                                <a:latin typeface="Gabriola" pitchFamily="82" charset="0"/>
                              </a:rPr>
                              <a:t>Taucherfahrung</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17" name="Freihandform 16"/>
                        <a:cNvSpPr/>
                      </a:nvSpPr>
                      <a:spPr bwMode="auto">
                        <a:xfrm>
                          <a:off x="4284662" y="3573462"/>
                          <a:ext cx="2015778" cy="2015778"/>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dirty="0" smtClean="0">
                                <a:solidFill>
                                  <a:schemeClr val="tx1"/>
                                </a:solidFill>
                                <a:latin typeface="Gabriola" pitchFamily="82" charset="0"/>
                              </a:rPr>
                              <a:t>………….........……..</a:t>
                            </a:r>
                            <a:endParaRPr lang="de-DE" b="1"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Ich liebe das Wasser.</a:t>
                            </a:r>
                          </a:p>
                          <a:p>
                            <a:pPr algn="ctr" defTabSz="488950" fontAlgn="auto">
                              <a:lnSpc>
                                <a:spcPct val="90000"/>
                              </a:lnSpc>
                              <a:spcAft>
                                <a:spcPct val="35000"/>
                              </a:spcAft>
                              <a:defRPr/>
                            </a:pPr>
                            <a:r>
                              <a:rPr lang="de-DE" b="1" dirty="0">
                                <a:solidFill>
                                  <a:schemeClr val="tx1"/>
                                </a:solidFill>
                                <a:latin typeface="Gabriola" pitchFamily="82" charset="0"/>
                              </a:rPr>
                              <a:t>Ich forsche gern.</a:t>
                            </a:r>
                          </a:p>
                          <a:p>
                            <a:pPr algn="ctr" defTabSz="488950" fontAlgn="auto">
                              <a:lnSpc>
                                <a:spcPct val="90000"/>
                              </a:lnSpc>
                              <a:spcAft>
                                <a:spcPct val="35000"/>
                              </a:spcAft>
                              <a:defRPr/>
                            </a:pPr>
                            <a:r>
                              <a:rPr lang="de-DE" b="1" dirty="0">
                                <a:solidFill>
                                  <a:schemeClr val="tx1"/>
                                </a:solidFill>
                                <a:latin typeface="Gabriola" pitchFamily="82" charset="0"/>
                              </a:rPr>
                              <a:t>Ich helfe gern.</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grpSp>
                </lc:lockedCanvas>
              </a:graphicData>
            </a:graphic>
          </wp:inline>
        </w:drawing>
      </w: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E9618C" w:rsidRDefault="00E9618C" w:rsidP="00E9618C">
      <w:pPr>
        <w:spacing w:before="60" w:after="60"/>
      </w:pPr>
    </w:p>
    <w:p w:rsidR="00937B60" w:rsidRPr="00E9618C" w:rsidRDefault="006D084A" w:rsidP="00E9618C">
      <w:pPr>
        <w:spacing w:before="60" w:after="60"/>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7514B5">
        <w:t xml:space="preserve"> </w:t>
      </w:r>
      <w:r w:rsidR="00E119A3">
        <w:t xml:space="preserve">LISUM 2017; </w:t>
      </w:r>
      <w:r w:rsidR="00623953">
        <w:t>Jörg-Ulrich Rauhut</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C2144F" w:rsidRDefault="00C2144F" w:rsidP="00BF22FF">
      <w:pPr>
        <w:spacing w:before="60" w:after="60"/>
        <w:rPr>
          <w:b/>
        </w:rPr>
      </w:pPr>
    </w:p>
    <w:p w:rsidR="000123FC" w:rsidRDefault="00E9618C" w:rsidP="00E9618C">
      <w:pPr>
        <w:spacing w:before="60" w:after="60"/>
        <w:rPr>
          <w:b/>
        </w:rPr>
      </w:pPr>
      <w:r w:rsidRPr="00E9618C">
        <w:rPr>
          <w:b/>
          <w:noProof/>
          <w:lang w:eastAsia="de-DE"/>
        </w:rPr>
        <w:drawing>
          <wp:inline distT="0" distB="0" distL="0" distR="0">
            <wp:extent cx="4606230" cy="5184576"/>
            <wp:effectExtent l="19050" t="0" r="3870" b="0"/>
            <wp:docPr id="8"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06230" cy="5184576"/>
                      <a:chOff x="1694210" y="404664"/>
                      <a:chExt cx="4606230" cy="5184576"/>
                    </a:xfrm>
                  </a:grpSpPr>
                  <a:grpSp>
                    <a:nvGrpSpPr>
                      <a:cNvPr id="7" name="Gruppieren 6"/>
                      <a:cNvGrpSpPr/>
                    </a:nvGrpSpPr>
                    <a:grpSpPr>
                      <a:xfrm>
                        <a:off x="1694210" y="404664"/>
                        <a:ext cx="4606230" cy="5184576"/>
                        <a:chOff x="1694210" y="404664"/>
                        <a:chExt cx="4606230" cy="5184576"/>
                      </a:xfrm>
                    </a:grpSpPr>
                    <a:sp>
                      <a:nvSpPr>
                        <a:cNvPr id="6" name="Freihandform 5"/>
                        <a:cNvSpPr/>
                      </a:nvSpPr>
                      <a:spPr bwMode="auto">
                        <a:xfrm>
                          <a:off x="3382477" y="404664"/>
                          <a:ext cx="2522418" cy="2520280"/>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u="sng" dirty="0" smtClean="0">
                                <a:solidFill>
                                  <a:schemeClr val="tx1"/>
                                </a:solidFill>
                                <a:latin typeface="Gabriola" pitchFamily="82" charset="0"/>
                              </a:rPr>
                              <a:t>Einsatzmöglichkeiten</a:t>
                            </a:r>
                            <a:endParaRPr lang="de-DE" b="1" u="sng"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Bauarbeiten</a:t>
                            </a:r>
                          </a:p>
                          <a:p>
                            <a:pPr algn="ctr" defTabSz="488950" fontAlgn="auto">
                              <a:lnSpc>
                                <a:spcPct val="90000"/>
                              </a:lnSpc>
                              <a:spcAft>
                                <a:spcPct val="35000"/>
                              </a:spcAft>
                              <a:defRPr/>
                            </a:pPr>
                            <a:r>
                              <a:rPr lang="de-DE" b="1" dirty="0">
                                <a:solidFill>
                                  <a:schemeClr val="tx1"/>
                                </a:solidFill>
                                <a:latin typeface="Gabriola" pitchFamily="82" charset="0"/>
                              </a:rPr>
                              <a:t>Rettungswesen</a:t>
                            </a:r>
                          </a:p>
                          <a:p>
                            <a:pPr algn="ctr" defTabSz="488950" fontAlgn="auto">
                              <a:lnSpc>
                                <a:spcPct val="90000"/>
                              </a:lnSpc>
                              <a:spcAft>
                                <a:spcPct val="35000"/>
                              </a:spcAft>
                              <a:defRPr/>
                            </a:pPr>
                            <a:r>
                              <a:rPr lang="de-DE" b="1" dirty="0">
                                <a:solidFill>
                                  <a:schemeClr val="tx1"/>
                                </a:solidFill>
                                <a:latin typeface="Gabriola" pitchFamily="82" charset="0"/>
                              </a:rPr>
                              <a:t>Forschung</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16" name="Freihandform 15"/>
                        <a:cNvSpPr/>
                      </a:nvSpPr>
                      <a:spPr bwMode="auto">
                        <a:xfrm>
                          <a:off x="1694210" y="2348880"/>
                          <a:ext cx="2160240" cy="2160240"/>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u="sng" dirty="0" smtClean="0">
                                <a:solidFill>
                                  <a:schemeClr val="tx1"/>
                                </a:solidFill>
                                <a:latin typeface="Gabriola" pitchFamily="82" charset="0"/>
                              </a:rPr>
                              <a:t>Anforderungen</a:t>
                            </a:r>
                            <a:endParaRPr lang="de-DE" b="1" u="sng"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Teamfähigkeit</a:t>
                            </a:r>
                          </a:p>
                          <a:p>
                            <a:pPr algn="ctr" defTabSz="488950" fontAlgn="auto">
                              <a:lnSpc>
                                <a:spcPct val="90000"/>
                              </a:lnSpc>
                              <a:spcAft>
                                <a:spcPct val="35000"/>
                              </a:spcAft>
                              <a:defRPr/>
                            </a:pPr>
                            <a:r>
                              <a:rPr lang="de-DE" b="1" dirty="0">
                                <a:solidFill>
                                  <a:schemeClr val="tx1"/>
                                </a:solidFill>
                                <a:latin typeface="Gabriola" pitchFamily="82" charset="0"/>
                              </a:rPr>
                              <a:t>Gelassenheit</a:t>
                            </a:r>
                          </a:p>
                          <a:p>
                            <a:pPr algn="ctr" defTabSz="488950" fontAlgn="auto">
                              <a:lnSpc>
                                <a:spcPct val="90000"/>
                              </a:lnSpc>
                              <a:spcAft>
                                <a:spcPct val="35000"/>
                              </a:spcAft>
                              <a:defRPr/>
                            </a:pPr>
                            <a:r>
                              <a:rPr lang="de-DE" b="1" dirty="0">
                                <a:solidFill>
                                  <a:schemeClr val="tx1"/>
                                </a:solidFill>
                                <a:latin typeface="Gabriola" pitchFamily="82" charset="0"/>
                              </a:rPr>
                              <a:t>Taucherfahrung</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17" name="Freihandform 16"/>
                        <a:cNvSpPr/>
                      </a:nvSpPr>
                      <a:spPr bwMode="auto">
                        <a:xfrm>
                          <a:off x="4284662" y="3573462"/>
                          <a:ext cx="2015778" cy="2015778"/>
                        </a:xfrm>
                        <a:custGeom>
                          <a:avLst/>
                          <a:gdLst>
                            <a:gd name="connsiteX0" fmla="*/ 0 w 1226343"/>
                            <a:gd name="connsiteY0" fmla="*/ 613172 h 1226343"/>
                            <a:gd name="connsiteX1" fmla="*/ 179595 w 1226343"/>
                            <a:gd name="connsiteY1" fmla="*/ 179594 h 1226343"/>
                            <a:gd name="connsiteX2" fmla="*/ 613174 w 1226343"/>
                            <a:gd name="connsiteY2" fmla="*/ 1 h 1226343"/>
                            <a:gd name="connsiteX3" fmla="*/ 1046752 w 1226343"/>
                            <a:gd name="connsiteY3" fmla="*/ 179596 h 1226343"/>
                            <a:gd name="connsiteX4" fmla="*/ 1226345 w 1226343"/>
                            <a:gd name="connsiteY4" fmla="*/ 613175 h 1226343"/>
                            <a:gd name="connsiteX5" fmla="*/ 1046751 w 1226343"/>
                            <a:gd name="connsiteY5" fmla="*/ 1046753 h 1226343"/>
                            <a:gd name="connsiteX6" fmla="*/ 613173 w 1226343"/>
                            <a:gd name="connsiteY6" fmla="*/ 1226347 h 1226343"/>
                            <a:gd name="connsiteX7" fmla="*/ 179595 w 1226343"/>
                            <a:gd name="connsiteY7" fmla="*/ 1046753 h 1226343"/>
                            <a:gd name="connsiteX8" fmla="*/ 1 w 1226343"/>
                            <a:gd name="connsiteY8" fmla="*/ 613175 h 1226343"/>
                            <a:gd name="connsiteX9" fmla="*/ 0 w 1226343"/>
                            <a:gd name="connsiteY9" fmla="*/ 613172 h 122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6343" h="1226343">
                              <a:moveTo>
                                <a:pt x="0" y="613172"/>
                              </a:moveTo>
                              <a:cubicBezTo>
                                <a:pt x="0" y="450549"/>
                                <a:pt x="64602" y="294586"/>
                                <a:pt x="179595" y="179594"/>
                              </a:cubicBezTo>
                              <a:cubicBezTo>
                                <a:pt x="294587" y="64602"/>
                                <a:pt x="450550" y="0"/>
                                <a:pt x="613174" y="1"/>
                              </a:cubicBezTo>
                              <a:cubicBezTo>
                                <a:pt x="775797" y="1"/>
                                <a:pt x="931760" y="64603"/>
                                <a:pt x="1046752" y="179596"/>
                              </a:cubicBezTo>
                              <a:cubicBezTo>
                                <a:pt x="1161744" y="294588"/>
                                <a:pt x="1226346" y="450551"/>
                                <a:pt x="1226345" y="613175"/>
                              </a:cubicBezTo>
                              <a:cubicBezTo>
                                <a:pt x="1226345" y="775798"/>
                                <a:pt x="1161743" y="931761"/>
                                <a:pt x="1046751" y="1046753"/>
                              </a:cubicBezTo>
                              <a:cubicBezTo>
                                <a:pt x="931759" y="1161745"/>
                                <a:pt x="775796" y="1226347"/>
                                <a:pt x="613173" y="1226347"/>
                              </a:cubicBezTo>
                              <a:cubicBezTo>
                                <a:pt x="450550" y="1226347"/>
                                <a:pt x="294587" y="1161745"/>
                                <a:pt x="179595" y="1046753"/>
                              </a:cubicBezTo>
                              <a:cubicBezTo>
                                <a:pt x="64603" y="931761"/>
                                <a:pt x="1" y="775798"/>
                                <a:pt x="1" y="613175"/>
                              </a:cubicBezTo>
                              <a:cubicBezTo>
                                <a:pt x="1" y="613174"/>
                                <a:pt x="0" y="613173"/>
                                <a:pt x="0" y="613172"/>
                              </a:cubicBezTo>
                              <a:close/>
                            </a:path>
                          </a:pathLst>
                        </a:custGeom>
                        <a:solidFill>
                          <a:schemeClr val="tx2">
                            <a:lumMod val="20000"/>
                            <a:lumOff val="80000"/>
                          </a:schemeClr>
                        </a:solidFill>
                      </a:spPr>
                      <a:txSp>
                        <a:txBody>
                          <a:bodyPr lIns="193564" tIns="193564" rIns="193564" bIns="193564" spcCol="1270"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fontAlgn="auto">
                              <a:lnSpc>
                                <a:spcPct val="90000"/>
                              </a:lnSpc>
                              <a:spcAft>
                                <a:spcPct val="35000"/>
                              </a:spcAft>
                              <a:defRPr/>
                            </a:pPr>
                            <a:r>
                              <a:rPr lang="de-DE" b="1" u="sng" dirty="0" smtClean="0">
                                <a:solidFill>
                                  <a:schemeClr val="tx1"/>
                                </a:solidFill>
                                <a:latin typeface="Gabriola" pitchFamily="82" charset="0"/>
                              </a:rPr>
                              <a:t>persönliche Gründe</a:t>
                            </a:r>
                            <a:endParaRPr lang="de-DE" b="1" u="sng" dirty="0">
                              <a:solidFill>
                                <a:schemeClr val="tx1"/>
                              </a:solidFill>
                              <a:latin typeface="Gabriola" pitchFamily="82" charset="0"/>
                            </a:endParaRPr>
                          </a:p>
                          <a:p>
                            <a:pPr algn="ctr" defTabSz="488950" fontAlgn="auto">
                              <a:lnSpc>
                                <a:spcPct val="90000"/>
                              </a:lnSpc>
                              <a:spcAft>
                                <a:spcPct val="35000"/>
                              </a:spcAft>
                              <a:defRPr/>
                            </a:pPr>
                            <a:r>
                              <a:rPr lang="de-DE" b="1" dirty="0">
                                <a:solidFill>
                                  <a:schemeClr val="tx1"/>
                                </a:solidFill>
                                <a:latin typeface="Gabriola" pitchFamily="82" charset="0"/>
                              </a:rPr>
                              <a:t>Ich liebe das Wasser.</a:t>
                            </a:r>
                          </a:p>
                          <a:p>
                            <a:pPr algn="ctr" defTabSz="488950" fontAlgn="auto">
                              <a:lnSpc>
                                <a:spcPct val="90000"/>
                              </a:lnSpc>
                              <a:spcAft>
                                <a:spcPct val="35000"/>
                              </a:spcAft>
                              <a:defRPr/>
                            </a:pPr>
                            <a:r>
                              <a:rPr lang="de-DE" b="1" dirty="0">
                                <a:solidFill>
                                  <a:schemeClr val="tx1"/>
                                </a:solidFill>
                                <a:latin typeface="Gabriola" pitchFamily="82" charset="0"/>
                              </a:rPr>
                              <a:t>Ich forsche gern.</a:t>
                            </a:r>
                          </a:p>
                          <a:p>
                            <a:pPr algn="ctr" defTabSz="488950" fontAlgn="auto">
                              <a:lnSpc>
                                <a:spcPct val="90000"/>
                              </a:lnSpc>
                              <a:spcAft>
                                <a:spcPct val="35000"/>
                              </a:spcAft>
                              <a:defRPr/>
                            </a:pPr>
                            <a:r>
                              <a:rPr lang="de-DE" b="1" dirty="0">
                                <a:solidFill>
                                  <a:schemeClr val="tx1"/>
                                </a:solidFill>
                                <a:latin typeface="Gabriola" pitchFamily="82" charset="0"/>
                              </a:rPr>
                              <a:t>Ich helfe gern.</a:t>
                            </a:r>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grpSp>
                </lc:lockedCanvas>
              </a:graphicData>
            </a:graphic>
          </wp:inline>
        </w:drawing>
      </w:r>
    </w:p>
    <w:p w:rsidR="00420481" w:rsidRDefault="00420481"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E119A3" w:rsidRDefault="00E119A3" w:rsidP="00BF22FF">
      <w:pPr>
        <w:spacing w:before="60" w:after="60"/>
        <w:rPr>
          <w:b/>
        </w:rPr>
      </w:pPr>
    </w:p>
    <w:p w:rsidR="008119C5" w:rsidRPr="00C2144F" w:rsidRDefault="00E119A3" w:rsidP="00E119A3">
      <w:pPr>
        <w:spacing w:before="60" w:after="60"/>
        <w:rPr>
          <w:sz w:val="2"/>
          <w:szCs w:val="2"/>
        </w:rPr>
      </w:pPr>
      <w:r>
        <w:rPr>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t xml:space="preserve"> LISUM 2017; Jörg-Ulrich Rauhut</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EE" w:rsidRDefault="00DC0DEE" w:rsidP="00837EC7">
      <w:pPr>
        <w:spacing w:line="240" w:lineRule="auto"/>
      </w:pPr>
      <w:r>
        <w:separator/>
      </w:r>
    </w:p>
  </w:endnote>
  <w:endnote w:type="continuationSeparator" w:id="0">
    <w:p w:rsidR="00DC0DEE" w:rsidRDefault="00DC0DE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92FD2" w:rsidRDefault="00292FD2" w:rsidP="00937B60">
        <w:pPr>
          <w:pStyle w:val="Fuzeile"/>
          <w:tabs>
            <w:tab w:val="clear" w:pos="4536"/>
          </w:tabs>
          <w:jc w:val="center"/>
        </w:pPr>
        <w:r>
          <w:tab/>
        </w:r>
        <w:fldSimple w:instr=" PAGE   \* MERGEFORMAT ">
          <w:r w:rsidR="00865C8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EE" w:rsidRDefault="00DC0DEE" w:rsidP="00837EC7">
      <w:pPr>
        <w:spacing w:line="240" w:lineRule="auto"/>
      </w:pPr>
      <w:r>
        <w:separator/>
      </w:r>
    </w:p>
  </w:footnote>
  <w:footnote w:type="continuationSeparator" w:id="0">
    <w:p w:rsidR="00DC0DEE" w:rsidRDefault="00DC0DE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2" w:rsidRPr="00142DFA" w:rsidRDefault="00292FD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711A67"/>
    <w:multiLevelType w:val="hybridMultilevel"/>
    <w:tmpl w:val="4AF4C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ocumentProtection w:edit="forms" w:enforcement="0"/>
  <w:defaultTabStop w:val="708"/>
  <w:autoHyphenation/>
  <w:hyphenationZone w:val="425"/>
  <w:characterSpacingControl w:val="doNotCompress"/>
  <w:hdrShapeDefaults>
    <o:shapedefaults v:ext="edit" spidmax="94210"/>
  </w:hdrShapeDefaults>
  <w:footnotePr>
    <w:footnote w:id="-1"/>
    <w:footnote w:id="0"/>
  </w:footnotePr>
  <w:endnotePr>
    <w:endnote w:id="-1"/>
    <w:endnote w:id="0"/>
  </w:endnotePr>
  <w:compat/>
  <w:rsids>
    <w:rsidRoot w:val="00511575"/>
    <w:rsid w:val="000123FC"/>
    <w:rsid w:val="0002136E"/>
    <w:rsid w:val="0004165F"/>
    <w:rsid w:val="000636E4"/>
    <w:rsid w:val="000916FD"/>
    <w:rsid w:val="000A2A61"/>
    <w:rsid w:val="000A4B8B"/>
    <w:rsid w:val="000A797A"/>
    <w:rsid w:val="000B4826"/>
    <w:rsid w:val="001166E2"/>
    <w:rsid w:val="00133562"/>
    <w:rsid w:val="00136172"/>
    <w:rsid w:val="00142DFA"/>
    <w:rsid w:val="00155F4E"/>
    <w:rsid w:val="001634E6"/>
    <w:rsid w:val="00163D87"/>
    <w:rsid w:val="00175483"/>
    <w:rsid w:val="00185133"/>
    <w:rsid w:val="001A71B9"/>
    <w:rsid w:val="001B043E"/>
    <w:rsid w:val="001B76AB"/>
    <w:rsid w:val="001C3197"/>
    <w:rsid w:val="001F319E"/>
    <w:rsid w:val="00202F49"/>
    <w:rsid w:val="00206E1F"/>
    <w:rsid w:val="002121FF"/>
    <w:rsid w:val="002348B8"/>
    <w:rsid w:val="00270DFC"/>
    <w:rsid w:val="00292FD2"/>
    <w:rsid w:val="002A04B8"/>
    <w:rsid w:val="002A2294"/>
    <w:rsid w:val="002B14FC"/>
    <w:rsid w:val="002D3F70"/>
    <w:rsid w:val="002D55C9"/>
    <w:rsid w:val="002D5ECD"/>
    <w:rsid w:val="002E1682"/>
    <w:rsid w:val="002E5069"/>
    <w:rsid w:val="002F3C8C"/>
    <w:rsid w:val="002F5A4C"/>
    <w:rsid w:val="00300E1A"/>
    <w:rsid w:val="00321743"/>
    <w:rsid w:val="00334567"/>
    <w:rsid w:val="00363539"/>
    <w:rsid w:val="0037018E"/>
    <w:rsid w:val="00381AB2"/>
    <w:rsid w:val="003834FF"/>
    <w:rsid w:val="00395D85"/>
    <w:rsid w:val="003D6303"/>
    <w:rsid w:val="003F0378"/>
    <w:rsid w:val="003F4234"/>
    <w:rsid w:val="0040115E"/>
    <w:rsid w:val="0040117E"/>
    <w:rsid w:val="004072A0"/>
    <w:rsid w:val="00411347"/>
    <w:rsid w:val="004124AE"/>
    <w:rsid w:val="00413715"/>
    <w:rsid w:val="00420481"/>
    <w:rsid w:val="00432230"/>
    <w:rsid w:val="00445672"/>
    <w:rsid w:val="0045370E"/>
    <w:rsid w:val="00467ABE"/>
    <w:rsid w:val="00471A8C"/>
    <w:rsid w:val="00484D80"/>
    <w:rsid w:val="004851BE"/>
    <w:rsid w:val="004879D8"/>
    <w:rsid w:val="0049671A"/>
    <w:rsid w:val="00496D76"/>
    <w:rsid w:val="004C485B"/>
    <w:rsid w:val="004C5D31"/>
    <w:rsid w:val="004F3656"/>
    <w:rsid w:val="005052CB"/>
    <w:rsid w:val="00511575"/>
    <w:rsid w:val="00524875"/>
    <w:rsid w:val="00537A2A"/>
    <w:rsid w:val="005960DF"/>
    <w:rsid w:val="005B75AC"/>
    <w:rsid w:val="005C16CC"/>
    <w:rsid w:val="005F1ACA"/>
    <w:rsid w:val="005F711A"/>
    <w:rsid w:val="00607107"/>
    <w:rsid w:val="00623635"/>
    <w:rsid w:val="00623953"/>
    <w:rsid w:val="00636048"/>
    <w:rsid w:val="00677337"/>
    <w:rsid w:val="006A22F8"/>
    <w:rsid w:val="006A599E"/>
    <w:rsid w:val="006C713F"/>
    <w:rsid w:val="006D084A"/>
    <w:rsid w:val="006D5EEA"/>
    <w:rsid w:val="006D719E"/>
    <w:rsid w:val="006E6D6D"/>
    <w:rsid w:val="007024FB"/>
    <w:rsid w:val="00727B04"/>
    <w:rsid w:val="007357B6"/>
    <w:rsid w:val="007514B5"/>
    <w:rsid w:val="007621DD"/>
    <w:rsid w:val="007918EA"/>
    <w:rsid w:val="007C1D1C"/>
    <w:rsid w:val="007C32D6"/>
    <w:rsid w:val="007C3E2C"/>
    <w:rsid w:val="007C6418"/>
    <w:rsid w:val="007D6BA1"/>
    <w:rsid w:val="00800BD6"/>
    <w:rsid w:val="008109AD"/>
    <w:rsid w:val="008119C5"/>
    <w:rsid w:val="008140D5"/>
    <w:rsid w:val="00820851"/>
    <w:rsid w:val="00825908"/>
    <w:rsid w:val="00826C8F"/>
    <w:rsid w:val="00837EC7"/>
    <w:rsid w:val="00865C8C"/>
    <w:rsid w:val="008A1768"/>
    <w:rsid w:val="008B1D49"/>
    <w:rsid w:val="008B6E6E"/>
    <w:rsid w:val="008B7E9E"/>
    <w:rsid w:val="008C3088"/>
    <w:rsid w:val="008E2ED1"/>
    <w:rsid w:val="008E7D45"/>
    <w:rsid w:val="008F728E"/>
    <w:rsid w:val="008F78E6"/>
    <w:rsid w:val="00902DCB"/>
    <w:rsid w:val="00923A24"/>
    <w:rsid w:val="00937B60"/>
    <w:rsid w:val="00947A77"/>
    <w:rsid w:val="0095558E"/>
    <w:rsid w:val="0095560E"/>
    <w:rsid w:val="00971722"/>
    <w:rsid w:val="009815F3"/>
    <w:rsid w:val="009834B3"/>
    <w:rsid w:val="009A1D85"/>
    <w:rsid w:val="009B046A"/>
    <w:rsid w:val="009D6F0E"/>
    <w:rsid w:val="009F42E4"/>
    <w:rsid w:val="00A143B4"/>
    <w:rsid w:val="00A20523"/>
    <w:rsid w:val="00A366CC"/>
    <w:rsid w:val="00A57E9B"/>
    <w:rsid w:val="00A804F8"/>
    <w:rsid w:val="00A828A1"/>
    <w:rsid w:val="00A969A2"/>
    <w:rsid w:val="00A973E5"/>
    <w:rsid w:val="00AB509B"/>
    <w:rsid w:val="00AD39E6"/>
    <w:rsid w:val="00AE2D84"/>
    <w:rsid w:val="00AE3A55"/>
    <w:rsid w:val="00AF29DD"/>
    <w:rsid w:val="00AF7BBD"/>
    <w:rsid w:val="00B25555"/>
    <w:rsid w:val="00B415CD"/>
    <w:rsid w:val="00B43D07"/>
    <w:rsid w:val="00B542E5"/>
    <w:rsid w:val="00B94BD8"/>
    <w:rsid w:val="00BB4F71"/>
    <w:rsid w:val="00BC2437"/>
    <w:rsid w:val="00BC763D"/>
    <w:rsid w:val="00BD7E76"/>
    <w:rsid w:val="00BE7704"/>
    <w:rsid w:val="00BF22FF"/>
    <w:rsid w:val="00BF2994"/>
    <w:rsid w:val="00BF4880"/>
    <w:rsid w:val="00C01D4F"/>
    <w:rsid w:val="00C16860"/>
    <w:rsid w:val="00C2144F"/>
    <w:rsid w:val="00C2632F"/>
    <w:rsid w:val="00C47F23"/>
    <w:rsid w:val="00C63B78"/>
    <w:rsid w:val="00C6552D"/>
    <w:rsid w:val="00C752F4"/>
    <w:rsid w:val="00C90028"/>
    <w:rsid w:val="00CA1230"/>
    <w:rsid w:val="00CB3549"/>
    <w:rsid w:val="00CB42D2"/>
    <w:rsid w:val="00CD2BA0"/>
    <w:rsid w:val="00D0707C"/>
    <w:rsid w:val="00D226DE"/>
    <w:rsid w:val="00D270BC"/>
    <w:rsid w:val="00D37644"/>
    <w:rsid w:val="00D41BE0"/>
    <w:rsid w:val="00D910F8"/>
    <w:rsid w:val="00DC0DEE"/>
    <w:rsid w:val="00DC762A"/>
    <w:rsid w:val="00DD0C30"/>
    <w:rsid w:val="00DE5B86"/>
    <w:rsid w:val="00DF308F"/>
    <w:rsid w:val="00DF355C"/>
    <w:rsid w:val="00E005D1"/>
    <w:rsid w:val="00E119A3"/>
    <w:rsid w:val="00E16A0E"/>
    <w:rsid w:val="00E16B27"/>
    <w:rsid w:val="00E174DA"/>
    <w:rsid w:val="00E4003F"/>
    <w:rsid w:val="00E51706"/>
    <w:rsid w:val="00E560F7"/>
    <w:rsid w:val="00E579BF"/>
    <w:rsid w:val="00E675CB"/>
    <w:rsid w:val="00E72519"/>
    <w:rsid w:val="00E84ADD"/>
    <w:rsid w:val="00E85DB9"/>
    <w:rsid w:val="00E86529"/>
    <w:rsid w:val="00E9618C"/>
    <w:rsid w:val="00EA4734"/>
    <w:rsid w:val="00EA5291"/>
    <w:rsid w:val="00EA60D5"/>
    <w:rsid w:val="00EB070D"/>
    <w:rsid w:val="00EC1F75"/>
    <w:rsid w:val="00EC51CF"/>
    <w:rsid w:val="00EC68C4"/>
    <w:rsid w:val="00ED0EC3"/>
    <w:rsid w:val="00F14CF8"/>
    <w:rsid w:val="00F17F92"/>
    <w:rsid w:val="00F2257F"/>
    <w:rsid w:val="00F372D1"/>
    <w:rsid w:val="00F43077"/>
    <w:rsid w:val="00F5187C"/>
    <w:rsid w:val="00F65E4F"/>
    <w:rsid w:val="00F8341E"/>
    <w:rsid w:val="00F84420"/>
    <w:rsid w:val="00F86862"/>
    <w:rsid w:val="00FA0BB9"/>
    <w:rsid w:val="00FA0FB6"/>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TabellenInhalt">
    <w:name w:val="Tabellen Inhalt"/>
    <w:basedOn w:val="Standard"/>
    <w:rsid w:val="008C3088"/>
    <w:pPr>
      <w:widowControl w:val="0"/>
      <w:suppressLineNumbers/>
      <w:suppressAutoHyphens/>
      <w:spacing w:line="100" w:lineRule="atLeast"/>
      <w:textAlignment w:val="baseline"/>
    </w:pPr>
    <w:rPr>
      <w:rFonts w:ascii="Times New Roman" w:eastAsia="Andale Sans UI" w:hAnsi="Times New Roman" w:cs="Tahoma"/>
      <w:kern w:val="1"/>
      <w:sz w:val="24"/>
      <w:szCs w:val="24"/>
      <w:lang w:eastAsia="fa-IR" w:bidi="fa-IR"/>
    </w:rPr>
  </w:style>
</w:styles>
</file>

<file path=word/webSettings.xml><?xml version="1.0" encoding="utf-8"?>
<w:webSettings xmlns:r="http://schemas.openxmlformats.org/officeDocument/2006/relationships" xmlns:w="http://schemas.openxmlformats.org/wordprocessingml/2006/main">
  <w:divs>
    <w:div w:id="1134369115">
      <w:bodyDiv w:val="1"/>
      <w:marLeft w:val="0"/>
      <w:marRight w:val="0"/>
      <w:marTop w:val="0"/>
      <w:marBottom w:val="0"/>
      <w:divBdr>
        <w:top w:val="none" w:sz="0" w:space="0" w:color="auto"/>
        <w:left w:val="none" w:sz="0" w:space="0" w:color="auto"/>
        <w:bottom w:val="none" w:sz="0" w:space="0" w:color="auto"/>
        <w:right w:val="none" w:sz="0" w:space="0" w:color="auto"/>
      </w:divBdr>
      <w:divsChild>
        <w:div w:id="473522522">
          <w:marLeft w:val="547"/>
          <w:marRight w:val="0"/>
          <w:marTop w:val="0"/>
          <w:marBottom w:val="0"/>
          <w:divBdr>
            <w:top w:val="none" w:sz="0" w:space="0" w:color="auto"/>
            <w:left w:val="none" w:sz="0" w:space="0" w:color="auto"/>
            <w:bottom w:val="none" w:sz="0" w:space="0" w:color="auto"/>
            <w:right w:val="none" w:sz="0" w:space="0" w:color="auto"/>
          </w:divBdr>
        </w:div>
        <w:div w:id="1811706641">
          <w:marLeft w:val="547"/>
          <w:marRight w:val="0"/>
          <w:marTop w:val="0"/>
          <w:marBottom w:val="0"/>
          <w:divBdr>
            <w:top w:val="none" w:sz="0" w:space="0" w:color="auto"/>
            <w:left w:val="none" w:sz="0" w:space="0" w:color="auto"/>
            <w:bottom w:val="none" w:sz="0" w:space="0" w:color="auto"/>
            <w:right w:val="none" w:sz="0" w:space="0" w:color="auto"/>
          </w:divBdr>
        </w:div>
        <w:div w:id="272054467">
          <w:marLeft w:val="547"/>
          <w:marRight w:val="0"/>
          <w:marTop w:val="0"/>
          <w:marBottom w:val="0"/>
          <w:divBdr>
            <w:top w:val="none" w:sz="0" w:space="0" w:color="auto"/>
            <w:left w:val="none" w:sz="0" w:space="0" w:color="auto"/>
            <w:bottom w:val="none" w:sz="0" w:space="0" w:color="auto"/>
            <w:right w:val="none" w:sz="0" w:space="0" w:color="auto"/>
          </w:divBdr>
        </w:div>
        <w:div w:id="910164657">
          <w:marLeft w:val="547"/>
          <w:marRight w:val="0"/>
          <w:marTop w:val="0"/>
          <w:marBottom w:val="0"/>
          <w:divBdr>
            <w:top w:val="none" w:sz="0" w:space="0" w:color="auto"/>
            <w:left w:val="none" w:sz="0" w:space="0" w:color="auto"/>
            <w:bottom w:val="none" w:sz="0" w:space="0" w:color="auto"/>
            <w:right w:val="none" w:sz="0" w:space="0" w:color="auto"/>
          </w:divBdr>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7276-8140-471D-BCC7-21498A27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2016-01-28T08:17:00Z</cp:lastPrinted>
  <dcterms:created xsi:type="dcterms:W3CDTF">2017-05-05T11:15:00Z</dcterms:created>
  <dcterms:modified xsi:type="dcterms:W3CDTF">2017-05-05T12:03:00Z</dcterms:modified>
</cp:coreProperties>
</file>