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F87D6B" w:rsidRPr="008119C5" w:rsidTr="00C16860">
        <w:tc>
          <w:tcPr>
            <w:tcW w:w="2802" w:type="dxa"/>
          </w:tcPr>
          <w:p w:rsidR="00F87D6B" w:rsidRPr="009B046A" w:rsidRDefault="00F87D6B" w:rsidP="00B5026E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F87D6B" w:rsidRPr="00202F49" w:rsidRDefault="00415518" w:rsidP="00472A94">
            <w:pPr>
              <w:spacing w:before="200" w:after="200"/>
            </w:pPr>
            <w:proofErr w:type="spellStart"/>
            <w:r>
              <w:t>WAT_</w:t>
            </w:r>
            <w:r w:rsidR="00F87D6B">
              <w:t>Arbeitsablaufplan</w:t>
            </w:r>
            <w:proofErr w:type="spellEnd"/>
            <w:r w:rsidR="00F87D6B">
              <w:t xml:space="preserve"> </w:t>
            </w:r>
            <w:proofErr w:type="spellStart"/>
            <w:r w:rsidR="00F87D6B">
              <w:t>Nistkasten</w:t>
            </w:r>
            <w:r>
              <w:t>_F</w:t>
            </w:r>
            <w:proofErr w:type="spellEnd"/>
          </w:p>
        </w:tc>
      </w:tr>
      <w:tr w:rsidR="00F87D6B" w:rsidRPr="008119C5" w:rsidTr="00C16860">
        <w:tc>
          <w:tcPr>
            <w:tcW w:w="2802" w:type="dxa"/>
          </w:tcPr>
          <w:p w:rsidR="00F87D6B" w:rsidRPr="008119C5" w:rsidRDefault="00F87D6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87D6B" w:rsidRPr="008A1768" w:rsidRDefault="00F87D6B" w:rsidP="00321743">
            <w:pPr>
              <w:spacing w:before="200" w:after="200"/>
            </w:pPr>
            <w:r>
              <w:t>2.2 Methoden einsetzen</w:t>
            </w:r>
          </w:p>
        </w:tc>
      </w:tr>
      <w:tr w:rsidR="00F87D6B" w:rsidRPr="008119C5" w:rsidTr="00C16860">
        <w:tc>
          <w:tcPr>
            <w:tcW w:w="2802" w:type="dxa"/>
          </w:tcPr>
          <w:p w:rsidR="00F87D6B" w:rsidRPr="008119C5" w:rsidRDefault="00F87D6B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87D6B" w:rsidRPr="008A1768" w:rsidRDefault="00F87D6B" w:rsidP="00321743">
            <w:pPr>
              <w:tabs>
                <w:tab w:val="left" w:pos="1373"/>
              </w:tabs>
              <w:spacing w:before="200" w:after="200"/>
            </w:pPr>
            <w:r>
              <w:t>Planen und Produzieren</w:t>
            </w:r>
          </w:p>
        </w:tc>
      </w:tr>
      <w:tr w:rsidR="00F87D6B" w:rsidRPr="008119C5" w:rsidTr="00C16860">
        <w:tc>
          <w:tcPr>
            <w:tcW w:w="2802" w:type="dxa"/>
          </w:tcPr>
          <w:p w:rsidR="00F87D6B" w:rsidRPr="008119C5" w:rsidRDefault="00F87D6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F87D6B" w:rsidRPr="008A1768" w:rsidRDefault="00186E7E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F87D6B" w:rsidRPr="008119C5" w:rsidTr="00C16860">
        <w:tc>
          <w:tcPr>
            <w:tcW w:w="2802" w:type="dxa"/>
          </w:tcPr>
          <w:p w:rsidR="00F87D6B" w:rsidRDefault="00F87D6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87D6B" w:rsidRDefault="00F87D6B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F87D6B" w:rsidRPr="008A1768" w:rsidRDefault="00186E7E" w:rsidP="00321743">
            <w:pPr>
              <w:tabs>
                <w:tab w:val="left" w:pos="1190"/>
              </w:tabs>
              <w:spacing w:before="200" w:after="200"/>
            </w:pPr>
            <w:r>
              <w:t>arbeitsteilige Prozesse zur Fertigung von Produkten teilweise selbständig planen und durchführen</w:t>
            </w:r>
          </w:p>
        </w:tc>
      </w:tr>
      <w:tr w:rsidR="00186E7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86E7E" w:rsidRPr="008119C5" w:rsidRDefault="00186E7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86E7E" w:rsidRPr="00202F49" w:rsidRDefault="00186E7E" w:rsidP="00472A94">
            <w:pPr>
              <w:tabs>
                <w:tab w:val="left" w:pos="1190"/>
              </w:tabs>
              <w:spacing w:before="200" w:after="200"/>
            </w:pPr>
            <w:r>
              <w:t>Entwicklung, Planung, Fertigung und Bewertung mehrteiliger Produkte (P8) 7/8; alle Themenfelder Wahlpflichtbereich, in denen gefertigt wird</w:t>
            </w:r>
          </w:p>
        </w:tc>
      </w:tr>
      <w:tr w:rsidR="00186E7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86E7E" w:rsidRDefault="00186E7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86E7E" w:rsidRPr="00202F49" w:rsidRDefault="00186E7E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186E7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86E7E" w:rsidRDefault="00186E7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86E7E" w:rsidRPr="00202F49" w:rsidRDefault="00186E7E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186E7E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186E7E" w:rsidRPr="008119C5" w:rsidRDefault="00186E7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186E7E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86E7E" w:rsidRPr="008119C5" w:rsidRDefault="00186E7E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86E7E" w:rsidRPr="008119C5" w:rsidRDefault="00186E7E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86E7E" w:rsidRPr="008119C5" w:rsidRDefault="00186E7E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9600C0">
              <w:rPr>
                <w:b/>
              </w:rPr>
              <w:t>X</w:t>
            </w:r>
          </w:p>
        </w:tc>
      </w:tr>
      <w:tr w:rsidR="00186E7E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186E7E" w:rsidRPr="008119C5" w:rsidRDefault="00186E7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186E7E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86E7E" w:rsidRPr="008119C5" w:rsidRDefault="00186E7E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86E7E" w:rsidRPr="008119C5" w:rsidRDefault="00186E7E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86E7E" w:rsidRPr="008119C5" w:rsidRDefault="00186E7E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186E7E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186E7E" w:rsidRDefault="00186E7E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186E7E" w:rsidRPr="008A1768" w:rsidRDefault="009600C0" w:rsidP="00321743">
            <w:pPr>
              <w:spacing w:before="200" w:after="200"/>
            </w:pPr>
            <w:r>
              <w:t>Fertigen, Arbeitsablaufplanung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BF22FF">
      <w:pPr>
        <w:spacing w:before="60" w:after="60"/>
      </w:pPr>
    </w:p>
    <w:p w:rsidR="00186E7E" w:rsidRPr="009948F0" w:rsidRDefault="00186E7E" w:rsidP="00B5026E">
      <w:pPr>
        <w:suppressAutoHyphens/>
        <w:jc w:val="both"/>
        <w:rPr>
          <w:rFonts w:cs="Arial"/>
        </w:rPr>
      </w:pPr>
      <w:r w:rsidRPr="009948F0">
        <w:rPr>
          <w:rFonts w:cs="Arial"/>
        </w:rPr>
        <w:t>Der Lebensraum für Vögel wird immer kleiner, vor allem in der Stadt sind sie oft vor große Herausforderungen gestellt, wenn es darum geht sich einen N</w:t>
      </w:r>
      <w:r>
        <w:rPr>
          <w:rFonts w:cs="Arial"/>
        </w:rPr>
        <w:t>istplatz zu suchen. Hierüber haben</w:t>
      </w:r>
      <w:r w:rsidRPr="009948F0">
        <w:rPr>
          <w:rFonts w:cs="Arial"/>
        </w:rPr>
        <w:t xml:space="preserve"> sich Alex</w:t>
      </w:r>
      <w:r>
        <w:rPr>
          <w:rFonts w:cs="Arial"/>
        </w:rPr>
        <w:t>ander</w:t>
      </w:r>
      <w:r w:rsidRPr="009948F0">
        <w:rPr>
          <w:rFonts w:cs="Arial"/>
        </w:rPr>
        <w:t xml:space="preserve"> </w:t>
      </w:r>
      <w:r>
        <w:rPr>
          <w:rFonts w:cs="Arial"/>
        </w:rPr>
        <w:t>und sein Freund Emir Gedanken gemacht; gemeinsam</w:t>
      </w:r>
      <w:r w:rsidRPr="009948F0">
        <w:rPr>
          <w:rFonts w:cs="Arial"/>
        </w:rPr>
        <w:t xml:space="preserve"> möchte</w:t>
      </w:r>
      <w:r>
        <w:rPr>
          <w:rFonts w:cs="Arial"/>
        </w:rPr>
        <w:t>n sie</w:t>
      </w:r>
      <w:r w:rsidRPr="009948F0">
        <w:rPr>
          <w:rFonts w:cs="Arial"/>
        </w:rPr>
        <w:t xml:space="preserve"> im Garten </w:t>
      </w:r>
      <w:r w:rsidR="00434E04">
        <w:rPr>
          <w:rFonts w:cs="Arial"/>
        </w:rPr>
        <w:t xml:space="preserve">von </w:t>
      </w:r>
      <w:r>
        <w:rPr>
          <w:rFonts w:cs="Arial"/>
        </w:rPr>
        <w:t>Alexanders</w:t>
      </w:r>
      <w:r w:rsidRPr="009948F0">
        <w:rPr>
          <w:rFonts w:cs="Arial"/>
        </w:rPr>
        <w:t xml:space="preserve"> Eltern eine selbst</w:t>
      </w:r>
      <w:r>
        <w:rPr>
          <w:rFonts w:cs="Arial"/>
        </w:rPr>
        <w:t>gebaute Nisthilfe anbringen.</w:t>
      </w:r>
    </w:p>
    <w:p w:rsidR="00186E7E" w:rsidRDefault="00186E7E" w:rsidP="00B5026E">
      <w:pPr>
        <w:suppressAutoHyphens/>
        <w:jc w:val="both"/>
        <w:rPr>
          <w:rFonts w:cs="Arial"/>
        </w:rPr>
      </w:pPr>
      <w:r>
        <w:rPr>
          <w:rFonts w:cs="Arial"/>
        </w:rPr>
        <w:t>Im Internet haben sie</w:t>
      </w:r>
      <w:r w:rsidRPr="009948F0">
        <w:rPr>
          <w:rFonts w:cs="Arial"/>
        </w:rPr>
        <w:t xml:space="preserve"> sich Modelle und Ideen für Nistkästen angesehen und sich für die folgende</w:t>
      </w:r>
      <w:r>
        <w:rPr>
          <w:rFonts w:cs="Arial"/>
        </w:rPr>
        <w:t xml:space="preserve"> Variante (Bauart) entschieden.</w:t>
      </w:r>
    </w:p>
    <w:p w:rsidR="00420481" w:rsidRDefault="00420481" w:rsidP="00B5026E">
      <w:pPr>
        <w:suppressAutoHyphens/>
        <w:spacing w:before="60" w:after="60"/>
      </w:pPr>
    </w:p>
    <w:p w:rsidR="00186E7E" w:rsidRPr="0052796D" w:rsidRDefault="00186E7E" w:rsidP="00B5026E">
      <w:pPr>
        <w:suppressAutoHyphens/>
        <w:jc w:val="both"/>
        <w:rPr>
          <w:rFonts w:cs="Arial"/>
        </w:rPr>
      </w:pPr>
      <w:r w:rsidRPr="0052796D">
        <w:rPr>
          <w:rFonts w:cs="Arial"/>
        </w:rPr>
        <w:t xml:space="preserve">Am Nachmittag </w:t>
      </w:r>
      <w:r>
        <w:rPr>
          <w:rFonts w:cs="Arial"/>
        </w:rPr>
        <w:t>haben Alexander und Emir das benötigte Holz aus dem</w:t>
      </w:r>
      <w:r w:rsidRPr="0052796D">
        <w:rPr>
          <w:rFonts w:cs="Arial"/>
        </w:rPr>
        <w:t xml:space="preserve"> Baumarkt besorgt und </w:t>
      </w:r>
      <w:r>
        <w:rPr>
          <w:rFonts w:cs="Arial"/>
        </w:rPr>
        <w:t>es liegt</w:t>
      </w:r>
      <w:r w:rsidRPr="0052796D">
        <w:rPr>
          <w:rFonts w:cs="Arial"/>
        </w:rPr>
        <w:t xml:space="preserve"> </w:t>
      </w:r>
      <w:r>
        <w:rPr>
          <w:rFonts w:cs="Arial"/>
        </w:rPr>
        <w:t xml:space="preserve">arbeitsbereit </w:t>
      </w:r>
      <w:r w:rsidRPr="0052796D">
        <w:rPr>
          <w:rFonts w:cs="Arial"/>
        </w:rPr>
        <w:t>in der Werkstatt.</w:t>
      </w:r>
    </w:p>
    <w:p w:rsidR="00186E7E" w:rsidRDefault="00186E7E" w:rsidP="00B5026E">
      <w:pPr>
        <w:suppressAutoHyphens/>
        <w:jc w:val="both"/>
        <w:rPr>
          <w:rFonts w:cs="Arial"/>
        </w:rPr>
      </w:pPr>
      <w:r w:rsidRPr="0052796D">
        <w:rPr>
          <w:rFonts w:cs="Arial"/>
        </w:rPr>
        <w:t>Für die bessere Arbeitsteilung und um ei</w:t>
      </w:r>
      <w:r>
        <w:rPr>
          <w:rFonts w:cs="Arial"/>
        </w:rPr>
        <w:t xml:space="preserve">ne Übersicht zu behalten, haben die Freunde </w:t>
      </w:r>
      <w:r w:rsidRPr="0052796D">
        <w:rPr>
          <w:rFonts w:cs="Arial"/>
        </w:rPr>
        <w:t>einen Arbeits</w:t>
      </w:r>
      <w:r w:rsidR="009600C0">
        <w:rPr>
          <w:rFonts w:cs="Arial"/>
        </w:rPr>
        <w:t xml:space="preserve">ablaufplan </w:t>
      </w:r>
      <w:r w:rsidRPr="0052796D">
        <w:rPr>
          <w:rFonts w:cs="Arial"/>
        </w:rPr>
        <w:t xml:space="preserve">aufgestellt. Leider ist ihnen in </w:t>
      </w:r>
      <w:r>
        <w:rPr>
          <w:rFonts w:cs="Arial"/>
        </w:rPr>
        <w:t>ihrer wohlverdienten Eis-P</w:t>
      </w:r>
      <w:r w:rsidRPr="0052796D">
        <w:rPr>
          <w:rFonts w:cs="Arial"/>
        </w:rPr>
        <w:t xml:space="preserve">ause die fertig </w:t>
      </w:r>
      <w:r w:rsidR="001F14A5">
        <w:rPr>
          <w:rFonts w:cs="Arial"/>
        </w:rPr>
        <w:t>zusammengesetzte</w:t>
      </w:r>
      <w:r w:rsidRPr="0052796D">
        <w:rPr>
          <w:rFonts w:cs="Arial"/>
        </w:rPr>
        <w:t xml:space="preserve"> Tabelle </w:t>
      </w:r>
      <w:r w:rsidR="009600C0">
        <w:rPr>
          <w:rFonts w:cs="Arial"/>
        </w:rPr>
        <w:t xml:space="preserve">etwas </w:t>
      </w:r>
      <w:r w:rsidRPr="0052796D">
        <w:rPr>
          <w:rFonts w:cs="Arial"/>
        </w:rPr>
        <w:t xml:space="preserve">durcheinander gebracht worden. Hilf den beiden ihren Plan von </w:t>
      </w:r>
      <w:r w:rsidR="009600C0">
        <w:rPr>
          <w:rFonts w:cs="Arial"/>
        </w:rPr>
        <w:t>den Arbeitsschritten, den Arbeitsmitteln</w:t>
      </w:r>
      <w:r w:rsidRPr="0052796D">
        <w:rPr>
          <w:rFonts w:cs="Arial"/>
        </w:rPr>
        <w:t xml:space="preserve"> und den hilfreichen Bemerkungen (Alex</w:t>
      </w:r>
      <w:r>
        <w:rPr>
          <w:rFonts w:cs="Arial"/>
        </w:rPr>
        <w:t>anders</w:t>
      </w:r>
      <w:r w:rsidRPr="0052796D">
        <w:rPr>
          <w:rFonts w:cs="Arial"/>
        </w:rPr>
        <w:t xml:space="preserve"> Vater hat </w:t>
      </w:r>
      <w:r w:rsidR="002854EB">
        <w:rPr>
          <w:rFonts w:cs="Arial"/>
        </w:rPr>
        <w:t xml:space="preserve">ihnen Hinweise </w:t>
      </w:r>
      <w:r w:rsidR="00FD10C7">
        <w:rPr>
          <w:rFonts w:cs="Arial"/>
        </w:rPr>
        <w:t>gegeben) wieder zusammenzu</w:t>
      </w:r>
      <w:r w:rsidRPr="0052796D">
        <w:rPr>
          <w:rFonts w:cs="Arial"/>
        </w:rPr>
        <w:t xml:space="preserve">setzen. </w:t>
      </w: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  <w:r w:rsidRPr="00186E7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4445</wp:posOffset>
            </wp:positionV>
            <wp:extent cx="3525520" cy="3716020"/>
            <wp:effectExtent l="19050" t="19050" r="17780" b="17780"/>
            <wp:wrapNone/>
            <wp:docPr id="1" name="Bild 2" descr="Macintosh HD:Users:Victoria:Desktop:FS_WAT:1. UB WAT:nistkasten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ictoria:Desktop:FS_WAT:1. UB WAT:nistkasten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4594" t="53250" r="20500" b="4668"/>
                    <a:stretch/>
                  </pic:blipFill>
                  <pic:spPr bwMode="auto">
                    <a:xfrm rot="10800000">
                      <a:off x="0" y="0"/>
                      <a:ext cx="3525520" cy="37160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186E7E" w:rsidRDefault="00186E7E" w:rsidP="00BF22FF">
      <w:pPr>
        <w:spacing w:before="60" w:after="60"/>
      </w:pPr>
    </w:p>
    <w:p w:rsidR="00B5026E" w:rsidRDefault="00B5026E" w:rsidP="00BF22FF">
      <w:pPr>
        <w:spacing w:before="60" w:after="60"/>
      </w:pPr>
    </w:p>
    <w:p w:rsidR="00B5026E" w:rsidRDefault="00B5026E" w:rsidP="00BF22FF">
      <w:pPr>
        <w:spacing w:before="60" w:after="60"/>
      </w:pPr>
    </w:p>
    <w:p w:rsidR="00B5026E" w:rsidRDefault="00B5026E" w:rsidP="00BF22FF">
      <w:pPr>
        <w:spacing w:before="60" w:after="60"/>
      </w:pPr>
    </w:p>
    <w:p w:rsidR="00B5026E" w:rsidRDefault="00B5026E" w:rsidP="00BF22FF">
      <w:pPr>
        <w:spacing w:before="60" w:after="60"/>
      </w:pPr>
    </w:p>
    <w:p w:rsidR="00B5026E" w:rsidRDefault="00B5026E" w:rsidP="00BF22FF">
      <w:pPr>
        <w:spacing w:before="60" w:after="60"/>
      </w:pPr>
    </w:p>
    <w:p w:rsidR="009A7024" w:rsidRPr="00B5026E" w:rsidRDefault="006D084A" w:rsidP="00B5026E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B5" w:rsidRPr="00B5026E">
        <w:rPr>
          <w:lang w:val="en-US"/>
        </w:rPr>
        <w:t xml:space="preserve"> </w:t>
      </w:r>
      <w:r w:rsidR="00B5026E" w:rsidRPr="00B5026E">
        <w:rPr>
          <w:lang w:val="en-US"/>
        </w:rPr>
        <w:t xml:space="preserve">LISUM 2017; </w:t>
      </w:r>
      <w:r w:rsidR="00B5026E" w:rsidRPr="00434E04">
        <w:rPr>
          <w:lang w:val="en-US"/>
        </w:rPr>
        <w:t>Victoria Melzer, Jörg-Ulrich Rauhut</w:t>
      </w:r>
    </w:p>
    <w:p w:rsidR="009A7024" w:rsidRPr="001F14A5" w:rsidRDefault="001F14A5" w:rsidP="00420481">
      <w:pPr>
        <w:rPr>
          <w:b/>
        </w:rPr>
      </w:pPr>
      <w:r w:rsidRPr="001F14A5">
        <w:rPr>
          <w:b/>
        </w:rPr>
        <w:lastRenderedPageBreak/>
        <w:t>Arbeitsablaufplan mit Lücken</w:t>
      </w:r>
    </w:p>
    <w:p w:rsidR="001F14A5" w:rsidRPr="001F14A5" w:rsidRDefault="001F14A5" w:rsidP="00420481"/>
    <w:p w:rsidR="00B5026E" w:rsidRDefault="00363E18" w:rsidP="00363E18">
      <w:pPr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041064" cy="8048847"/>
            <wp:effectExtent l="19050" t="0" r="7186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64" cy="804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E" w:rsidRDefault="00B5026E" w:rsidP="00B5026E">
      <w:pPr>
        <w:rPr>
          <w:lang w:val="en-US"/>
        </w:rPr>
      </w:pPr>
    </w:p>
    <w:p w:rsidR="004404BB" w:rsidRPr="00B5026E" w:rsidRDefault="00B5026E" w:rsidP="00B5026E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26E">
        <w:rPr>
          <w:lang w:val="en-US"/>
        </w:rPr>
        <w:t xml:space="preserve"> LISUM 2017; </w:t>
      </w:r>
      <w:r w:rsidRPr="00434E04">
        <w:rPr>
          <w:lang w:val="en-US"/>
        </w:rPr>
        <w:t>Victoria Melzer, Jörg-Ulrich Rauhut</w:t>
      </w:r>
      <w:r w:rsidR="004404BB" w:rsidRPr="00B5026E">
        <w:rPr>
          <w:b/>
          <w:lang w:val="en-US"/>
        </w:rPr>
        <w:br w:type="page"/>
      </w:r>
    </w:p>
    <w:p w:rsidR="009A7024" w:rsidRPr="001F14A5" w:rsidRDefault="001F14A5" w:rsidP="00420481">
      <w:pPr>
        <w:rPr>
          <w:b/>
        </w:rPr>
      </w:pPr>
      <w:r w:rsidRPr="001F14A5">
        <w:rPr>
          <w:b/>
        </w:rPr>
        <w:lastRenderedPageBreak/>
        <w:t>Felder zur Vervollständigung des Arbeitsablaufplans</w:t>
      </w:r>
    </w:p>
    <w:p w:rsidR="001F14A5" w:rsidRPr="001F14A5" w:rsidRDefault="001F14A5" w:rsidP="00420481"/>
    <w:p w:rsidR="004404BB" w:rsidRDefault="00E9272E" w:rsidP="00420481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715642" cy="8151223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60" cy="81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E" w:rsidRPr="00B5026E" w:rsidRDefault="00B5026E" w:rsidP="00B5026E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26E">
        <w:rPr>
          <w:lang w:val="en-US"/>
        </w:rPr>
        <w:t xml:space="preserve"> LISUM 2017; </w:t>
      </w:r>
      <w:r w:rsidRPr="00434E04">
        <w:rPr>
          <w:lang w:val="en-US"/>
        </w:rPr>
        <w:t>Victoria Melzer, Jörg-Ulrich Rauhut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Pr="00BB0D63" w:rsidRDefault="00C2144F" w:rsidP="00BF22FF">
      <w:pPr>
        <w:spacing w:before="60" w:after="60"/>
      </w:pPr>
    </w:p>
    <w:p w:rsidR="000123FC" w:rsidRPr="00BB0D63" w:rsidRDefault="009D5B5D" w:rsidP="009D5B5D">
      <w:pPr>
        <w:spacing w:before="60" w:after="60"/>
        <w:jc w:val="center"/>
      </w:pPr>
      <w:r>
        <w:rPr>
          <w:noProof/>
          <w:lang w:eastAsia="de-DE"/>
        </w:rPr>
        <w:drawing>
          <wp:inline distT="0" distB="0" distL="0" distR="0">
            <wp:extent cx="4889380" cy="7799317"/>
            <wp:effectExtent l="19050" t="0" r="647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63" cy="77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Pr="00BB0D63" w:rsidRDefault="00420481" w:rsidP="00BF22FF">
      <w:pPr>
        <w:spacing w:before="60" w:after="60"/>
      </w:pPr>
    </w:p>
    <w:p w:rsidR="008119C5" w:rsidRPr="00B5026E" w:rsidRDefault="00420481" w:rsidP="00D12DAF">
      <w:pPr>
        <w:spacing w:before="60" w:after="60"/>
        <w:rPr>
          <w:sz w:val="2"/>
          <w:szCs w:val="2"/>
          <w:lang w:val="en-US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3F" w:rsidRPr="00434E04">
        <w:rPr>
          <w:lang w:val="en-US"/>
        </w:rPr>
        <w:t xml:space="preserve"> </w:t>
      </w:r>
      <w:r w:rsidR="00B5026E">
        <w:rPr>
          <w:lang w:val="en-US"/>
        </w:rPr>
        <w:t xml:space="preserve">LISUM 2017; </w:t>
      </w:r>
      <w:r w:rsidR="00526E0B" w:rsidRPr="00434E04">
        <w:rPr>
          <w:lang w:val="en-US"/>
        </w:rPr>
        <w:t>Victoria Melzer</w:t>
      </w:r>
      <w:r w:rsidR="00EA4A30" w:rsidRPr="00434E04">
        <w:rPr>
          <w:lang w:val="en-US"/>
        </w:rPr>
        <w:t>, Jörg-Ulrich Rauhut</w:t>
      </w:r>
    </w:p>
    <w:sectPr w:rsidR="008119C5" w:rsidRPr="00B5026E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87" w:rsidRDefault="00492987" w:rsidP="00837EC7">
      <w:pPr>
        <w:spacing w:line="240" w:lineRule="auto"/>
      </w:pPr>
      <w:r>
        <w:separator/>
      </w:r>
    </w:p>
  </w:endnote>
  <w:endnote w:type="continuationSeparator" w:id="0">
    <w:p w:rsidR="00492987" w:rsidRDefault="0049298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1551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87" w:rsidRDefault="00492987" w:rsidP="00837EC7">
      <w:pPr>
        <w:spacing w:line="240" w:lineRule="auto"/>
      </w:pPr>
      <w:r>
        <w:separator/>
      </w:r>
    </w:p>
  </w:footnote>
  <w:footnote w:type="continuationSeparator" w:id="0">
    <w:p w:rsidR="00492987" w:rsidRDefault="0049298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65B5F"/>
    <w:rsid w:val="000916FD"/>
    <w:rsid w:val="000A2A61"/>
    <w:rsid w:val="000A4B8B"/>
    <w:rsid w:val="000A797A"/>
    <w:rsid w:val="000B4826"/>
    <w:rsid w:val="001166E2"/>
    <w:rsid w:val="00133562"/>
    <w:rsid w:val="00136172"/>
    <w:rsid w:val="00142DFA"/>
    <w:rsid w:val="00155F4E"/>
    <w:rsid w:val="001634E6"/>
    <w:rsid w:val="00163D87"/>
    <w:rsid w:val="00185133"/>
    <w:rsid w:val="00185411"/>
    <w:rsid w:val="00186E7E"/>
    <w:rsid w:val="001A71B9"/>
    <w:rsid w:val="001B043E"/>
    <w:rsid w:val="001B76AB"/>
    <w:rsid w:val="001C3197"/>
    <w:rsid w:val="001D0D05"/>
    <w:rsid w:val="001F05F4"/>
    <w:rsid w:val="001F14A5"/>
    <w:rsid w:val="001F319E"/>
    <w:rsid w:val="00202F49"/>
    <w:rsid w:val="00206E1F"/>
    <w:rsid w:val="002226DB"/>
    <w:rsid w:val="002348B8"/>
    <w:rsid w:val="00240CEE"/>
    <w:rsid w:val="00270DFC"/>
    <w:rsid w:val="00281F7C"/>
    <w:rsid w:val="002854EB"/>
    <w:rsid w:val="00292FD2"/>
    <w:rsid w:val="002A04B8"/>
    <w:rsid w:val="002A2294"/>
    <w:rsid w:val="002B14FC"/>
    <w:rsid w:val="002C28EE"/>
    <w:rsid w:val="002D3F70"/>
    <w:rsid w:val="002D55C9"/>
    <w:rsid w:val="002D5ECD"/>
    <w:rsid w:val="002E1682"/>
    <w:rsid w:val="002F3C8C"/>
    <w:rsid w:val="002F5A4C"/>
    <w:rsid w:val="00300E1A"/>
    <w:rsid w:val="00321743"/>
    <w:rsid w:val="00334567"/>
    <w:rsid w:val="003363D6"/>
    <w:rsid w:val="0036103E"/>
    <w:rsid w:val="00363539"/>
    <w:rsid w:val="00363E18"/>
    <w:rsid w:val="0037018E"/>
    <w:rsid w:val="00381AB2"/>
    <w:rsid w:val="003834FF"/>
    <w:rsid w:val="003F0378"/>
    <w:rsid w:val="003F4234"/>
    <w:rsid w:val="0040115E"/>
    <w:rsid w:val="0040117E"/>
    <w:rsid w:val="004072A0"/>
    <w:rsid w:val="00411347"/>
    <w:rsid w:val="004124AE"/>
    <w:rsid w:val="00413715"/>
    <w:rsid w:val="00415518"/>
    <w:rsid w:val="00420481"/>
    <w:rsid w:val="00432230"/>
    <w:rsid w:val="00434E04"/>
    <w:rsid w:val="004404BB"/>
    <w:rsid w:val="00445672"/>
    <w:rsid w:val="0045370E"/>
    <w:rsid w:val="00466674"/>
    <w:rsid w:val="00467ABE"/>
    <w:rsid w:val="00484D80"/>
    <w:rsid w:val="004851BE"/>
    <w:rsid w:val="00492987"/>
    <w:rsid w:val="0049671A"/>
    <w:rsid w:val="00496D76"/>
    <w:rsid w:val="004B3EEC"/>
    <w:rsid w:val="004C485B"/>
    <w:rsid w:val="004C5D31"/>
    <w:rsid w:val="004F3656"/>
    <w:rsid w:val="005052CB"/>
    <w:rsid w:val="00511575"/>
    <w:rsid w:val="00526E0B"/>
    <w:rsid w:val="00537A2A"/>
    <w:rsid w:val="005960DF"/>
    <w:rsid w:val="005B75AC"/>
    <w:rsid w:val="005C16CC"/>
    <w:rsid w:val="005F1ACA"/>
    <w:rsid w:val="00607107"/>
    <w:rsid w:val="00623635"/>
    <w:rsid w:val="00660B6D"/>
    <w:rsid w:val="00677337"/>
    <w:rsid w:val="006A22F8"/>
    <w:rsid w:val="006A599E"/>
    <w:rsid w:val="006C713F"/>
    <w:rsid w:val="006D084A"/>
    <w:rsid w:val="006D5EEA"/>
    <w:rsid w:val="006D719E"/>
    <w:rsid w:val="006E6D6D"/>
    <w:rsid w:val="007024FB"/>
    <w:rsid w:val="00727B04"/>
    <w:rsid w:val="007357B6"/>
    <w:rsid w:val="007514B5"/>
    <w:rsid w:val="007621DD"/>
    <w:rsid w:val="00764A98"/>
    <w:rsid w:val="007918EA"/>
    <w:rsid w:val="007C1D1C"/>
    <w:rsid w:val="007C32D6"/>
    <w:rsid w:val="007C3E2C"/>
    <w:rsid w:val="007C6418"/>
    <w:rsid w:val="007D6BA1"/>
    <w:rsid w:val="007D7DAD"/>
    <w:rsid w:val="00800BD6"/>
    <w:rsid w:val="008109AD"/>
    <w:rsid w:val="008119C5"/>
    <w:rsid w:val="00820851"/>
    <w:rsid w:val="00825908"/>
    <w:rsid w:val="00826C8F"/>
    <w:rsid w:val="00837EC7"/>
    <w:rsid w:val="00845AE5"/>
    <w:rsid w:val="008A1768"/>
    <w:rsid w:val="008B1D49"/>
    <w:rsid w:val="008B6E6E"/>
    <w:rsid w:val="008C3088"/>
    <w:rsid w:val="008E1305"/>
    <w:rsid w:val="008E2ED1"/>
    <w:rsid w:val="008E7D45"/>
    <w:rsid w:val="008F728E"/>
    <w:rsid w:val="008F78E6"/>
    <w:rsid w:val="00937B60"/>
    <w:rsid w:val="00947A77"/>
    <w:rsid w:val="0095558E"/>
    <w:rsid w:val="0095560E"/>
    <w:rsid w:val="009600C0"/>
    <w:rsid w:val="00971722"/>
    <w:rsid w:val="009815F3"/>
    <w:rsid w:val="009A1D85"/>
    <w:rsid w:val="009A7024"/>
    <w:rsid w:val="009B046A"/>
    <w:rsid w:val="009D5B5D"/>
    <w:rsid w:val="009F42E4"/>
    <w:rsid w:val="009F4AAD"/>
    <w:rsid w:val="009F6A3D"/>
    <w:rsid w:val="00A20523"/>
    <w:rsid w:val="00A35FB0"/>
    <w:rsid w:val="00A366CC"/>
    <w:rsid w:val="00A57E9B"/>
    <w:rsid w:val="00A804F8"/>
    <w:rsid w:val="00A828A1"/>
    <w:rsid w:val="00A90721"/>
    <w:rsid w:val="00A973E5"/>
    <w:rsid w:val="00AB509B"/>
    <w:rsid w:val="00AD39E6"/>
    <w:rsid w:val="00AE2D84"/>
    <w:rsid w:val="00AE3A55"/>
    <w:rsid w:val="00AF29DD"/>
    <w:rsid w:val="00AF7BBD"/>
    <w:rsid w:val="00B313C4"/>
    <w:rsid w:val="00B43D07"/>
    <w:rsid w:val="00B5026E"/>
    <w:rsid w:val="00B542E5"/>
    <w:rsid w:val="00B94BD8"/>
    <w:rsid w:val="00BA4749"/>
    <w:rsid w:val="00BB0D63"/>
    <w:rsid w:val="00BB4F71"/>
    <w:rsid w:val="00BC2437"/>
    <w:rsid w:val="00BC763D"/>
    <w:rsid w:val="00BD7E76"/>
    <w:rsid w:val="00BE7704"/>
    <w:rsid w:val="00BF22FF"/>
    <w:rsid w:val="00BF2994"/>
    <w:rsid w:val="00BF4880"/>
    <w:rsid w:val="00C01D4F"/>
    <w:rsid w:val="00C10A3D"/>
    <w:rsid w:val="00C16860"/>
    <w:rsid w:val="00C2144F"/>
    <w:rsid w:val="00C2632F"/>
    <w:rsid w:val="00C47F23"/>
    <w:rsid w:val="00C63B78"/>
    <w:rsid w:val="00C6552D"/>
    <w:rsid w:val="00C752F4"/>
    <w:rsid w:val="00C85057"/>
    <w:rsid w:val="00C90028"/>
    <w:rsid w:val="00CA1230"/>
    <w:rsid w:val="00CA3644"/>
    <w:rsid w:val="00CB3549"/>
    <w:rsid w:val="00CC3BB2"/>
    <w:rsid w:val="00CD2BA0"/>
    <w:rsid w:val="00D0707C"/>
    <w:rsid w:val="00D12DAF"/>
    <w:rsid w:val="00D226DE"/>
    <w:rsid w:val="00D270BC"/>
    <w:rsid w:val="00D41BE0"/>
    <w:rsid w:val="00D74889"/>
    <w:rsid w:val="00DC762A"/>
    <w:rsid w:val="00DD0C30"/>
    <w:rsid w:val="00DE5B86"/>
    <w:rsid w:val="00DF308F"/>
    <w:rsid w:val="00DF355C"/>
    <w:rsid w:val="00E16A0E"/>
    <w:rsid w:val="00E16B27"/>
    <w:rsid w:val="00E36676"/>
    <w:rsid w:val="00E4003F"/>
    <w:rsid w:val="00E560F7"/>
    <w:rsid w:val="00E579BF"/>
    <w:rsid w:val="00E72519"/>
    <w:rsid w:val="00E84ADD"/>
    <w:rsid w:val="00E85DB9"/>
    <w:rsid w:val="00E86529"/>
    <w:rsid w:val="00E9272E"/>
    <w:rsid w:val="00EA4734"/>
    <w:rsid w:val="00EA4A30"/>
    <w:rsid w:val="00EA5291"/>
    <w:rsid w:val="00EA60D5"/>
    <w:rsid w:val="00EB070D"/>
    <w:rsid w:val="00EB42DC"/>
    <w:rsid w:val="00EC1F75"/>
    <w:rsid w:val="00EC51CF"/>
    <w:rsid w:val="00EC68C4"/>
    <w:rsid w:val="00ED0EC3"/>
    <w:rsid w:val="00F14CF8"/>
    <w:rsid w:val="00F17F92"/>
    <w:rsid w:val="00F2257F"/>
    <w:rsid w:val="00F372D1"/>
    <w:rsid w:val="00F5187C"/>
    <w:rsid w:val="00F65E4F"/>
    <w:rsid w:val="00F84420"/>
    <w:rsid w:val="00F86862"/>
    <w:rsid w:val="00F87D6B"/>
    <w:rsid w:val="00F94604"/>
    <w:rsid w:val="00FA0BB9"/>
    <w:rsid w:val="00FA0FB6"/>
    <w:rsid w:val="00FD00DB"/>
    <w:rsid w:val="00FD10C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7517-4598-4725-AC06-3F017A61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2017-05-05T11:11:00Z</dcterms:created>
  <dcterms:modified xsi:type="dcterms:W3CDTF">2017-05-05T11:56:00Z</dcterms:modified>
</cp:coreProperties>
</file>