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07DE3" w14:textId="1260A58F" w:rsidR="00D1481E" w:rsidRPr="003061D4" w:rsidRDefault="006A6765" w:rsidP="003061D4">
      <w:pPr>
        <w:spacing w:before="120" w:line="276" w:lineRule="auto"/>
        <w:rPr>
          <w:rFonts w:ascii="Garamond" w:hAnsi="Garamond" w:cs="Arial"/>
          <w:b/>
          <w:noProof/>
          <w:sz w:val="22"/>
          <w:szCs w:val="22"/>
        </w:rPr>
        <w:sectPr w:rsidR="00D1481E" w:rsidRPr="003061D4" w:rsidSect="00FB0BFD">
          <w:headerReference w:type="default" r:id="rId8"/>
          <w:pgSz w:w="11906" w:h="16838"/>
          <w:pgMar w:top="1440" w:right="851" w:bottom="1134" w:left="851" w:header="709" w:footer="709" w:gutter="0"/>
          <w:cols w:space="708"/>
          <w:docGrid w:linePitch="360"/>
        </w:sectPr>
      </w:pPr>
      <w:r>
        <w:rPr>
          <w:rFonts w:ascii="Garamond" w:hAnsi="Garamond"/>
          <w:i/>
          <w:noProof/>
        </w:rPr>
        <w:drawing>
          <wp:anchor distT="0" distB="0" distL="114300" distR="114300" simplePos="0" relativeHeight="251665408" behindDoc="0" locked="0" layoutInCell="1" allowOverlap="1" wp14:anchorId="29E24B74" wp14:editId="33356AD8">
            <wp:simplePos x="0" y="0"/>
            <wp:positionH relativeFrom="column">
              <wp:posOffset>4932045</wp:posOffset>
            </wp:positionH>
            <wp:positionV relativeFrom="paragraph">
              <wp:posOffset>616643</wp:posOffset>
            </wp:positionV>
            <wp:extent cx="1287145" cy="1849120"/>
            <wp:effectExtent l="0" t="0" r="8255" b="0"/>
            <wp:wrapTight wrapText="bothSides">
              <wp:wrapPolygon edited="0">
                <wp:start x="0" y="0"/>
                <wp:lineTo x="0" y="21363"/>
                <wp:lineTo x="21419" y="21363"/>
                <wp:lineTo x="2141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1CF8EF.tmp"/>
                    <pic:cNvPicPr/>
                  </pic:nvPicPr>
                  <pic:blipFill>
                    <a:blip r:embed="rId9">
                      <a:extLst>
                        <a:ext uri="{28A0092B-C50C-407E-A947-70E740481C1C}">
                          <a14:useLocalDpi xmlns:a14="http://schemas.microsoft.com/office/drawing/2010/main" val="0"/>
                        </a:ext>
                      </a:extLst>
                    </a:blip>
                    <a:stretch>
                      <a:fillRect/>
                    </a:stretch>
                  </pic:blipFill>
                  <pic:spPr>
                    <a:xfrm>
                      <a:off x="0" y="0"/>
                      <a:ext cx="1287145" cy="1849120"/>
                    </a:xfrm>
                    <a:prstGeom prst="rect">
                      <a:avLst/>
                    </a:prstGeom>
                  </pic:spPr>
                </pic:pic>
              </a:graphicData>
            </a:graphic>
            <wp14:sizeRelH relativeFrom="margin">
              <wp14:pctWidth>0</wp14:pctWidth>
            </wp14:sizeRelH>
            <wp14:sizeRelV relativeFrom="margin">
              <wp14:pctHeight>0</wp14:pctHeight>
            </wp14:sizeRelV>
          </wp:anchor>
        </w:drawing>
      </w:r>
      <w:r w:rsidR="004C60A2">
        <w:rPr>
          <w:rFonts w:ascii="Garamond" w:hAnsi="Garamond" w:cs="Arial"/>
          <w:b/>
          <w:noProof/>
          <w:sz w:val="22"/>
          <w:szCs w:val="22"/>
        </w:rPr>
        <mc:AlternateContent>
          <mc:Choice Requires="wps">
            <w:drawing>
              <wp:anchor distT="0" distB="0" distL="114300" distR="114300" simplePos="0" relativeHeight="251658239" behindDoc="0" locked="0" layoutInCell="1" allowOverlap="1" wp14:anchorId="2FA3A0B1" wp14:editId="5B249735">
                <wp:simplePos x="0" y="0"/>
                <wp:positionH relativeFrom="column">
                  <wp:posOffset>3303905</wp:posOffset>
                </wp:positionH>
                <wp:positionV relativeFrom="paragraph">
                  <wp:posOffset>651510</wp:posOffset>
                </wp:positionV>
                <wp:extent cx="3270885" cy="2271395"/>
                <wp:effectExtent l="0" t="0" r="5715" b="0"/>
                <wp:wrapSquare wrapText="bothSides"/>
                <wp:docPr id="2" name="Rectangle 2"/>
                <wp:cNvGraphicFramePr/>
                <a:graphic xmlns:a="http://schemas.openxmlformats.org/drawingml/2006/main">
                  <a:graphicData uri="http://schemas.microsoft.com/office/word/2010/wordprocessingShape">
                    <wps:wsp>
                      <wps:cNvSpPr/>
                      <wps:spPr>
                        <a:xfrm>
                          <a:off x="0" y="0"/>
                          <a:ext cx="3270885" cy="227139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2325E8" id="Rectangle 2" o:spid="_x0000_s1026" style="position:absolute;margin-left:260.15pt;margin-top:51.3pt;width:257.55pt;height:178.8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" fillcolor="white [3212]" stroked="f" strokeweight="1pt">
                <w10:wrap type="square"/>
              </v:rect>
            </w:pict>
          </mc:Fallback>
        </mc:AlternateContent>
      </w:r>
      <w:r w:rsidR="00421920" w:rsidRPr="001B135B">
        <w:rPr>
          <w:rFonts w:ascii="Garamond" w:hAnsi="Garamond" w:cs="Arial"/>
          <w:b/>
          <w:noProof/>
          <w:sz w:val="22"/>
          <w:szCs w:val="22"/>
        </w:rPr>
        <mc:AlternateContent>
          <mc:Choice Requires="wps">
            <w:drawing>
              <wp:anchor distT="0" distB="0" distL="114300" distR="114300" simplePos="0" relativeHeight="251659264" behindDoc="0" locked="0" layoutInCell="1" allowOverlap="1" wp14:anchorId="630CD75B" wp14:editId="0AD46A18">
                <wp:simplePos x="0" y="0"/>
                <wp:positionH relativeFrom="column">
                  <wp:posOffset>-1270</wp:posOffset>
                </wp:positionH>
                <wp:positionV relativeFrom="page">
                  <wp:posOffset>1101725</wp:posOffset>
                </wp:positionV>
                <wp:extent cx="6472555" cy="586105"/>
                <wp:effectExtent l="0" t="0" r="23495" b="23495"/>
                <wp:wrapSquare wrapText="bothSides"/>
                <wp:docPr id="5" name="Textfeld 5"/>
                <wp:cNvGraphicFramePr/>
                <a:graphic xmlns:a="http://schemas.openxmlformats.org/drawingml/2006/main">
                  <a:graphicData uri="http://schemas.microsoft.com/office/word/2010/wordprocessingShape">
                    <wps:wsp>
                      <wps:cNvSpPr txBox="1"/>
                      <wps:spPr>
                        <a:xfrm flipH="1">
                          <a:off x="0" y="0"/>
                          <a:ext cx="6472555" cy="586105"/>
                        </a:xfrm>
                        <a:prstGeom prst="rect">
                          <a:avLst/>
                        </a:prstGeom>
                        <a:noFill/>
                        <a:ln w="19050">
                          <a:solidFill>
                            <a:schemeClr val="tx1"/>
                          </a:solidFill>
                          <a:prstDash val="sysDot"/>
                        </a:ln>
                        <a:effectLst/>
                      </wps:spPr>
                      <wps:style>
                        <a:lnRef idx="0">
                          <a:schemeClr val="accent1"/>
                        </a:lnRef>
                        <a:fillRef idx="0">
                          <a:schemeClr val="accent1"/>
                        </a:fillRef>
                        <a:effectRef idx="0">
                          <a:schemeClr val="accent1"/>
                        </a:effectRef>
                        <a:fontRef idx="minor">
                          <a:schemeClr val="dk1"/>
                        </a:fontRef>
                      </wps:style>
                      <wps:txbx>
                        <w:txbxContent>
                          <w:p w14:paraId="0C847308" w14:textId="3735A156" w:rsidR="00150ECA" w:rsidRPr="00D47E55" w:rsidRDefault="00150ECA" w:rsidP="00D47E55">
                            <w:pPr>
                              <w:rPr>
                                <w:rFonts w:asciiTheme="majorHAnsi" w:hAnsiTheme="majorHAnsi" w:cstheme="majorHAnsi"/>
                                <w:sz w:val="48"/>
                                <w:szCs w:val="48"/>
                              </w:rPr>
                            </w:pPr>
                            <w:r>
                              <w:rPr>
                                <w:rFonts w:ascii="Garamond" w:hAnsi="Garamond" w:cstheme="majorHAnsi"/>
                                <w:sz w:val="72"/>
                                <w:szCs w:val="72"/>
                              </w:rPr>
                              <w:t>Rollenkarte</w:t>
                            </w:r>
                            <w:r w:rsidRPr="00D47E55">
                              <w:rPr>
                                <w:rFonts w:ascii="Century Gothic" w:hAnsi="Century Gothic" w:cstheme="majorHAnsi"/>
                                <w:b/>
                                <w:sz w:val="56"/>
                                <w:szCs w:val="56"/>
                              </w:rPr>
                              <w:t xml:space="preserve"> </w:t>
                            </w:r>
                            <w:r w:rsidRPr="00D47E55">
                              <w:rPr>
                                <w:rFonts w:ascii="Century Gothic" w:hAnsi="Century Gothic" w:cstheme="majorHAnsi"/>
                                <w:b/>
                                <w:sz w:val="56"/>
                                <w:szCs w:val="56"/>
                              </w:rPr>
                              <w:tab/>
                            </w:r>
                            <w:r>
                              <w:rPr>
                                <w:rFonts w:asciiTheme="majorHAnsi" w:hAnsiTheme="majorHAnsi" w:cstheme="majorHAnsi"/>
                                <w:sz w:val="48"/>
                                <w:szCs w:val="48"/>
                              </w:rPr>
                              <w:tab/>
                            </w:r>
                            <w:r>
                              <w:rPr>
                                <w:rFonts w:asciiTheme="majorHAnsi" w:hAnsiTheme="majorHAnsi" w:cstheme="majorHAnsi"/>
                                <w:sz w:val="48"/>
                                <w:szCs w:val="48"/>
                              </w:rPr>
                              <w:tab/>
                            </w:r>
                            <w:r>
                              <w:rPr>
                                <w:rFonts w:asciiTheme="majorHAnsi" w:hAnsiTheme="majorHAnsi" w:cstheme="majorHAnsi"/>
                                <w:sz w:val="48"/>
                                <w:szCs w:val="48"/>
                              </w:rPr>
                              <w:tab/>
                              <w:t xml:space="preserve">                     Politiker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0CD75B" id="_x0000_t202" coordsize="21600,21600" o:spt="202" path="m,l,21600r21600,l21600,xe">
                <v:stroke joinstyle="miter"/>
                <v:path gradientshapeok="t" o:connecttype="rect"/>
              </v:shapetype>
              <v:shape id="Textfeld 5" o:spid="_x0000_s1026" type="#_x0000_t202" style="position:absolute;margin-left:-.1pt;margin-top:86.75pt;width:509.65pt;height:46.1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" filled="f" strokecolor="black [3213]" strokeweight="1.5pt">
                <v:stroke dashstyle="1 1"/>
                <v:textbox>
                  <w:txbxContent>
                    <w:p w14:paraId="0C847308" w14:textId="3735A156" w:rsidR="00150ECA" w:rsidRPr="00D47E55" w:rsidRDefault="00150ECA" w:rsidP="00D47E55">
                      <w:pPr>
                        <w:rPr>
                          <w:rFonts w:asciiTheme="majorHAnsi" w:hAnsiTheme="majorHAnsi" w:cstheme="majorHAnsi"/>
                          <w:sz w:val="48"/>
                          <w:szCs w:val="48"/>
                        </w:rPr>
                      </w:pPr>
                      <w:r>
                        <w:rPr>
                          <w:rFonts w:ascii="Garamond" w:hAnsi="Garamond" w:cstheme="majorHAnsi"/>
                          <w:sz w:val="72"/>
                          <w:szCs w:val="72"/>
                        </w:rPr>
                        <w:t>Rollenkarte</w:t>
                      </w:r>
                      <w:r w:rsidRPr="00D47E55">
                        <w:rPr>
                          <w:rFonts w:ascii="Century Gothic" w:hAnsi="Century Gothic" w:cstheme="majorHAnsi"/>
                          <w:b/>
                          <w:sz w:val="56"/>
                          <w:szCs w:val="56"/>
                        </w:rPr>
                        <w:t xml:space="preserve"> </w:t>
                      </w:r>
                      <w:r w:rsidRPr="00D47E55">
                        <w:rPr>
                          <w:rFonts w:ascii="Century Gothic" w:hAnsi="Century Gothic" w:cstheme="majorHAnsi"/>
                          <w:b/>
                          <w:sz w:val="56"/>
                          <w:szCs w:val="56"/>
                        </w:rPr>
                        <w:tab/>
                      </w:r>
                      <w:r>
                        <w:rPr>
                          <w:rFonts w:asciiTheme="majorHAnsi" w:hAnsiTheme="majorHAnsi" w:cstheme="majorHAnsi"/>
                          <w:sz w:val="48"/>
                          <w:szCs w:val="48"/>
                        </w:rPr>
                        <w:tab/>
                      </w:r>
                      <w:r>
                        <w:rPr>
                          <w:rFonts w:asciiTheme="majorHAnsi" w:hAnsiTheme="majorHAnsi" w:cstheme="majorHAnsi"/>
                          <w:sz w:val="48"/>
                          <w:szCs w:val="48"/>
                        </w:rPr>
                        <w:tab/>
                      </w:r>
                      <w:r>
                        <w:rPr>
                          <w:rFonts w:asciiTheme="majorHAnsi" w:hAnsiTheme="majorHAnsi" w:cstheme="majorHAnsi"/>
                          <w:sz w:val="48"/>
                          <w:szCs w:val="48"/>
                        </w:rPr>
                        <w:tab/>
                        <w:t xml:space="preserve">                     Politiker</w:t>
                      </w:r>
                    </w:p>
                  </w:txbxContent>
                </v:textbox>
                <w10:wrap type="square" anchory="page"/>
              </v:shape>
            </w:pict>
          </mc:Fallback>
        </mc:AlternateContent>
      </w:r>
    </w:p>
    <w:p w14:paraId="6678B376" w14:textId="5672CE92" w:rsidR="00411AFE" w:rsidRDefault="004C60A2" w:rsidP="00B4069F">
      <w:pPr>
        <w:pStyle w:val="4cABVorspann9-13"/>
        <w:tabs>
          <w:tab w:val="left" w:pos="2560"/>
        </w:tabs>
        <w:spacing w:before="0" w:after="0" w:line="276" w:lineRule="auto"/>
        <w:rPr>
          <w:rFonts w:eastAsia="Calibri"/>
          <w:i w:val="0"/>
          <w:color w:val="FFFFFF"/>
          <w:sz w:val="22"/>
          <w:szCs w:val="20"/>
          <w:lang w:eastAsia="en-US"/>
        </w:rPr>
      </w:pPr>
      <w:r>
        <w:rPr>
          <w:rFonts w:eastAsia="Calibri"/>
          <w:i w:val="0"/>
          <w:noProof/>
          <w:color w:val="FFFFFF"/>
          <w:sz w:val="22"/>
          <w:szCs w:val="20"/>
        </w:rPr>
        <mc:AlternateContent>
          <mc:Choice Requires="wps">
            <w:drawing>
              <wp:anchor distT="0" distB="0" distL="114300" distR="114300" simplePos="0" relativeHeight="251663360" behindDoc="0" locked="0" layoutInCell="1" allowOverlap="1" wp14:anchorId="6C14CB2C" wp14:editId="472B7210">
                <wp:simplePos x="0" y="0"/>
                <wp:positionH relativeFrom="column">
                  <wp:posOffset>-53340</wp:posOffset>
                </wp:positionH>
                <wp:positionV relativeFrom="paragraph">
                  <wp:posOffset>186748</wp:posOffset>
                </wp:positionV>
                <wp:extent cx="3263318" cy="880844"/>
                <wp:effectExtent l="0" t="0" r="13335" b="14605"/>
                <wp:wrapNone/>
                <wp:docPr id="3" name="Rectangle 3"/>
                <wp:cNvGraphicFramePr/>
                <a:graphic xmlns:a="http://schemas.openxmlformats.org/drawingml/2006/main">
                  <a:graphicData uri="http://schemas.microsoft.com/office/word/2010/wordprocessingShape">
                    <wps:wsp>
                      <wps:cNvSpPr/>
                      <wps:spPr>
                        <a:xfrm>
                          <a:off x="0" y="0"/>
                          <a:ext cx="3263318" cy="880844"/>
                        </a:xfrm>
                        <a:prstGeom prst="rect">
                          <a:avLst/>
                        </a:prstGeom>
                        <a:noFill/>
                        <a:ln w="6350">
                          <a:prstDash val="sys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33B2DB" id="Rectangle 3" o:spid="_x0000_s1026" style="position:absolute;margin-left:-4.2pt;margin-top:14.7pt;width:256.95pt;height:69.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" filled="f" strokecolor="black [3200]" strokeweight=".5pt">
                <v:stroke dashstyle="3 1"/>
              </v:rect>
            </w:pict>
          </mc:Fallback>
        </mc:AlternateContent>
      </w:r>
      <w:r w:rsidR="00B4069F" w:rsidRPr="00B4069F">
        <w:rPr>
          <w:rFonts w:eastAsia="Calibri"/>
          <w:i w:val="0"/>
          <w:color w:val="FFFFFF"/>
          <w:sz w:val="22"/>
          <w:szCs w:val="20"/>
          <w:highlight w:val="black"/>
          <w:lang w:eastAsia="en-US"/>
        </w:rPr>
        <w:t>Aufgaben:</w:t>
      </w:r>
    </w:p>
    <w:p w14:paraId="76BFEC45" w14:textId="0D6BA650" w:rsidR="00E36C61" w:rsidRDefault="00B4069F" w:rsidP="00E36C61">
      <w:pPr>
        <w:pStyle w:val="4cABVorspann9-13"/>
        <w:tabs>
          <w:tab w:val="left" w:pos="2560"/>
        </w:tabs>
        <w:spacing w:before="0" w:after="0" w:line="276" w:lineRule="auto"/>
        <w:rPr>
          <w:rFonts w:asciiTheme="minorHAnsi" w:hAnsiTheme="minorHAnsi" w:cstheme="minorHAnsi"/>
          <w:b/>
          <w:i w:val="0"/>
          <w:sz w:val="24"/>
        </w:rPr>
      </w:pPr>
      <w:r>
        <w:rPr>
          <w:rFonts w:asciiTheme="minorHAnsi" w:hAnsiTheme="minorHAnsi" w:cstheme="minorHAnsi"/>
          <w:b/>
          <w:i w:val="0"/>
          <w:sz w:val="24"/>
        </w:rPr>
        <w:t xml:space="preserve">1. </w:t>
      </w:r>
      <w:r w:rsidR="00E36C61">
        <w:rPr>
          <w:rFonts w:asciiTheme="minorHAnsi" w:hAnsiTheme="minorHAnsi" w:cstheme="minorHAnsi"/>
          <w:b/>
          <w:i w:val="0"/>
          <w:sz w:val="24"/>
        </w:rPr>
        <w:t>Lies die Informationen der Rollenkarte und n</w:t>
      </w:r>
      <w:r w:rsidR="00E36C61" w:rsidRPr="00B4069F">
        <w:rPr>
          <w:rFonts w:asciiTheme="minorHAnsi" w:hAnsiTheme="minorHAnsi" w:cstheme="minorHAnsi"/>
          <w:b/>
          <w:i w:val="0"/>
          <w:sz w:val="24"/>
        </w:rPr>
        <w:t>otiere die wichtigsten Inf</w:t>
      </w:r>
      <w:r w:rsidR="00E36C61">
        <w:rPr>
          <w:rFonts w:asciiTheme="minorHAnsi" w:hAnsiTheme="minorHAnsi" w:cstheme="minorHAnsi"/>
          <w:b/>
          <w:i w:val="0"/>
          <w:sz w:val="24"/>
        </w:rPr>
        <w:t>ormationen</w:t>
      </w:r>
      <w:r w:rsidR="00E36C61" w:rsidRPr="00B4069F">
        <w:rPr>
          <w:rFonts w:asciiTheme="minorHAnsi" w:hAnsiTheme="minorHAnsi" w:cstheme="minorHAnsi"/>
          <w:b/>
          <w:i w:val="0"/>
          <w:sz w:val="24"/>
        </w:rPr>
        <w:t>!</w:t>
      </w:r>
    </w:p>
    <w:p w14:paraId="5B30E7ED" w14:textId="68B6DD10" w:rsidR="00B4069F" w:rsidRPr="00E36C61" w:rsidRDefault="00E36C61" w:rsidP="00B4069F">
      <w:pPr>
        <w:pStyle w:val="4cABVorspann9-13"/>
        <w:tabs>
          <w:tab w:val="left" w:pos="2560"/>
        </w:tabs>
        <w:spacing w:before="0" w:after="0" w:line="276" w:lineRule="auto"/>
        <w:rPr>
          <w:rFonts w:asciiTheme="minorHAnsi" w:hAnsiTheme="minorHAnsi" w:cstheme="minorHAnsi"/>
          <w:b/>
          <w:i w:val="0"/>
          <w:sz w:val="24"/>
        </w:rPr>
      </w:pPr>
      <w:r w:rsidRPr="00E36C61">
        <w:rPr>
          <w:rFonts w:asciiTheme="minorHAnsi" w:hAnsiTheme="minorHAnsi" w:cstheme="minorHAnsi"/>
          <w:b/>
          <w:i w:val="0"/>
          <w:sz w:val="24"/>
        </w:rPr>
        <w:t>2.</w:t>
      </w:r>
      <w:r>
        <w:rPr>
          <w:rFonts w:asciiTheme="minorHAnsi" w:hAnsiTheme="minorHAnsi" w:cstheme="minorHAnsi"/>
          <w:i w:val="0"/>
          <w:sz w:val="24"/>
        </w:rPr>
        <w:t xml:space="preserve"> </w:t>
      </w:r>
      <w:r w:rsidR="00B4069F" w:rsidRPr="00B4069F">
        <w:rPr>
          <w:rFonts w:asciiTheme="minorHAnsi" w:hAnsiTheme="minorHAnsi" w:cstheme="minorHAnsi"/>
          <w:b/>
          <w:i w:val="0"/>
          <w:sz w:val="24"/>
        </w:rPr>
        <w:t xml:space="preserve">Formuliere </w:t>
      </w:r>
      <w:r w:rsidR="00DF476F">
        <w:rPr>
          <w:rFonts w:asciiTheme="minorHAnsi" w:hAnsiTheme="minorHAnsi" w:cstheme="minorHAnsi"/>
          <w:b/>
          <w:i w:val="0"/>
          <w:sz w:val="24"/>
        </w:rPr>
        <w:t>drei</w:t>
      </w:r>
      <w:r w:rsidR="00B4069F" w:rsidRPr="00B4069F">
        <w:rPr>
          <w:rFonts w:asciiTheme="minorHAnsi" w:hAnsiTheme="minorHAnsi" w:cstheme="minorHAnsi"/>
          <w:b/>
          <w:i w:val="0"/>
          <w:sz w:val="24"/>
        </w:rPr>
        <w:t xml:space="preserve"> ethische Argumente (siehe Infoblatt „</w:t>
      </w:r>
      <w:r w:rsidR="008C2EDB" w:rsidRPr="00B4069F">
        <w:rPr>
          <w:rFonts w:asciiTheme="minorHAnsi" w:hAnsiTheme="minorHAnsi" w:cstheme="minorHAnsi"/>
          <w:b/>
          <w:i w:val="0"/>
          <w:sz w:val="24"/>
        </w:rPr>
        <w:t>Ethisches</w:t>
      </w:r>
      <w:r w:rsidR="00B4069F" w:rsidRPr="00B4069F">
        <w:rPr>
          <w:rFonts w:asciiTheme="minorHAnsi" w:hAnsiTheme="minorHAnsi" w:cstheme="minorHAnsi"/>
          <w:b/>
          <w:i w:val="0"/>
          <w:sz w:val="24"/>
        </w:rPr>
        <w:t xml:space="preserve"> Argumentieren</w:t>
      </w:r>
      <w:r>
        <w:rPr>
          <w:rFonts w:asciiTheme="minorHAnsi" w:hAnsiTheme="minorHAnsi" w:cstheme="minorHAnsi"/>
          <w:b/>
          <w:i w:val="0"/>
          <w:sz w:val="24"/>
        </w:rPr>
        <w:t>“</w:t>
      </w:r>
      <w:r w:rsidR="00B4069F" w:rsidRPr="00B4069F">
        <w:rPr>
          <w:rFonts w:asciiTheme="minorHAnsi" w:hAnsiTheme="minorHAnsi" w:cstheme="minorHAnsi"/>
          <w:b/>
          <w:i w:val="0"/>
          <w:sz w:val="24"/>
        </w:rPr>
        <w:t>)!</w:t>
      </w:r>
    </w:p>
    <w:p w14:paraId="16CBF08A" w14:textId="3AFCA229" w:rsidR="00B4069F" w:rsidRDefault="00B4069F" w:rsidP="00364B4E">
      <w:pPr>
        <w:pStyle w:val="4cABVorspann9-13"/>
        <w:tabs>
          <w:tab w:val="left" w:pos="2560"/>
        </w:tabs>
        <w:spacing w:before="0" w:after="0" w:line="276" w:lineRule="auto"/>
        <w:jc w:val="both"/>
        <w:rPr>
          <w:rFonts w:asciiTheme="minorHAnsi" w:hAnsiTheme="minorHAnsi" w:cstheme="minorHAnsi"/>
          <w:i w:val="0"/>
          <w:sz w:val="24"/>
        </w:rPr>
      </w:pPr>
    </w:p>
    <w:p w14:paraId="705DC4A3" w14:textId="74C16B86" w:rsidR="006A6765" w:rsidRDefault="006A6765" w:rsidP="00671683">
      <w:pPr>
        <w:pStyle w:val="4cABVorspann9-13"/>
        <w:tabs>
          <w:tab w:val="left" w:pos="2560"/>
        </w:tabs>
        <w:spacing w:line="276" w:lineRule="auto"/>
        <w:jc w:val="both"/>
        <w:rPr>
          <w:rFonts w:asciiTheme="minorHAnsi" w:hAnsiTheme="minorHAnsi" w:cstheme="minorHAnsi"/>
          <w:i w:val="0"/>
          <w:sz w:val="24"/>
        </w:rPr>
      </w:pPr>
      <w:r w:rsidRPr="008C1341">
        <w:rPr>
          <w:rFonts w:asciiTheme="majorHAnsi" w:hAnsiTheme="majorHAnsi" w:cstheme="majorHAnsi"/>
          <w:i w:val="0"/>
          <w:noProof/>
          <w:color w:val="000000" w:themeColor="text1"/>
          <w:sz w:val="16"/>
          <w:szCs w:val="16"/>
        </w:rPr>
        <mc:AlternateContent>
          <mc:Choice Requires="wps">
            <w:drawing>
              <wp:anchor distT="45720" distB="45720" distL="114300" distR="114300" simplePos="0" relativeHeight="251667456" behindDoc="0" locked="0" layoutInCell="1" allowOverlap="1" wp14:anchorId="25B7B66F" wp14:editId="42A7044A">
                <wp:simplePos x="0" y="0"/>
                <wp:positionH relativeFrom="column">
                  <wp:posOffset>-90690</wp:posOffset>
                </wp:positionH>
                <wp:positionV relativeFrom="page">
                  <wp:posOffset>9691197</wp:posOffset>
                </wp:positionV>
                <wp:extent cx="7010400" cy="7823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782320"/>
                        </a:xfrm>
                        <a:prstGeom prst="rect">
                          <a:avLst/>
                        </a:prstGeom>
                        <a:noFill/>
                        <a:ln w="9525">
                          <a:noFill/>
                          <a:miter lim="800000"/>
                          <a:headEnd/>
                          <a:tailEnd/>
                        </a:ln>
                      </wps:spPr>
                      <wps:txbx>
                        <w:txbxContent>
                          <w:p w14:paraId="2AE49516" w14:textId="77777777" w:rsidR="006A6765" w:rsidRPr="006A6765" w:rsidRDefault="006A6765" w:rsidP="006A6765">
                            <w:pPr>
                              <w:pStyle w:val="4cABVorspann9-13"/>
                              <w:tabs>
                                <w:tab w:val="left" w:pos="2560"/>
                              </w:tabs>
                              <w:spacing w:before="0" w:after="0" w:line="276" w:lineRule="auto"/>
                              <w:rPr>
                                <w:rFonts w:asciiTheme="majorHAnsi" w:hAnsiTheme="majorHAnsi" w:cstheme="majorHAnsi"/>
                                <w:i w:val="0"/>
                                <w:color w:val="000000" w:themeColor="text1"/>
                                <w:sz w:val="16"/>
                                <w:szCs w:val="16"/>
                              </w:rPr>
                            </w:pPr>
                            <w:r w:rsidRPr="006A6765">
                              <w:rPr>
                                <w:rFonts w:asciiTheme="majorHAnsi" w:hAnsiTheme="majorHAnsi" w:cstheme="majorHAnsi"/>
                                <w:i w:val="0"/>
                                <w:color w:val="000000" w:themeColor="text1"/>
                                <w:sz w:val="16"/>
                                <w:szCs w:val="16"/>
                              </w:rPr>
                              <w:t>1 https://www.regierung-mv.de/Landesregierung/wm/Raumordnung/L%C3%A4ndliche-GestaltungsR%C3%A4ume/ (18.05.2023)</w:t>
                            </w:r>
                          </w:p>
                          <w:p w14:paraId="1E38342D" w14:textId="77777777" w:rsidR="006A6765" w:rsidRPr="006A6765" w:rsidRDefault="006A6765" w:rsidP="006A6765">
                            <w:pPr>
                              <w:pStyle w:val="4cABVorspann9-13"/>
                              <w:tabs>
                                <w:tab w:val="left" w:pos="2560"/>
                              </w:tabs>
                              <w:spacing w:line="276" w:lineRule="auto"/>
                              <w:rPr>
                                <w:rFonts w:asciiTheme="majorHAnsi" w:hAnsiTheme="majorHAnsi" w:cstheme="majorHAnsi"/>
                                <w:i w:val="0"/>
                                <w:color w:val="000000" w:themeColor="text1"/>
                                <w:sz w:val="16"/>
                                <w:szCs w:val="16"/>
                              </w:rPr>
                            </w:pPr>
                            <w:r w:rsidRPr="006A6765">
                              <w:rPr>
                                <w:rFonts w:asciiTheme="majorHAnsi" w:hAnsiTheme="majorHAnsi" w:cstheme="majorHAnsi"/>
                                <w:i w:val="0"/>
                                <w:color w:val="000000" w:themeColor="text1"/>
                                <w:sz w:val="16"/>
                                <w:szCs w:val="16"/>
                              </w:rPr>
                              <w:t>2 https://www.foerderdatenbank.de/FDB/Content/DE/Foerderprogramm/Land/Mecklenburg-Vorpommern/integrierte-laendliche-entwicklung-ilerl-m-v.html (18.05.2023)</w:t>
                            </w:r>
                          </w:p>
                          <w:p w14:paraId="6D366B40" w14:textId="77777777" w:rsidR="006A6765" w:rsidRPr="006A6765" w:rsidRDefault="006A6765" w:rsidP="006A6765">
                            <w:pPr>
                              <w:pStyle w:val="4cABVorspann9-13"/>
                              <w:tabs>
                                <w:tab w:val="left" w:pos="2560"/>
                              </w:tabs>
                              <w:spacing w:line="276" w:lineRule="auto"/>
                              <w:rPr>
                                <w:rFonts w:asciiTheme="majorHAnsi" w:hAnsiTheme="majorHAnsi" w:cstheme="majorHAnsi"/>
                                <w:i w:val="0"/>
                                <w:color w:val="000000" w:themeColor="text1"/>
                                <w:sz w:val="16"/>
                                <w:szCs w:val="16"/>
                              </w:rPr>
                            </w:pPr>
                            <w:r w:rsidRPr="006A6765">
                              <w:rPr>
                                <w:rFonts w:asciiTheme="majorHAnsi" w:hAnsiTheme="majorHAnsi" w:cstheme="majorHAnsi"/>
                                <w:i w:val="0"/>
                                <w:color w:val="000000" w:themeColor="text1"/>
                                <w:sz w:val="16"/>
                                <w:szCs w:val="16"/>
                              </w:rPr>
                              <w:t>3 https://www.vmv-mbh.de/mobilitaetsoffensive-mecklenburg-vorpommern/ (18.05.2023)</w:t>
                            </w:r>
                          </w:p>
                          <w:p w14:paraId="585214EE" w14:textId="5BBD6C56" w:rsidR="006A6765" w:rsidRPr="00917F09" w:rsidRDefault="006A6765" w:rsidP="006A6765">
                            <w:pPr>
                              <w:pStyle w:val="4cABVorspann9-13"/>
                              <w:tabs>
                                <w:tab w:val="left" w:pos="2560"/>
                              </w:tabs>
                              <w:spacing w:before="0" w:after="0" w:line="276" w:lineRule="auto"/>
                              <w:rPr>
                                <w:rFonts w:asciiTheme="majorHAnsi" w:hAnsiTheme="majorHAnsi" w:cstheme="majorHAnsi"/>
                                <w:i w:val="0"/>
                                <w:color w:val="000000" w:themeColor="text1"/>
                                <w:sz w:val="16"/>
                                <w:szCs w:val="16"/>
                              </w:rPr>
                            </w:pPr>
                            <w:r w:rsidRPr="006A6765">
                              <w:rPr>
                                <w:rFonts w:asciiTheme="majorHAnsi" w:hAnsiTheme="majorHAnsi" w:cstheme="majorHAnsi"/>
                                <w:i w:val="0"/>
                                <w:color w:val="000000" w:themeColor="text1"/>
                                <w:sz w:val="16"/>
                                <w:szCs w:val="16"/>
                              </w:rPr>
                              <w:t>4 https://www.landesrecht-mv.de/bsmv/document/VVMV-VVMV000000211 (18.05.2023)</w:t>
                            </w:r>
                          </w:p>
                          <w:p w14:paraId="5FF9CBBF" w14:textId="77777777" w:rsidR="006A6765" w:rsidRPr="006A6765" w:rsidRDefault="006A6765" w:rsidP="006A67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B7B66F" id="Text Box 2" o:spid="_x0000_s1027" type="#_x0000_t202" style="position:absolute;left:0;text-align:left;margin-left:-7.15pt;margin-top:763.1pt;width:552pt;height:61.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" filled="f" stroked="f">
                <v:textbox>
                  <w:txbxContent>
                    <w:p w14:paraId="2AE49516" w14:textId="77777777" w:rsidR="006A6765" w:rsidRPr="006A6765" w:rsidRDefault="006A6765" w:rsidP="006A6765">
                      <w:pPr>
                        <w:pStyle w:val="4cABVorspann9-13"/>
                        <w:tabs>
                          <w:tab w:val="left" w:pos="2560"/>
                        </w:tabs>
                        <w:spacing w:before="0" w:after="0" w:line="276" w:lineRule="auto"/>
                        <w:rPr>
                          <w:rFonts w:asciiTheme="majorHAnsi" w:hAnsiTheme="majorHAnsi" w:cstheme="majorHAnsi"/>
                          <w:i w:val="0"/>
                          <w:color w:val="000000" w:themeColor="text1"/>
                          <w:sz w:val="16"/>
                          <w:szCs w:val="16"/>
                        </w:rPr>
                      </w:pPr>
                      <w:r w:rsidRPr="006A6765">
                        <w:rPr>
                          <w:rFonts w:asciiTheme="majorHAnsi" w:hAnsiTheme="majorHAnsi" w:cstheme="majorHAnsi"/>
                          <w:i w:val="0"/>
                          <w:color w:val="000000" w:themeColor="text1"/>
                          <w:sz w:val="16"/>
                          <w:szCs w:val="16"/>
                        </w:rPr>
                        <w:t>1 https://www.regierung-mv.de/Landesregierung/wm/Raumordnung/L%C3%A4ndliche-GestaltungsR%C3%A4ume/ (18.05.2023)</w:t>
                      </w:r>
                    </w:p>
                    <w:p w14:paraId="1E38342D" w14:textId="77777777" w:rsidR="006A6765" w:rsidRPr="006A6765" w:rsidRDefault="006A6765" w:rsidP="006A6765">
                      <w:pPr>
                        <w:pStyle w:val="4cABVorspann9-13"/>
                        <w:tabs>
                          <w:tab w:val="left" w:pos="2560"/>
                        </w:tabs>
                        <w:spacing w:line="276" w:lineRule="auto"/>
                        <w:rPr>
                          <w:rFonts w:asciiTheme="majorHAnsi" w:hAnsiTheme="majorHAnsi" w:cstheme="majorHAnsi"/>
                          <w:i w:val="0"/>
                          <w:color w:val="000000" w:themeColor="text1"/>
                          <w:sz w:val="16"/>
                          <w:szCs w:val="16"/>
                        </w:rPr>
                      </w:pPr>
                      <w:r w:rsidRPr="006A6765">
                        <w:rPr>
                          <w:rFonts w:asciiTheme="majorHAnsi" w:hAnsiTheme="majorHAnsi" w:cstheme="majorHAnsi"/>
                          <w:i w:val="0"/>
                          <w:color w:val="000000" w:themeColor="text1"/>
                          <w:sz w:val="16"/>
                          <w:szCs w:val="16"/>
                        </w:rPr>
                        <w:t>2 https://www.foerderdatenbank.de/FDB/Content/DE/Foerderprogramm/Land/Mecklenburg-Vorpommern/integrierte-laendliche-entwicklung-ilerl-m-v.html (18.05.2023)</w:t>
                      </w:r>
                    </w:p>
                    <w:p w14:paraId="6D366B40" w14:textId="77777777" w:rsidR="006A6765" w:rsidRPr="006A6765" w:rsidRDefault="006A6765" w:rsidP="006A6765">
                      <w:pPr>
                        <w:pStyle w:val="4cABVorspann9-13"/>
                        <w:tabs>
                          <w:tab w:val="left" w:pos="2560"/>
                        </w:tabs>
                        <w:spacing w:line="276" w:lineRule="auto"/>
                        <w:rPr>
                          <w:rFonts w:asciiTheme="majorHAnsi" w:hAnsiTheme="majorHAnsi" w:cstheme="majorHAnsi"/>
                          <w:i w:val="0"/>
                          <w:color w:val="000000" w:themeColor="text1"/>
                          <w:sz w:val="16"/>
                          <w:szCs w:val="16"/>
                        </w:rPr>
                      </w:pPr>
                      <w:r w:rsidRPr="006A6765">
                        <w:rPr>
                          <w:rFonts w:asciiTheme="majorHAnsi" w:hAnsiTheme="majorHAnsi" w:cstheme="majorHAnsi"/>
                          <w:i w:val="0"/>
                          <w:color w:val="000000" w:themeColor="text1"/>
                          <w:sz w:val="16"/>
                          <w:szCs w:val="16"/>
                        </w:rPr>
                        <w:t>3 https://www.vmv-mbh.de/mobilitaetsoffensive-mecklenburg-vorpommern/ (18.05.2023)</w:t>
                      </w:r>
                    </w:p>
                    <w:p w14:paraId="585214EE" w14:textId="5BBD6C56" w:rsidR="006A6765" w:rsidRPr="00917F09" w:rsidRDefault="006A6765" w:rsidP="006A6765">
                      <w:pPr>
                        <w:pStyle w:val="4cABVorspann9-13"/>
                        <w:tabs>
                          <w:tab w:val="left" w:pos="2560"/>
                        </w:tabs>
                        <w:spacing w:before="0" w:after="0" w:line="276" w:lineRule="auto"/>
                        <w:rPr>
                          <w:rFonts w:asciiTheme="majorHAnsi" w:hAnsiTheme="majorHAnsi" w:cstheme="majorHAnsi"/>
                          <w:i w:val="0"/>
                          <w:color w:val="000000" w:themeColor="text1"/>
                          <w:sz w:val="16"/>
                          <w:szCs w:val="16"/>
                        </w:rPr>
                      </w:pPr>
                      <w:r w:rsidRPr="006A6765">
                        <w:rPr>
                          <w:rFonts w:asciiTheme="majorHAnsi" w:hAnsiTheme="majorHAnsi" w:cstheme="majorHAnsi"/>
                          <w:i w:val="0"/>
                          <w:color w:val="000000" w:themeColor="text1"/>
                          <w:sz w:val="16"/>
                          <w:szCs w:val="16"/>
                        </w:rPr>
                        <w:t>4 https://www.landesrecht-mv.de/bsmv/document/VVMV-VVMV000000211 (18.05.2023)</w:t>
                      </w:r>
                    </w:p>
                    <w:p w14:paraId="5FF9CBBF" w14:textId="77777777" w:rsidR="006A6765" w:rsidRPr="006A6765" w:rsidRDefault="006A6765" w:rsidP="006A6765"/>
                  </w:txbxContent>
                </v:textbox>
                <w10:wrap type="square" anchory="page"/>
              </v:shape>
            </w:pict>
          </mc:Fallback>
        </mc:AlternateContent>
      </w:r>
      <w:r w:rsidR="003061D4" w:rsidRPr="00B93E3B">
        <w:rPr>
          <w:rFonts w:asciiTheme="minorHAnsi" w:hAnsiTheme="minorHAnsi" w:cstheme="minorHAnsi"/>
          <w:i w:val="0"/>
          <w:noProof/>
          <w:sz w:val="24"/>
        </w:rPr>
        <mc:AlternateContent>
          <mc:Choice Requires="wps">
            <w:drawing>
              <wp:anchor distT="45720" distB="45720" distL="114300" distR="114300" simplePos="0" relativeHeight="251662336" behindDoc="0" locked="0" layoutInCell="1" allowOverlap="1" wp14:anchorId="24A41C79" wp14:editId="05585414">
                <wp:simplePos x="0" y="0"/>
                <wp:positionH relativeFrom="column">
                  <wp:posOffset>4287520</wp:posOffset>
                </wp:positionH>
                <wp:positionV relativeFrom="paragraph">
                  <wp:posOffset>371533</wp:posOffset>
                </wp:positionV>
                <wp:extent cx="2286635" cy="436245"/>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635" cy="436245"/>
                        </a:xfrm>
                        <a:prstGeom prst="rect">
                          <a:avLst/>
                        </a:prstGeom>
                        <a:noFill/>
                        <a:ln w="9525">
                          <a:noFill/>
                          <a:miter lim="800000"/>
                          <a:headEnd/>
                          <a:tailEnd/>
                        </a:ln>
                      </wps:spPr>
                      <wps:txbx>
                        <w:txbxContent>
                          <w:p w14:paraId="0845A5DD" w14:textId="3E8576BF" w:rsidR="00150ECA" w:rsidRPr="00B93E3B" w:rsidRDefault="00150ECA">
                            <w:r>
                              <w:rPr>
                                <w:rFonts w:ascii="Garamond" w:hAnsi="Garamond" w:cs="Arial"/>
                                <w:b/>
                                <w:noProof/>
                              </w:rPr>
                              <w:t>Finn Wermke</w:t>
                            </w:r>
                            <w:r w:rsidRPr="00E05B03">
                              <w:rPr>
                                <w:rFonts w:ascii="Garamond" w:hAnsi="Garamond" w:cs="Arial"/>
                                <w:b/>
                                <w:noProof/>
                              </w:rPr>
                              <w:t>,</w:t>
                            </w:r>
                            <w:r>
                              <w:rPr>
                                <w:rFonts w:ascii="Garamond" w:hAnsi="Garamond" w:cs="Arial"/>
                                <w:b/>
                                <w:noProof/>
                              </w:rPr>
                              <w:t xml:space="preserve"> Abgeordneter im Landrat Vorpommern-Rügen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A41C79" id="_x0000_s1028" type="#_x0000_t202" style="position:absolute;left:0;text-align:left;margin-left:337.6pt;margin-top:29.25pt;width:180.05pt;height:34.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" filled="f" stroked="f">
                <v:textbox>
                  <w:txbxContent>
                    <w:p w14:paraId="0845A5DD" w14:textId="3E8576BF" w:rsidR="00150ECA" w:rsidRPr="00B93E3B" w:rsidRDefault="00150ECA">
                      <w:r>
                        <w:rPr>
                          <w:rFonts w:ascii="Garamond" w:hAnsi="Garamond" w:cs="Arial"/>
                          <w:b/>
                          <w:noProof/>
                        </w:rPr>
                        <w:t>Finn Wermke</w:t>
                      </w:r>
                      <w:r w:rsidRPr="00E05B03">
                        <w:rPr>
                          <w:rFonts w:ascii="Garamond" w:hAnsi="Garamond" w:cs="Arial"/>
                          <w:b/>
                          <w:noProof/>
                        </w:rPr>
                        <w:t>,</w:t>
                      </w:r>
                      <w:r>
                        <w:rPr>
                          <w:rFonts w:ascii="Garamond" w:hAnsi="Garamond" w:cs="Arial"/>
                          <w:b/>
                          <w:noProof/>
                        </w:rPr>
                        <w:t xml:space="preserve"> Abgeordneter im Landrat Vorpommern-Rügen</w:t>
                      </w:r>
                    </w:p>
                  </w:txbxContent>
                </v:textbox>
                <w10:wrap type="square"/>
              </v:shape>
            </w:pict>
          </mc:Fallback>
        </mc:AlternateContent>
      </w:r>
      <w:r w:rsidR="00B93E3B" w:rsidRPr="00B93E3B">
        <w:rPr>
          <w:rFonts w:asciiTheme="minorHAnsi" w:hAnsiTheme="minorHAnsi" w:cstheme="minorHAnsi"/>
          <w:i w:val="0"/>
          <w:sz w:val="24"/>
        </w:rPr>
        <w:t xml:space="preserve"> Finn </w:t>
      </w:r>
      <w:proofErr w:type="spellStart"/>
      <w:r w:rsidR="00B93E3B" w:rsidRPr="00B93E3B">
        <w:rPr>
          <w:rFonts w:asciiTheme="minorHAnsi" w:hAnsiTheme="minorHAnsi" w:cstheme="minorHAnsi"/>
          <w:i w:val="0"/>
          <w:sz w:val="24"/>
        </w:rPr>
        <w:t>Wermke</w:t>
      </w:r>
      <w:proofErr w:type="spellEnd"/>
      <w:r w:rsidR="00B93E3B" w:rsidRPr="00B93E3B">
        <w:rPr>
          <w:rFonts w:asciiTheme="minorHAnsi" w:hAnsiTheme="minorHAnsi" w:cstheme="minorHAnsi"/>
          <w:i w:val="0"/>
          <w:sz w:val="24"/>
        </w:rPr>
        <w:t xml:space="preserve"> ist als SPD-Politiker im Landrat des Landkreises Vorpommern-Rügen tätig. Finn </w:t>
      </w:r>
      <w:proofErr w:type="spellStart"/>
      <w:r w:rsidR="00B93E3B" w:rsidRPr="00B93E3B">
        <w:rPr>
          <w:rFonts w:asciiTheme="minorHAnsi" w:hAnsiTheme="minorHAnsi" w:cstheme="minorHAnsi"/>
          <w:i w:val="0"/>
          <w:sz w:val="24"/>
        </w:rPr>
        <w:t>Werm</w:t>
      </w:r>
      <w:r w:rsidR="004C60A2">
        <w:rPr>
          <w:rFonts w:asciiTheme="minorHAnsi" w:hAnsiTheme="minorHAnsi" w:cstheme="minorHAnsi"/>
          <w:i w:val="0"/>
          <w:sz w:val="24"/>
        </w:rPr>
        <w:t>-</w:t>
      </w:r>
      <w:r w:rsidR="00B93E3B" w:rsidRPr="00B93E3B">
        <w:rPr>
          <w:rFonts w:asciiTheme="minorHAnsi" w:hAnsiTheme="minorHAnsi" w:cstheme="minorHAnsi"/>
          <w:i w:val="0"/>
          <w:sz w:val="24"/>
        </w:rPr>
        <w:t>ke</w:t>
      </w:r>
      <w:proofErr w:type="spellEnd"/>
      <w:r w:rsidR="00B93E3B" w:rsidRPr="00B93E3B">
        <w:rPr>
          <w:rFonts w:asciiTheme="minorHAnsi" w:hAnsiTheme="minorHAnsi" w:cstheme="minorHAnsi"/>
          <w:i w:val="0"/>
          <w:sz w:val="24"/>
        </w:rPr>
        <w:t xml:space="preserve"> ist dafür angetreten, die Lebensbedingungen für die Landbevölkerung zu verbessern. Seine Themen befassen sich vor allem mit der </w:t>
      </w:r>
      <w:proofErr w:type="spellStart"/>
      <w:r w:rsidR="00B93E3B" w:rsidRPr="00B93E3B">
        <w:rPr>
          <w:rFonts w:asciiTheme="minorHAnsi" w:hAnsiTheme="minorHAnsi" w:cstheme="minorHAnsi"/>
          <w:i w:val="0"/>
          <w:sz w:val="24"/>
        </w:rPr>
        <w:t>Verkehrsinfrastruk</w:t>
      </w:r>
      <w:r w:rsidR="004C60A2">
        <w:rPr>
          <w:rFonts w:asciiTheme="minorHAnsi" w:hAnsiTheme="minorHAnsi" w:cstheme="minorHAnsi"/>
          <w:i w:val="0"/>
          <w:sz w:val="24"/>
        </w:rPr>
        <w:t>-</w:t>
      </w:r>
      <w:r w:rsidR="00B93E3B" w:rsidRPr="00B93E3B">
        <w:rPr>
          <w:rFonts w:asciiTheme="minorHAnsi" w:hAnsiTheme="minorHAnsi" w:cstheme="minorHAnsi"/>
          <w:i w:val="0"/>
          <w:sz w:val="24"/>
        </w:rPr>
        <w:t>tur</w:t>
      </w:r>
      <w:proofErr w:type="spellEnd"/>
      <w:r w:rsidR="00B93E3B" w:rsidRPr="00B93E3B">
        <w:rPr>
          <w:rFonts w:asciiTheme="minorHAnsi" w:hAnsiTheme="minorHAnsi" w:cstheme="minorHAnsi"/>
          <w:i w:val="0"/>
          <w:sz w:val="24"/>
        </w:rPr>
        <w:t xml:space="preserve"> und der touristischen Erschließung. Das </w:t>
      </w:r>
      <w:proofErr w:type="spellStart"/>
      <w:proofErr w:type="gramStart"/>
      <w:r w:rsidR="00B93E3B" w:rsidRPr="00B93E3B">
        <w:rPr>
          <w:rFonts w:asciiTheme="minorHAnsi" w:hAnsiTheme="minorHAnsi" w:cstheme="minorHAnsi"/>
          <w:i w:val="0"/>
          <w:sz w:val="24"/>
        </w:rPr>
        <w:t>Bun</w:t>
      </w:r>
      <w:r w:rsidR="004C60A2">
        <w:rPr>
          <w:rFonts w:asciiTheme="minorHAnsi" w:hAnsiTheme="minorHAnsi" w:cstheme="minorHAnsi"/>
          <w:i w:val="0"/>
          <w:sz w:val="24"/>
        </w:rPr>
        <w:t>-</w:t>
      </w:r>
      <w:r w:rsidR="00B93E3B" w:rsidRPr="00B93E3B">
        <w:rPr>
          <w:rFonts w:asciiTheme="minorHAnsi" w:hAnsiTheme="minorHAnsi" w:cstheme="minorHAnsi"/>
          <w:i w:val="0"/>
          <w:sz w:val="24"/>
        </w:rPr>
        <w:t>desland</w:t>
      </w:r>
      <w:proofErr w:type="spellEnd"/>
      <w:proofErr w:type="gramEnd"/>
      <w:r w:rsidR="00B93E3B" w:rsidRPr="00B93E3B">
        <w:rPr>
          <w:rFonts w:asciiTheme="minorHAnsi" w:hAnsiTheme="minorHAnsi" w:cstheme="minorHAnsi"/>
          <w:i w:val="0"/>
          <w:sz w:val="24"/>
        </w:rPr>
        <w:t xml:space="preserve"> Mecklenburg-Vorpommern ist </w:t>
      </w:r>
      <w:proofErr w:type="spellStart"/>
      <w:r w:rsidR="00B93E3B" w:rsidRPr="00B93E3B">
        <w:rPr>
          <w:rFonts w:asciiTheme="minorHAnsi" w:hAnsiTheme="minorHAnsi" w:cstheme="minorHAnsi"/>
          <w:i w:val="0"/>
          <w:sz w:val="24"/>
        </w:rPr>
        <w:t>überwie</w:t>
      </w:r>
      <w:r w:rsidR="004C60A2">
        <w:rPr>
          <w:rFonts w:asciiTheme="minorHAnsi" w:hAnsiTheme="minorHAnsi" w:cstheme="minorHAnsi"/>
          <w:i w:val="0"/>
          <w:sz w:val="24"/>
        </w:rPr>
        <w:t>-</w:t>
      </w:r>
      <w:r w:rsidR="00B93E3B" w:rsidRPr="00B93E3B">
        <w:rPr>
          <w:rFonts w:asciiTheme="minorHAnsi" w:hAnsiTheme="minorHAnsi" w:cstheme="minorHAnsi"/>
          <w:i w:val="0"/>
          <w:sz w:val="24"/>
        </w:rPr>
        <w:t>gend</w:t>
      </w:r>
      <w:proofErr w:type="spellEnd"/>
      <w:r w:rsidR="00B93E3B" w:rsidRPr="00B93E3B">
        <w:rPr>
          <w:rFonts w:asciiTheme="minorHAnsi" w:hAnsiTheme="minorHAnsi" w:cstheme="minorHAnsi"/>
          <w:i w:val="0"/>
          <w:sz w:val="24"/>
        </w:rPr>
        <w:t xml:space="preserve"> ländlich geprägt. Ähnliche wie andere </w:t>
      </w:r>
      <w:proofErr w:type="spellStart"/>
      <w:proofErr w:type="gramStart"/>
      <w:r w:rsidR="00B93E3B" w:rsidRPr="00B93E3B">
        <w:rPr>
          <w:rFonts w:asciiTheme="minorHAnsi" w:hAnsiTheme="minorHAnsi" w:cstheme="minorHAnsi"/>
          <w:i w:val="0"/>
          <w:sz w:val="24"/>
        </w:rPr>
        <w:t>länd</w:t>
      </w:r>
      <w:r w:rsidR="006E5E94">
        <w:rPr>
          <w:rFonts w:asciiTheme="minorHAnsi" w:hAnsiTheme="minorHAnsi" w:cstheme="minorHAnsi"/>
          <w:i w:val="0"/>
          <w:sz w:val="24"/>
        </w:rPr>
        <w:t>-</w:t>
      </w:r>
      <w:r w:rsidR="00B93E3B" w:rsidRPr="00B93E3B">
        <w:rPr>
          <w:rFonts w:asciiTheme="minorHAnsi" w:hAnsiTheme="minorHAnsi" w:cstheme="minorHAnsi"/>
          <w:i w:val="0"/>
          <w:sz w:val="24"/>
        </w:rPr>
        <w:t>liche</w:t>
      </w:r>
      <w:proofErr w:type="spellEnd"/>
      <w:proofErr w:type="gramEnd"/>
      <w:r w:rsidR="00B93E3B" w:rsidRPr="00B93E3B">
        <w:rPr>
          <w:rFonts w:asciiTheme="minorHAnsi" w:hAnsiTheme="minorHAnsi" w:cstheme="minorHAnsi"/>
          <w:i w:val="0"/>
          <w:sz w:val="24"/>
        </w:rPr>
        <w:t xml:space="preserve"> Regionen, ist Mecklenburg-Vorpommern </w:t>
      </w:r>
      <w:proofErr w:type="spellStart"/>
      <w:r w:rsidR="00B93E3B" w:rsidRPr="00B93E3B">
        <w:rPr>
          <w:rFonts w:asciiTheme="minorHAnsi" w:hAnsiTheme="minorHAnsi" w:cstheme="minorHAnsi"/>
          <w:i w:val="0"/>
          <w:sz w:val="24"/>
        </w:rPr>
        <w:t>be</w:t>
      </w:r>
      <w:proofErr w:type="spellEnd"/>
      <w:r w:rsidR="006E5E94">
        <w:rPr>
          <w:rFonts w:asciiTheme="minorHAnsi" w:hAnsiTheme="minorHAnsi" w:cstheme="minorHAnsi"/>
          <w:i w:val="0"/>
          <w:sz w:val="24"/>
        </w:rPr>
        <w:t>-</w:t>
      </w:r>
      <w:r w:rsidR="00B93E3B" w:rsidRPr="00B93E3B">
        <w:rPr>
          <w:rFonts w:asciiTheme="minorHAnsi" w:hAnsiTheme="minorHAnsi" w:cstheme="minorHAnsi"/>
          <w:i w:val="0"/>
          <w:sz w:val="24"/>
        </w:rPr>
        <w:t xml:space="preserve">sonders stark vom demografischen Wandel </w:t>
      </w:r>
      <w:proofErr w:type="spellStart"/>
      <w:r w:rsidR="00B93E3B" w:rsidRPr="00B93E3B">
        <w:rPr>
          <w:rFonts w:asciiTheme="minorHAnsi" w:hAnsiTheme="minorHAnsi" w:cstheme="minorHAnsi"/>
          <w:i w:val="0"/>
          <w:sz w:val="24"/>
        </w:rPr>
        <w:t>betrof</w:t>
      </w:r>
      <w:r w:rsidR="006E5E94">
        <w:rPr>
          <w:rFonts w:asciiTheme="minorHAnsi" w:hAnsiTheme="minorHAnsi" w:cstheme="minorHAnsi"/>
          <w:i w:val="0"/>
          <w:sz w:val="24"/>
        </w:rPr>
        <w:t>-</w:t>
      </w:r>
      <w:r w:rsidR="00B93E3B" w:rsidRPr="00B93E3B">
        <w:rPr>
          <w:rFonts w:asciiTheme="minorHAnsi" w:hAnsiTheme="minorHAnsi" w:cstheme="minorHAnsi"/>
          <w:i w:val="0"/>
          <w:sz w:val="24"/>
        </w:rPr>
        <w:t>fen</w:t>
      </w:r>
      <w:proofErr w:type="spellEnd"/>
      <w:r w:rsidR="00B93E3B" w:rsidRPr="00B93E3B">
        <w:rPr>
          <w:rFonts w:asciiTheme="minorHAnsi" w:hAnsiTheme="minorHAnsi" w:cstheme="minorHAnsi"/>
          <w:i w:val="0"/>
          <w:sz w:val="24"/>
        </w:rPr>
        <w:t>, das bedeutet, in den vergangenen Jahrzehnten ist die Bevölkerungszahl stark zurückgegangen.</w:t>
      </w:r>
      <w:r w:rsidR="00B93E3B" w:rsidRPr="00B93E3B">
        <w:rPr>
          <w:rFonts w:asciiTheme="minorHAnsi" w:hAnsiTheme="minorHAnsi" w:cstheme="minorHAnsi"/>
          <w:i w:val="0"/>
          <w:sz w:val="24"/>
          <w:vertAlign w:val="superscript"/>
        </w:rPr>
        <w:t>1</w:t>
      </w:r>
      <w:r w:rsidR="00B93E3B" w:rsidRPr="00B93E3B">
        <w:rPr>
          <w:rFonts w:asciiTheme="minorHAnsi" w:hAnsiTheme="minorHAnsi" w:cstheme="minorHAnsi"/>
          <w:i w:val="0"/>
          <w:sz w:val="24"/>
        </w:rPr>
        <w:t xml:space="preserve"> Aufgrund der geringen Infrastruktur auf dem Land wandern besonders junge Menschen ab, weil sie hier nicht entsprechende Arbeitsstellen finden, für die sie, meist in der Stadt, ausgebildet wurden. Damit ist auch das Durchschnittsalter der </w:t>
      </w:r>
      <w:proofErr w:type="spellStart"/>
      <w:proofErr w:type="gramStart"/>
      <w:r w:rsidR="00B93E3B" w:rsidRPr="00B93E3B">
        <w:rPr>
          <w:rFonts w:asciiTheme="minorHAnsi" w:hAnsiTheme="minorHAnsi" w:cstheme="minorHAnsi"/>
          <w:i w:val="0"/>
          <w:sz w:val="24"/>
        </w:rPr>
        <w:t>geblie</w:t>
      </w:r>
      <w:r w:rsidR="006E5E94">
        <w:rPr>
          <w:rFonts w:asciiTheme="minorHAnsi" w:hAnsiTheme="minorHAnsi" w:cstheme="minorHAnsi"/>
          <w:i w:val="0"/>
          <w:sz w:val="24"/>
        </w:rPr>
        <w:t>-</w:t>
      </w:r>
      <w:r w:rsidR="00B93E3B" w:rsidRPr="00B93E3B">
        <w:rPr>
          <w:rFonts w:asciiTheme="minorHAnsi" w:hAnsiTheme="minorHAnsi" w:cstheme="minorHAnsi"/>
          <w:i w:val="0"/>
          <w:sz w:val="24"/>
        </w:rPr>
        <w:t>benen</w:t>
      </w:r>
      <w:proofErr w:type="spellEnd"/>
      <w:proofErr w:type="gramEnd"/>
      <w:r w:rsidR="00B93E3B" w:rsidRPr="00B93E3B">
        <w:rPr>
          <w:rFonts w:asciiTheme="minorHAnsi" w:hAnsiTheme="minorHAnsi" w:cstheme="minorHAnsi"/>
          <w:i w:val="0"/>
          <w:sz w:val="24"/>
        </w:rPr>
        <w:t xml:space="preserve"> Bürger/-innen gestiegen. Der demografische Wandel hin zu einer älteren Bürgerschaft in geringerer Zahl verursacht auch einen Wandel in der infrastrukturellen Ausstattung. Kindergärten und Schulen müssen schließen. Es folgen Geschäfte und Arztpraxen. Auch der Linienverkehr mit Bussen wird aufgrund geringerer Auslastung immer stärker eingeschränkt.</w:t>
      </w:r>
      <w:r w:rsidR="00B93E3B">
        <w:rPr>
          <w:rFonts w:asciiTheme="minorHAnsi" w:hAnsiTheme="minorHAnsi" w:cstheme="minorHAnsi"/>
          <w:i w:val="0"/>
          <w:sz w:val="24"/>
        </w:rPr>
        <w:t xml:space="preserve"> </w:t>
      </w:r>
      <w:r w:rsidR="00B93E3B" w:rsidRPr="00B93E3B">
        <w:rPr>
          <w:rFonts w:asciiTheme="minorHAnsi" w:hAnsiTheme="minorHAnsi" w:cstheme="minorHAnsi"/>
          <w:i w:val="0"/>
          <w:sz w:val="24"/>
        </w:rPr>
        <w:t xml:space="preserve">Das bedeutet, die Wege zu </w:t>
      </w:r>
      <w:proofErr w:type="spellStart"/>
      <w:proofErr w:type="gramStart"/>
      <w:r w:rsidR="00B93E3B" w:rsidRPr="00B93E3B">
        <w:rPr>
          <w:rFonts w:asciiTheme="minorHAnsi" w:hAnsiTheme="minorHAnsi" w:cstheme="minorHAnsi"/>
          <w:i w:val="0"/>
          <w:sz w:val="24"/>
        </w:rPr>
        <w:t>öffent</w:t>
      </w:r>
      <w:r w:rsidR="006E5E94">
        <w:rPr>
          <w:rFonts w:asciiTheme="minorHAnsi" w:hAnsiTheme="minorHAnsi" w:cstheme="minorHAnsi"/>
          <w:i w:val="0"/>
          <w:sz w:val="24"/>
        </w:rPr>
        <w:t>-</w:t>
      </w:r>
      <w:r w:rsidR="00B93E3B" w:rsidRPr="00B93E3B">
        <w:rPr>
          <w:rFonts w:asciiTheme="minorHAnsi" w:hAnsiTheme="minorHAnsi" w:cstheme="minorHAnsi"/>
          <w:i w:val="0"/>
          <w:sz w:val="24"/>
        </w:rPr>
        <w:t>lichen</w:t>
      </w:r>
      <w:proofErr w:type="spellEnd"/>
      <w:proofErr w:type="gramEnd"/>
      <w:r w:rsidR="00B93E3B" w:rsidRPr="00B93E3B">
        <w:rPr>
          <w:rFonts w:asciiTheme="minorHAnsi" w:hAnsiTheme="minorHAnsi" w:cstheme="minorHAnsi"/>
          <w:i w:val="0"/>
          <w:sz w:val="24"/>
        </w:rPr>
        <w:t xml:space="preserve"> Einrichtungen und Angeboten werden im</w:t>
      </w:r>
      <w:r w:rsidR="006E5E94">
        <w:rPr>
          <w:rFonts w:asciiTheme="minorHAnsi" w:hAnsiTheme="minorHAnsi" w:cstheme="minorHAnsi"/>
          <w:i w:val="0"/>
          <w:sz w:val="24"/>
        </w:rPr>
        <w:t>-</w:t>
      </w:r>
      <w:proofErr w:type="spellStart"/>
      <w:r w:rsidR="00B93E3B" w:rsidRPr="00B93E3B">
        <w:rPr>
          <w:rFonts w:asciiTheme="minorHAnsi" w:hAnsiTheme="minorHAnsi" w:cstheme="minorHAnsi"/>
          <w:i w:val="0"/>
          <w:sz w:val="24"/>
        </w:rPr>
        <w:t>mer</w:t>
      </w:r>
      <w:proofErr w:type="spellEnd"/>
      <w:r w:rsidR="00B93E3B" w:rsidRPr="00B93E3B">
        <w:rPr>
          <w:rFonts w:asciiTheme="minorHAnsi" w:hAnsiTheme="minorHAnsi" w:cstheme="minorHAnsi"/>
          <w:i w:val="0"/>
          <w:sz w:val="24"/>
        </w:rPr>
        <w:t xml:space="preserve"> länger. Daher sieht Finn </w:t>
      </w:r>
      <w:proofErr w:type="spellStart"/>
      <w:r w:rsidR="00B93E3B" w:rsidRPr="00B93E3B">
        <w:rPr>
          <w:rFonts w:asciiTheme="minorHAnsi" w:hAnsiTheme="minorHAnsi" w:cstheme="minorHAnsi"/>
          <w:i w:val="0"/>
          <w:sz w:val="24"/>
        </w:rPr>
        <w:t>Wermke</w:t>
      </w:r>
      <w:proofErr w:type="spellEnd"/>
      <w:r w:rsidR="00B93E3B" w:rsidRPr="00B93E3B">
        <w:rPr>
          <w:rFonts w:asciiTheme="minorHAnsi" w:hAnsiTheme="minorHAnsi" w:cstheme="minorHAnsi"/>
          <w:i w:val="0"/>
          <w:sz w:val="24"/>
        </w:rPr>
        <w:t xml:space="preserve"> einen großen </w:t>
      </w:r>
      <w:r w:rsidR="006E5E94">
        <w:rPr>
          <w:rFonts w:asciiTheme="minorHAnsi" w:hAnsiTheme="minorHAnsi" w:cstheme="minorHAnsi"/>
          <w:i w:val="0"/>
          <w:sz w:val="24"/>
        </w:rPr>
        <w:t xml:space="preserve">Gewinn in den </w:t>
      </w:r>
      <w:r w:rsidR="00B93E3B" w:rsidRPr="00B93E3B">
        <w:rPr>
          <w:rFonts w:asciiTheme="minorHAnsi" w:hAnsiTheme="minorHAnsi" w:cstheme="minorHAnsi"/>
          <w:i w:val="0"/>
          <w:sz w:val="24"/>
        </w:rPr>
        <w:t>Zuschüsse</w:t>
      </w:r>
      <w:r w:rsidR="006E5E94">
        <w:rPr>
          <w:rFonts w:asciiTheme="minorHAnsi" w:hAnsiTheme="minorHAnsi" w:cstheme="minorHAnsi"/>
          <w:i w:val="0"/>
          <w:sz w:val="24"/>
        </w:rPr>
        <w:t>n</w:t>
      </w:r>
      <w:r w:rsidR="00B93E3B" w:rsidRPr="00B93E3B">
        <w:rPr>
          <w:rFonts w:asciiTheme="minorHAnsi" w:hAnsiTheme="minorHAnsi" w:cstheme="minorHAnsi"/>
          <w:i w:val="0"/>
          <w:sz w:val="24"/>
        </w:rPr>
        <w:t xml:space="preserve"> vom „Ministerium für Klimaschutz, Landwirtschaft, ländliche Räume und Umwelt“ </w:t>
      </w:r>
      <w:r w:rsidR="006E5E94">
        <w:rPr>
          <w:rFonts w:asciiTheme="minorHAnsi" w:hAnsiTheme="minorHAnsi" w:cstheme="minorHAnsi"/>
          <w:i w:val="0"/>
          <w:sz w:val="24"/>
        </w:rPr>
        <w:t>für</w:t>
      </w:r>
      <w:r w:rsidR="006E5E94" w:rsidRPr="00B93E3B">
        <w:rPr>
          <w:rFonts w:asciiTheme="minorHAnsi" w:hAnsiTheme="minorHAnsi" w:cstheme="minorHAnsi"/>
          <w:i w:val="0"/>
          <w:sz w:val="24"/>
        </w:rPr>
        <w:t xml:space="preserve"> Mecklenburg-Vorpommern</w:t>
      </w:r>
      <w:r w:rsidR="00B93E3B" w:rsidRPr="00B93E3B">
        <w:rPr>
          <w:rFonts w:asciiTheme="minorHAnsi" w:hAnsiTheme="minorHAnsi" w:cstheme="minorHAnsi"/>
          <w:i w:val="0"/>
          <w:sz w:val="24"/>
        </w:rPr>
        <w:t>. Im Rah</w:t>
      </w:r>
      <w:r w:rsidR="006E5E94">
        <w:rPr>
          <w:rFonts w:asciiTheme="minorHAnsi" w:hAnsiTheme="minorHAnsi" w:cstheme="minorHAnsi"/>
          <w:i w:val="0"/>
          <w:sz w:val="24"/>
        </w:rPr>
        <w:t>-</w:t>
      </w:r>
      <w:proofErr w:type="spellStart"/>
      <w:r w:rsidR="00B93E3B" w:rsidRPr="00B93E3B">
        <w:rPr>
          <w:rFonts w:asciiTheme="minorHAnsi" w:hAnsiTheme="minorHAnsi" w:cstheme="minorHAnsi"/>
          <w:i w:val="0"/>
          <w:sz w:val="24"/>
        </w:rPr>
        <w:t>men</w:t>
      </w:r>
      <w:proofErr w:type="spellEnd"/>
      <w:r w:rsidR="00B93E3B" w:rsidRPr="00B93E3B">
        <w:rPr>
          <w:rFonts w:asciiTheme="minorHAnsi" w:hAnsiTheme="minorHAnsi" w:cstheme="minorHAnsi"/>
          <w:i w:val="0"/>
          <w:sz w:val="24"/>
        </w:rPr>
        <w:t xml:space="preserve"> des Entwicklungsprogramms für den </w:t>
      </w:r>
      <w:proofErr w:type="spellStart"/>
      <w:r w:rsidR="00B93E3B" w:rsidRPr="00B93E3B">
        <w:rPr>
          <w:rFonts w:asciiTheme="minorHAnsi" w:hAnsiTheme="minorHAnsi" w:cstheme="minorHAnsi"/>
          <w:i w:val="0"/>
          <w:sz w:val="24"/>
        </w:rPr>
        <w:t>länd</w:t>
      </w:r>
      <w:r w:rsidR="006E5E94">
        <w:rPr>
          <w:rFonts w:asciiTheme="minorHAnsi" w:hAnsiTheme="minorHAnsi" w:cstheme="minorHAnsi"/>
          <w:i w:val="0"/>
          <w:sz w:val="24"/>
        </w:rPr>
        <w:t>-</w:t>
      </w:r>
      <w:r w:rsidR="00B93E3B" w:rsidRPr="00B93E3B">
        <w:rPr>
          <w:rFonts w:asciiTheme="minorHAnsi" w:hAnsiTheme="minorHAnsi" w:cstheme="minorHAnsi"/>
          <w:i w:val="0"/>
          <w:sz w:val="24"/>
        </w:rPr>
        <w:t>lichen</w:t>
      </w:r>
      <w:proofErr w:type="spellEnd"/>
      <w:r w:rsidR="00B93E3B" w:rsidRPr="00B93E3B">
        <w:rPr>
          <w:rFonts w:asciiTheme="minorHAnsi" w:hAnsiTheme="minorHAnsi" w:cstheme="minorHAnsi"/>
          <w:i w:val="0"/>
          <w:sz w:val="24"/>
        </w:rPr>
        <w:t xml:space="preserve"> Raum Mecklenburg-Vorpommern erhalten die Gemeinden Förderung</w:t>
      </w:r>
      <w:r w:rsidR="006E5E94">
        <w:rPr>
          <w:rFonts w:asciiTheme="minorHAnsi" w:hAnsiTheme="minorHAnsi" w:cstheme="minorHAnsi"/>
          <w:i w:val="0"/>
          <w:sz w:val="24"/>
        </w:rPr>
        <w:t xml:space="preserve"> u. a. </w:t>
      </w:r>
      <w:r w:rsidR="00B93E3B" w:rsidRPr="00B93E3B">
        <w:rPr>
          <w:rFonts w:asciiTheme="minorHAnsi" w:hAnsiTheme="minorHAnsi" w:cstheme="minorHAnsi"/>
          <w:i w:val="0"/>
          <w:sz w:val="24"/>
        </w:rPr>
        <w:t>für den ländlichen Charakter angepasste In</w:t>
      </w:r>
      <w:r w:rsidR="006E5E94">
        <w:rPr>
          <w:rFonts w:asciiTheme="minorHAnsi" w:hAnsiTheme="minorHAnsi" w:cstheme="minorHAnsi"/>
          <w:i w:val="0"/>
          <w:sz w:val="24"/>
        </w:rPr>
        <w:t>frastrukturen sowie</w:t>
      </w:r>
      <w:r w:rsidR="00B93E3B" w:rsidRPr="00B93E3B">
        <w:rPr>
          <w:rFonts w:asciiTheme="minorHAnsi" w:hAnsiTheme="minorHAnsi" w:cstheme="minorHAnsi"/>
          <w:i w:val="0"/>
          <w:sz w:val="24"/>
        </w:rPr>
        <w:t xml:space="preserve"> kleine touristische Infrastruktureinrichtungen.</w:t>
      </w:r>
      <w:r w:rsidR="00B93E3B" w:rsidRPr="00B93E3B">
        <w:rPr>
          <w:rFonts w:asciiTheme="minorHAnsi" w:hAnsiTheme="minorHAnsi" w:cstheme="minorHAnsi"/>
          <w:i w:val="0"/>
          <w:sz w:val="24"/>
          <w:vertAlign w:val="superscript"/>
        </w:rPr>
        <w:t>2</w:t>
      </w:r>
      <w:r w:rsidR="00B93E3B" w:rsidRPr="00B93E3B">
        <w:rPr>
          <w:rFonts w:asciiTheme="minorHAnsi" w:hAnsiTheme="minorHAnsi" w:cstheme="minorHAnsi"/>
          <w:i w:val="0"/>
          <w:sz w:val="24"/>
        </w:rPr>
        <w:t xml:space="preserve"> Eine</w:t>
      </w:r>
      <w:r w:rsidR="006E5E94">
        <w:rPr>
          <w:rFonts w:asciiTheme="minorHAnsi" w:hAnsiTheme="minorHAnsi" w:cstheme="minorHAnsi"/>
          <w:i w:val="0"/>
          <w:sz w:val="24"/>
        </w:rPr>
        <w:t xml:space="preserve"> wie-</w:t>
      </w:r>
      <w:proofErr w:type="spellStart"/>
      <w:r w:rsidR="006E5E94">
        <w:rPr>
          <w:rFonts w:asciiTheme="minorHAnsi" w:hAnsiTheme="minorHAnsi" w:cstheme="minorHAnsi"/>
          <w:i w:val="0"/>
          <w:sz w:val="24"/>
        </w:rPr>
        <w:t>tere</w:t>
      </w:r>
      <w:proofErr w:type="spellEnd"/>
      <w:r w:rsidR="00B93E3B" w:rsidRPr="00B93E3B">
        <w:rPr>
          <w:rFonts w:asciiTheme="minorHAnsi" w:hAnsiTheme="minorHAnsi" w:cstheme="minorHAnsi"/>
          <w:i w:val="0"/>
          <w:sz w:val="24"/>
        </w:rPr>
        <w:t xml:space="preserve"> großartige Chance erhält das Land, so Finn </w:t>
      </w:r>
      <w:proofErr w:type="spellStart"/>
      <w:r w:rsidR="00B93E3B" w:rsidRPr="00B93E3B">
        <w:rPr>
          <w:rFonts w:asciiTheme="minorHAnsi" w:hAnsiTheme="minorHAnsi" w:cstheme="minorHAnsi"/>
          <w:i w:val="0"/>
          <w:sz w:val="24"/>
        </w:rPr>
        <w:t>Wermke</w:t>
      </w:r>
      <w:proofErr w:type="spellEnd"/>
      <w:r w:rsidR="00B93E3B" w:rsidRPr="00B93E3B">
        <w:rPr>
          <w:rFonts w:asciiTheme="minorHAnsi" w:hAnsiTheme="minorHAnsi" w:cstheme="minorHAnsi"/>
          <w:i w:val="0"/>
          <w:sz w:val="24"/>
        </w:rPr>
        <w:t xml:space="preserve">, durch die „Mobilitätsoffensive </w:t>
      </w:r>
      <w:proofErr w:type="spellStart"/>
      <w:r w:rsidR="00B93E3B" w:rsidRPr="00B93E3B">
        <w:rPr>
          <w:rFonts w:asciiTheme="minorHAnsi" w:hAnsiTheme="minorHAnsi" w:cstheme="minorHAnsi"/>
          <w:i w:val="0"/>
          <w:sz w:val="24"/>
        </w:rPr>
        <w:t>Mecklen</w:t>
      </w:r>
      <w:proofErr w:type="spellEnd"/>
      <w:r>
        <w:rPr>
          <w:rFonts w:asciiTheme="minorHAnsi" w:hAnsiTheme="minorHAnsi" w:cstheme="minorHAnsi"/>
          <w:i w:val="0"/>
          <w:sz w:val="24"/>
        </w:rPr>
        <w:t>-</w:t>
      </w:r>
      <w:r w:rsidR="00B93E3B" w:rsidRPr="00B93E3B">
        <w:rPr>
          <w:rFonts w:asciiTheme="minorHAnsi" w:hAnsiTheme="minorHAnsi" w:cstheme="minorHAnsi"/>
          <w:i w:val="0"/>
          <w:sz w:val="24"/>
        </w:rPr>
        <w:t xml:space="preserve">burg-Vorpommern“, die der Wirtschafts- und </w:t>
      </w:r>
      <w:proofErr w:type="spellStart"/>
      <w:r w:rsidR="00B93E3B" w:rsidRPr="00B93E3B">
        <w:rPr>
          <w:rFonts w:asciiTheme="minorHAnsi" w:hAnsiTheme="minorHAnsi" w:cstheme="minorHAnsi"/>
          <w:i w:val="0"/>
          <w:sz w:val="24"/>
        </w:rPr>
        <w:t>Ver</w:t>
      </w:r>
      <w:r>
        <w:rPr>
          <w:rFonts w:asciiTheme="minorHAnsi" w:hAnsiTheme="minorHAnsi" w:cstheme="minorHAnsi"/>
          <w:i w:val="0"/>
          <w:sz w:val="24"/>
        </w:rPr>
        <w:t>-</w:t>
      </w:r>
      <w:r w:rsidR="00B93E3B" w:rsidRPr="00B93E3B">
        <w:rPr>
          <w:rFonts w:asciiTheme="minorHAnsi" w:hAnsiTheme="minorHAnsi" w:cstheme="minorHAnsi"/>
          <w:i w:val="0"/>
          <w:sz w:val="24"/>
        </w:rPr>
        <w:t>kehrsminister</w:t>
      </w:r>
      <w:proofErr w:type="spellEnd"/>
      <w:r w:rsidR="00B93E3B" w:rsidRPr="00B93E3B">
        <w:rPr>
          <w:rFonts w:asciiTheme="minorHAnsi" w:hAnsiTheme="minorHAnsi" w:cstheme="minorHAnsi"/>
          <w:i w:val="0"/>
          <w:sz w:val="24"/>
        </w:rPr>
        <w:t xml:space="preserve"> Reinhard Meyer am 5. April 2023 in Schwerin vorgestellt hat.</w:t>
      </w:r>
      <w:r w:rsidR="00B93E3B" w:rsidRPr="00B93E3B">
        <w:rPr>
          <w:rFonts w:asciiTheme="minorHAnsi" w:hAnsiTheme="minorHAnsi" w:cstheme="minorHAnsi"/>
          <w:i w:val="0"/>
          <w:sz w:val="24"/>
          <w:vertAlign w:val="superscript"/>
        </w:rPr>
        <w:t>3</w:t>
      </w:r>
      <w:r w:rsidR="00B93E3B" w:rsidRPr="00B93E3B">
        <w:rPr>
          <w:rFonts w:asciiTheme="minorHAnsi" w:hAnsiTheme="minorHAnsi" w:cstheme="minorHAnsi"/>
          <w:i w:val="0"/>
          <w:sz w:val="24"/>
        </w:rPr>
        <w:t xml:space="preserve"> Das Flächenland </w:t>
      </w:r>
      <w:proofErr w:type="spellStart"/>
      <w:r w:rsidR="00B93E3B" w:rsidRPr="00B93E3B">
        <w:rPr>
          <w:rFonts w:asciiTheme="minorHAnsi" w:hAnsiTheme="minorHAnsi" w:cstheme="minorHAnsi"/>
          <w:i w:val="0"/>
          <w:sz w:val="24"/>
        </w:rPr>
        <w:t>Meckle</w:t>
      </w:r>
      <w:proofErr w:type="spellEnd"/>
      <w:r>
        <w:rPr>
          <w:rFonts w:asciiTheme="minorHAnsi" w:hAnsiTheme="minorHAnsi" w:cstheme="minorHAnsi"/>
          <w:i w:val="0"/>
          <w:sz w:val="24"/>
        </w:rPr>
        <w:t>-</w:t>
      </w:r>
      <w:proofErr w:type="spellStart"/>
      <w:r w:rsidR="00B93E3B" w:rsidRPr="00B93E3B">
        <w:rPr>
          <w:rFonts w:asciiTheme="minorHAnsi" w:hAnsiTheme="minorHAnsi" w:cstheme="minorHAnsi"/>
          <w:i w:val="0"/>
          <w:sz w:val="24"/>
        </w:rPr>
        <w:t>nburg</w:t>
      </w:r>
      <w:proofErr w:type="spellEnd"/>
      <w:r w:rsidR="00B93E3B" w:rsidRPr="00B93E3B">
        <w:rPr>
          <w:rFonts w:asciiTheme="minorHAnsi" w:hAnsiTheme="minorHAnsi" w:cstheme="minorHAnsi"/>
          <w:i w:val="0"/>
          <w:sz w:val="24"/>
        </w:rPr>
        <w:t>-Vorpommern steht vor einer großen Heraus</w:t>
      </w:r>
      <w:r>
        <w:rPr>
          <w:rFonts w:asciiTheme="minorHAnsi" w:hAnsiTheme="minorHAnsi" w:cstheme="minorHAnsi"/>
          <w:i w:val="0"/>
          <w:sz w:val="24"/>
        </w:rPr>
        <w:t>-</w:t>
      </w:r>
      <w:r w:rsidR="00B93E3B" w:rsidRPr="00B93E3B">
        <w:rPr>
          <w:rFonts w:asciiTheme="minorHAnsi" w:hAnsiTheme="minorHAnsi" w:cstheme="minorHAnsi"/>
          <w:i w:val="0"/>
          <w:sz w:val="24"/>
        </w:rPr>
        <w:t>forderung, denn im Zuge der Verkehrs- und Klima</w:t>
      </w:r>
      <w:r>
        <w:rPr>
          <w:rFonts w:asciiTheme="minorHAnsi" w:hAnsiTheme="minorHAnsi" w:cstheme="minorHAnsi"/>
          <w:i w:val="0"/>
          <w:sz w:val="24"/>
        </w:rPr>
        <w:t>-</w:t>
      </w:r>
      <w:r w:rsidR="00B93E3B" w:rsidRPr="00B93E3B">
        <w:rPr>
          <w:rFonts w:asciiTheme="minorHAnsi" w:hAnsiTheme="minorHAnsi" w:cstheme="minorHAnsi"/>
          <w:i w:val="0"/>
          <w:sz w:val="24"/>
        </w:rPr>
        <w:t>wende auf Bundes- und Landesebene und dem Beginn des Deutschlandtickets muss es seinen Öffentlichen Personennahverkehr (ÖPNV) ausbau</w:t>
      </w:r>
      <w:r w:rsidR="00B93E3B">
        <w:rPr>
          <w:rFonts w:asciiTheme="minorHAnsi" w:hAnsiTheme="minorHAnsi" w:cstheme="minorHAnsi"/>
          <w:i w:val="0"/>
          <w:sz w:val="24"/>
        </w:rPr>
        <w:t>-</w:t>
      </w:r>
      <w:r>
        <w:rPr>
          <w:rFonts w:asciiTheme="minorHAnsi" w:hAnsiTheme="minorHAnsi" w:cstheme="minorHAnsi"/>
          <w:i w:val="0"/>
          <w:sz w:val="24"/>
        </w:rPr>
        <w:t>en und</w:t>
      </w:r>
      <w:r w:rsidR="00B93E3B" w:rsidRPr="00B93E3B">
        <w:rPr>
          <w:rFonts w:asciiTheme="minorHAnsi" w:hAnsiTheme="minorHAnsi" w:cstheme="minorHAnsi"/>
          <w:i w:val="0"/>
          <w:sz w:val="24"/>
        </w:rPr>
        <w:t xml:space="preserve"> das Angebot an öffentlicher Mobilität im ländlichen Raum erhöhen.</w:t>
      </w:r>
      <w:r>
        <w:rPr>
          <w:rFonts w:asciiTheme="minorHAnsi" w:hAnsiTheme="minorHAnsi" w:cstheme="minorHAnsi"/>
          <w:i w:val="0"/>
          <w:sz w:val="24"/>
        </w:rPr>
        <w:t xml:space="preserve"> </w:t>
      </w:r>
      <w:r w:rsidR="00B93E3B" w:rsidRPr="00B93E3B">
        <w:rPr>
          <w:rFonts w:asciiTheme="minorHAnsi" w:hAnsiTheme="minorHAnsi" w:cstheme="minorHAnsi"/>
          <w:i w:val="0"/>
          <w:sz w:val="24"/>
        </w:rPr>
        <w:t>Mit der Mobilitätsoffen</w:t>
      </w:r>
      <w:r>
        <w:rPr>
          <w:rFonts w:asciiTheme="minorHAnsi" w:hAnsiTheme="minorHAnsi" w:cstheme="minorHAnsi"/>
          <w:i w:val="0"/>
          <w:sz w:val="24"/>
        </w:rPr>
        <w:t>-</w:t>
      </w:r>
      <w:proofErr w:type="spellStart"/>
      <w:r w:rsidR="00B93E3B" w:rsidRPr="00B93E3B">
        <w:rPr>
          <w:rFonts w:asciiTheme="minorHAnsi" w:hAnsiTheme="minorHAnsi" w:cstheme="minorHAnsi"/>
          <w:i w:val="0"/>
          <w:sz w:val="24"/>
        </w:rPr>
        <w:t>sive</w:t>
      </w:r>
      <w:proofErr w:type="spellEnd"/>
      <w:r w:rsidR="00B93E3B" w:rsidRPr="00B93E3B">
        <w:rPr>
          <w:rFonts w:asciiTheme="minorHAnsi" w:hAnsiTheme="minorHAnsi" w:cstheme="minorHAnsi"/>
          <w:i w:val="0"/>
          <w:sz w:val="24"/>
        </w:rPr>
        <w:t xml:space="preserve"> soll nun ein fläche</w:t>
      </w:r>
      <w:r>
        <w:rPr>
          <w:rFonts w:asciiTheme="minorHAnsi" w:hAnsiTheme="minorHAnsi" w:cstheme="minorHAnsi"/>
          <w:i w:val="0"/>
          <w:sz w:val="24"/>
        </w:rPr>
        <w:t>ndeckendes schnelles</w:t>
      </w:r>
      <w:r w:rsidR="00B93E3B" w:rsidRPr="00B93E3B">
        <w:rPr>
          <w:rFonts w:asciiTheme="minorHAnsi" w:hAnsiTheme="minorHAnsi" w:cstheme="minorHAnsi"/>
          <w:i w:val="0"/>
          <w:sz w:val="24"/>
        </w:rPr>
        <w:t xml:space="preserve"> Bahn- und Busangebot mit Rufbussen entstehen, mit dem auch die kleinsten Dörfer des Landes erreicht </w:t>
      </w:r>
      <w:proofErr w:type="gramStart"/>
      <w:r w:rsidR="00B93E3B" w:rsidRPr="00B93E3B">
        <w:rPr>
          <w:rFonts w:asciiTheme="minorHAnsi" w:hAnsiTheme="minorHAnsi" w:cstheme="minorHAnsi"/>
          <w:i w:val="0"/>
          <w:sz w:val="24"/>
        </w:rPr>
        <w:t>wer</w:t>
      </w:r>
      <w:r>
        <w:rPr>
          <w:rFonts w:asciiTheme="minorHAnsi" w:hAnsiTheme="minorHAnsi" w:cstheme="minorHAnsi"/>
          <w:i w:val="0"/>
          <w:sz w:val="24"/>
        </w:rPr>
        <w:t>-</w:t>
      </w:r>
      <w:r w:rsidR="00B93E3B" w:rsidRPr="00B93E3B">
        <w:rPr>
          <w:rFonts w:asciiTheme="minorHAnsi" w:hAnsiTheme="minorHAnsi" w:cstheme="minorHAnsi"/>
          <w:i w:val="0"/>
          <w:sz w:val="24"/>
        </w:rPr>
        <w:t>den</w:t>
      </w:r>
      <w:proofErr w:type="gramEnd"/>
      <w:r w:rsidR="00B93E3B" w:rsidRPr="00B93E3B">
        <w:rPr>
          <w:rFonts w:asciiTheme="minorHAnsi" w:hAnsiTheme="minorHAnsi" w:cstheme="minorHAnsi"/>
          <w:i w:val="0"/>
          <w:sz w:val="24"/>
        </w:rPr>
        <w:t>. Der Tourismus ist ein Wirtschaftssektor, der in einem Flächenland wie Mecklenburg-Vorpommern mit attraktiven Naturlandschaften und einer hohen Gewässerdichte weite</w:t>
      </w:r>
      <w:r>
        <w:rPr>
          <w:rFonts w:asciiTheme="minorHAnsi" w:hAnsiTheme="minorHAnsi" w:cstheme="minorHAnsi"/>
          <w:i w:val="0"/>
          <w:sz w:val="24"/>
        </w:rPr>
        <w:t xml:space="preserve">r ausgebaut werden sollte. </w:t>
      </w:r>
      <w:proofErr w:type="spellStart"/>
      <w:r w:rsidR="00B93E3B" w:rsidRPr="00B93E3B">
        <w:rPr>
          <w:rFonts w:asciiTheme="minorHAnsi" w:hAnsiTheme="minorHAnsi" w:cstheme="minorHAnsi"/>
          <w:i w:val="0"/>
          <w:sz w:val="24"/>
        </w:rPr>
        <w:t>Wermke</w:t>
      </w:r>
      <w:proofErr w:type="spellEnd"/>
      <w:r w:rsidR="00B93E3B" w:rsidRPr="00B93E3B">
        <w:rPr>
          <w:rFonts w:asciiTheme="minorHAnsi" w:hAnsiTheme="minorHAnsi" w:cstheme="minorHAnsi"/>
          <w:i w:val="0"/>
          <w:sz w:val="24"/>
        </w:rPr>
        <w:t xml:space="preserve"> unterstützt </w:t>
      </w:r>
      <w:r>
        <w:rPr>
          <w:rFonts w:asciiTheme="minorHAnsi" w:hAnsiTheme="minorHAnsi" w:cstheme="minorHAnsi"/>
          <w:i w:val="0"/>
          <w:sz w:val="24"/>
        </w:rPr>
        <w:t xml:space="preserve">daher </w:t>
      </w:r>
      <w:r w:rsidR="00B93E3B" w:rsidRPr="00B93E3B">
        <w:rPr>
          <w:rFonts w:asciiTheme="minorHAnsi" w:hAnsiTheme="minorHAnsi" w:cstheme="minorHAnsi"/>
          <w:i w:val="0"/>
          <w:sz w:val="24"/>
        </w:rPr>
        <w:t>das Projekt d</w:t>
      </w:r>
      <w:r>
        <w:rPr>
          <w:rFonts w:asciiTheme="minorHAnsi" w:hAnsiTheme="minorHAnsi" w:cstheme="minorHAnsi"/>
          <w:i w:val="0"/>
          <w:sz w:val="24"/>
        </w:rPr>
        <w:t xml:space="preserve">er „Floating </w:t>
      </w:r>
      <w:proofErr w:type="spellStart"/>
      <w:r>
        <w:rPr>
          <w:rFonts w:asciiTheme="minorHAnsi" w:hAnsiTheme="minorHAnsi" w:cstheme="minorHAnsi"/>
          <w:i w:val="0"/>
          <w:sz w:val="24"/>
        </w:rPr>
        <w:t>Houses</w:t>
      </w:r>
      <w:proofErr w:type="spellEnd"/>
      <w:r>
        <w:rPr>
          <w:rFonts w:asciiTheme="minorHAnsi" w:hAnsiTheme="minorHAnsi" w:cstheme="minorHAnsi"/>
          <w:i w:val="0"/>
          <w:sz w:val="24"/>
        </w:rPr>
        <w:t xml:space="preserve"> </w:t>
      </w:r>
      <w:proofErr w:type="spellStart"/>
      <w:r>
        <w:rPr>
          <w:rFonts w:asciiTheme="minorHAnsi" w:hAnsiTheme="minorHAnsi" w:cstheme="minorHAnsi"/>
          <w:i w:val="0"/>
          <w:sz w:val="24"/>
        </w:rPr>
        <w:t>Fuhlendorf</w:t>
      </w:r>
      <w:proofErr w:type="spellEnd"/>
      <w:r>
        <w:rPr>
          <w:rFonts w:asciiTheme="minorHAnsi" w:hAnsiTheme="minorHAnsi" w:cstheme="minorHAnsi"/>
          <w:i w:val="0"/>
          <w:sz w:val="24"/>
        </w:rPr>
        <w:t>“.</w:t>
      </w:r>
    </w:p>
    <w:p w14:paraId="566FAE44" w14:textId="0E6A8975" w:rsidR="00196BF4" w:rsidRPr="00AE1183" w:rsidRDefault="00B93E3B" w:rsidP="00AE1183">
      <w:pPr>
        <w:pStyle w:val="4cABVorspann9-13"/>
        <w:tabs>
          <w:tab w:val="left" w:pos="2560"/>
        </w:tabs>
        <w:spacing w:line="276" w:lineRule="auto"/>
        <w:jc w:val="both"/>
        <w:rPr>
          <w:rFonts w:asciiTheme="minorHAnsi" w:hAnsiTheme="minorHAnsi" w:cstheme="minorHAnsi"/>
          <w:i w:val="0"/>
          <w:sz w:val="24"/>
        </w:rPr>
        <w:sectPr w:rsidR="00196BF4" w:rsidRPr="00AE1183" w:rsidSect="00D1481E">
          <w:type w:val="continuous"/>
          <w:pgSz w:w="11906" w:h="16838"/>
          <w:pgMar w:top="567" w:right="851" w:bottom="397" w:left="851" w:header="709" w:footer="709" w:gutter="0"/>
          <w:cols w:num="2" w:space="282"/>
          <w:docGrid w:linePitch="360"/>
        </w:sectPr>
      </w:pPr>
      <w:r w:rsidRPr="00B93E3B">
        <w:rPr>
          <w:rFonts w:asciiTheme="minorHAnsi" w:hAnsiTheme="minorHAnsi" w:cstheme="minorHAnsi"/>
          <w:i w:val="0"/>
          <w:sz w:val="24"/>
        </w:rPr>
        <w:lastRenderedPageBreak/>
        <w:t xml:space="preserve">in der Gemeinde </w:t>
      </w:r>
      <w:proofErr w:type="spellStart"/>
      <w:r w:rsidRPr="00B93E3B">
        <w:rPr>
          <w:rFonts w:asciiTheme="minorHAnsi" w:hAnsiTheme="minorHAnsi" w:cstheme="minorHAnsi"/>
          <w:i w:val="0"/>
          <w:sz w:val="24"/>
        </w:rPr>
        <w:t>Fuhlendorf</w:t>
      </w:r>
      <w:proofErr w:type="spellEnd"/>
      <w:r w:rsidRPr="00B93E3B">
        <w:rPr>
          <w:rFonts w:asciiTheme="minorHAnsi" w:hAnsiTheme="minorHAnsi" w:cstheme="minorHAnsi"/>
          <w:i w:val="0"/>
          <w:sz w:val="24"/>
        </w:rPr>
        <w:t xml:space="preserve"> westlich von Barth gegenüber dem </w:t>
      </w:r>
      <w:proofErr w:type="spellStart"/>
      <w:r w:rsidRPr="00B93E3B">
        <w:rPr>
          <w:rFonts w:asciiTheme="minorHAnsi" w:hAnsiTheme="minorHAnsi" w:cstheme="minorHAnsi"/>
          <w:i w:val="0"/>
          <w:sz w:val="24"/>
        </w:rPr>
        <w:t>Darß</w:t>
      </w:r>
      <w:proofErr w:type="spellEnd"/>
      <w:r w:rsidRPr="00B93E3B">
        <w:rPr>
          <w:rFonts w:asciiTheme="minorHAnsi" w:hAnsiTheme="minorHAnsi" w:cstheme="minorHAnsi"/>
          <w:i w:val="0"/>
          <w:sz w:val="24"/>
        </w:rPr>
        <w:t>. Als Teil des Nationalparks Vorpommersche Boddenland</w:t>
      </w:r>
      <w:r w:rsidR="00C1430B">
        <w:rPr>
          <w:rFonts w:asciiTheme="minorHAnsi" w:hAnsiTheme="minorHAnsi" w:cstheme="minorHAnsi"/>
          <w:i w:val="0"/>
          <w:sz w:val="24"/>
        </w:rPr>
        <w:t>-</w:t>
      </w:r>
      <w:proofErr w:type="spellStart"/>
      <w:r w:rsidRPr="00B93E3B">
        <w:rPr>
          <w:rFonts w:asciiTheme="minorHAnsi" w:hAnsiTheme="minorHAnsi" w:cstheme="minorHAnsi"/>
          <w:i w:val="0"/>
          <w:sz w:val="24"/>
        </w:rPr>
        <w:t>schaft</w:t>
      </w:r>
      <w:proofErr w:type="spellEnd"/>
      <w:r w:rsidRPr="00B93E3B">
        <w:rPr>
          <w:rFonts w:asciiTheme="minorHAnsi" w:hAnsiTheme="minorHAnsi" w:cstheme="minorHAnsi"/>
          <w:i w:val="0"/>
          <w:sz w:val="24"/>
        </w:rPr>
        <w:t xml:space="preserve"> ist die Küste von einer außergewöhnlichen Natur geprägt, die ein Mosaik aus Ostsee, </w:t>
      </w:r>
      <w:proofErr w:type="spellStart"/>
      <w:r w:rsidRPr="00B93E3B">
        <w:rPr>
          <w:rFonts w:asciiTheme="minorHAnsi" w:hAnsiTheme="minorHAnsi" w:cstheme="minorHAnsi"/>
          <w:i w:val="0"/>
          <w:sz w:val="24"/>
        </w:rPr>
        <w:t>Windwatt</w:t>
      </w:r>
      <w:proofErr w:type="spellEnd"/>
      <w:r w:rsidRPr="00B93E3B">
        <w:rPr>
          <w:rFonts w:asciiTheme="minorHAnsi" w:hAnsiTheme="minorHAnsi" w:cstheme="minorHAnsi"/>
          <w:i w:val="0"/>
          <w:sz w:val="24"/>
        </w:rPr>
        <w:t>, Heide, Moor und Wald bildet.</w:t>
      </w:r>
      <w:r w:rsidR="00BB1E3A">
        <w:rPr>
          <w:rFonts w:asciiTheme="minorHAnsi" w:hAnsiTheme="minorHAnsi" w:cstheme="minorHAnsi"/>
          <w:i w:val="0"/>
          <w:sz w:val="24"/>
        </w:rPr>
        <w:t xml:space="preserve"> </w:t>
      </w:r>
      <w:r w:rsidR="00BB1E3A" w:rsidRPr="00BB1E3A">
        <w:rPr>
          <w:rFonts w:asciiTheme="minorHAnsi" w:hAnsiTheme="minorHAnsi" w:cstheme="minorHAnsi"/>
          <w:i w:val="0"/>
          <w:sz w:val="24"/>
        </w:rPr>
        <w:t>Ein Naturerlebnis der besonderen Art erleben Touristen vom Hausboot aus, mit dem sie den Bodden befahren und an Wasserwander</w:t>
      </w:r>
      <w:r w:rsidR="00C1430B">
        <w:rPr>
          <w:rFonts w:asciiTheme="minorHAnsi" w:hAnsiTheme="minorHAnsi" w:cstheme="minorHAnsi"/>
          <w:i w:val="0"/>
          <w:sz w:val="24"/>
        </w:rPr>
        <w:t>-</w:t>
      </w:r>
      <w:proofErr w:type="spellStart"/>
      <w:r w:rsidR="00BB1E3A" w:rsidRPr="00BB1E3A">
        <w:rPr>
          <w:rFonts w:asciiTheme="minorHAnsi" w:hAnsiTheme="minorHAnsi" w:cstheme="minorHAnsi"/>
          <w:i w:val="0"/>
          <w:sz w:val="24"/>
        </w:rPr>
        <w:t>rastplätzen</w:t>
      </w:r>
      <w:proofErr w:type="spellEnd"/>
      <w:r w:rsidR="00BB1E3A" w:rsidRPr="00BB1E3A">
        <w:rPr>
          <w:rFonts w:asciiTheme="minorHAnsi" w:hAnsiTheme="minorHAnsi" w:cstheme="minorHAnsi"/>
          <w:i w:val="0"/>
          <w:sz w:val="24"/>
        </w:rPr>
        <w:t xml:space="preserve"> übernachten können. Die </w:t>
      </w:r>
      <w:proofErr w:type="spellStart"/>
      <w:r w:rsidR="00BB1E3A" w:rsidRPr="00BB1E3A">
        <w:rPr>
          <w:rFonts w:asciiTheme="minorHAnsi" w:hAnsiTheme="minorHAnsi" w:cstheme="minorHAnsi"/>
          <w:i w:val="0"/>
          <w:sz w:val="24"/>
        </w:rPr>
        <w:t>Fuhlendorfer</w:t>
      </w:r>
      <w:proofErr w:type="spellEnd"/>
      <w:r w:rsidR="00BB1E3A" w:rsidRPr="00BB1E3A">
        <w:rPr>
          <w:rFonts w:asciiTheme="minorHAnsi" w:hAnsiTheme="minorHAnsi" w:cstheme="minorHAnsi"/>
          <w:i w:val="0"/>
          <w:sz w:val="24"/>
        </w:rPr>
        <w:t xml:space="preserve"> Gemeindevertreter haben dem Vorhaben zugestimmt, den Wasserwanderrastplatz im Ortsteil </w:t>
      </w:r>
      <w:proofErr w:type="spellStart"/>
      <w:r w:rsidR="00BB1E3A" w:rsidRPr="00BB1E3A">
        <w:rPr>
          <w:rFonts w:asciiTheme="minorHAnsi" w:hAnsiTheme="minorHAnsi" w:cstheme="minorHAnsi"/>
          <w:i w:val="0"/>
          <w:sz w:val="24"/>
        </w:rPr>
        <w:t>Fuhlendorf</w:t>
      </w:r>
      <w:proofErr w:type="spellEnd"/>
      <w:r w:rsidR="00BB1E3A" w:rsidRPr="00BB1E3A">
        <w:rPr>
          <w:rFonts w:asciiTheme="minorHAnsi" w:hAnsiTheme="minorHAnsi" w:cstheme="minorHAnsi"/>
          <w:i w:val="0"/>
          <w:sz w:val="24"/>
        </w:rPr>
        <w:t xml:space="preserve"> zum Liegeplatz für 12 bis 14 </w:t>
      </w:r>
      <w:r w:rsidR="00BB1E3A" w:rsidRPr="00BB1E3A">
        <w:rPr>
          <w:rFonts w:asciiTheme="minorHAnsi" w:hAnsiTheme="minorHAnsi" w:cstheme="minorHAnsi"/>
          <w:i w:val="0"/>
          <w:sz w:val="24"/>
        </w:rPr>
        <w:t xml:space="preserve">sogenannte „Floating </w:t>
      </w:r>
      <w:proofErr w:type="spellStart"/>
      <w:r w:rsidR="00BB1E3A" w:rsidRPr="00BB1E3A">
        <w:rPr>
          <w:rFonts w:asciiTheme="minorHAnsi" w:hAnsiTheme="minorHAnsi" w:cstheme="minorHAnsi"/>
          <w:i w:val="0"/>
          <w:sz w:val="24"/>
        </w:rPr>
        <w:t>Houses</w:t>
      </w:r>
      <w:proofErr w:type="spellEnd"/>
      <w:r w:rsidR="00BB1E3A" w:rsidRPr="00BB1E3A">
        <w:rPr>
          <w:rFonts w:asciiTheme="minorHAnsi" w:hAnsiTheme="minorHAnsi" w:cstheme="minorHAnsi"/>
          <w:i w:val="0"/>
          <w:sz w:val="24"/>
        </w:rPr>
        <w:t>“ – mobile schwimmende Ferienhäuser – umzuwandeln.</w:t>
      </w:r>
      <w:r w:rsidR="00C1430B">
        <w:rPr>
          <w:rFonts w:asciiTheme="minorHAnsi" w:hAnsiTheme="minorHAnsi" w:cstheme="minorHAnsi"/>
          <w:i w:val="0"/>
          <w:sz w:val="24"/>
        </w:rPr>
        <w:t xml:space="preserve"> D</w:t>
      </w:r>
      <w:r w:rsidR="006D19E7">
        <w:rPr>
          <w:rFonts w:asciiTheme="minorHAnsi" w:hAnsiTheme="minorHAnsi" w:cstheme="minorHAnsi"/>
          <w:i w:val="0"/>
          <w:sz w:val="24"/>
        </w:rPr>
        <w:t>er Investor ist bereit, die Reno</w:t>
      </w:r>
      <w:r w:rsidR="00C1430B">
        <w:rPr>
          <w:rFonts w:asciiTheme="minorHAnsi" w:hAnsiTheme="minorHAnsi" w:cstheme="minorHAnsi"/>
          <w:i w:val="0"/>
          <w:sz w:val="24"/>
        </w:rPr>
        <w:t xml:space="preserve">vierungskosten für den Steg zu übernehmen. Zwar werden hierdurch keine Übernachtungsgäste angezogen, aber dennoch könnte der Touristenstrom zu einem Ausbau der Infrastruktur des Ortes </w:t>
      </w:r>
      <w:proofErr w:type="spellStart"/>
      <w:r w:rsidR="00C1430B">
        <w:rPr>
          <w:rFonts w:asciiTheme="minorHAnsi" w:hAnsiTheme="minorHAnsi" w:cstheme="minorHAnsi"/>
          <w:i w:val="0"/>
          <w:sz w:val="24"/>
        </w:rPr>
        <w:t>Fulendorf</w:t>
      </w:r>
      <w:proofErr w:type="spellEnd"/>
      <w:r w:rsidR="00C1430B">
        <w:rPr>
          <w:rFonts w:asciiTheme="minorHAnsi" w:hAnsiTheme="minorHAnsi" w:cstheme="minorHAnsi"/>
          <w:i w:val="0"/>
          <w:sz w:val="24"/>
        </w:rPr>
        <w:t xml:space="preserve"> führen und die Einrichtung von Geschäften und Restaurants </w:t>
      </w:r>
      <w:proofErr w:type="spellStart"/>
      <w:r w:rsidR="00C1430B">
        <w:rPr>
          <w:rFonts w:asciiTheme="minorHAnsi" w:hAnsiTheme="minorHAnsi" w:cstheme="minorHAnsi"/>
          <w:i w:val="0"/>
          <w:sz w:val="24"/>
        </w:rPr>
        <w:t>nachsichziehen</w:t>
      </w:r>
      <w:proofErr w:type="spellEnd"/>
      <w:r w:rsidR="00C1430B">
        <w:rPr>
          <w:rFonts w:asciiTheme="minorHAnsi" w:hAnsiTheme="minorHAnsi" w:cstheme="minorHAnsi"/>
          <w:i w:val="0"/>
          <w:sz w:val="24"/>
        </w:rPr>
        <w:t>.</w:t>
      </w:r>
      <w:r w:rsidR="006A3156">
        <w:rPr>
          <w:rFonts w:asciiTheme="minorHAnsi" w:hAnsiTheme="minorHAnsi" w:cstheme="minorHAnsi"/>
          <w:i w:val="0"/>
          <w:sz w:val="24"/>
        </w:rPr>
        <w:t xml:space="preserve"> Im Zuge dieser Entwicklungen könnten auch neue Arbeitsplätze im Ort entstehen und den demographischen Wandel verlangsamen.</w:t>
      </w:r>
      <w:bookmarkStart w:id="0" w:name="_GoBack"/>
      <w:bookmarkEnd w:id="0"/>
    </w:p>
    <w:p w14:paraId="3C71D11A" w14:textId="54590767" w:rsidR="00C323A6" w:rsidRPr="006A6765" w:rsidRDefault="00C323A6" w:rsidP="006A6765">
      <w:pPr>
        <w:pStyle w:val="4cABVorspann9-13"/>
        <w:tabs>
          <w:tab w:val="left" w:pos="2560"/>
        </w:tabs>
        <w:spacing w:before="0" w:after="0" w:line="276" w:lineRule="auto"/>
        <w:rPr>
          <w:rFonts w:asciiTheme="majorHAnsi" w:hAnsiTheme="majorHAnsi" w:cstheme="majorHAnsi"/>
          <w:i w:val="0"/>
          <w:color w:val="000000" w:themeColor="text1"/>
          <w:sz w:val="16"/>
          <w:szCs w:val="16"/>
        </w:rPr>
      </w:pPr>
    </w:p>
    <w:sectPr w:rsidR="00C323A6" w:rsidRPr="006A6765" w:rsidSect="00421920">
      <w:type w:val="continuous"/>
      <w:pgSz w:w="11906" w:h="16838"/>
      <w:pgMar w:top="567" w:right="851" w:bottom="397" w:left="851" w:header="709" w:footer="709"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ADBE3" w14:textId="77777777" w:rsidR="00F01F81" w:rsidRDefault="00F01F81" w:rsidP="00E7176F">
      <w:r>
        <w:separator/>
      </w:r>
    </w:p>
  </w:endnote>
  <w:endnote w:type="continuationSeparator" w:id="0">
    <w:p w14:paraId="4BB5A0D0" w14:textId="77777777" w:rsidR="00F01F81" w:rsidRDefault="00F01F81" w:rsidP="00E7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ED362" w14:textId="77777777" w:rsidR="00F01F81" w:rsidRDefault="00F01F81" w:rsidP="00E7176F">
      <w:r>
        <w:separator/>
      </w:r>
    </w:p>
  </w:footnote>
  <w:footnote w:type="continuationSeparator" w:id="0">
    <w:p w14:paraId="4A756CD8" w14:textId="77777777" w:rsidR="00F01F81" w:rsidRDefault="00F01F81" w:rsidP="00E71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5627"/>
      <w:gridCol w:w="3117"/>
    </w:tblGrid>
    <w:tr w:rsidR="00150ECA" w:rsidRPr="008A7F20" w14:paraId="5B2A1AE2" w14:textId="77777777" w:rsidTr="00532922">
      <w:trPr>
        <w:trHeight w:val="340"/>
        <w:jc w:val="center"/>
      </w:trPr>
      <w:tc>
        <w:tcPr>
          <w:tcW w:w="711" w:type="pct"/>
          <w:shd w:val="clear" w:color="auto" w:fill="auto"/>
          <w:vAlign w:val="center"/>
        </w:tcPr>
        <w:p w14:paraId="265BCD5C" w14:textId="77777777" w:rsidR="00150ECA" w:rsidRPr="00A95EA6" w:rsidRDefault="00150ECA" w:rsidP="001B135B">
          <w:pPr>
            <w:pStyle w:val="Header"/>
            <w:jc w:val="center"/>
            <w:rPr>
              <w:rFonts w:asciiTheme="majorHAnsi" w:hAnsiTheme="majorHAnsi" w:cstheme="majorHAnsi"/>
              <w:sz w:val="22"/>
            </w:rPr>
          </w:pPr>
          <w:r w:rsidRPr="00A95EA6">
            <w:rPr>
              <w:rFonts w:asciiTheme="majorHAnsi" w:hAnsiTheme="majorHAnsi" w:cstheme="majorHAnsi"/>
              <w:sz w:val="22"/>
            </w:rPr>
            <w:t>Biologie GK/LK</w:t>
          </w:r>
        </w:p>
      </w:tc>
      <w:tc>
        <w:tcPr>
          <w:tcW w:w="2760" w:type="pct"/>
          <w:shd w:val="clear" w:color="auto" w:fill="auto"/>
        </w:tcPr>
        <w:p w14:paraId="2AE21A9D" w14:textId="77777777" w:rsidR="00150ECA" w:rsidRPr="008A7F20" w:rsidRDefault="00150ECA" w:rsidP="001B135B">
          <w:pPr>
            <w:pStyle w:val="Header"/>
            <w:jc w:val="center"/>
            <w:rPr>
              <w:rFonts w:ascii="Century Gothic" w:hAnsi="Century Gothic"/>
              <w:b/>
              <w:sz w:val="22"/>
            </w:rPr>
          </w:pPr>
          <w:r>
            <w:rPr>
              <w:rFonts w:ascii="Century Gothic" w:hAnsi="Century Gothic"/>
              <w:b/>
              <w:sz w:val="22"/>
            </w:rPr>
            <w:t>Evolution</w:t>
          </w:r>
        </w:p>
      </w:tc>
      <w:tc>
        <w:tcPr>
          <w:tcW w:w="1529" w:type="pct"/>
          <w:vMerge w:val="restart"/>
          <w:shd w:val="clear" w:color="auto" w:fill="auto"/>
          <w:vAlign w:val="center"/>
        </w:tcPr>
        <w:p w14:paraId="3F23CADB" w14:textId="73F82278" w:rsidR="00150ECA" w:rsidRPr="00A95EA6" w:rsidRDefault="00150ECA" w:rsidP="001B135B">
          <w:pPr>
            <w:pStyle w:val="Header"/>
            <w:tabs>
              <w:tab w:val="left" w:pos="465"/>
              <w:tab w:val="center" w:pos="829"/>
            </w:tabs>
            <w:rPr>
              <w:rFonts w:asciiTheme="minorHAnsi" w:hAnsiTheme="minorHAnsi" w:cstheme="minorHAnsi"/>
              <w:b/>
              <w:sz w:val="22"/>
            </w:rPr>
          </w:pPr>
          <w:r w:rsidRPr="00A95EA6">
            <w:rPr>
              <w:rFonts w:asciiTheme="minorHAnsi" w:hAnsiTheme="minorHAnsi" w:cstheme="minorHAnsi"/>
              <w:b/>
              <w:sz w:val="22"/>
            </w:rPr>
            <w:t>Datum:</w:t>
          </w:r>
        </w:p>
      </w:tc>
    </w:tr>
    <w:tr w:rsidR="00150ECA" w:rsidRPr="008A7F20" w14:paraId="11E79757" w14:textId="77777777" w:rsidTr="00532922">
      <w:trPr>
        <w:trHeight w:val="208"/>
        <w:jc w:val="center"/>
      </w:trPr>
      <w:tc>
        <w:tcPr>
          <w:tcW w:w="711" w:type="pct"/>
          <w:shd w:val="clear" w:color="auto" w:fill="auto"/>
        </w:tcPr>
        <w:p w14:paraId="79563C72" w14:textId="77777777" w:rsidR="00150ECA" w:rsidRPr="00A95EA6" w:rsidRDefault="00150ECA" w:rsidP="001B135B">
          <w:pPr>
            <w:pStyle w:val="Header"/>
            <w:jc w:val="center"/>
            <w:rPr>
              <w:rFonts w:asciiTheme="majorHAnsi" w:hAnsiTheme="majorHAnsi" w:cstheme="majorHAnsi"/>
              <w:sz w:val="22"/>
            </w:rPr>
          </w:pPr>
          <w:r w:rsidRPr="00A95EA6">
            <w:rPr>
              <w:rFonts w:asciiTheme="majorHAnsi" w:hAnsiTheme="majorHAnsi" w:cstheme="majorHAnsi"/>
              <w:sz w:val="22"/>
            </w:rPr>
            <w:t>Q4</w:t>
          </w:r>
        </w:p>
      </w:tc>
      <w:tc>
        <w:tcPr>
          <w:tcW w:w="2760" w:type="pct"/>
          <w:shd w:val="clear" w:color="auto" w:fill="auto"/>
        </w:tcPr>
        <w:p w14:paraId="7C59D447" w14:textId="46914499" w:rsidR="00150ECA" w:rsidRPr="00A95EA6" w:rsidRDefault="00150ECA" w:rsidP="00A95EA6">
          <w:pPr>
            <w:pStyle w:val="Header"/>
            <w:rPr>
              <w:rFonts w:asciiTheme="majorHAnsi" w:hAnsiTheme="majorHAnsi" w:cstheme="majorHAnsi"/>
              <w:sz w:val="22"/>
            </w:rPr>
          </w:pPr>
          <w:r w:rsidRPr="00A95EA6">
            <w:rPr>
              <w:rFonts w:asciiTheme="majorHAnsi" w:hAnsiTheme="majorHAnsi" w:cstheme="majorHAnsi"/>
              <w:sz w:val="22"/>
            </w:rPr>
            <w:t>Gesellschaftlicher Diskurs zum Thema Naturschutzgenetik</w:t>
          </w:r>
        </w:p>
      </w:tc>
      <w:tc>
        <w:tcPr>
          <w:tcW w:w="1529" w:type="pct"/>
          <w:vMerge/>
          <w:shd w:val="clear" w:color="auto" w:fill="auto"/>
        </w:tcPr>
        <w:p w14:paraId="1D31932B" w14:textId="77777777" w:rsidR="00150ECA" w:rsidRPr="008A7F20" w:rsidRDefault="00150ECA" w:rsidP="001B135B">
          <w:pPr>
            <w:pStyle w:val="Header"/>
            <w:tabs>
              <w:tab w:val="left" w:pos="465"/>
              <w:tab w:val="center" w:pos="829"/>
            </w:tabs>
            <w:rPr>
              <w:rFonts w:ascii="Century Gothic" w:hAnsi="Century Gothic"/>
              <w:sz w:val="22"/>
            </w:rPr>
          </w:pPr>
        </w:p>
      </w:tc>
    </w:tr>
  </w:tbl>
  <w:p w14:paraId="66F144E2" w14:textId="77777777" w:rsidR="00150ECA" w:rsidRDefault="00150E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79C3"/>
    <w:multiLevelType w:val="hybridMultilevel"/>
    <w:tmpl w:val="2654D4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B8340C"/>
    <w:multiLevelType w:val="hybridMultilevel"/>
    <w:tmpl w:val="4024FA62"/>
    <w:lvl w:ilvl="0" w:tplc="0407000B">
      <w:start w:val="1"/>
      <w:numFmt w:val="bullet"/>
      <w:lvlText w:val=""/>
      <w:lvlJc w:val="left"/>
      <w:pPr>
        <w:ind w:left="720" w:hanging="360"/>
      </w:pPr>
      <w:rPr>
        <w:rFonts w:ascii="Wingdings" w:hAnsi="Wingdings" w:hint="default"/>
      </w:rPr>
    </w:lvl>
    <w:lvl w:ilvl="1" w:tplc="4BC6702C">
      <w:numFmt w:val="bullet"/>
      <w:lvlText w:val="•"/>
      <w:lvlJc w:val="left"/>
      <w:pPr>
        <w:ind w:left="3690" w:hanging="2610"/>
      </w:pPr>
      <w:rPr>
        <w:rFonts w:ascii="Calibri Light" w:eastAsia="Times New Roman" w:hAnsi="Calibri Light" w:cs="Calibri Light"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245CEB"/>
    <w:multiLevelType w:val="hybridMultilevel"/>
    <w:tmpl w:val="949CB380"/>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296F25"/>
    <w:multiLevelType w:val="hybridMultilevel"/>
    <w:tmpl w:val="7D7EE07E"/>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2E611D2"/>
    <w:multiLevelType w:val="hybridMultilevel"/>
    <w:tmpl w:val="998872B0"/>
    <w:lvl w:ilvl="0" w:tplc="D0A02390">
      <w:start w:val="1"/>
      <w:numFmt w:val="decimal"/>
      <w:lvlText w:val="%1."/>
      <w:lvlJc w:val="left"/>
      <w:pPr>
        <w:ind w:left="468" w:hanging="360"/>
      </w:pPr>
      <w:rPr>
        <w:rFonts w:hint="default"/>
      </w:rPr>
    </w:lvl>
    <w:lvl w:ilvl="1" w:tplc="04070019" w:tentative="1">
      <w:start w:val="1"/>
      <w:numFmt w:val="lowerLetter"/>
      <w:lvlText w:val="%2."/>
      <w:lvlJc w:val="left"/>
      <w:pPr>
        <w:ind w:left="1188" w:hanging="360"/>
      </w:pPr>
    </w:lvl>
    <w:lvl w:ilvl="2" w:tplc="0407001B" w:tentative="1">
      <w:start w:val="1"/>
      <w:numFmt w:val="lowerRoman"/>
      <w:lvlText w:val="%3."/>
      <w:lvlJc w:val="right"/>
      <w:pPr>
        <w:ind w:left="1908" w:hanging="180"/>
      </w:pPr>
    </w:lvl>
    <w:lvl w:ilvl="3" w:tplc="0407000F" w:tentative="1">
      <w:start w:val="1"/>
      <w:numFmt w:val="decimal"/>
      <w:lvlText w:val="%4."/>
      <w:lvlJc w:val="left"/>
      <w:pPr>
        <w:ind w:left="2628" w:hanging="360"/>
      </w:pPr>
    </w:lvl>
    <w:lvl w:ilvl="4" w:tplc="04070019" w:tentative="1">
      <w:start w:val="1"/>
      <w:numFmt w:val="lowerLetter"/>
      <w:lvlText w:val="%5."/>
      <w:lvlJc w:val="left"/>
      <w:pPr>
        <w:ind w:left="3348" w:hanging="360"/>
      </w:pPr>
    </w:lvl>
    <w:lvl w:ilvl="5" w:tplc="0407001B" w:tentative="1">
      <w:start w:val="1"/>
      <w:numFmt w:val="lowerRoman"/>
      <w:lvlText w:val="%6."/>
      <w:lvlJc w:val="right"/>
      <w:pPr>
        <w:ind w:left="4068" w:hanging="180"/>
      </w:pPr>
    </w:lvl>
    <w:lvl w:ilvl="6" w:tplc="0407000F" w:tentative="1">
      <w:start w:val="1"/>
      <w:numFmt w:val="decimal"/>
      <w:lvlText w:val="%7."/>
      <w:lvlJc w:val="left"/>
      <w:pPr>
        <w:ind w:left="4788" w:hanging="360"/>
      </w:pPr>
    </w:lvl>
    <w:lvl w:ilvl="7" w:tplc="04070019" w:tentative="1">
      <w:start w:val="1"/>
      <w:numFmt w:val="lowerLetter"/>
      <w:lvlText w:val="%8."/>
      <w:lvlJc w:val="left"/>
      <w:pPr>
        <w:ind w:left="5508" w:hanging="360"/>
      </w:pPr>
    </w:lvl>
    <w:lvl w:ilvl="8" w:tplc="0407001B" w:tentative="1">
      <w:start w:val="1"/>
      <w:numFmt w:val="lowerRoman"/>
      <w:lvlText w:val="%9."/>
      <w:lvlJc w:val="right"/>
      <w:pPr>
        <w:ind w:left="6228" w:hanging="180"/>
      </w:pPr>
    </w:lvl>
  </w:abstractNum>
  <w:abstractNum w:abstractNumId="5" w15:restartNumberingAfterBreak="0">
    <w:nsid w:val="232572CE"/>
    <w:multiLevelType w:val="hybridMultilevel"/>
    <w:tmpl w:val="F4B42C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C0D2C76"/>
    <w:multiLevelType w:val="hybridMultilevel"/>
    <w:tmpl w:val="C818BD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E6E35F6"/>
    <w:multiLevelType w:val="hybridMultilevel"/>
    <w:tmpl w:val="A498091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54F21D8"/>
    <w:multiLevelType w:val="hybridMultilevel"/>
    <w:tmpl w:val="39F26F14"/>
    <w:lvl w:ilvl="0" w:tplc="0407000D">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5A750550"/>
    <w:multiLevelType w:val="hybridMultilevel"/>
    <w:tmpl w:val="FBB044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C3F181B"/>
    <w:multiLevelType w:val="hybridMultilevel"/>
    <w:tmpl w:val="4C34E7F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72E0D75"/>
    <w:multiLevelType w:val="hybridMultilevel"/>
    <w:tmpl w:val="F07C741A"/>
    <w:lvl w:ilvl="0" w:tplc="0407000B">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2" w15:restartNumberingAfterBreak="0">
    <w:nsid w:val="79A213DE"/>
    <w:multiLevelType w:val="hybridMultilevel"/>
    <w:tmpl w:val="BF62829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8"/>
  </w:num>
  <w:num w:numId="5">
    <w:abstractNumId w:val="1"/>
  </w:num>
  <w:num w:numId="6">
    <w:abstractNumId w:val="11"/>
  </w:num>
  <w:num w:numId="7">
    <w:abstractNumId w:val="10"/>
  </w:num>
  <w:num w:numId="8">
    <w:abstractNumId w:val="9"/>
  </w:num>
  <w:num w:numId="9">
    <w:abstractNumId w:val="12"/>
  </w:num>
  <w:num w:numId="10">
    <w:abstractNumId w:val="7"/>
  </w:num>
  <w:num w:numId="11">
    <w:abstractNumId w:val="4"/>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7CF"/>
    <w:rsid w:val="00003E0E"/>
    <w:rsid w:val="00032FBD"/>
    <w:rsid w:val="000465D4"/>
    <w:rsid w:val="00056474"/>
    <w:rsid w:val="000654C0"/>
    <w:rsid w:val="00071B77"/>
    <w:rsid w:val="00073FEF"/>
    <w:rsid w:val="00077368"/>
    <w:rsid w:val="00077ECD"/>
    <w:rsid w:val="0008169D"/>
    <w:rsid w:val="000843EF"/>
    <w:rsid w:val="0008722B"/>
    <w:rsid w:val="0009162F"/>
    <w:rsid w:val="00096770"/>
    <w:rsid w:val="0009787D"/>
    <w:rsid w:val="000A5A5C"/>
    <w:rsid w:val="000C6DA8"/>
    <w:rsid w:val="000D1623"/>
    <w:rsid w:val="000D77BF"/>
    <w:rsid w:val="000E6625"/>
    <w:rsid w:val="000F0070"/>
    <w:rsid w:val="00114496"/>
    <w:rsid w:val="001246DA"/>
    <w:rsid w:val="00126675"/>
    <w:rsid w:val="00126E4B"/>
    <w:rsid w:val="00127738"/>
    <w:rsid w:val="00140EE8"/>
    <w:rsid w:val="00141CF5"/>
    <w:rsid w:val="00147334"/>
    <w:rsid w:val="00147A9B"/>
    <w:rsid w:val="00150ECA"/>
    <w:rsid w:val="00160A62"/>
    <w:rsid w:val="001655DE"/>
    <w:rsid w:val="00167AD1"/>
    <w:rsid w:val="001745BC"/>
    <w:rsid w:val="00176892"/>
    <w:rsid w:val="00191963"/>
    <w:rsid w:val="00196B6F"/>
    <w:rsid w:val="00196BF4"/>
    <w:rsid w:val="001B135B"/>
    <w:rsid w:val="001B4191"/>
    <w:rsid w:val="001B4A5C"/>
    <w:rsid w:val="001B6875"/>
    <w:rsid w:val="001B6E53"/>
    <w:rsid w:val="001C5811"/>
    <w:rsid w:val="001D509C"/>
    <w:rsid w:val="001E4271"/>
    <w:rsid w:val="001F30F5"/>
    <w:rsid w:val="001F5F22"/>
    <w:rsid w:val="001F761C"/>
    <w:rsid w:val="00211763"/>
    <w:rsid w:val="00213273"/>
    <w:rsid w:val="0022548C"/>
    <w:rsid w:val="0023542B"/>
    <w:rsid w:val="00236457"/>
    <w:rsid w:val="002573A3"/>
    <w:rsid w:val="0026492F"/>
    <w:rsid w:val="002A3331"/>
    <w:rsid w:val="002A3A70"/>
    <w:rsid w:val="002A3E29"/>
    <w:rsid w:val="002B229F"/>
    <w:rsid w:val="002B4A1E"/>
    <w:rsid w:val="002C21CC"/>
    <w:rsid w:val="002C7AFE"/>
    <w:rsid w:val="002D2DDC"/>
    <w:rsid w:val="002D4C31"/>
    <w:rsid w:val="002E0CCE"/>
    <w:rsid w:val="002E1AED"/>
    <w:rsid w:val="002E278D"/>
    <w:rsid w:val="002E3E42"/>
    <w:rsid w:val="002E569A"/>
    <w:rsid w:val="002F7E3E"/>
    <w:rsid w:val="00305C1E"/>
    <w:rsid w:val="003061D4"/>
    <w:rsid w:val="00311A1F"/>
    <w:rsid w:val="003309BB"/>
    <w:rsid w:val="003459DE"/>
    <w:rsid w:val="0035349A"/>
    <w:rsid w:val="003550E3"/>
    <w:rsid w:val="00363BCA"/>
    <w:rsid w:val="00364B4E"/>
    <w:rsid w:val="00367D19"/>
    <w:rsid w:val="0037096E"/>
    <w:rsid w:val="00380797"/>
    <w:rsid w:val="00387010"/>
    <w:rsid w:val="003905CF"/>
    <w:rsid w:val="00391FBB"/>
    <w:rsid w:val="003970DE"/>
    <w:rsid w:val="003A3512"/>
    <w:rsid w:val="003C0CD8"/>
    <w:rsid w:val="003E39FF"/>
    <w:rsid w:val="003E55CF"/>
    <w:rsid w:val="003F1B37"/>
    <w:rsid w:val="003F5EC1"/>
    <w:rsid w:val="00411AFE"/>
    <w:rsid w:val="00415381"/>
    <w:rsid w:val="0042039A"/>
    <w:rsid w:val="00421920"/>
    <w:rsid w:val="004224FF"/>
    <w:rsid w:val="00447A37"/>
    <w:rsid w:val="00451E55"/>
    <w:rsid w:val="004531A9"/>
    <w:rsid w:val="00456E8A"/>
    <w:rsid w:val="00457E84"/>
    <w:rsid w:val="004716D9"/>
    <w:rsid w:val="00477465"/>
    <w:rsid w:val="00481350"/>
    <w:rsid w:val="00484EE3"/>
    <w:rsid w:val="0048543B"/>
    <w:rsid w:val="00494224"/>
    <w:rsid w:val="00497EFC"/>
    <w:rsid w:val="004A51A8"/>
    <w:rsid w:val="004A7C16"/>
    <w:rsid w:val="004C223C"/>
    <w:rsid w:val="004C2921"/>
    <w:rsid w:val="004C60A2"/>
    <w:rsid w:val="004F359C"/>
    <w:rsid w:val="0050655C"/>
    <w:rsid w:val="00512A7F"/>
    <w:rsid w:val="00522C3E"/>
    <w:rsid w:val="00532922"/>
    <w:rsid w:val="00540B88"/>
    <w:rsid w:val="00542303"/>
    <w:rsid w:val="00542FD5"/>
    <w:rsid w:val="00554CB6"/>
    <w:rsid w:val="005649B1"/>
    <w:rsid w:val="00572C8F"/>
    <w:rsid w:val="00576EE4"/>
    <w:rsid w:val="00577BA4"/>
    <w:rsid w:val="00593F58"/>
    <w:rsid w:val="005958F5"/>
    <w:rsid w:val="005967CA"/>
    <w:rsid w:val="00596CD7"/>
    <w:rsid w:val="005976B7"/>
    <w:rsid w:val="005A19F5"/>
    <w:rsid w:val="005A5F00"/>
    <w:rsid w:val="005A6F58"/>
    <w:rsid w:val="005B5019"/>
    <w:rsid w:val="005C1497"/>
    <w:rsid w:val="005C1B42"/>
    <w:rsid w:val="005C5AE0"/>
    <w:rsid w:val="005D0F3F"/>
    <w:rsid w:val="005D60C5"/>
    <w:rsid w:val="005E09A7"/>
    <w:rsid w:val="005F3595"/>
    <w:rsid w:val="005F45C8"/>
    <w:rsid w:val="00607523"/>
    <w:rsid w:val="006263DA"/>
    <w:rsid w:val="0064065B"/>
    <w:rsid w:val="00640D55"/>
    <w:rsid w:val="0064766C"/>
    <w:rsid w:val="006478F5"/>
    <w:rsid w:val="00663F53"/>
    <w:rsid w:val="00671683"/>
    <w:rsid w:val="006728D8"/>
    <w:rsid w:val="00677707"/>
    <w:rsid w:val="00680966"/>
    <w:rsid w:val="0068154F"/>
    <w:rsid w:val="0068792A"/>
    <w:rsid w:val="006910C0"/>
    <w:rsid w:val="00695032"/>
    <w:rsid w:val="0069774D"/>
    <w:rsid w:val="006A299C"/>
    <w:rsid w:val="006A2B88"/>
    <w:rsid w:val="006A3156"/>
    <w:rsid w:val="006A3B2F"/>
    <w:rsid w:val="006A6765"/>
    <w:rsid w:val="006C17A3"/>
    <w:rsid w:val="006C3186"/>
    <w:rsid w:val="006D19E7"/>
    <w:rsid w:val="006D4559"/>
    <w:rsid w:val="006D6454"/>
    <w:rsid w:val="006E0B1E"/>
    <w:rsid w:val="006E5E94"/>
    <w:rsid w:val="006F5249"/>
    <w:rsid w:val="0070053E"/>
    <w:rsid w:val="007078D8"/>
    <w:rsid w:val="0071734B"/>
    <w:rsid w:val="007303B3"/>
    <w:rsid w:val="00740FCA"/>
    <w:rsid w:val="00757EC1"/>
    <w:rsid w:val="007600B6"/>
    <w:rsid w:val="00765839"/>
    <w:rsid w:val="007679E6"/>
    <w:rsid w:val="0078206F"/>
    <w:rsid w:val="00784B12"/>
    <w:rsid w:val="007B1782"/>
    <w:rsid w:val="007B1D6E"/>
    <w:rsid w:val="007B2BDC"/>
    <w:rsid w:val="007B4B62"/>
    <w:rsid w:val="007B5663"/>
    <w:rsid w:val="007E50F2"/>
    <w:rsid w:val="007E5BB2"/>
    <w:rsid w:val="0082030E"/>
    <w:rsid w:val="00825CAF"/>
    <w:rsid w:val="00827502"/>
    <w:rsid w:val="0084377F"/>
    <w:rsid w:val="00847BC8"/>
    <w:rsid w:val="0086234A"/>
    <w:rsid w:val="0086293E"/>
    <w:rsid w:val="00866376"/>
    <w:rsid w:val="00872219"/>
    <w:rsid w:val="00884C2E"/>
    <w:rsid w:val="00885EA5"/>
    <w:rsid w:val="008A0FDB"/>
    <w:rsid w:val="008A32BB"/>
    <w:rsid w:val="008A7AD0"/>
    <w:rsid w:val="008A7F20"/>
    <w:rsid w:val="008B7DEA"/>
    <w:rsid w:val="008C2EDB"/>
    <w:rsid w:val="008F2525"/>
    <w:rsid w:val="008F71EF"/>
    <w:rsid w:val="0090091D"/>
    <w:rsid w:val="009148D7"/>
    <w:rsid w:val="00920089"/>
    <w:rsid w:val="00934C9B"/>
    <w:rsid w:val="009358E2"/>
    <w:rsid w:val="00940382"/>
    <w:rsid w:val="009425E5"/>
    <w:rsid w:val="00942F01"/>
    <w:rsid w:val="009432E8"/>
    <w:rsid w:val="00943406"/>
    <w:rsid w:val="009434E1"/>
    <w:rsid w:val="00951CF2"/>
    <w:rsid w:val="00952874"/>
    <w:rsid w:val="0095778F"/>
    <w:rsid w:val="009642E5"/>
    <w:rsid w:val="00977F34"/>
    <w:rsid w:val="009801DE"/>
    <w:rsid w:val="00991B25"/>
    <w:rsid w:val="009940B2"/>
    <w:rsid w:val="0099750C"/>
    <w:rsid w:val="009A1EA4"/>
    <w:rsid w:val="009A55EC"/>
    <w:rsid w:val="009B2385"/>
    <w:rsid w:val="009B78D9"/>
    <w:rsid w:val="009D3720"/>
    <w:rsid w:val="009E0426"/>
    <w:rsid w:val="009E79EB"/>
    <w:rsid w:val="00A15979"/>
    <w:rsid w:val="00A17642"/>
    <w:rsid w:val="00A31B88"/>
    <w:rsid w:val="00A321BB"/>
    <w:rsid w:val="00A35A42"/>
    <w:rsid w:val="00A35BFE"/>
    <w:rsid w:val="00A5009E"/>
    <w:rsid w:val="00A51843"/>
    <w:rsid w:val="00A6172D"/>
    <w:rsid w:val="00A618D3"/>
    <w:rsid w:val="00A624EE"/>
    <w:rsid w:val="00A626D6"/>
    <w:rsid w:val="00A75605"/>
    <w:rsid w:val="00A846A2"/>
    <w:rsid w:val="00A95EA6"/>
    <w:rsid w:val="00AA6DF9"/>
    <w:rsid w:val="00AB102F"/>
    <w:rsid w:val="00AB4520"/>
    <w:rsid w:val="00AB46BE"/>
    <w:rsid w:val="00AC5209"/>
    <w:rsid w:val="00AE1183"/>
    <w:rsid w:val="00AE25EC"/>
    <w:rsid w:val="00AF1AD4"/>
    <w:rsid w:val="00AF3CD5"/>
    <w:rsid w:val="00AF77A9"/>
    <w:rsid w:val="00B10E1C"/>
    <w:rsid w:val="00B12159"/>
    <w:rsid w:val="00B236EB"/>
    <w:rsid w:val="00B2483A"/>
    <w:rsid w:val="00B262E6"/>
    <w:rsid w:val="00B327C1"/>
    <w:rsid w:val="00B367CF"/>
    <w:rsid w:val="00B37B72"/>
    <w:rsid w:val="00B4069F"/>
    <w:rsid w:val="00B47BD4"/>
    <w:rsid w:val="00B52B99"/>
    <w:rsid w:val="00B66F51"/>
    <w:rsid w:val="00B745A6"/>
    <w:rsid w:val="00B7567D"/>
    <w:rsid w:val="00B802E2"/>
    <w:rsid w:val="00B83155"/>
    <w:rsid w:val="00B90090"/>
    <w:rsid w:val="00B93E3B"/>
    <w:rsid w:val="00BA7845"/>
    <w:rsid w:val="00BB02AE"/>
    <w:rsid w:val="00BB1E3A"/>
    <w:rsid w:val="00BB4CDF"/>
    <w:rsid w:val="00BC0150"/>
    <w:rsid w:val="00BC396A"/>
    <w:rsid w:val="00BE3D33"/>
    <w:rsid w:val="00BE4601"/>
    <w:rsid w:val="00BE6FA3"/>
    <w:rsid w:val="00BF373E"/>
    <w:rsid w:val="00C008AD"/>
    <w:rsid w:val="00C00C54"/>
    <w:rsid w:val="00C0215A"/>
    <w:rsid w:val="00C071D9"/>
    <w:rsid w:val="00C1430B"/>
    <w:rsid w:val="00C14710"/>
    <w:rsid w:val="00C15024"/>
    <w:rsid w:val="00C15EDB"/>
    <w:rsid w:val="00C323A6"/>
    <w:rsid w:val="00C323AD"/>
    <w:rsid w:val="00C37377"/>
    <w:rsid w:val="00C40B21"/>
    <w:rsid w:val="00C419AA"/>
    <w:rsid w:val="00C71066"/>
    <w:rsid w:val="00C73FB2"/>
    <w:rsid w:val="00C84244"/>
    <w:rsid w:val="00C8463F"/>
    <w:rsid w:val="00C858F4"/>
    <w:rsid w:val="00C97235"/>
    <w:rsid w:val="00CB15C4"/>
    <w:rsid w:val="00CB58B0"/>
    <w:rsid w:val="00CC7B2D"/>
    <w:rsid w:val="00CD4D9E"/>
    <w:rsid w:val="00CD5D2F"/>
    <w:rsid w:val="00CD7544"/>
    <w:rsid w:val="00CF253B"/>
    <w:rsid w:val="00CF5CC2"/>
    <w:rsid w:val="00D033E4"/>
    <w:rsid w:val="00D1481E"/>
    <w:rsid w:val="00D15E9D"/>
    <w:rsid w:val="00D16E26"/>
    <w:rsid w:val="00D3703C"/>
    <w:rsid w:val="00D37391"/>
    <w:rsid w:val="00D40334"/>
    <w:rsid w:val="00D41952"/>
    <w:rsid w:val="00D47E55"/>
    <w:rsid w:val="00D71481"/>
    <w:rsid w:val="00D80652"/>
    <w:rsid w:val="00D83BAD"/>
    <w:rsid w:val="00D90388"/>
    <w:rsid w:val="00D90705"/>
    <w:rsid w:val="00D91BB3"/>
    <w:rsid w:val="00DA1700"/>
    <w:rsid w:val="00DA51C6"/>
    <w:rsid w:val="00DB1EE6"/>
    <w:rsid w:val="00DC1102"/>
    <w:rsid w:val="00DC77FB"/>
    <w:rsid w:val="00DD0C77"/>
    <w:rsid w:val="00DD7720"/>
    <w:rsid w:val="00DD77D4"/>
    <w:rsid w:val="00DF476F"/>
    <w:rsid w:val="00E04F11"/>
    <w:rsid w:val="00E05B03"/>
    <w:rsid w:val="00E11E66"/>
    <w:rsid w:val="00E2011E"/>
    <w:rsid w:val="00E20DF4"/>
    <w:rsid w:val="00E238C9"/>
    <w:rsid w:val="00E300DA"/>
    <w:rsid w:val="00E34D86"/>
    <w:rsid w:val="00E36C61"/>
    <w:rsid w:val="00E42632"/>
    <w:rsid w:val="00E454C5"/>
    <w:rsid w:val="00E50E28"/>
    <w:rsid w:val="00E54337"/>
    <w:rsid w:val="00E7176F"/>
    <w:rsid w:val="00E727C8"/>
    <w:rsid w:val="00E9644E"/>
    <w:rsid w:val="00EA101A"/>
    <w:rsid w:val="00EC3D4F"/>
    <w:rsid w:val="00EC5388"/>
    <w:rsid w:val="00EE058C"/>
    <w:rsid w:val="00EE290B"/>
    <w:rsid w:val="00EF24EE"/>
    <w:rsid w:val="00F01F81"/>
    <w:rsid w:val="00F10F76"/>
    <w:rsid w:val="00F17845"/>
    <w:rsid w:val="00F20800"/>
    <w:rsid w:val="00F23CBD"/>
    <w:rsid w:val="00F26532"/>
    <w:rsid w:val="00F3115B"/>
    <w:rsid w:val="00F44F8B"/>
    <w:rsid w:val="00F64C7B"/>
    <w:rsid w:val="00F74110"/>
    <w:rsid w:val="00F843C7"/>
    <w:rsid w:val="00F90425"/>
    <w:rsid w:val="00F905B7"/>
    <w:rsid w:val="00F95169"/>
    <w:rsid w:val="00FA473B"/>
    <w:rsid w:val="00FB0948"/>
    <w:rsid w:val="00FB0BFD"/>
    <w:rsid w:val="00FB2460"/>
    <w:rsid w:val="00FB2568"/>
    <w:rsid w:val="00FB4053"/>
    <w:rsid w:val="00FB60DE"/>
    <w:rsid w:val="00FE08D1"/>
    <w:rsid w:val="00FE3380"/>
    <w:rsid w:val="00FF23AE"/>
    <w:rsid w:val="00FF7D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A55DE2"/>
  <w15:chartTrackingRefBased/>
  <w15:docId w15:val="{1CDC1AC4-8DD4-4046-9223-AE11981C7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6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7176F"/>
    <w:pPr>
      <w:tabs>
        <w:tab w:val="center" w:pos="4536"/>
        <w:tab w:val="right" w:pos="9072"/>
      </w:tabs>
    </w:pPr>
  </w:style>
  <w:style w:type="character" w:customStyle="1" w:styleId="HeaderChar">
    <w:name w:val="Header Char"/>
    <w:link w:val="Header"/>
    <w:uiPriority w:val="99"/>
    <w:rsid w:val="00E7176F"/>
    <w:rPr>
      <w:sz w:val="24"/>
      <w:szCs w:val="24"/>
    </w:rPr>
  </w:style>
  <w:style w:type="paragraph" w:styleId="Footer">
    <w:name w:val="footer"/>
    <w:basedOn w:val="Normal"/>
    <w:link w:val="FooterChar"/>
    <w:rsid w:val="00E7176F"/>
    <w:pPr>
      <w:tabs>
        <w:tab w:val="center" w:pos="4536"/>
        <w:tab w:val="right" w:pos="9072"/>
      </w:tabs>
    </w:pPr>
  </w:style>
  <w:style w:type="character" w:customStyle="1" w:styleId="FooterChar">
    <w:name w:val="Footer Char"/>
    <w:link w:val="Footer"/>
    <w:rsid w:val="00E7176F"/>
    <w:rPr>
      <w:sz w:val="24"/>
      <w:szCs w:val="24"/>
    </w:rPr>
  </w:style>
  <w:style w:type="character" w:styleId="PlaceholderText">
    <w:name w:val="Placeholder Text"/>
    <w:basedOn w:val="DefaultParagraphFont"/>
    <w:uiPriority w:val="99"/>
    <w:semiHidden/>
    <w:rsid w:val="0009787D"/>
    <w:rPr>
      <w:color w:val="808080"/>
    </w:rPr>
  </w:style>
  <w:style w:type="paragraph" w:styleId="BalloonText">
    <w:name w:val="Balloon Text"/>
    <w:basedOn w:val="Normal"/>
    <w:link w:val="BalloonTextChar"/>
    <w:rsid w:val="00540B88"/>
    <w:rPr>
      <w:rFonts w:ascii="Segoe UI" w:hAnsi="Segoe UI" w:cs="Segoe UI"/>
      <w:sz w:val="18"/>
      <w:szCs w:val="18"/>
    </w:rPr>
  </w:style>
  <w:style w:type="character" w:customStyle="1" w:styleId="BalloonTextChar">
    <w:name w:val="Balloon Text Char"/>
    <w:basedOn w:val="DefaultParagraphFont"/>
    <w:link w:val="BalloonText"/>
    <w:rsid w:val="00540B88"/>
    <w:rPr>
      <w:rFonts w:ascii="Segoe UI" w:hAnsi="Segoe UI" w:cs="Segoe UI"/>
      <w:sz w:val="18"/>
      <w:szCs w:val="18"/>
    </w:rPr>
  </w:style>
  <w:style w:type="paragraph" w:customStyle="1" w:styleId="4aABberschriftSEK9-13">
    <w:name w:val="4a_AB_Überschrift_SEK_9-13"/>
    <w:next w:val="Normal"/>
    <w:uiPriority w:val="99"/>
    <w:rsid w:val="00380797"/>
    <w:pPr>
      <w:spacing w:after="260" w:line="380" w:lineRule="exact"/>
    </w:pPr>
    <w:rPr>
      <w:rFonts w:ascii="Arial" w:hAnsi="Arial"/>
      <w:b/>
      <w:sz w:val="32"/>
      <w:szCs w:val="24"/>
    </w:rPr>
  </w:style>
  <w:style w:type="paragraph" w:customStyle="1" w:styleId="4cABVorspann9-13">
    <w:name w:val="4c_AB_Vorspann_9-13"/>
    <w:uiPriority w:val="99"/>
    <w:rsid w:val="00380797"/>
    <w:pPr>
      <w:spacing w:before="260" w:after="260" w:line="260" w:lineRule="exact"/>
      <w:contextualSpacing/>
    </w:pPr>
    <w:rPr>
      <w:rFonts w:ascii="Arial" w:hAnsi="Arial"/>
      <w:i/>
      <w:szCs w:val="24"/>
    </w:rPr>
  </w:style>
  <w:style w:type="paragraph" w:customStyle="1" w:styleId="4bABZSEK9-13">
    <w:name w:val="4b_AB_ZÜ_SEK_9-13"/>
    <w:uiPriority w:val="99"/>
    <w:rsid w:val="00380797"/>
    <w:pPr>
      <w:spacing w:before="340" w:line="240" w:lineRule="exact"/>
    </w:pPr>
    <w:rPr>
      <w:rFonts w:ascii="Arial Narrow" w:hAnsi="Arial Narrow"/>
      <w:b/>
      <w:sz w:val="19"/>
      <w:szCs w:val="24"/>
    </w:rPr>
  </w:style>
  <w:style w:type="table" w:styleId="GridTable2-Accent6">
    <w:name w:val="Grid Table 2 Accent 6"/>
    <w:basedOn w:val="TableNormal"/>
    <w:uiPriority w:val="47"/>
    <w:rsid w:val="00F9042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Accent6">
    <w:name w:val="Grid Table 1 Light Accent 6"/>
    <w:basedOn w:val="TableNormal"/>
    <w:uiPriority w:val="46"/>
    <w:rsid w:val="00F9042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Caption">
    <w:name w:val="caption"/>
    <w:basedOn w:val="Normal"/>
    <w:next w:val="Normal"/>
    <w:unhideWhenUsed/>
    <w:qFormat/>
    <w:rsid w:val="005D0F3F"/>
    <w:pPr>
      <w:spacing w:after="200"/>
    </w:pPr>
    <w:rPr>
      <w:i/>
      <w:iCs/>
      <w:color w:val="44546A" w:themeColor="text2"/>
      <w:sz w:val="18"/>
      <w:szCs w:val="18"/>
    </w:rPr>
  </w:style>
  <w:style w:type="paragraph" w:styleId="NormalWeb">
    <w:name w:val="Normal (Web)"/>
    <w:basedOn w:val="Normal"/>
    <w:uiPriority w:val="99"/>
    <w:unhideWhenUsed/>
    <w:rsid w:val="009B2385"/>
    <w:pPr>
      <w:spacing w:before="100" w:beforeAutospacing="1" w:after="100" w:afterAutospacing="1"/>
    </w:pPr>
  </w:style>
  <w:style w:type="paragraph" w:customStyle="1" w:styleId="03BU">
    <w:name w:val="03_BU"/>
    <w:basedOn w:val="Normal"/>
    <w:link w:val="03BUZchn"/>
    <w:rsid w:val="00363BCA"/>
    <w:pPr>
      <w:widowControl w:val="0"/>
      <w:tabs>
        <w:tab w:val="left" w:pos="397"/>
      </w:tabs>
      <w:kinsoku w:val="0"/>
      <w:overflowPunct w:val="0"/>
      <w:autoSpaceDE w:val="0"/>
      <w:autoSpaceDN w:val="0"/>
      <w:adjustRightInd w:val="0"/>
      <w:jc w:val="both"/>
    </w:pPr>
    <w:rPr>
      <w:b/>
      <w:bCs/>
      <w:sz w:val="18"/>
      <w:szCs w:val="17"/>
    </w:rPr>
  </w:style>
  <w:style w:type="character" w:customStyle="1" w:styleId="03BUZchn">
    <w:name w:val="03_BU Zchn"/>
    <w:link w:val="03BU"/>
    <w:rsid w:val="00363BCA"/>
    <w:rPr>
      <w:b/>
      <w:bCs/>
      <w:sz w:val="18"/>
      <w:szCs w:val="17"/>
    </w:rPr>
  </w:style>
  <w:style w:type="character" w:styleId="Hyperlink">
    <w:name w:val="Hyperlink"/>
    <w:basedOn w:val="DefaultParagraphFont"/>
    <w:rsid w:val="00F843C7"/>
    <w:rPr>
      <w:color w:val="0563C1" w:themeColor="hyperlink"/>
      <w:u w:val="single"/>
    </w:rPr>
  </w:style>
  <w:style w:type="paragraph" w:styleId="ListParagraph">
    <w:name w:val="List Paragraph"/>
    <w:basedOn w:val="Normal"/>
    <w:uiPriority w:val="34"/>
    <w:qFormat/>
    <w:rsid w:val="00977F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689983">
      <w:bodyDiv w:val="1"/>
      <w:marLeft w:val="0"/>
      <w:marRight w:val="0"/>
      <w:marTop w:val="0"/>
      <w:marBottom w:val="0"/>
      <w:divBdr>
        <w:top w:val="none" w:sz="0" w:space="0" w:color="auto"/>
        <w:left w:val="none" w:sz="0" w:space="0" w:color="auto"/>
        <w:bottom w:val="none" w:sz="0" w:space="0" w:color="auto"/>
        <w:right w:val="none" w:sz="0" w:space="0" w:color="auto"/>
      </w:divBdr>
    </w:div>
    <w:div w:id="1876963424">
      <w:bodyDiv w:val="1"/>
      <w:marLeft w:val="0"/>
      <w:marRight w:val="0"/>
      <w:marTop w:val="0"/>
      <w:marBottom w:val="0"/>
      <w:divBdr>
        <w:top w:val="none" w:sz="0" w:space="0" w:color="auto"/>
        <w:left w:val="none" w:sz="0" w:space="0" w:color="auto"/>
        <w:bottom w:val="none" w:sz="0" w:space="0" w:color="auto"/>
        <w:right w:val="none" w:sz="0" w:space="0" w:color="auto"/>
      </w:divBdr>
      <w:divsChild>
        <w:div w:id="1605382157">
          <w:marLeft w:val="0"/>
          <w:marRight w:val="0"/>
          <w:marTop w:val="0"/>
          <w:marBottom w:val="0"/>
          <w:divBdr>
            <w:top w:val="none" w:sz="0" w:space="0" w:color="auto"/>
            <w:left w:val="none" w:sz="0" w:space="0" w:color="auto"/>
            <w:bottom w:val="none" w:sz="0" w:space="0" w:color="auto"/>
            <w:right w:val="none" w:sz="0" w:space="0" w:color="auto"/>
          </w:divBdr>
        </w:div>
        <w:div w:id="38093156">
          <w:marLeft w:val="0"/>
          <w:marRight w:val="0"/>
          <w:marTop w:val="0"/>
          <w:marBottom w:val="0"/>
          <w:divBdr>
            <w:top w:val="none" w:sz="0" w:space="0" w:color="auto"/>
            <w:left w:val="none" w:sz="0" w:space="0" w:color="auto"/>
            <w:bottom w:val="none" w:sz="0" w:space="0" w:color="auto"/>
            <w:right w:val="none" w:sz="0" w:space="0" w:color="auto"/>
          </w:divBdr>
        </w:div>
        <w:div w:id="981809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DA2EB-DDAF-4F78-A7D2-38A0400E3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3364</Characters>
  <Application>Microsoft Office Word</Application>
  <DocSecurity>0</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PARTNER A</vt:lpstr>
      <vt:lpstr>PARTNER A</vt:lpstr>
    </vt:vector>
  </TitlesOfParts>
  <Company>Askanische Oberschule</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A</dc:title>
  <dc:subject/>
  <dc:creator>Gast</dc:creator>
  <cp:keywords/>
  <dc:description/>
  <cp:lastModifiedBy>f</cp:lastModifiedBy>
  <cp:revision>3</cp:revision>
  <cp:lastPrinted>2016-12-19T15:54:00Z</cp:lastPrinted>
  <dcterms:created xsi:type="dcterms:W3CDTF">2023-07-30T18:22:00Z</dcterms:created>
  <dcterms:modified xsi:type="dcterms:W3CDTF">2023-07-30T18:34:00Z</dcterms:modified>
</cp:coreProperties>
</file>