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4F495A" w14:textId="4129C931" w:rsidR="001B135B" w:rsidRDefault="00421920" w:rsidP="002A3A70">
      <w:pPr>
        <w:spacing w:before="120" w:line="276" w:lineRule="auto"/>
        <w:rPr>
          <w:rFonts w:ascii="Garamond" w:hAnsi="Garamond" w:cs="Arial"/>
          <w:b/>
          <w:noProof/>
          <w:sz w:val="22"/>
          <w:szCs w:val="22"/>
        </w:rPr>
      </w:pPr>
      <w:r w:rsidRPr="001B135B">
        <w:rPr>
          <w:rFonts w:ascii="Garamond" w:hAnsi="Garamond"/>
          <w:b/>
          <w:i/>
          <w:noProof/>
          <w:sz w:val="22"/>
          <w:szCs w:val="22"/>
        </w:rPr>
        <w:drawing>
          <wp:anchor distT="0" distB="0" distL="114300" distR="114300" simplePos="0" relativeHeight="251679744" behindDoc="0" locked="0" layoutInCell="1" allowOverlap="1" wp14:anchorId="5B12D6A9" wp14:editId="51788C72">
            <wp:simplePos x="0" y="0"/>
            <wp:positionH relativeFrom="column">
              <wp:posOffset>2808166</wp:posOffset>
            </wp:positionH>
            <wp:positionV relativeFrom="page">
              <wp:posOffset>1814586</wp:posOffset>
            </wp:positionV>
            <wp:extent cx="3651885" cy="2736215"/>
            <wp:effectExtent l="0" t="0" r="5715" b="6985"/>
            <wp:wrapTight wrapText="bothSides">
              <wp:wrapPolygon edited="0">
                <wp:start x="0" y="0"/>
                <wp:lineTo x="0" y="21505"/>
                <wp:lineTo x="21521" y="21505"/>
                <wp:lineTo x="2152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7029BD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885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135B">
        <w:rPr>
          <w:rFonts w:ascii="Garamond" w:hAnsi="Garamond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0CD75B" wp14:editId="3C118FE6">
                <wp:simplePos x="0" y="0"/>
                <wp:positionH relativeFrom="column">
                  <wp:posOffset>-1270</wp:posOffset>
                </wp:positionH>
                <wp:positionV relativeFrom="page">
                  <wp:posOffset>1101725</wp:posOffset>
                </wp:positionV>
                <wp:extent cx="6472555" cy="586105"/>
                <wp:effectExtent l="0" t="0" r="23495" b="23495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472555" cy="5861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47308" w14:textId="6495061F" w:rsidR="001B4A5C" w:rsidRPr="00D47E55" w:rsidRDefault="00D47E55" w:rsidP="00D47E55">
                            <w:pPr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</w:rPr>
                            </w:pPr>
                            <w:r w:rsidRPr="00D47E55">
                              <w:rPr>
                                <w:rFonts w:ascii="Garamond" w:hAnsi="Garamond" w:cstheme="majorHAnsi"/>
                                <w:sz w:val="72"/>
                                <w:szCs w:val="72"/>
                              </w:rPr>
                              <w:t>Steckbrief</w:t>
                            </w:r>
                            <w:r w:rsidRPr="00D47E55">
                              <w:rPr>
                                <w:rFonts w:ascii="Century Gothic" w:hAnsi="Century Gothic" w:cstheme="majorHAnsi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D47E55">
                              <w:rPr>
                                <w:rFonts w:ascii="Century Gothic" w:hAnsi="Century Gothic" w:cstheme="majorHAnsi"/>
                                <w:b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</w:rPr>
                              <w:tab/>
                            </w:r>
                            <w:r w:rsidRPr="00D47E55">
                              <w:rPr>
                                <w:rFonts w:asciiTheme="majorHAnsi" w:hAnsiTheme="majorHAnsi" w:cstheme="majorHAnsi"/>
                                <w:i/>
                                <w:sz w:val="48"/>
                                <w:szCs w:val="48"/>
                              </w:rPr>
                              <w:t>Scabiosa canescens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0CD75B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-.1pt;margin-top:86.75pt;width:509.65pt;height:46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" filled="f" strokecolor="black [3213]" strokeweight="1.5pt">
                <v:stroke dashstyle="1 1"/>
                <v:textbox>
                  <w:txbxContent>
                    <w:p w14:paraId="0C847308" w14:textId="6495061F" w:rsidR="001B4A5C" w:rsidRPr="00D47E55" w:rsidRDefault="00D47E55" w:rsidP="00D47E55">
                      <w:pPr>
                        <w:rPr>
                          <w:rFonts w:asciiTheme="majorHAnsi" w:hAnsiTheme="majorHAnsi" w:cstheme="majorHAnsi"/>
                          <w:sz w:val="48"/>
                          <w:szCs w:val="48"/>
                        </w:rPr>
                      </w:pPr>
                      <w:r w:rsidRPr="00D47E55">
                        <w:rPr>
                          <w:rFonts w:ascii="Garamond" w:hAnsi="Garamond" w:cstheme="majorHAnsi"/>
                          <w:sz w:val="72"/>
                          <w:szCs w:val="72"/>
                        </w:rPr>
                        <w:t>Steckbrief</w:t>
                      </w:r>
                      <w:r w:rsidRPr="00D47E55">
                        <w:rPr>
                          <w:rFonts w:ascii="Century Gothic" w:hAnsi="Century Gothic" w:cstheme="majorHAnsi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D47E55">
                        <w:rPr>
                          <w:rFonts w:ascii="Century Gothic" w:hAnsi="Century Gothic" w:cstheme="majorHAnsi"/>
                          <w:b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sz w:val="48"/>
                          <w:szCs w:val="48"/>
                        </w:rPr>
                        <w:tab/>
                      </w:r>
                      <w:r w:rsidRPr="00D47E55">
                        <w:rPr>
                          <w:rFonts w:asciiTheme="majorHAnsi" w:hAnsiTheme="majorHAnsi" w:cstheme="majorHAnsi"/>
                          <w:i/>
                          <w:sz w:val="48"/>
                          <w:szCs w:val="48"/>
                        </w:rPr>
                        <w:t>Scabiosa canescens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BA84179" w14:textId="77777777" w:rsidR="001B135B" w:rsidRDefault="001B135B" w:rsidP="002A3A70">
      <w:pPr>
        <w:spacing w:before="120" w:line="276" w:lineRule="auto"/>
        <w:rPr>
          <w:rFonts w:ascii="Garamond" w:hAnsi="Garamond" w:cs="Arial"/>
          <w:b/>
          <w:noProof/>
          <w:sz w:val="22"/>
          <w:szCs w:val="22"/>
        </w:rPr>
      </w:pPr>
    </w:p>
    <w:p w14:paraId="2EDA63DB" w14:textId="77777777" w:rsidR="001B135B" w:rsidRDefault="001B135B" w:rsidP="002A3A70">
      <w:pPr>
        <w:spacing w:before="120" w:line="276" w:lineRule="auto"/>
        <w:rPr>
          <w:rFonts w:ascii="Garamond" w:hAnsi="Garamond" w:cs="Arial"/>
          <w:b/>
          <w:noProof/>
          <w:sz w:val="22"/>
          <w:szCs w:val="22"/>
        </w:rPr>
      </w:pPr>
    </w:p>
    <w:p w14:paraId="244D8D19" w14:textId="37FD5301" w:rsidR="001B135B" w:rsidRDefault="001B135B" w:rsidP="002A3A70">
      <w:pPr>
        <w:spacing w:before="120" w:line="276" w:lineRule="auto"/>
        <w:rPr>
          <w:rFonts w:ascii="Garamond" w:hAnsi="Garamond" w:cs="Arial"/>
          <w:b/>
          <w:noProof/>
          <w:sz w:val="22"/>
          <w:szCs w:val="22"/>
        </w:rPr>
      </w:pPr>
    </w:p>
    <w:p w14:paraId="59C1938E" w14:textId="060AE468" w:rsidR="001B135B" w:rsidRDefault="001B135B" w:rsidP="002A3A70">
      <w:pPr>
        <w:spacing w:before="120" w:line="276" w:lineRule="auto"/>
        <w:rPr>
          <w:rFonts w:ascii="Garamond" w:hAnsi="Garamond" w:cs="Arial"/>
          <w:b/>
          <w:noProof/>
          <w:sz w:val="22"/>
          <w:szCs w:val="22"/>
        </w:rPr>
      </w:pPr>
    </w:p>
    <w:p w14:paraId="38379B71" w14:textId="03A84848" w:rsidR="002A3A70" w:rsidRPr="002A3A70" w:rsidRDefault="002A3A70" w:rsidP="002A3A70">
      <w:pPr>
        <w:spacing w:before="120" w:line="276" w:lineRule="auto"/>
        <w:rPr>
          <w:rFonts w:ascii="Arial" w:hAnsi="Arial" w:cs="Arial"/>
          <w:noProof/>
          <w:sz w:val="20"/>
          <w:szCs w:val="20"/>
        </w:rPr>
      </w:pPr>
      <w:r w:rsidRPr="001B135B">
        <w:rPr>
          <w:rFonts w:ascii="Garamond" w:hAnsi="Garamond" w:cs="Arial"/>
          <w:b/>
          <w:noProof/>
          <w:sz w:val="22"/>
          <w:szCs w:val="22"/>
        </w:rPr>
        <w:t>Ordnung</w:t>
      </w:r>
      <w:r>
        <w:rPr>
          <w:rFonts w:ascii="Arial" w:hAnsi="Arial" w:cs="Arial"/>
          <w:noProof/>
          <w:sz w:val="20"/>
          <w:szCs w:val="20"/>
        </w:rPr>
        <w:t>: Dipsacales (</w:t>
      </w:r>
      <w:r w:rsidRPr="002A3A70">
        <w:rPr>
          <w:rFonts w:ascii="Arial" w:hAnsi="Arial" w:cs="Arial"/>
          <w:noProof/>
          <w:sz w:val="20"/>
          <w:szCs w:val="20"/>
        </w:rPr>
        <w:t>Kardenartige</w:t>
      </w:r>
      <w:r>
        <w:rPr>
          <w:rFonts w:ascii="Arial" w:hAnsi="Arial" w:cs="Arial"/>
          <w:noProof/>
          <w:sz w:val="20"/>
          <w:szCs w:val="20"/>
        </w:rPr>
        <w:t>)</w:t>
      </w:r>
    </w:p>
    <w:p w14:paraId="4853036F" w14:textId="797ACE8E" w:rsidR="002A3A70" w:rsidRPr="002A3A70" w:rsidRDefault="002A3A70" w:rsidP="002A3A70">
      <w:pPr>
        <w:spacing w:before="120" w:line="276" w:lineRule="auto"/>
        <w:rPr>
          <w:rFonts w:ascii="Arial" w:hAnsi="Arial" w:cs="Arial"/>
          <w:noProof/>
          <w:sz w:val="20"/>
          <w:szCs w:val="20"/>
        </w:rPr>
      </w:pPr>
      <w:r w:rsidRPr="001B135B">
        <w:rPr>
          <w:rFonts w:ascii="Garamond" w:hAnsi="Garamond" w:cs="Arial"/>
          <w:b/>
          <w:noProof/>
          <w:sz w:val="22"/>
          <w:szCs w:val="22"/>
        </w:rPr>
        <w:t>Familie</w:t>
      </w:r>
      <w:r>
        <w:rPr>
          <w:rFonts w:ascii="Arial" w:hAnsi="Arial" w:cs="Arial"/>
          <w:noProof/>
          <w:sz w:val="20"/>
          <w:szCs w:val="20"/>
        </w:rPr>
        <w:t>: Caprifoliaceae (</w:t>
      </w:r>
      <w:r w:rsidRPr="002A3A70">
        <w:rPr>
          <w:rFonts w:ascii="Arial" w:hAnsi="Arial" w:cs="Arial"/>
          <w:noProof/>
          <w:sz w:val="20"/>
          <w:szCs w:val="20"/>
        </w:rPr>
        <w:t>G</w:t>
      </w:r>
      <w:r>
        <w:rPr>
          <w:rFonts w:ascii="Arial" w:hAnsi="Arial" w:cs="Arial"/>
          <w:noProof/>
          <w:sz w:val="20"/>
          <w:szCs w:val="20"/>
        </w:rPr>
        <w:t>eißblattgewächse</w:t>
      </w:r>
      <w:r w:rsidRPr="002A3A70">
        <w:rPr>
          <w:rFonts w:ascii="Arial" w:hAnsi="Arial" w:cs="Arial"/>
          <w:noProof/>
          <w:sz w:val="20"/>
          <w:szCs w:val="20"/>
        </w:rPr>
        <w:t>)</w:t>
      </w:r>
    </w:p>
    <w:p w14:paraId="33B79ACF" w14:textId="6E16EFF9" w:rsidR="002A3A70" w:rsidRPr="002A3A70" w:rsidRDefault="001B135B" w:rsidP="002A3A70">
      <w:pPr>
        <w:spacing w:before="120" w:line="276" w:lineRule="auto"/>
        <w:rPr>
          <w:rFonts w:ascii="Arial" w:hAnsi="Arial" w:cs="Arial"/>
          <w:noProof/>
          <w:sz w:val="20"/>
          <w:szCs w:val="20"/>
        </w:rPr>
      </w:pPr>
      <w:r w:rsidRPr="001B135B">
        <w:rPr>
          <w:rFonts w:ascii="Garamond" w:hAnsi="Garamond" w:cs="Arial"/>
          <w:b/>
          <w:noProof/>
          <w:sz w:val="22"/>
          <w:szCs w:val="22"/>
        </w:rPr>
        <w:t>Unterfamilie</w:t>
      </w:r>
      <w:r>
        <w:rPr>
          <w:rFonts w:ascii="Arial" w:hAnsi="Arial" w:cs="Arial"/>
          <w:noProof/>
          <w:sz w:val="20"/>
          <w:szCs w:val="20"/>
        </w:rPr>
        <w:t>: Dipsacoideae (Kardengewächse</w:t>
      </w:r>
      <w:r w:rsidR="002A3A70" w:rsidRPr="002A3A70">
        <w:rPr>
          <w:rFonts w:ascii="Arial" w:hAnsi="Arial" w:cs="Arial"/>
          <w:noProof/>
          <w:sz w:val="20"/>
          <w:szCs w:val="20"/>
        </w:rPr>
        <w:t>)</w:t>
      </w:r>
    </w:p>
    <w:p w14:paraId="25BAB6BE" w14:textId="781F0DE1" w:rsidR="002A3A70" w:rsidRPr="002A3A70" w:rsidRDefault="001B135B" w:rsidP="002A3A70">
      <w:pPr>
        <w:spacing w:before="120" w:line="276" w:lineRule="auto"/>
        <w:rPr>
          <w:rFonts w:ascii="Arial" w:hAnsi="Arial" w:cs="Arial"/>
          <w:noProof/>
          <w:sz w:val="20"/>
          <w:szCs w:val="20"/>
        </w:rPr>
      </w:pPr>
      <w:r w:rsidRPr="001B135B">
        <w:rPr>
          <w:rFonts w:ascii="Garamond" w:hAnsi="Garamond" w:cs="Arial"/>
          <w:b/>
          <w:noProof/>
          <w:sz w:val="22"/>
          <w:szCs w:val="22"/>
        </w:rPr>
        <w:t>Gattung</w:t>
      </w:r>
      <w:r>
        <w:rPr>
          <w:rFonts w:ascii="Arial" w:hAnsi="Arial" w:cs="Arial"/>
          <w:noProof/>
          <w:sz w:val="20"/>
          <w:szCs w:val="20"/>
        </w:rPr>
        <w:t>: Scabiosa (Skabiosen</w:t>
      </w:r>
      <w:r w:rsidR="002A3A70" w:rsidRPr="002A3A70">
        <w:rPr>
          <w:rFonts w:ascii="Arial" w:hAnsi="Arial" w:cs="Arial"/>
          <w:noProof/>
          <w:sz w:val="20"/>
          <w:szCs w:val="20"/>
        </w:rPr>
        <w:t>)</w:t>
      </w:r>
    </w:p>
    <w:p w14:paraId="07014BB4" w14:textId="692489E2" w:rsidR="002A3A70" w:rsidRPr="002B229F" w:rsidRDefault="001B135B" w:rsidP="002A3A70">
      <w:pPr>
        <w:spacing w:before="120" w:line="276" w:lineRule="auto"/>
        <w:rPr>
          <w:rFonts w:ascii="Arial" w:hAnsi="Arial" w:cs="Arial"/>
          <w:noProof/>
          <w:sz w:val="20"/>
          <w:szCs w:val="20"/>
          <w:lang w:val="en-US"/>
        </w:rPr>
      </w:pPr>
      <w:r w:rsidRPr="002B229F">
        <w:rPr>
          <w:rFonts w:ascii="Garamond" w:hAnsi="Garamond" w:cs="Arial"/>
          <w:b/>
          <w:noProof/>
          <w:sz w:val="22"/>
          <w:szCs w:val="22"/>
          <w:lang w:val="en-US"/>
        </w:rPr>
        <w:t>Art</w:t>
      </w:r>
      <w:r w:rsidRPr="002B229F">
        <w:rPr>
          <w:rFonts w:ascii="Arial" w:hAnsi="Arial" w:cs="Arial"/>
          <w:noProof/>
          <w:sz w:val="20"/>
          <w:szCs w:val="20"/>
          <w:lang w:val="en-US"/>
        </w:rPr>
        <w:t>: Scabiosa canescens (</w:t>
      </w:r>
      <w:r w:rsidR="002A3A70" w:rsidRPr="002B229F">
        <w:rPr>
          <w:rFonts w:ascii="Arial" w:hAnsi="Arial" w:cs="Arial"/>
          <w:noProof/>
          <w:sz w:val="20"/>
          <w:szCs w:val="20"/>
          <w:lang w:val="en-US"/>
        </w:rPr>
        <w:t>Duft-Skabiose</w:t>
      </w:r>
      <w:r w:rsidRPr="002B229F">
        <w:rPr>
          <w:rFonts w:ascii="Arial" w:hAnsi="Arial" w:cs="Arial"/>
          <w:noProof/>
          <w:sz w:val="20"/>
          <w:szCs w:val="20"/>
          <w:lang w:val="en-US"/>
        </w:rPr>
        <w:t>)</w:t>
      </w:r>
    </w:p>
    <w:p w14:paraId="630D223A" w14:textId="5D7C2E2E" w:rsidR="007E5BB2" w:rsidRPr="002A3E29" w:rsidRDefault="002A3A70" w:rsidP="001B135B">
      <w:pPr>
        <w:spacing w:before="120" w:line="276" w:lineRule="auto"/>
        <w:jc w:val="right"/>
        <w:rPr>
          <w:rFonts w:ascii="Garamond" w:hAnsi="Garamond"/>
          <w:b/>
          <w:i/>
          <w:noProof/>
          <w:lang w:val="fr-FR"/>
        </w:rPr>
      </w:pPr>
      <w:r w:rsidRPr="002A3E29">
        <w:rPr>
          <w:rFonts w:ascii="Garamond" w:hAnsi="Garamond" w:cs="Arial"/>
          <w:b/>
          <w:noProof/>
          <w:lang w:val="en-US"/>
        </w:rPr>
        <w:t xml:space="preserve">Waldst. </w:t>
      </w:r>
      <w:r w:rsidR="002A3E29" w:rsidRPr="002A3E29">
        <w:rPr>
          <w:rFonts w:ascii="Garamond" w:hAnsi="Garamond" w:cs="Arial"/>
          <w:b/>
          <w:noProof/>
          <w:lang w:val="fr-FR"/>
        </w:rPr>
        <w:t>&amp; Kit</w:t>
      </w:r>
      <w:r w:rsidR="00C8463F" w:rsidRPr="002A3E29">
        <w:rPr>
          <w:rFonts w:ascii="Garamond" w:hAnsi="Garamond"/>
          <w:b/>
          <w:noProof/>
          <w:lang w:val="fr-FR"/>
        </w:rPr>
        <w:t>.</w:t>
      </w:r>
    </w:p>
    <w:p w14:paraId="28142C32" w14:textId="1EF05C54" w:rsidR="00827502" w:rsidRPr="001B135B" w:rsidRDefault="00F10F76" w:rsidP="00C8463F">
      <w:pPr>
        <w:pStyle w:val="4cABVorspann9-13"/>
        <w:keepNext/>
        <w:spacing w:before="0" w:after="0" w:line="276" w:lineRule="auto"/>
        <w:jc w:val="right"/>
        <w:rPr>
          <w:rFonts w:ascii="Century Gothic" w:hAnsi="Century Gothic"/>
          <w:b/>
          <w:i w:val="0"/>
          <w:sz w:val="18"/>
          <w:lang w:val="fr-FR"/>
        </w:rPr>
      </w:pPr>
      <w:r w:rsidRPr="001B135B">
        <w:rPr>
          <w:rFonts w:ascii="Century Gothic" w:hAnsi="Century Gothic"/>
          <w:b/>
          <w:i w:val="0"/>
          <w:sz w:val="18"/>
          <w:lang w:val="fr-FR"/>
        </w:rPr>
        <w:t>Scabiosa canescens</w:t>
      </w:r>
      <w:r w:rsidR="000E6625" w:rsidRPr="001B135B">
        <w:rPr>
          <w:rFonts w:ascii="Century Gothic" w:hAnsi="Century Gothic"/>
          <w:b/>
          <w:i w:val="0"/>
          <w:sz w:val="18"/>
          <w:lang w:val="fr-FR"/>
        </w:rPr>
        <w:t xml:space="preserve"> </w:t>
      </w:r>
      <w:r w:rsidRPr="001B135B">
        <w:rPr>
          <w:rFonts w:ascii="Century Gothic" w:hAnsi="Century Gothic"/>
          <w:b/>
          <w:i w:val="0"/>
          <w:sz w:val="18"/>
          <w:lang w:val="fr-FR"/>
        </w:rPr>
        <w:t>–</w:t>
      </w:r>
      <w:r w:rsidR="000E6625" w:rsidRPr="001B135B">
        <w:rPr>
          <w:rFonts w:ascii="Century Gothic" w:hAnsi="Century Gothic"/>
          <w:b/>
          <w:i w:val="0"/>
          <w:sz w:val="18"/>
          <w:lang w:val="fr-FR"/>
        </w:rPr>
        <w:t xml:space="preserve"> </w:t>
      </w:r>
      <w:r w:rsidR="002A3E29">
        <w:rPr>
          <w:rFonts w:ascii="Century Gothic" w:hAnsi="Century Gothic"/>
          <w:b/>
          <w:i w:val="0"/>
          <w:sz w:val="18"/>
          <w:lang w:val="fr-FR"/>
        </w:rPr>
        <w:t xml:space="preserve">Graue Skabiose, </w:t>
      </w:r>
      <w:r w:rsidR="00451E55" w:rsidRPr="001B135B">
        <w:rPr>
          <w:rFonts w:ascii="Century Gothic" w:hAnsi="Century Gothic"/>
          <w:b/>
          <w:i w:val="0"/>
          <w:sz w:val="18"/>
          <w:lang w:val="fr-FR"/>
        </w:rPr>
        <w:t>Duft-</w:t>
      </w:r>
      <w:r w:rsidRPr="001B135B">
        <w:rPr>
          <w:rFonts w:ascii="Century Gothic" w:hAnsi="Century Gothic"/>
          <w:b/>
          <w:i w:val="0"/>
          <w:sz w:val="18"/>
          <w:lang w:val="fr-FR"/>
        </w:rPr>
        <w:t>Skabiose</w:t>
      </w:r>
    </w:p>
    <w:p w14:paraId="3C1FCEF2" w14:textId="2F9FB2CE" w:rsidR="00827502" w:rsidRPr="001B135B" w:rsidRDefault="001B135B" w:rsidP="00C8463F">
      <w:pPr>
        <w:pStyle w:val="4cABVorspann9-13"/>
        <w:keepNext/>
        <w:spacing w:before="0" w:after="0" w:line="276" w:lineRule="auto"/>
        <w:jc w:val="right"/>
        <w:rPr>
          <w:rFonts w:ascii="Century Gothic" w:hAnsi="Century Gothic"/>
          <w:i w:val="0"/>
          <w:sz w:val="16"/>
          <w:lang w:val="fr-FR"/>
        </w:rPr>
      </w:pPr>
      <w:r w:rsidRPr="001B135B">
        <w:rPr>
          <w:rFonts w:ascii="Century Gothic" w:hAnsi="Century Gothic"/>
          <w:i w:val="0"/>
          <w:sz w:val="16"/>
          <w:lang w:val="fr-FR"/>
        </w:rPr>
        <w:t>https://de.wikipedia.org/wiki/Duft-Skabiose#/media/Datei:Scabiosa_canescens_sl_1.jpg</w:t>
      </w:r>
    </w:p>
    <w:p w14:paraId="0B018523" w14:textId="1B2F0639" w:rsidR="00C37377" w:rsidRDefault="00C37377" w:rsidP="00C37377">
      <w:pPr>
        <w:pStyle w:val="4bABZSEK9-13"/>
        <w:spacing w:before="0" w:line="276" w:lineRule="auto"/>
        <w:rPr>
          <w:rFonts w:asciiTheme="minorHAnsi" w:hAnsiTheme="minorHAnsi" w:cstheme="minorHAnsi"/>
          <w:b w:val="0"/>
          <w:sz w:val="24"/>
          <w:szCs w:val="22"/>
        </w:rPr>
      </w:pPr>
    </w:p>
    <w:p w14:paraId="760E7326" w14:textId="77777777" w:rsidR="00C37377" w:rsidRDefault="00C37377" w:rsidP="00C37377">
      <w:pPr>
        <w:pStyle w:val="4bABZSEK9-13"/>
        <w:spacing w:before="0" w:line="276" w:lineRule="auto"/>
        <w:rPr>
          <w:rFonts w:asciiTheme="minorHAnsi" w:hAnsiTheme="minorHAnsi" w:cstheme="minorHAnsi"/>
          <w:b w:val="0"/>
          <w:sz w:val="24"/>
          <w:szCs w:val="22"/>
        </w:rPr>
        <w:sectPr w:rsidR="00C37377" w:rsidSect="00FB0BFD">
          <w:headerReference w:type="default" r:id="rId9"/>
          <w:pgSz w:w="11906" w:h="16838"/>
          <w:pgMar w:top="1440" w:right="851" w:bottom="1134" w:left="851" w:header="709" w:footer="709" w:gutter="0"/>
          <w:cols w:space="708"/>
          <w:docGrid w:linePitch="360"/>
        </w:sectPr>
      </w:pPr>
    </w:p>
    <w:p w14:paraId="6136048B" w14:textId="77777777" w:rsidR="00421920" w:rsidRDefault="00C37377" w:rsidP="00421920">
      <w:pPr>
        <w:pStyle w:val="4bABZSEK9-13"/>
        <w:spacing w:before="0" w:line="276" w:lineRule="auto"/>
        <w:ind w:firstLine="284"/>
        <w:jc w:val="both"/>
        <w:rPr>
          <w:rFonts w:asciiTheme="minorHAnsi" w:hAnsiTheme="minorHAnsi" w:cstheme="minorHAnsi"/>
          <w:b w:val="0"/>
          <w:sz w:val="24"/>
          <w:szCs w:val="22"/>
        </w:rPr>
      </w:pPr>
      <w:proofErr w:type="spellStart"/>
      <w:r w:rsidRPr="009E79EB">
        <w:rPr>
          <w:rFonts w:asciiTheme="minorHAnsi" w:hAnsiTheme="minorHAnsi" w:cstheme="minorHAnsi"/>
          <w:i/>
          <w:sz w:val="28"/>
          <w:szCs w:val="28"/>
        </w:rPr>
        <w:t>S</w:t>
      </w:r>
      <w:r w:rsidRPr="009E79EB">
        <w:rPr>
          <w:rFonts w:asciiTheme="minorHAnsi" w:hAnsiTheme="minorHAnsi" w:cstheme="minorHAnsi"/>
          <w:b w:val="0"/>
          <w:i/>
          <w:sz w:val="24"/>
          <w:szCs w:val="22"/>
        </w:rPr>
        <w:t>cabiosa</w:t>
      </w:r>
      <w:proofErr w:type="spellEnd"/>
      <w:r w:rsidRPr="009E79EB">
        <w:rPr>
          <w:rFonts w:asciiTheme="minorHAnsi" w:hAnsiTheme="minorHAnsi" w:cstheme="minorHAnsi"/>
          <w:b w:val="0"/>
          <w:i/>
          <w:sz w:val="24"/>
          <w:szCs w:val="22"/>
        </w:rPr>
        <w:t xml:space="preserve"> </w:t>
      </w:r>
      <w:proofErr w:type="spellStart"/>
      <w:r w:rsidRPr="009E79EB">
        <w:rPr>
          <w:rFonts w:asciiTheme="minorHAnsi" w:hAnsiTheme="minorHAnsi" w:cstheme="minorHAnsi"/>
          <w:b w:val="0"/>
          <w:i/>
          <w:sz w:val="24"/>
          <w:szCs w:val="22"/>
        </w:rPr>
        <w:t>canescens</w:t>
      </w:r>
      <w:proofErr w:type="spellEnd"/>
      <w:r w:rsidRPr="00C37377">
        <w:rPr>
          <w:rFonts w:asciiTheme="minorHAnsi" w:hAnsiTheme="minorHAnsi" w:cstheme="minorHAnsi"/>
          <w:b w:val="0"/>
          <w:sz w:val="24"/>
          <w:szCs w:val="22"/>
        </w:rPr>
        <w:t xml:space="preserve"> ist eine krautige, </w:t>
      </w:r>
      <w:proofErr w:type="gramStart"/>
      <w:r w:rsidRPr="00C37377">
        <w:rPr>
          <w:rFonts w:asciiTheme="minorHAnsi" w:hAnsiTheme="minorHAnsi" w:cstheme="minorHAnsi"/>
          <w:b w:val="0"/>
          <w:sz w:val="24"/>
          <w:szCs w:val="22"/>
        </w:rPr>
        <w:t>aus</w:t>
      </w:r>
      <w:r w:rsidR="009E79EB">
        <w:rPr>
          <w:rFonts w:asciiTheme="minorHAnsi" w:hAnsiTheme="minorHAnsi" w:cstheme="minorHAnsi"/>
          <w:b w:val="0"/>
          <w:sz w:val="24"/>
          <w:szCs w:val="22"/>
        </w:rPr>
        <w:t>-</w:t>
      </w:r>
      <w:r w:rsidRPr="00C37377">
        <w:rPr>
          <w:rFonts w:asciiTheme="minorHAnsi" w:hAnsiTheme="minorHAnsi" w:cstheme="minorHAnsi"/>
          <w:b w:val="0"/>
          <w:sz w:val="24"/>
          <w:szCs w:val="22"/>
        </w:rPr>
        <w:t>da</w:t>
      </w:r>
      <w:r w:rsidR="009E79EB">
        <w:rPr>
          <w:rFonts w:asciiTheme="minorHAnsi" w:hAnsiTheme="minorHAnsi" w:cstheme="minorHAnsi"/>
          <w:b w:val="0"/>
          <w:sz w:val="24"/>
          <w:szCs w:val="22"/>
        </w:rPr>
        <w:t>uernde</w:t>
      </w:r>
      <w:proofErr w:type="gramEnd"/>
      <w:r w:rsidR="009E79EB">
        <w:rPr>
          <w:rFonts w:asciiTheme="minorHAnsi" w:hAnsiTheme="minorHAnsi" w:cstheme="minorHAnsi"/>
          <w:b w:val="0"/>
          <w:sz w:val="24"/>
          <w:szCs w:val="22"/>
        </w:rPr>
        <w:t xml:space="preserve"> Art.</w:t>
      </w:r>
      <w:r w:rsidR="009E79EB" w:rsidRPr="009E79EB">
        <w:rPr>
          <w:rFonts w:asciiTheme="minorHAnsi" w:hAnsiTheme="minorHAnsi" w:cstheme="minorHAnsi"/>
          <w:b w:val="0"/>
          <w:sz w:val="24"/>
          <w:szCs w:val="22"/>
        </w:rPr>
        <w:t xml:space="preserve"> Sie erreicht in Blüte Wuchshöhen zwischen 30 und 50 cm</w:t>
      </w:r>
      <w:r w:rsidR="009E79EB">
        <w:rPr>
          <w:rFonts w:asciiTheme="minorHAnsi" w:hAnsiTheme="minorHAnsi" w:cstheme="minorHAnsi"/>
          <w:b w:val="0"/>
          <w:sz w:val="24"/>
          <w:szCs w:val="22"/>
        </w:rPr>
        <w:t>. Die Blätter der grund-ständigen</w:t>
      </w:r>
      <w:r w:rsidR="009E79EB" w:rsidRPr="009E79EB">
        <w:rPr>
          <w:rFonts w:asciiTheme="minorHAnsi" w:hAnsiTheme="minorHAnsi" w:cstheme="minorHAnsi"/>
          <w:b w:val="0"/>
          <w:sz w:val="24"/>
          <w:szCs w:val="22"/>
        </w:rPr>
        <w:t xml:space="preserve"> Rosetten sind</w:t>
      </w:r>
      <w:r w:rsidR="009E79EB">
        <w:rPr>
          <w:rFonts w:asciiTheme="minorHAnsi" w:hAnsiTheme="minorHAnsi" w:cstheme="minorHAnsi"/>
          <w:b w:val="0"/>
          <w:sz w:val="24"/>
          <w:szCs w:val="22"/>
        </w:rPr>
        <w:t xml:space="preserve"> meist</w:t>
      </w:r>
      <w:r w:rsidR="009E79EB" w:rsidRPr="009E79EB">
        <w:rPr>
          <w:rFonts w:asciiTheme="minorHAnsi" w:hAnsiTheme="minorHAnsi" w:cstheme="minorHAnsi"/>
          <w:b w:val="0"/>
          <w:sz w:val="24"/>
          <w:szCs w:val="22"/>
        </w:rPr>
        <w:t xml:space="preserve"> ungeteilt, während die Stengelblätter fiederteilig sind. Die leicht </w:t>
      </w:r>
      <w:r w:rsidR="00AB46BE" w:rsidRPr="009E79EB">
        <w:rPr>
          <w:rFonts w:asciiTheme="minorHAnsi" w:hAnsiTheme="minorHAnsi" w:cstheme="minorHAnsi"/>
          <w:b w:val="0"/>
          <w:sz w:val="24"/>
          <w:szCs w:val="22"/>
        </w:rPr>
        <w:t>ve</w:t>
      </w:r>
      <w:r w:rsidR="00AB46BE">
        <w:rPr>
          <w:rFonts w:asciiTheme="minorHAnsi" w:hAnsiTheme="minorHAnsi" w:cstheme="minorHAnsi"/>
          <w:b w:val="0"/>
          <w:sz w:val="24"/>
          <w:szCs w:val="22"/>
        </w:rPr>
        <w:t>r-</w:t>
      </w:r>
      <w:r w:rsidR="00AB46BE" w:rsidRPr="009E79EB">
        <w:rPr>
          <w:rFonts w:asciiTheme="minorHAnsi" w:hAnsiTheme="minorHAnsi" w:cstheme="minorHAnsi"/>
          <w:b w:val="0"/>
          <w:sz w:val="24"/>
          <w:szCs w:val="22"/>
        </w:rPr>
        <w:t>zweigten</w:t>
      </w:r>
      <w:r w:rsidR="009E79EB" w:rsidRPr="009E79EB">
        <w:rPr>
          <w:rFonts w:asciiTheme="minorHAnsi" w:hAnsiTheme="minorHAnsi" w:cstheme="minorHAnsi"/>
          <w:b w:val="0"/>
          <w:sz w:val="24"/>
          <w:szCs w:val="22"/>
        </w:rPr>
        <w:t xml:space="preserve"> Blütenstiele sind </w:t>
      </w:r>
      <w:r w:rsidR="009E79EB">
        <w:rPr>
          <w:rFonts w:asciiTheme="minorHAnsi" w:hAnsiTheme="minorHAnsi" w:cstheme="minorHAnsi"/>
          <w:b w:val="0"/>
          <w:sz w:val="24"/>
          <w:szCs w:val="22"/>
        </w:rPr>
        <w:t>kaum</w:t>
      </w:r>
      <w:r w:rsidR="009E79EB" w:rsidRPr="009E79EB">
        <w:rPr>
          <w:rFonts w:asciiTheme="minorHAnsi" w:hAnsiTheme="minorHAnsi" w:cstheme="minorHAnsi"/>
          <w:b w:val="0"/>
          <w:sz w:val="24"/>
          <w:szCs w:val="22"/>
        </w:rPr>
        <w:t xml:space="preserve"> </w:t>
      </w:r>
      <w:r w:rsidR="009E79EB">
        <w:rPr>
          <w:rFonts w:asciiTheme="minorHAnsi" w:hAnsiTheme="minorHAnsi" w:cstheme="minorHAnsi"/>
          <w:b w:val="0"/>
          <w:sz w:val="24"/>
          <w:szCs w:val="22"/>
        </w:rPr>
        <w:t>belaubt. Durch eine kurze, grau</w:t>
      </w:r>
      <w:r w:rsidR="009E79EB" w:rsidRPr="009E79EB">
        <w:rPr>
          <w:rFonts w:asciiTheme="minorHAnsi" w:hAnsiTheme="minorHAnsi" w:cstheme="minorHAnsi"/>
          <w:b w:val="0"/>
          <w:sz w:val="24"/>
          <w:szCs w:val="22"/>
        </w:rPr>
        <w:t>filzige Behaarung erhalten die Blät</w:t>
      </w:r>
      <w:r w:rsidR="009E79EB">
        <w:rPr>
          <w:rFonts w:asciiTheme="minorHAnsi" w:hAnsiTheme="minorHAnsi" w:cstheme="minorHAnsi"/>
          <w:b w:val="0"/>
          <w:sz w:val="24"/>
          <w:szCs w:val="22"/>
        </w:rPr>
        <w:t>-</w:t>
      </w:r>
      <w:r w:rsidR="009E79EB" w:rsidRPr="009E79EB">
        <w:rPr>
          <w:rFonts w:asciiTheme="minorHAnsi" w:hAnsiTheme="minorHAnsi" w:cstheme="minorHAnsi"/>
          <w:b w:val="0"/>
          <w:sz w:val="24"/>
          <w:szCs w:val="22"/>
        </w:rPr>
        <w:t>ter eine grau-grüne Erscheinung.</w:t>
      </w:r>
      <w:r w:rsidR="009E79EB">
        <w:rPr>
          <w:rFonts w:asciiTheme="minorHAnsi" w:hAnsiTheme="minorHAnsi" w:cstheme="minorHAnsi"/>
          <w:b w:val="0"/>
          <w:sz w:val="24"/>
          <w:szCs w:val="22"/>
        </w:rPr>
        <w:t xml:space="preserve"> </w:t>
      </w:r>
      <w:r w:rsidR="009E79EB" w:rsidRPr="00C37377">
        <w:rPr>
          <w:rFonts w:asciiTheme="minorHAnsi" w:hAnsiTheme="minorHAnsi" w:cstheme="minorHAnsi"/>
          <w:b w:val="0"/>
          <w:sz w:val="24"/>
          <w:szCs w:val="22"/>
        </w:rPr>
        <w:t>Der wissenschaft</w:t>
      </w:r>
      <w:r w:rsidR="009E79EB">
        <w:rPr>
          <w:rFonts w:asciiTheme="minorHAnsi" w:hAnsiTheme="minorHAnsi" w:cstheme="minorHAnsi"/>
          <w:b w:val="0"/>
          <w:sz w:val="24"/>
          <w:szCs w:val="22"/>
        </w:rPr>
        <w:t>-</w:t>
      </w:r>
      <w:r w:rsidR="009E79EB" w:rsidRPr="00C37377">
        <w:rPr>
          <w:rFonts w:asciiTheme="minorHAnsi" w:hAnsiTheme="minorHAnsi" w:cstheme="minorHAnsi"/>
          <w:b w:val="0"/>
          <w:sz w:val="24"/>
          <w:szCs w:val="22"/>
        </w:rPr>
        <w:t>liche Artname (canesc</w:t>
      </w:r>
      <w:r w:rsidR="009E79EB">
        <w:rPr>
          <w:rFonts w:asciiTheme="minorHAnsi" w:hAnsiTheme="minorHAnsi" w:cstheme="minorHAnsi"/>
          <w:b w:val="0"/>
          <w:sz w:val="24"/>
          <w:szCs w:val="22"/>
        </w:rPr>
        <w:t>ens = grau</w:t>
      </w:r>
      <w:r w:rsidR="009E79EB" w:rsidRPr="00C37377">
        <w:rPr>
          <w:rFonts w:asciiTheme="minorHAnsi" w:hAnsiTheme="minorHAnsi" w:cstheme="minorHAnsi"/>
          <w:b w:val="0"/>
          <w:sz w:val="24"/>
          <w:szCs w:val="22"/>
        </w:rPr>
        <w:t xml:space="preserve">) weist auf die Blütenfarbe hin. </w:t>
      </w:r>
      <w:r w:rsidRPr="00C37377">
        <w:rPr>
          <w:rFonts w:asciiTheme="minorHAnsi" w:hAnsiTheme="minorHAnsi" w:cstheme="minorHAnsi"/>
          <w:b w:val="0"/>
          <w:sz w:val="24"/>
          <w:szCs w:val="22"/>
        </w:rPr>
        <w:t>Die einzelnen Blüten sind fünf</w:t>
      </w:r>
      <w:r w:rsidR="009E79EB">
        <w:rPr>
          <w:rFonts w:asciiTheme="minorHAnsi" w:hAnsiTheme="minorHAnsi" w:cstheme="minorHAnsi"/>
          <w:b w:val="0"/>
          <w:sz w:val="24"/>
          <w:szCs w:val="22"/>
        </w:rPr>
        <w:t>-</w:t>
      </w:r>
      <w:r w:rsidRPr="00C37377">
        <w:rPr>
          <w:rFonts w:asciiTheme="minorHAnsi" w:hAnsiTheme="minorHAnsi" w:cstheme="minorHAnsi"/>
          <w:b w:val="0"/>
          <w:sz w:val="24"/>
          <w:szCs w:val="22"/>
        </w:rPr>
        <w:t>spaltig und stehen zusammen in Köpfchen. Die äußeren Blüten sind randlich strahlig vergrößert, duftend. Die Blütenfarbe ist hellblau bis blaugrau. Mit kurzen bleichgelben Kelchborsten.</w:t>
      </w:r>
      <w:r w:rsidR="00421920">
        <w:rPr>
          <w:rFonts w:asciiTheme="minorHAnsi" w:hAnsiTheme="minorHAnsi" w:cstheme="minorHAnsi"/>
          <w:b w:val="0"/>
          <w:sz w:val="24"/>
          <w:szCs w:val="22"/>
        </w:rPr>
        <w:t xml:space="preserve"> </w:t>
      </w:r>
      <w:r w:rsidRPr="00C37377">
        <w:rPr>
          <w:rFonts w:asciiTheme="minorHAnsi" w:hAnsiTheme="minorHAnsi" w:cstheme="minorHAnsi"/>
          <w:b w:val="0"/>
          <w:sz w:val="24"/>
          <w:szCs w:val="22"/>
        </w:rPr>
        <w:t xml:space="preserve">Die Blütezeit beginnt Ende Juli und geht bis in den November hinein. Verwechslungsgefahr besteht mit der auch auf Trockenrasen vorkommenden </w:t>
      </w:r>
      <w:r w:rsidR="009E79EB" w:rsidRPr="009E79EB">
        <w:rPr>
          <w:rFonts w:asciiTheme="minorHAnsi" w:hAnsiTheme="minorHAnsi" w:cstheme="minorHAnsi"/>
          <w:b w:val="0"/>
          <w:i/>
          <w:sz w:val="24"/>
          <w:szCs w:val="22"/>
        </w:rPr>
        <w:t>Scabiosa columbaria</w:t>
      </w:r>
      <w:r w:rsidR="009E79EB" w:rsidRPr="009E79EB">
        <w:rPr>
          <w:rFonts w:asciiTheme="minorHAnsi" w:hAnsiTheme="minorHAnsi" w:cstheme="minorHAnsi"/>
          <w:b w:val="0"/>
          <w:i/>
          <w:sz w:val="24"/>
          <w:szCs w:val="22"/>
        </w:rPr>
        <w:t xml:space="preserve"> </w:t>
      </w:r>
      <w:r w:rsidR="009E79EB">
        <w:rPr>
          <w:rFonts w:asciiTheme="minorHAnsi" w:hAnsiTheme="minorHAnsi" w:cstheme="minorHAnsi"/>
          <w:b w:val="0"/>
          <w:sz w:val="24"/>
          <w:szCs w:val="22"/>
        </w:rPr>
        <w:t>(</w:t>
      </w:r>
      <w:r w:rsidRPr="00C37377">
        <w:rPr>
          <w:rFonts w:asciiTheme="minorHAnsi" w:hAnsiTheme="minorHAnsi" w:cstheme="minorHAnsi"/>
          <w:b w:val="0"/>
          <w:sz w:val="24"/>
          <w:szCs w:val="22"/>
        </w:rPr>
        <w:t>Tauben-Skabiose</w:t>
      </w:r>
      <w:r w:rsidR="009E79EB">
        <w:rPr>
          <w:rFonts w:asciiTheme="minorHAnsi" w:hAnsiTheme="minorHAnsi" w:cstheme="minorHAnsi"/>
          <w:b w:val="0"/>
          <w:sz w:val="24"/>
          <w:szCs w:val="22"/>
        </w:rPr>
        <w:t>)</w:t>
      </w:r>
      <w:r w:rsidRPr="00C37377">
        <w:rPr>
          <w:rFonts w:asciiTheme="minorHAnsi" w:hAnsiTheme="minorHAnsi" w:cstheme="minorHAnsi"/>
          <w:b w:val="0"/>
          <w:sz w:val="24"/>
          <w:szCs w:val="22"/>
        </w:rPr>
        <w:t>, mit langen schwärzlichen Kelchborsten</w:t>
      </w:r>
      <w:r w:rsidR="009E79EB">
        <w:rPr>
          <w:rFonts w:asciiTheme="minorHAnsi" w:hAnsiTheme="minorHAnsi" w:cstheme="minorHAnsi"/>
          <w:b w:val="0"/>
          <w:sz w:val="24"/>
          <w:szCs w:val="22"/>
        </w:rPr>
        <w:t xml:space="preserve"> und mi</w:t>
      </w:r>
      <w:r w:rsidRPr="00C37377">
        <w:rPr>
          <w:rFonts w:asciiTheme="minorHAnsi" w:hAnsiTheme="minorHAnsi" w:cstheme="minorHAnsi"/>
          <w:b w:val="0"/>
          <w:sz w:val="24"/>
          <w:szCs w:val="22"/>
        </w:rPr>
        <w:t xml:space="preserve">t der häufig vorkommenden </w:t>
      </w:r>
      <w:r w:rsidR="00AB46BE" w:rsidRPr="00AB46BE">
        <w:rPr>
          <w:rFonts w:asciiTheme="minorHAnsi" w:hAnsiTheme="minorHAnsi" w:cstheme="minorHAnsi"/>
          <w:b w:val="0"/>
          <w:i/>
          <w:sz w:val="24"/>
          <w:szCs w:val="22"/>
        </w:rPr>
        <w:t>Knautia arvensis</w:t>
      </w:r>
      <w:r w:rsidR="00AB46BE">
        <w:rPr>
          <w:rFonts w:asciiTheme="minorHAnsi" w:hAnsiTheme="minorHAnsi" w:cstheme="minorHAnsi"/>
          <w:b w:val="0"/>
          <w:sz w:val="24"/>
          <w:szCs w:val="22"/>
        </w:rPr>
        <w:t xml:space="preserve"> (</w:t>
      </w:r>
      <w:r w:rsidRPr="00C37377">
        <w:rPr>
          <w:rFonts w:asciiTheme="minorHAnsi" w:hAnsiTheme="minorHAnsi" w:cstheme="minorHAnsi"/>
          <w:b w:val="0"/>
          <w:sz w:val="24"/>
          <w:szCs w:val="22"/>
        </w:rPr>
        <w:t>Acker-Witwen</w:t>
      </w:r>
      <w:r w:rsidR="00AB46BE">
        <w:rPr>
          <w:rFonts w:asciiTheme="minorHAnsi" w:hAnsiTheme="minorHAnsi" w:cstheme="minorHAnsi"/>
          <w:b w:val="0"/>
          <w:sz w:val="24"/>
          <w:szCs w:val="22"/>
        </w:rPr>
        <w:t>-</w:t>
      </w:r>
      <w:r w:rsidRPr="00C37377">
        <w:rPr>
          <w:rFonts w:asciiTheme="minorHAnsi" w:hAnsiTheme="minorHAnsi" w:cstheme="minorHAnsi"/>
          <w:b w:val="0"/>
          <w:sz w:val="24"/>
          <w:szCs w:val="22"/>
        </w:rPr>
        <w:t>blume</w:t>
      </w:r>
      <w:r w:rsidR="00AB46BE">
        <w:rPr>
          <w:rFonts w:asciiTheme="minorHAnsi" w:hAnsiTheme="minorHAnsi" w:cstheme="minorHAnsi"/>
          <w:b w:val="0"/>
          <w:sz w:val="24"/>
          <w:szCs w:val="22"/>
        </w:rPr>
        <w:t>)</w:t>
      </w:r>
      <w:r w:rsidRPr="00C37377">
        <w:rPr>
          <w:rFonts w:asciiTheme="minorHAnsi" w:hAnsiTheme="minorHAnsi" w:cstheme="minorHAnsi"/>
          <w:b w:val="0"/>
          <w:sz w:val="24"/>
          <w:szCs w:val="22"/>
        </w:rPr>
        <w:t>. Diese hat eine vierspaltige Blütenkrone.</w:t>
      </w:r>
      <w:r w:rsidR="00421920">
        <w:rPr>
          <w:rFonts w:asciiTheme="minorHAnsi" w:hAnsiTheme="minorHAnsi" w:cstheme="minorHAnsi"/>
          <w:b w:val="0"/>
          <w:sz w:val="24"/>
          <w:szCs w:val="22"/>
        </w:rPr>
        <w:t xml:space="preserve"> </w:t>
      </w:r>
    </w:p>
    <w:p w14:paraId="370CE92E" w14:textId="6EAC4092" w:rsidR="00056474" w:rsidRDefault="00EE058C" w:rsidP="00421920">
      <w:pPr>
        <w:pStyle w:val="4bABZSEK9-13"/>
        <w:spacing w:before="0" w:line="276" w:lineRule="auto"/>
        <w:ind w:firstLine="284"/>
        <w:jc w:val="both"/>
        <w:rPr>
          <w:rFonts w:asciiTheme="minorHAnsi" w:hAnsiTheme="minorHAnsi" w:cstheme="minorHAnsi"/>
          <w:b w:val="0"/>
          <w:sz w:val="24"/>
          <w:szCs w:val="22"/>
        </w:rPr>
      </w:pPr>
      <w:bookmarkStart w:id="0" w:name="_GoBack"/>
      <w:bookmarkEnd w:id="0"/>
      <w:r w:rsidRPr="00EE058C">
        <w:rPr>
          <w:rFonts w:asciiTheme="minorHAnsi" w:hAnsiTheme="minorHAnsi" w:cstheme="minorHAnsi"/>
          <w:sz w:val="28"/>
          <w:szCs w:val="28"/>
        </w:rPr>
        <w:t>D</w:t>
      </w:r>
      <w:r>
        <w:rPr>
          <w:rFonts w:asciiTheme="minorHAnsi" w:hAnsiTheme="minorHAnsi" w:cstheme="minorHAnsi"/>
          <w:b w:val="0"/>
          <w:sz w:val="24"/>
          <w:szCs w:val="22"/>
        </w:rPr>
        <w:t>ie Duft-Skabiose</w:t>
      </w:r>
      <w:r w:rsidRPr="00C37377">
        <w:rPr>
          <w:rFonts w:asciiTheme="minorHAnsi" w:hAnsiTheme="minorHAnsi" w:cstheme="minorHAnsi"/>
          <w:b w:val="0"/>
          <w:sz w:val="24"/>
          <w:szCs w:val="22"/>
        </w:rPr>
        <w:t xml:space="preserve"> kommt nur in Europa vor und Deutschland liegt im Arealzentrum ihrer Verbrei</w:t>
      </w:r>
      <w:r>
        <w:rPr>
          <w:rFonts w:asciiTheme="minorHAnsi" w:hAnsiTheme="minorHAnsi" w:cstheme="minorHAnsi"/>
          <w:b w:val="0"/>
          <w:sz w:val="24"/>
          <w:szCs w:val="22"/>
        </w:rPr>
        <w:t>-</w:t>
      </w:r>
      <w:r w:rsidR="00663F53">
        <w:rPr>
          <w:rFonts w:asciiTheme="minorHAnsi" w:hAnsiTheme="minorHAnsi" w:cstheme="minorHAnsi"/>
          <w:b w:val="0"/>
          <w:sz w:val="24"/>
          <w:szCs w:val="22"/>
        </w:rPr>
        <w:t>tung. Der S</w:t>
      </w:r>
      <w:r w:rsidRPr="00C37377">
        <w:rPr>
          <w:rFonts w:asciiTheme="minorHAnsi" w:hAnsiTheme="minorHAnsi" w:cstheme="minorHAnsi"/>
          <w:b w:val="0"/>
          <w:sz w:val="24"/>
          <w:szCs w:val="22"/>
        </w:rPr>
        <w:t>chwerpunkt liegt im Nordosten Deut</w:t>
      </w:r>
      <w:r w:rsidR="00663F53">
        <w:rPr>
          <w:rFonts w:asciiTheme="minorHAnsi" w:hAnsiTheme="minorHAnsi" w:cstheme="minorHAnsi"/>
          <w:b w:val="0"/>
          <w:sz w:val="24"/>
          <w:szCs w:val="22"/>
        </w:rPr>
        <w:t>-schlands, vor allem in Brandenburg,</w:t>
      </w:r>
      <w:r w:rsidRPr="00C37377">
        <w:rPr>
          <w:rFonts w:asciiTheme="minorHAnsi" w:hAnsiTheme="minorHAnsi" w:cstheme="minorHAnsi"/>
          <w:b w:val="0"/>
          <w:sz w:val="24"/>
          <w:szCs w:val="22"/>
        </w:rPr>
        <w:t xml:space="preserve"> dem Mittel</w:t>
      </w:r>
      <w:r w:rsidR="00663F53">
        <w:rPr>
          <w:rFonts w:asciiTheme="minorHAnsi" w:hAnsiTheme="minorHAnsi" w:cstheme="minorHAnsi"/>
          <w:b w:val="0"/>
          <w:sz w:val="24"/>
          <w:szCs w:val="22"/>
        </w:rPr>
        <w:t>-</w:t>
      </w:r>
      <w:r w:rsidRPr="00C37377">
        <w:rPr>
          <w:rFonts w:asciiTheme="minorHAnsi" w:hAnsiTheme="minorHAnsi" w:cstheme="minorHAnsi"/>
          <w:b w:val="0"/>
          <w:sz w:val="24"/>
          <w:szCs w:val="22"/>
        </w:rPr>
        <w:t>deutschen Trockengebiet, in Süddeutschland g</w:t>
      </w:r>
      <w:r w:rsidR="00663F53">
        <w:rPr>
          <w:rFonts w:asciiTheme="minorHAnsi" w:hAnsiTheme="minorHAnsi" w:cstheme="minorHAnsi"/>
          <w:b w:val="0"/>
          <w:sz w:val="24"/>
          <w:szCs w:val="22"/>
        </w:rPr>
        <w:t xml:space="preserve">ibt es vereinzelte Vorkommen. </w:t>
      </w:r>
      <w:r w:rsidRPr="00C37377">
        <w:rPr>
          <w:rFonts w:asciiTheme="minorHAnsi" w:hAnsiTheme="minorHAnsi" w:cstheme="minorHAnsi"/>
          <w:b w:val="0"/>
          <w:sz w:val="24"/>
          <w:szCs w:val="22"/>
        </w:rPr>
        <w:t xml:space="preserve">Brandenburg ist somit in besonders hohem Maße verantwortlich für den Erhalt </w:t>
      </w:r>
      <w:r w:rsidR="00663F53">
        <w:rPr>
          <w:rFonts w:asciiTheme="minorHAnsi" w:hAnsiTheme="minorHAnsi" w:cstheme="minorHAnsi"/>
          <w:b w:val="0"/>
          <w:sz w:val="24"/>
          <w:szCs w:val="22"/>
        </w:rPr>
        <w:t>dieser Art (nationale Verantwort</w:t>
      </w:r>
      <w:r w:rsidRPr="00C37377">
        <w:rPr>
          <w:rFonts w:asciiTheme="minorHAnsi" w:hAnsiTheme="minorHAnsi" w:cstheme="minorHAnsi"/>
          <w:b w:val="0"/>
          <w:sz w:val="24"/>
          <w:szCs w:val="22"/>
        </w:rPr>
        <w:t>ungsart).</w:t>
      </w:r>
    </w:p>
    <w:p w14:paraId="719C9B17" w14:textId="77777777" w:rsidR="00421920" w:rsidRDefault="00D71481" w:rsidP="00421920">
      <w:pPr>
        <w:pStyle w:val="4bABZSEK9-13"/>
        <w:spacing w:before="0" w:line="276" w:lineRule="auto"/>
        <w:ind w:firstLine="284"/>
        <w:jc w:val="both"/>
        <w:rPr>
          <w:rFonts w:asciiTheme="minorHAnsi" w:hAnsiTheme="minorHAnsi" w:cstheme="minorHAnsi"/>
          <w:b w:val="0"/>
          <w:sz w:val="24"/>
          <w:szCs w:val="22"/>
        </w:rPr>
      </w:pPr>
      <w:proofErr w:type="spellStart"/>
      <w:r w:rsidRPr="00D71481">
        <w:rPr>
          <w:rFonts w:asciiTheme="minorHAnsi" w:hAnsiTheme="minorHAnsi" w:cstheme="minorHAnsi"/>
          <w:i/>
          <w:sz w:val="28"/>
          <w:szCs w:val="28"/>
        </w:rPr>
        <w:t>S</w:t>
      </w:r>
      <w:r w:rsidRPr="00D71481">
        <w:rPr>
          <w:rFonts w:asciiTheme="minorHAnsi" w:hAnsiTheme="minorHAnsi" w:cstheme="minorHAnsi"/>
          <w:b w:val="0"/>
          <w:i/>
          <w:sz w:val="24"/>
          <w:szCs w:val="22"/>
        </w:rPr>
        <w:t>cabiosa</w:t>
      </w:r>
      <w:proofErr w:type="spellEnd"/>
      <w:r w:rsidRPr="00D71481">
        <w:rPr>
          <w:rFonts w:asciiTheme="minorHAnsi" w:hAnsiTheme="minorHAnsi" w:cstheme="minorHAnsi"/>
          <w:b w:val="0"/>
          <w:i/>
          <w:sz w:val="24"/>
          <w:szCs w:val="22"/>
        </w:rPr>
        <w:t xml:space="preserve"> </w:t>
      </w:r>
      <w:proofErr w:type="spellStart"/>
      <w:r w:rsidRPr="00D71481">
        <w:rPr>
          <w:rFonts w:asciiTheme="minorHAnsi" w:hAnsiTheme="minorHAnsi" w:cstheme="minorHAnsi"/>
          <w:b w:val="0"/>
          <w:i/>
          <w:sz w:val="24"/>
          <w:szCs w:val="22"/>
        </w:rPr>
        <w:t>canescens</w:t>
      </w:r>
      <w:proofErr w:type="spellEnd"/>
      <w:r>
        <w:rPr>
          <w:rFonts w:asciiTheme="minorHAnsi" w:hAnsiTheme="minorHAnsi" w:cstheme="minorHAnsi"/>
          <w:b w:val="0"/>
          <w:sz w:val="24"/>
          <w:szCs w:val="22"/>
        </w:rPr>
        <w:t xml:space="preserve"> </w:t>
      </w:r>
      <w:r w:rsidR="00056474">
        <w:rPr>
          <w:rFonts w:asciiTheme="minorHAnsi" w:hAnsiTheme="minorHAnsi" w:cstheme="minorHAnsi"/>
          <w:b w:val="0"/>
          <w:sz w:val="24"/>
          <w:szCs w:val="22"/>
        </w:rPr>
        <w:t>ist eine Kennart</w:t>
      </w:r>
      <w:r>
        <w:rPr>
          <w:rFonts w:asciiTheme="minorHAnsi" w:hAnsiTheme="minorHAnsi" w:cstheme="minorHAnsi"/>
          <w:b w:val="0"/>
          <w:sz w:val="24"/>
          <w:szCs w:val="22"/>
        </w:rPr>
        <w:t xml:space="preserve"> </w:t>
      </w:r>
      <w:r w:rsidR="00056474">
        <w:rPr>
          <w:rFonts w:asciiTheme="minorHAnsi" w:hAnsiTheme="minorHAnsi" w:cstheme="minorHAnsi"/>
          <w:b w:val="0"/>
          <w:sz w:val="24"/>
          <w:szCs w:val="22"/>
        </w:rPr>
        <w:t xml:space="preserve">der </w:t>
      </w:r>
      <w:r>
        <w:rPr>
          <w:rFonts w:asciiTheme="minorHAnsi" w:hAnsiTheme="minorHAnsi" w:cstheme="minorHAnsi"/>
          <w:b w:val="0"/>
          <w:sz w:val="24"/>
          <w:szCs w:val="22"/>
        </w:rPr>
        <w:t>k</w:t>
      </w:r>
      <w:r w:rsidR="00C37377" w:rsidRPr="00C37377">
        <w:rPr>
          <w:rFonts w:asciiTheme="minorHAnsi" w:hAnsiTheme="minorHAnsi" w:cstheme="minorHAnsi"/>
          <w:b w:val="0"/>
          <w:sz w:val="24"/>
          <w:szCs w:val="22"/>
        </w:rPr>
        <w:t>alk</w:t>
      </w:r>
      <w:r w:rsidR="00056474">
        <w:rPr>
          <w:rFonts w:asciiTheme="minorHAnsi" w:hAnsiTheme="minorHAnsi" w:cstheme="minorHAnsi"/>
          <w:b w:val="0"/>
          <w:sz w:val="24"/>
          <w:szCs w:val="22"/>
        </w:rPr>
        <w:t>-</w:t>
      </w:r>
      <w:r w:rsidR="00C37377" w:rsidRPr="00C37377">
        <w:rPr>
          <w:rFonts w:asciiTheme="minorHAnsi" w:hAnsiTheme="minorHAnsi" w:cstheme="minorHAnsi"/>
          <w:b w:val="0"/>
          <w:sz w:val="24"/>
          <w:szCs w:val="22"/>
        </w:rPr>
        <w:t>reiche</w:t>
      </w:r>
      <w:r w:rsidR="00056474">
        <w:rPr>
          <w:rFonts w:asciiTheme="minorHAnsi" w:hAnsiTheme="minorHAnsi" w:cstheme="minorHAnsi"/>
          <w:b w:val="0"/>
          <w:sz w:val="24"/>
          <w:szCs w:val="22"/>
        </w:rPr>
        <w:t xml:space="preserve">n </w:t>
      </w:r>
      <w:r w:rsidR="00056474" w:rsidRPr="00056474">
        <w:rPr>
          <w:rFonts w:asciiTheme="minorHAnsi" w:hAnsiTheme="minorHAnsi" w:cstheme="minorHAnsi"/>
          <w:b w:val="0"/>
          <w:sz w:val="24"/>
          <w:szCs w:val="22"/>
        </w:rPr>
        <w:t>trocken-warmen Blut-Storchschnabel-Säu</w:t>
      </w:r>
      <w:r w:rsidR="00056474">
        <w:rPr>
          <w:rFonts w:asciiTheme="minorHAnsi" w:hAnsiTheme="minorHAnsi" w:cstheme="minorHAnsi"/>
          <w:b w:val="0"/>
          <w:sz w:val="24"/>
          <w:szCs w:val="22"/>
        </w:rPr>
        <w:t>-</w:t>
      </w:r>
      <w:r w:rsidR="00056474" w:rsidRPr="00056474">
        <w:rPr>
          <w:rFonts w:asciiTheme="minorHAnsi" w:hAnsiTheme="minorHAnsi" w:cstheme="minorHAnsi"/>
          <w:b w:val="0"/>
          <w:sz w:val="24"/>
          <w:szCs w:val="22"/>
        </w:rPr>
        <w:t xml:space="preserve">me, die sich in der Regel aus nicht mehr genutzten Kalk-Steppenrasen und Halbtrockenrasen </w:t>
      </w:r>
      <w:proofErr w:type="gramStart"/>
      <w:r w:rsidR="00056474" w:rsidRPr="00056474">
        <w:rPr>
          <w:rFonts w:asciiTheme="minorHAnsi" w:hAnsiTheme="minorHAnsi" w:cstheme="minorHAnsi"/>
          <w:b w:val="0"/>
          <w:sz w:val="24"/>
          <w:szCs w:val="22"/>
        </w:rPr>
        <w:t>ent</w:t>
      </w:r>
      <w:r w:rsidR="00056474">
        <w:rPr>
          <w:rFonts w:asciiTheme="minorHAnsi" w:hAnsiTheme="minorHAnsi" w:cstheme="minorHAnsi"/>
          <w:b w:val="0"/>
          <w:sz w:val="24"/>
          <w:szCs w:val="22"/>
        </w:rPr>
        <w:t>-</w:t>
      </w:r>
      <w:r w:rsidR="00056474" w:rsidRPr="00056474">
        <w:rPr>
          <w:rFonts w:asciiTheme="minorHAnsi" w:hAnsiTheme="minorHAnsi" w:cstheme="minorHAnsi"/>
          <w:b w:val="0"/>
          <w:sz w:val="24"/>
          <w:szCs w:val="22"/>
        </w:rPr>
        <w:t>wickelt</w:t>
      </w:r>
      <w:proofErr w:type="gramEnd"/>
      <w:r w:rsidR="00056474" w:rsidRPr="00056474">
        <w:rPr>
          <w:rFonts w:asciiTheme="minorHAnsi" w:hAnsiTheme="minorHAnsi" w:cstheme="minorHAnsi"/>
          <w:b w:val="0"/>
          <w:sz w:val="24"/>
          <w:szCs w:val="22"/>
        </w:rPr>
        <w:t xml:space="preserve"> haben</w:t>
      </w:r>
      <w:r w:rsidR="00056474">
        <w:rPr>
          <w:rFonts w:asciiTheme="minorHAnsi" w:hAnsiTheme="minorHAnsi" w:cstheme="minorHAnsi"/>
          <w:b w:val="0"/>
          <w:sz w:val="24"/>
          <w:szCs w:val="22"/>
        </w:rPr>
        <w:t xml:space="preserve"> und besiedelt daher regelmäßig Kontinentale</w:t>
      </w:r>
      <w:r w:rsidR="00056474" w:rsidRPr="00056474">
        <w:rPr>
          <w:rFonts w:asciiTheme="minorHAnsi" w:hAnsiTheme="minorHAnsi" w:cstheme="minorHAnsi"/>
          <w:b w:val="0"/>
          <w:sz w:val="24"/>
          <w:szCs w:val="22"/>
        </w:rPr>
        <w:t xml:space="preserve"> Steppenrasen, </w:t>
      </w:r>
      <w:r w:rsidR="00056474">
        <w:rPr>
          <w:rFonts w:asciiTheme="minorHAnsi" w:hAnsiTheme="minorHAnsi" w:cstheme="minorHAnsi"/>
          <w:b w:val="0"/>
          <w:sz w:val="24"/>
          <w:szCs w:val="22"/>
        </w:rPr>
        <w:t>wie</w:t>
      </w:r>
      <w:r w:rsidR="00056474" w:rsidRPr="00056474">
        <w:rPr>
          <w:rFonts w:asciiTheme="minorHAnsi" w:hAnsiTheme="minorHAnsi" w:cstheme="minorHAnsi"/>
          <w:b w:val="0"/>
          <w:sz w:val="24"/>
          <w:szCs w:val="22"/>
        </w:rPr>
        <w:t xml:space="preserve"> Pfriemgrasgesell</w:t>
      </w:r>
      <w:r w:rsidR="00056474">
        <w:rPr>
          <w:rFonts w:asciiTheme="minorHAnsi" w:hAnsiTheme="minorHAnsi" w:cstheme="minorHAnsi"/>
          <w:b w:val="0"/>
          <w:sz w:val="24"/>
          <w:szCs w:val="22"/>
        </w:rPr>
        <w:t>-schaften</w:t>
      </w:r>
      <w:r w:rsidR="00056474" w:rsidRPr="00056474">
        <w:rPr>
          <w:rFonts w:asciiTheme="minorHAnsi" w:hAnsiTheme="minorHAnsi" w:cstheme="minorHAnsi"/>
          <w:b w:val="0"/>
          <w:sz w:val="24"/>
          <w:szCs w:val="22"/>
        </w:rPr>
        <w:t>.</w:t>
      </w:r>
      <w:r w:rsidR="00056474">
        <w:rPr>
          <w:rFonts w:asciiTheme="minorHAnsi" w:hAnsiTheme="minorHAnsi" w:cstheme="minorHAnsi"/>
          <w:b w:val="0"/>
          <w:sz w:val="24"/>
          <w:szCs w:val="22"/>
        </w:rPr>
        <w:t xml:space="preserve"> </w:t>
      </w:r>
      <w:r w:rsidR="00056474" w:rsidRPr="00056474">
        <w:rPr>
          <w:rFonts w:asciiTheme="minorHAnsi" w:hAnsiTheme="minorHAnsi" w:cstheme="minorHAnsi"/>
          <w:b w:val="0"/>
          <w:sz w:val="24"/>
          <w:szCs w:val="22"/>
        </w:rPr>
        <w:t>Daneben kommt die Art in trocken-warmen Kiefernwäldern auf basenreichen</w:t>
      </w:r>
      <w:r w:rsidR="00056474">
        <w:rPr>
          <w:rFonts w:asciiTheme="minorHAnsi" w:hAnsiTheme="minorHAnsi" w:cstheme="minorHAnsi"/>
          <w:b w:val="0"/>
          <w:sz w:val="24"/>
          <w:szCs w:val="22"/>
        </w:rPr>
        <w:t xml:space="preserve"> </w:t>
      </w:r>
      <w:r w:rsidR="00056474" w:rsidRPr="00056474">
        <w:rPr>
          <w:rFonts w:asciiTheme="minorHAnsi" w:hAnsiTheme="minorHAnsi" w:cstheme="minorHAnsi"/>
          <w:b w:val="0"/>
          <w:sz w:val="24"/>
          <w:szCs w:val="22"/>
        </w:rPr>
        <w:t>Sand</w:t>
      </w:r>
      <w:r w:rsidR="00056474">
        <w:rPr>
          <w:rFonts w:asciiTheme="minorHAnsi" w:hAnsiTheme="minorHAnsi" w:cstheme="minorHAnsi"/>
          <w:b w:val="0"/>
          <w:sz w:val="24"/>
          <w:szCs w:val="22"/>
        </w:rPr>
        <w:t>-</w:t>
      </w:r>
      <w:r w:rsidR="00056474" w:rsidRPr="00056474">
        <w:rPr>
          <w:rFonts w:asciiTheme="minorHAnsi" w:hAnsiTheme="minorHAnsi" w:cstheme="minorHAnsi"/>
          <w:b w:val="0"/>
          <w:sz w:val="24"/>
          <w:szCs w:val="22"/>
        </w:rPr>
        <w:t>böden bzw. über Kalkfels an sonnigen Stellen ebenfalls vor.</w:t>
      </w:r>
      <w:r w:rsidR="00663F53">
        <w:rPr>
          <w:rFonts w:asciiTheme="minorHAnsi" w:hAnsiTheme="minorHAnsi" w:cstheme="minorHAnsi"/>
          <w:b w:val="0"/>
          <w:sz w:val="24"/>
          <w:szCs w:val="22"/>
        </w:rPr>
        <w:t xml:space="preserve"> Die</w:t>
      </w:r>
      <w:r w:rsidR="00056474" w:rsidRPr="00056474">
        <w:rPr>
          <w:rFonts w:asciiTheme="minorHAnsi" w:hAnsiTheme="minorHAnsi" w:cstheme="minorHAnsi"/>
          <w:b w:val="0"/>
          <w:sz w:val="24"/>
          <w:szCs w:val="22"/>
        </w:rPr>
        <w:t xml:space="preserve"> alkalischen </w:t>
      </w:r>
      <w:r w:rsidR="00663F53" w:rsidRPr="00056474">
        <w:rPr>
          <w:rFonts w:asciiTheme="minorHAnsi" w:hAnsiTheme="minorHAnsi" w:cstheme="minorHAnsi"/>
          <w:b w:val="0"/>
          <w:sz w:val="24"/>
          <w:szCs w:val="22"/>
        </w:rPr>
        <w:t>sti</w:t>
      </w:r>
      <w:r w:rsidR="00663F53">
        <w:rPr>
          <w:rFonts w:asciiTheme="minorHAnsi" w:hAnsiTheme="minorHAnsi" w:cstheme="minorHAnsi"/>
          <w:b w:val="0"/>
          <w:sz w:val="24"/>
          <w:szCs w:val="22"/>
        </w:rPr>
        <w:t xml:space="preserve">ckstoffarm </w:t>
      </w:r>
      <w:r w:rsidR="00056474" w:rsidRPr="00056474">
        <w:rPr>
          <w:rFonts w:asciiTheme="minorHAnsi" w:hAnsiTheme="minorHAnsi" w:cstheme="minorHAnsi"/>
          <w:b w:val="0"/>
          <w:sz w:val="24"/>
          <w:szCs w:val="22"/>
        </w:rPr>
        <w:t>Mine</w:t>
      </w:r>
      <w:r w:rsidR="00663F53">
        <w:rPr>
          <w:rFonts w:asciiTheme="minorHAnsi" w:hAnsiTheme="minorHAnsi" w:cstheme="minorHAnsi"/>
          <w:b w:val="0"/>
          <w:sz w:val="24"/>
          <w:szCs w:val="22"/>
        </w:rPr>
        <w:t>-</w:t>
      </w:r>
      <w:r w:rsidR="00056474" w:rsidRPr="00056474">
        <w:rPr>
          <w:rFonts w:asciiTheme="minorHAnsi" w:hAnsiTheme="minorHAnsi" w:cstheme="minorHAnsi"/>
          <w:b w:val="0"/>
          <w:sz w:val="24"/>
          <w:szCs w:val="22"/>
        </w:rPr>
        <w:t>ral</w:t>
      </w:r>
      <w:r w:rsidR="00663F53">
        <w:rPr>
          <w:rFonts w:asciiTheme="minorHAnsi" w:hAnsiTheme="minorHAnsi" w:cstheme="minorHAnsi"/>
          <w:b w:val="0"/>
          <w:sz w:val="24"/>
          <w:szCs w:val="22"/>
        </w:rPr>
        <w:t>böden sind im Sommer</w:t>
      </w:r>
      <w:r w:rsidR="002A3E29">
        <w:rPr>
          <w:rFonts w:asciiTheme="minorHAnsi" w:hAnsiTheme="minorHAnsi" w:cstheme="minorHAnsi"/>
          <w:b w:val="0"/>
          <w:sz w:val="24"/>
          <w:szCs w:val="22"/>
        </w:rPr>
        <w:t xml:space="preserve"> von </w:t>
      </w:r>
      <w:r w:rsidR="00056474" w:rsidRPr="00056474">
        <w:rPr>
          <w:rFonts w:asciiTheme="minorHAnsi" w:hAnsiTheme="minorHAnsi" w:cstheme="minorHAnsi"/>
          <w:b w:val="0"/>
          <w:sz w:val="24"/>
          <w:szCs w:val="22"/>
        </w:rPr>
        <w:t xml:space="preserve">Trockenstress </w:t>
      </w:r>
      <w:proofErr w:type="gramStart"/>
      <w:r w:rsidR="00663F53">
        <w:rPr>
          <w:rFonts w:asciiTheme="minorHAnsi" w:hAnsiTheme="minorHAnsi" w:cstheme="minorHAnsi"/>
          <w:b w:val="0"/>
          <w:sz w:val="24"/>
          <w:szCs w:val="22"/>
        </w:rPr>
        <w:t>ge-</w:t>
      </w:r>
      <w:r w:rsidR="002A3E29">
        <w:rPr>
          <w:rFonts w:asciiTheme="minorHAnsi" w:hAnsiTheme="minorHAnsi" w:cstheme="minorHAnsi"/>
          <w:b w:val="0"/>
          <w:sz w:val="24"/>
          <w:szCs w:val="22"/>
        </w:rPr>
        <w:t>plagt</w:t>
      </w:r>
      <w:proofErr w:type="gramEnd"/>
      <w:r w:rsidR="002A3E29">
        <w:rPr>
          <w:rFonts w:asciiTheme="minorHAnsi" w:hAnsiTheme="minorHAnsi" w:cstheme="minorHAnsi"/>
          <w:b w:val="0"/>
          <w:sz w:val="24"/>
          <w:szCs w:val="22"/>
        </w:rPr>
        <w:t>, das wärmebegünstige</w:t>
      </w:r>
      <w:r w:rsidR="00056474" w:rsidRPr="00056474">
        <w:rPr>
          <w:rFonts w:asciiTheme="minorHAnsi" w:hAnsiTheme="minorHAnsi" w:cstheme="minorHAnsi"/>
          <w:b w:val="0"/>
          <w:sz w:val="24"/>
          <w:szCs w:val="22"/>
        </w:rPr>
        <w:t xml:space="preserve"> Lage</w:t>
      </w:r>
      <w:r w:rsidR="00663F53">
        <w:rPr>
          <w:rFonts w:asciiTheme="minorHAnsi" w:hAnsiTheme="minorHAnsi" w:cstheme="minorHAnsi"/>
          <w:b w:val="0"/>
          <w:sz w:val="24"/>
          <w:szCs w:val="22"/>
        </w:rPr>
        <w:t>n verstärken</w:t>
      </w:r>
      <w:r w:rsidR="00056474" w:rsidRPr="00056474">
        <w:rPr>
          <w:rFonts w:asciiTheme="minorHAnsi" w:hAnsiTheme="minorHAnsi" w:cstheme="minorHAnsi"/>
          <w:b w:val="0"/>
          <w:sz w:val="24"/>
          <w:szCs w:val="22"/>
        </w:rPr>
        <w:t>.</w:t>
      </w:r>
      <w:r w:rsidR="00421920">
        <w:rPr>
          <w:rFonts w:asciiTheme="minorHAnsi" w:hAnsiTheme="minorHAnsi" w:cstheme="minorHAnsi"/>
          <w:b w:val="0"/>
          <w:sz w:val="24"/>
          <w:szCs w:val="22"/>
        </w:rPr>
        <w:t xml:space="preserve"> </w:t>
      </w:r>
    </w:p>
    <w:p w14:paraId="7E955538" w14:textId="781FA8D3" w:rsidR="002A3E29" w:rsidRDefault="002A3E29" w:rsidP="00421920">
      <w:pPr>
        <w:pStyle w:val="4bABZSEK9-13"/>
        <w:spacing w:before="0" w:line="276" w:lineRule="auto"/>
        <w:ind w:firstLine="284"/>
        <w:jc w:val="both"/>
        <w:rPr>
          <w:rFonts w:asciiTheme="minorHAnsi" w:hAnsiTheme="minorHAnsi" w:cstheme="minorHAnsi"/>
          <w:b w:val="0"/>
          <w:sz w:val="24"/>
          <w:szCs w:val="22"/>
        </w:rPr>
      </w:pPr>
      <w:r w:rsidRPr="006E0B1E">
        <w:rPr>
          <w:rFonts w:asciiTheme="minorHAnsi" w:hAnsiTheme="minorHAnsi" w:cstheme="minorHAnsi"/>
          <w:sz w:val="28"/>
          <w:szCs w:val="28"/>
        </w:rPr>
        <w:t>D</w:t>
      </w:r>
      <w:r w:rsidRPr="002A3E29">
        <w:rPr>
          <w:rFonts w:asciiTheme="minorHAnsi" w:hAnsiTheme="minorHAnsi" w:cstheme="minorHAnsi"/>
          <w:b w:val="0"/>
          <w:sz w:val="24"/>
        </w:rPr>
        <w:t xml:space="preserve">ie eher konkurrenzschwache </w:t>
      </w:r>
      <w:r w:rsidR="006E0B1E">
        <w:rPr>
          <w:rFonts w:asciiTheme="minorHAnsi" w:hAnsiTheme="minorHAnsi" w:cstheme="minorHAnsi"/>
          <w:b w:val="0"/>
          <w:sz w:val="24"/>
        </w:rPr>
        <w:t>Duft-Skabiose</w:t>
      </w:r>
      <w:r w:rsidR="00663F53" w:rsidRPr="002A3E29">
        <w:rPr>
          <w:rFonts w:asciiTheme="minorHAnsi" w:hAnsiTheme="minorHAnsi" w:cstheme="minorHAnsi"/>
          <w:b w:val="0"/>
          <w:sz w:val="24"/>
        </w:rPr>
        <w:t xml:space="preserve"> </w:t>
      </w:r>
      <w:r w:rsidR="00663F53">
        <w:rPr>
          <w:rFonts w:asciiTheme="minorHAnsi" w:hAnsiTheme="minorHAnsi" w:cstheme="minorHAnsi"/>
          <w:b w:val="0"/>
          <w:sz w:val="24"/>
          <w:szCs w:val="22"/>
        </w:rPr>
        <w:t xml:space="preserve">breitet sich über Samen aus. </w:t>
      </w:r>
      <w:r>
        <w:rPr>
          <w:rFonts w:asciiTheme="minorHAnsi" w:hAnsiTheme="minorHAnsi" w:cstheme="minorHAnsi"/>
          <w:b w:val="0"/>
          <w:sz w:val="24"/>
          <w:szCs w:val="22"/>
        </w:rPr>
        <w:t>Sie lässt sich zuver</w:t>
      </w:r>
      <w:r w:rsidR="006E0B1E">
        <w:rPr>
          <w:rFonts w:asciiTheme="minorHAnsi" w:hAnsiTheme="minorHAnsi" w:cstheme="minorHAnsi"/>
          <w:b w:val="0"/>
          <w:sz w:val="24"/>
          <w:szCs w:val="22"/>
        </w:rPr>
        <w:t>-</w:t>
      </w:r>
      <w:r>
        <w:rPr>
          <w:rFonts w:asciiTheme="minorHAnsi" w:hAnsiTheme="minorHAnsi" w:cstheme="minorHAnsi"/>
          <w:b w:val="0"/>
          <w:sz w:val="24"/>
          <w:szCs w:val="22"/>
        </w:rPr>
        <w:lastRenderedPageBreak/>
        <w:t>lässig aus Saatgut etablieren, wobei bei Direktaus</w:t>
      </w:r>
      <w:r w:rsidR="006E0B1E">
        <w:rPr>
          <w:rFonts w:asciiTheme="minorHAnsi" w:hAnsiTheme="minorHAnsi" w:cstheme="minorHAnsi"/>
          <w:b w:val="0"/>
          <w:sz w:val="24"/>
          <w:szCs w:val="22"/>
        </w:rPr>
        <w:t>-</w:t>
      </w:r>
      <w:r>
        <w:rPr>
          <w:rFonts w:asciiTheme="minorHAnsi" w:hAnsiTheme="minorHAnsi" w:cstheme="minorHAnsi"/>
          <w:b w:val="0"/>
          <w:sz w:val="24"/>
          <w:szCs w:val="22"/>
        </w:rPr>
        <w:t>saat große Mengen Samen benötigt werden.</w:t>
      </w:r>
      <w:r w:rsidRPr="002A3E29">
        <w:rPr>
          <w:rFonts w:asciiTheme="minorHAnsi" w:hAnsiTheme="minorHAnsi" w:cstheme="minorHAnsi"/>
          <w:b w:val="0"/>
          <w:sz w:val="24"/>
          <w:szCs w:val="22"/>
        </w:rPr>
        <w:t xml:space="preserve"> </w:t>
      </w:r>
      <w:r w:rsidRPr="00663F53">
        <w:rPr>
          <w:rFonts w:asciiTheme="minorHAnsi" w:hAnsiTheme="minorHAnsi" w:cstheme="minorHAnsi"/>
          <w:b w:val="0"/>
          <w:sz w:val="24"/>
          <w:szCs w:val="22"/>
        </w:rPr>
        <w:t>Außerdem gehen im ersten Jahr nur sehr wenige Samen auf. Die höchste Keimrate wird erst im zwei</w:t>
      </w:r>
      <w:r w:rsidR="006E0B1E">
        <w:rPr>
          <w:rFonts w:asciiTheme="minorHAnsi" w:hAnsiTheme="minorHAnsi" w:cstheme="minorHAnsi"/>
          <w:b w:val="0"/>
          <w:sz w:val="24"/>
          <w:szCs w:val="22"/>
        </w:rPr>
        <w:t>-</w:t>
      </w:r>
      <w:r w:rsidRPr="00663F53">
        <w:rPr>
          <w:rFonts w:asciiTheme="minorHAnsi" w:hAnsiTheme="minorHAnsi" w:cstheme="minorHAnsi"/>
          <w:b w:val="0"/>
          <w:sz w:val="24"/>
          <w:szCs w:val="22"/>
        </w:rPr>
        <w:t>ten und dritten Jahr nach der Aussaat erreicht.</w:t>
      </w:r>
      <w:r>
        <w:rPr>
          <w:rFonts w:asciiTheme="minorHAnsi" w:hAnsiTheme="minorHAnsi" w:cstheme="minorHAnsi"/>
          <w:b w:val="0"/>
          <w:sz w:val="24"/>
          <w:szCs w:val="22"/>
        </w:rPr>
        <w:t xml:space="preserve"> Die Keimung ist besonders in </w:t>
      </w:r>
      <w:r w:rsidR="00663F53" w:rsidRPr="00663F53">
        <w:rPr>
          <w:rFonts w:asciiTheme="minorHAnsi" w:hAnsiTheme="minorHAnsi" w:cstheme="minorHAnsi"/>
          <w:b w:val="0"/>
          <w:sz w:val="24"/>
          <w:szCs w:val="22"/>
        </w:rPr>
        <w:t>sonnige</w:t>
      </w:r>
      <w:r>
        <w:rPr>
          <w:rFonts w:asciiTheme="minorHAnsi" w:hAnsiTheme="minorHAnsi" w:cstheme="minorHAnsi"/>
          <w:b w:val="0"/>
          <w:sz w:val="24"/>
          <w:szCs w:val="22"/>
        </w:rPr>
        <w:t xml:space="preserve">n, </w:t>
      </w:r>
      <w:r w:rsidR="00663F53" w:rsidRPr="00663F53">
        <w:rPr>
          <w:rFonts w:asciiTheme="minorHAnsi" w:hAnsiTheme="minorHAnsi" w:cstheme="minorHAnsi"/>
          <w:b w:val="0"/>
          <w:sz w:val="24"/>
          <w:szCs w:val="22"/>
        </w:rPr>
        <w:t>wärmebegün</w:t>
      </w:r>
      <w:r w:rsidR="006E0B1E">
        <w:rPr>
          <w:rFonts w:asciiTheme="minorHAnsi" w:hAnsiTheme="minorHAnsi" w:cstheme="minorHAnsi"/>
          <w:b w:val="0"/>
          <w:sz w:val="24"/>
          <w:szCs w:val="22"/>
        </w:rPr>
        <w:t>-</w:t>
      </w:r>
      <w:r w:rsidR="00663F53" w:rsidRPr="00663F53">
        <w:rPr>
          <w:rFonts w:asciiTheme="minorHAnsi" w:hAnsiTheme="minorHAnsi" w:cstheme="minorHAnsi"/>
          <w:b w:val="0"/>
          <w:sz w:val="24"/>
          <w:szCs w:val="22"/>
        </w:rPr>
        <w:t>stigte</w:t>
      </w:r>
      <w:r w:rsidR="006E0B1E">
        <w:rPr>
          <w:rFonts w:asciiTheme="minorHAnsi" w:hAnsiTheme="minorHAnsi" w:cstheme="minorHAnsi"/>
          <w:b w:val="0"/>
          <w:sz w:val="24"/>
          <w:szCs w:val="22"/>
        </w:rPr>
        <w:t>n</w:t>
      </w:r>
      <w:r w:rsidR="00663F53" w:rsidRPr="00663F53">
        <w:rPr>
          <w:rFonts w:asciiTheme="minorHAnsi" w:hAnsiTheme="minorHAnsi" w:cstheme="minorHAnsi"/>
          <w:b w:val="0"/>
          <w:sz w:val="24"/>
          <w:szCs w:val="22"/>
        </w:rPr>
        <w:t xml:space="preserve"> Lagen</w:t>
      </w:r>
      <w:r>
        <w:rPr>
          <w:rFonts w:asciiTheme="minorHAnsi" w:hAnsiTheme="minorHAnsi" w:cstheme="minorHAnsi"/>
          <w:b w:val="0"/>
          <w:sz w:val="24"/>
          <w:szCs w:val="22"/>
        </w:rPr>
        <w:t xml:space="preserve"> erfolgreich</w:t>
      </w:r>
      <w:r w:rsidR="00663F53" w:rsidRPr="00663F53">
        <w:rPr>
          <w:rFonts w:asciiTheme="minorHAnsi" w:hAnsiTheme="minorHAnsi" w:cstheme="minorHAnsi"/>
          <w:b w:val="0"/>
          <w:sz w:val="24"/>
          <w:szCs w:val="22"/>
        </w:rPr>
        <w:t>. Tro</w:t>
      </w:r>
      <w:r w:rsidR="006E0B1E">
        <w:rPr>
          <w:rFonts w:asciiTheme="minorHAnsi" w:hAnsiTheme="minorHAnsi" w:cstheme="minorHAnsi"/>
          <w:b w:val="0"/>
          <w:sz w:val="24"/>
          <w:szCs w:val="22"/>
        </w:rPr>
        <w:t>ck</w:t>
      </w:r>
      <w:r w:rsidR="00663F53" w:rsidRPr="00663F53">
        <w:rPr>
          <w:rFonts w:asciiTheme="minorHAnsi" w:hAnsiTheme="minorHAnsi" w:cstheme="minorHAnsi"/>
          <w:b w:val="0"/>
          <w:sz w:val="24"/>
          <w:szCs w:val="22"/>
        </w:rPr>
        <w:t>en</w:t>
      </w:r>
      <w:r>
        <w:rPr>
          <w:rFonts w:asciiTheme="minorHAnsi" w:hAnsiTheme="minorHAnsi" w:cstheme="minorHAnsi"/>
          <w:b w:val="0"/>
          <w:sz w:val="24"/>
          <w:szCs w:val="22"/>
        </w:rPr>
        <w:t>heit ist kein Stressfaktor, sondern hilft der Art</w:t>
      </w:r>
      <w:r w:rsidR="00663F53" w:rsidRPr="00663F53">
        <w:rPr>
          <w:rFonts w:asciiTheme="minorHAnsi" w:hAnsiTheme="minorHAnsi" w:cstheme="minorHAnsi"/>
          <w:b w:val="0"/>
          <w:sz w:val="24"/>
          <w:szCs w:val="22"/>
        </w:rPr>
        <w:t>, si</w:t>
      </w:r>
      <w:r>
        <w:rPr>
          <w:rFonts w:asciiTheme="minorHAnsi" w:hAnsiTheme="minorHAnsi" w:cstheme="minorHAnsi"/>
          <w:b w:val="0"/>
          <w:sz w:val="24"/>
          <w:szCs w:val="22"/>
        </w:rPr>
        <w:t>ch gegen wüchsigere Konkurrenz</w:t>
      </w:r>
      <w:r w:rsidR="00663F53" w:rsidRPr="00663F53">
        <w:rPr>
          <w:rFonts w:asciiTheme="minorHAnsi" w:hAnsiTheme="minorHAnsi" w:cstheme="minorHAnsi"/>
          <w:b w:val="0"/>
          <w:sz w:val="24"/>
          <w:szCs w:val="22"/>
        </w:rPr>
        <w:t xml:space="preserve"> zu behaupten.</w:t>
      </w:r>
      <w:r>
        <w:rPr>
          <w:rFonts w:asciiTheme="minorHAnsi" w:hAnsiTheme="minorHAnsi" w:cstheme="minorHAnsi"/>
          <w:b w:val="0"/>
          <w:sz w:val="24"/>
          <w:szCs w:val="22"/>
        </w:rPr>
        <w:t xml:space="preserve"> Auf nahr</w:t>
      </w:r>
      <w:r w:rsidR="006E0B1E">
        <w:rPr>
          <w:rFonts w:asciiTheme="minorHAnsi" w:hAnsiTheme="minorHAnsi" w:cstheme="minorHAnsi"/>
          <w:b w:val="0"/>
          <w:sz w:val="24"/>
          <w:szCs w:val="22"/>
        </w:rPr>
        <w:t>-</w:t>
      </w:r>
      <w:r>
        <w:rPr>
          <w:rFonts w:asciiTheme="minorHAnsi" w:hAnsiTheme="minorHAnsi" w:cstheme="minorHAnsi"/>
          <w:b w:val="0"/>
          <w:sz w:val="24"/>
          <w:szCs w:val="22"/>
        </w:rPr>
        <w:t>hafte</w:t>
      </w:r>
      <w:r w:rsidR="00CB15C4">
        <w:rPr>
          <w:rFonts w:asciiTheme="minorHAnsi" w:hAnsiTheme="minorHAnsi" w:cstheme="minorHAnsi"/>
          <w:b w:val="0"/>
          <w:sz w:val="24"/>
          <w:szCs w:val="22"/>
        </w:rPr>
        <w:t>n</w:t>
      </w:r>
      <w:r>
        <w:rPr>
          <w:rFonts w:asciiTheme="minorHAnsi" w:hAnsiTheme="minorHAnsi" w:cstheme="minorHAnsi"/>
          <w:b w:val="0"/>
          <w:sz w:val="24"/>
          <w:szCs w:val="22"/>
        </w:rPr>
        <w:t xml:space="preserve"> Böden ist der Kon</w:t>
      </w:r>
      <w:r w:rsidR="00663F53" w:rsidRPr="00663F53">
        <w:rPr>
          <w:rFonts w:asciiTheme="minorHAnsi" w:hAnsiTheme="minorHAnsi" w:cstheme="minorHAnsi"/>
          <w:b w:val="0"/>
          <w:sz w:val="24"/>
          <w:szCs w:val="22"/>
        </w:rPr>
        <w:t>kurrenzdruck ihrer Be</w:t>
      </w:r>
      <w:r w:rsidR="00CB15C4">
        <w:rPr>
          <w:rFonts w:asciiTheme="minorHAnsi" w:hAnsiTheme="minorHAnsi" w:cstheme="minorHAnsi"/>
          <w:b w:val="0"/>
          <w:sz w:val="24"/>
          <w:szCs w:val="22"/>
        </w:rPr>
        <w:t>-</w:t>
      </w:r>
      <w:r w:rsidR="00663F53" w:rsidRPr="00663F53">
        <w:rPr>
          <w:rFonts w:asciiTheme="minorHAnsi" w:hAnsiTheme="minorHAnsi" w:cstheme="minorHAnsi"/>
          <w:b w:val="0"/>
          <w:sz w:val="24"/>
          <w:szCs w:val="22"/>
        </w:rPr>
        <w:t>gleiter meist zu hoch, um sie dauerhaft halten zu können.</w:t>
      </w:r>
    </w:p>
    <w:p w14:paraId="2343E243" w14:textId="30E9917F" w:rsidR="006E0B1E" w:rsidRPr="006E0B1E" w:rsidRDefault="003C0CD8" w:rsidP="006E0B1E">
      <w:pPr>
        <w:pStyle w:val="4bABZSEK9-13"/>
        <w:spacing w:before="0" w:line="276" w:lineRule="auto"/>
        <w:ind w:firstLine="284"/>
        <w:jc w:val="both"/>
        <w:rPr>
          <w:rFonts w:asciiTheme="minorHAnsi" w:hAnsiTheme="minorHAnsi" w:cstheme="minorHAnsi"/>
          <w:b w:val="0"/>
          <w:sz w:val="24"/>
        </w:rPr>
      </w:pPr>
      <w:r w:rsidRPr="007303B3">
        <w:rPr>
          <w:rFonts w:asciiTheme="minorHAnsi" w:hAnsiTheme="minorHAnsi" w:cstheme="minorHAnsi"/>
          <w:sz w:val="28"/>
          <w:szCs w:val="28"/>
        </w:rPr>
        <w:t>D</w:t>
      </w:r>
      <w:r>
        <w:rPr>
          <w:rFonts w:asciiTheme="minorHAnsi" w:hAnsiTheme="minorHAnsi" w:cstheme="minorHAnsi"/>
          <w:b w:val="0"/>
          <w:sz w:val="24"/>
          <w:szCs w:val="22"/>
        </w:rPr>
        <w:t xml:space="preserve">ie Duft-Skabiose hat eine große Bedeutung für den Insektenschutz. </w:t>
      </w:r>
      <w:r w:rsidR="006E0B1E" w:rsidRPr="00C37377">
        <w:rPr>
          <w:rFonts w:asciiTheme="minorHAnsi" w:hAnsiTheme="minorHAnsi" w:cstheme="minorHAnsi"/>
          <w:b w:val="0"/>
          <w:sz w:val="24"/>
          <w:szCs w:val="22"/>
        </w:rPr>
        <w:t>An Skabiosen können Tag</w:t>
      </w:r>
      <w:r>
        <w:rPr>
          <w:rFonts w:asciiTheme="minorHAnsi" w:hAnsiTheme="minorHAnsi" w:cstheme="minorHAnsi"/>
          <w:b w:val="0"/>
          <w:sz w:val="24"/>
          <w:szCs w:val="22"/>
        </w:rPr>
        <w:t>-</w:t>
      </w:r>
      <w:r w:rsidR="006E0B1E" w:rsidRPr="00C37377">
        <w:rPr>
          <w:rFonts w:asciiTheme="minorHAnsi" w:hAnsiTheme="minorHAnsi" w:cstheme="minorHAnsi"/>
          <w:b w:val="0"/>
          <w:sz w:val="24"/>
          <w:szCs w:val="22"/>
        </w:rPr>
        <w:t>schmetterlinge, Honigbienen, Hummeln, Wildbie</w:t>
      </w:r>
      <w:r>
        <w:rPr>
          <w:rFonts w:asciiTheme="minorHAnsi" w:hAnsiTheme="minorHAnsi" w:cstheme="minorHAnsi"/>
          <w:b w:val="0"/>
          <w:sz w:val="24"/>
          <w:szCs w:val="22"/>
        </w:rPr>
        <w:t>-</w:t>
      </w:r>
      <w:r w:rsidR="006E0B1E" w:rsidRPr="00C37377">
        <w:rPr>
          <w:rFonts w:asciiTheme="minorHAnsi" w:hAnsiTheme="minorHAnsi" w:cstheme="minorHAnsi"/>
          <w:b w:val="0"/>
          <w:sz w:val="24"/>
          <w:szCs w:val="22"/>
        </w:rPr>
        <w:t>nen, Käfer, Schwebfliegen und Fliegen beobachtet werden. Für diese sind die Blüten gerade im Herbst sehr wichtige Nektar- und Pollenspender.</w:t>
      </w:r>
    </w:p>
    <w:p w14:paraId="77AD6857" w14:textId="3050C9F4" w:rsidR="00CB15C4" w:rsidRDefault="006E0B1E" w:rsidP="00CB15C4">
      <w:pPr>
        <w:pStyle w:val="4bABZSEK9-13"/>
        <w:spacing w:before="0" w:line="276" w:lineRule="auto"/>
        <w:ind w:firstLine="284"/>
        <w:jc w:val="both"/>
        <w:rPr>
          <w:rFonts w:asciiTheme="minorHAnsi" w:hAnsiTheme="minorHAnsi" w:cstheme="minorHAnsi"/>
          <w:sz w:val="28"/>
          <w:szCs w:val="28"/>
        </w:rPr>
      </w:pPr>
      <w:r w:rsidRPr="009D3720">
        <w:rPr>
          <w:rFonts w:asciiTheme="minorHAnsi" w:hAnsiTheme="minorHAnsi" w:cstheme="minorHAnsi"/>
          <w:sz w:val="28"/>
          <w:szCs w:val="28"/>
        </w:rPr>
        <w:t>D</w:t>
      </w:r>
      <w:r w:rsidRPr="00C37377">
        <w:rPr>
          <w:rFonts w:asciiTheme="minorHAnsi" w:hAnsiTheme="minorHAnsi" w:cstheme="minorHAnsi"/>
          <w:b w:val="0"/>
          <w:sz w:val="24"/>
          <w:szCs w:val="22"/>
        </w:rPr>
        <w:t>as Aussterben dieser Art in Deutschland hätte gravierende Folgen für den weltweiten Gesamtbe</w:t>
      </w:r>
      <w:r w:rsidR="009D3720">
        <w:rPr>
          <w:rFonts w:asciiTheme="minorHAnsi" w:hAnsiTheme="minorHAnsi" w:cstheme="minorHAnsi"/>
          <w:b w:val="0"/>
          <w:sz w:val="24"/>
          <w:szCs w:val="22"/>
        </w:rPr>
        <w:t>-</w:t>
      </w:r>
      <w:r w:rsidRPr="00C37377">
        <w:rPr>
          <w:rFonts w:asciiTheme="minorHAnsi" w:hAnsiTheme="minorHAnsi" w:cstheme="minorHAnsi"/>
          <w:b w:val="0"/>
          <w:sz w:val="24"/>
          <w:szCs w:val="22"/>
        </w:rPr>
        <w:t>stand der Grauen Skabiose. Deutschlandweit wird die Art als gefährdet (Kategorie 3), und in Branden</w:t>
      </w:r>
      <w:r w:rsidR="009D3720">
        <w:rPr>
          <w:rFonts w:asciiTheme="minorHAnsi" w:hAnsiTheme="minorHAnsi" w:cstheme="minorHAnsi"/>
          <w:b w:val="0"/>
          <w:sz w:val="24"/>
          <w:szCs w:val="22"/>
        </w:rPr>
        <w:t>-</w:t>
      </w:r>
      <w:r w:rsidRPr="00C37377">
        <w:rPr>
          <w:rFonts w:asciiTheme="minorHAnsi" w:hAnsiTheme="minorHAnsi" w:cstheme="minorHAnsi"/>
          <w:b w:val="0"/>
          <w:sz w:val="24"/>
          <w:szCs w:val="22"/>
        </w:rPr>
        <w:t>burg bereits als stark gefährdet (Kategorie 2) in der Roten Liste geführt. Für die Lebensraumtypen (LRT) d</w:t>
      </w:r>
      <w:r w:rsidR="009D3720">
        <w:rPr>
          <w:rFonts w:asciiTheme="minorHAnsi" w:hAnsiTheme="minorHAnsi" w:cstheme="minorHAnsi"/>
          <w:b w:val="0"/>
          <w:sz w:val="24"/>
          <w:szCs w:val="22"/>
        </w:rPr>
        <w:t>er FFH-Richtlinie in Bran</w:t>
      </w:r>
      <w:r w:rsidRPr="00C37377">
        <w:rPr>
          <w:rFonts w:asciiTheme="minorHAnsi" w:hAnsiTheme="minorHAnsi" w:cstheme="minorHAnsi"/>
          <w:b w:val="0"/>
          <w:sz w:val="24"/>
          <w:szCs w:val="22"/>
        </w:rPr>
        <w:t>denburg ist sie wertbe</w:t>
      </w:r>
      <w:r w:rsidR="009D3720">
        <w:rPr>
          <w:rFonts w:asciiTheme="minorHAnsi" w:hAnsiTheme="minorHAnsi" w:cstheme="minorHAnsi"/>
          <w:b w:val="0"/>
          <w:sz w:val="24"/>
          <w:szCs w:val="22"/>
        </w:rPr>
        <w:t>-</w:t>
      </w:r>
      <w:r w:rsidRPr="00C37377">
        <w:rPr>
          <w:rFonts w:asciiTheme="minorHAnsi" w:hAnsiTheme="minorHAnsi" w:cstheme="minorHAnsi"/>
          <w:b w:val="0"/>
          <w:sz w:val="24"/>
          <w:szCs w:val="22"/>
        </w:rPr>
        <w:t>stimmende und LRT-kennzeichnende Art folgender Lebensraumtypen: LRT 6120 Trockene, kalkreiche Sandrasen, LRT 6210 Naturnahe Kalk-Trockenra</w:t>
      </w:r>
      <w:r w:rsidR="009D3720">
        <w:rPr>
          <w:rFonts w:asciiTheme="minorHAnsi" w:hAnsiTheme="minorHAnsi" w:cstheme="minorHAnsi"/>
          <w:b w:val="0"/>
          <w:sz w:val="24"/>
          <w:szCs w:val="22"/>
        </w:rPr>
        <w:t>-sen, LRT 6240 Subpannoni.</w:t>
      </w:r>
      <w:r w:rsidRPr="00C37377">
        <w:rPr>
          <w:rFonts w:asciiTheme="minorHAnsi" w:hAnsiTheme="minorHAnsi" w:cstheme="minorHAnsi"/>
          <w:b w:val="0"/>
          <w:sz w:val="24"/>
          <w:szCs w:val="22"/>
        </w:rPr>
        <w:t xml:space="preserve"> Steppen-Trockenrasen.</w:t>
      </w:r>
      <w:r w:rsidR="00CB15C4" w:rsidRPr="00CB15C4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7C48453A" w14:textId="77777777" w:rsidR="0023542B" w:rsidRDefault="00BB02AE" w:rsidP="0023542B">
      <w:pPr>
        <w:pStyle w:val="4bABZSEK9-13"/>
        <w:spacing w:before="0" w:line="276" w:lineRule="auto"/>
        <w:ind w:firstLine="284"/>
        <w:jc w:val="both"/>
        <w:rPr>
          <w:rFonts w:asciiTheme="minorHAnsi" w:hAnsiTheme="minorHAnsi" w:cstheme="minorHAnsi"/>
          <w:b w:val="0"/>
          <w:sz w:val="24"/>
          <w:szCs w:val="22"/>
        </w:rPr>
      </w:pPr>
      <w:r>
        <w:rPr>
          <w:rFonts w:asciiTheme="minorHAnsi" w:hAnsiTheme="minorHAnsi" w:cstheme="minorHAnsi"/>
          <w:sz w:val="28"/>
          <w:szCs w:val="28"/>
        </w:rPr>
        <w:t>P</w:t>
      </w:r>
      <w:r>
        <w:rPr>
          <w:rFonts w:asciiTheme="minorHAnsi" w:hAnsiTheme="minorHAnsi" w:cstheme="minorHAnsi"/>
          <w:b w:val="0"/>
          <w:sz w:val="24"/>
        </w:rPr>
        <w:t xml:space="preserve">opulationsgenetische Untersuchungen an 22 Populationen von </w:t>
      </w:r>
      <w:r w:rsidRPr="00BB02AE">
        <w:rPr>
          <w:rFonts w:asciiTheme="minorHAnsi" w:hAnsiTheme="minorHAnsi" w:cstheme="minorHAnsi"/>
          <w:b w:val="0"/>
          <w:i/>
          <w:sz w:val="24"/>
        </w:rPr>
        <w:t>Scabiosa canescens</w:t>
      </w:r>
      <w:r>
        <w:rPr>
          <w:rFonts w:asciiTheme="minorHAnsi" w:hAnsiTheme="minorHAnsi" w:cstheme="minorHAnsi"/>
          <w:b w:val="0"/>
          <w:sz w:val="24"/>
        </w:rPr>
        <w:t xml:space="preserve"> in verschie</w:t>
      </w:r>
      <w:r w:rsidR="009D3720">
        <w:rPr>
          <w:rFonts w:asciiTheme="minorHAnsi" w:hAnsiTheme="minorHAnsi" w:cstheme="minorHAnsi"/>
          <w:b w:val="0"/>
          <w:sz w:val="24"/>
        </w:rPr>
        <w:t>-</w:t>
      </w:r>
      <w:r>
        <w:rPr>
          <w:rFonts w:asciiTheme="minorHAnsi" w:hAnsiTheme="minorHAnsi" w:cstheme="minorHAnsi"/>
          <w:b w:val="0"/>
          <w:sz w:val="24"/>
        </w:rPr>
        <w:t xml:space="preserve">denen Naturräumen Deutschlands basieren </w:t>
      </w:r>
      <w:r w:rsidR="009D3720">
        <w:rPr>
          <w:rFonts w:asciiTheme="minorHAnsi" w:hAnsiTheme="minorHAnsi" w:cstheme="minorHAnsi"/>
          <w:b w:val="0"/>
          <w:sz w:val="24"/>
        </w:rPr>
        <w:t xml:space="preserve">me-thodisch </w:t>
      </w:r>
      <w:r>
        <w:rPr>
          <w:rFonts w:asciiTheme="minorHAnsi" w:hAnsiTheme="minorHAnsi" w:cstheme="minorHAnsi"/>
          <w:b w:val="0"/>
          <w:sz w:val="24"/>
        </w:rPr>
        <w:t xml:space="preserve">auf der Analyse von </w:t>
      </w:r>
      <w:r w:rsidR="009D3720" w:rsidRPr="009D3720">
        <w:rPr>
          <w:rFonts w:asciiTheme="minorHAnsi" w:hAnsiTheme="minorHAnsi" w:cstheme="minorHAnsi"/>
          <w:b w:val="0"/>
          <w:sz w:val="24"/>
        </w:rPr>
        <w:t xml:space="preserve">Genotypen </w:t>
      </w:r>
      <w:r w:rsidR="009D3720" w:rsidRPr="009D3720">
        <w:rPr>
          <w:rFonts w:asciiTheme="minorHAnsi" w:hAnsiTheme="minorHAnsi" w:cstheme="minorHAnsi"/>
          <w:b w:val="0"/>
          <w:sz w:val="24"/>
        </w:rPr>
        <w:t>an 10 Mikrosatelliten-Loci</w:t>
      </w:r>
      <w:r w:rsidR="009D3720" w:rsidRPr="009D3720">
        <w:rPr>
          <w:rFonts w:asciiTheme="minorHAnsi" w:hAnsiTheme="minorHAnsi" w:cstheme="minorHAnsi"/>
          <w:b w:val="0"/>
          <w:sz w:val="24"/>
        </w:rPr>
        <w:t xml:space="preserve"> von 563 Individuen</w:t>
      </w:r>
      <w:r w:rsidR="003C0CD8">
        <w:rPr>
          <w:rFonts w:asciiTheme="minorHAnsi" w:hAnsiTheme="minorHAnsi" w:cstheme="minorHAnsi"/>
          <w:b w:val="0"/>
          <w:sz w:val="24"/>
        </w:rPr>
        <w:t xml:space="preserve">. Das Ergebnis zeigt, dass sich die </w:t>
      </w:r>
      <w:r w:rsidR="00CB15C4" w:rsidRPr="00F10F76">
        <w:rPr>
          <w:rFonts w:asciiTheme="minorHAnsi" w:hAnsiTheme="minorHAnsi" w:cstheme="minorHAnsi"/>
          <w:b w:val="0"/>
          <w:sz w:val="24"/>
          <w:szCs w:val="22"/>
        </w:rPr>
        <w:t xml:space="preserve">Genotypen </w:t>
      </w:r>
      <w:r w:rsidR="003C0CD8">
        <w:rPr>
          <w:rFonts w:asciiTheme="minorHAnsi" w:hAnsiTheme="minorHAnsi" w:cstheme="minorHAnsi"/>
          <w:b w:val="0"/>
          <w:sz w:val="24"/>
          <w:szCs w:val="22"/>
        </w:rPr>
        <w:t>im Ver-</w:t>
      </w:r>
    </w:p>
    <w:p w14:paraId="459A9993" w14:textId="2C881988" w:rsidR="00CB15C4" w:rsidRDefault="003C0CD8" w:rsidP="0023542B">
      <w:pPr>
        <w:pStyle w:val="4bABZSEK9-13"/>
        <w:spacing w:before="0" w:line="276" w:lineRule="auto"/>
        <w:jc w:val="both"/>
        <w:rPr>
          <w:rFonts w:asciiTheme="minorHAnsi" w:hAnsiTheme="minorHAnsi" w:cstheme="minorHAnsi"/>
          <w:b w:val="0"/>
          <w:sz w:val="24"/>
          <w:szCs w:val="22"/>
        </w:rPr>
      </w:pPr>
      <w:r>
        <w:rPr>
          <w:rFonts w:asciiTheme="minorHAnsi" w:hAnsiTheme="minorHAnsi" w:cstheme="minorHAnsi"/>
          <w:b w:val="0"/>
          <w:sz w:val="24"/>
          <w:szCs w:val="22"/>
        </w:rPr>
        <w:t>breitungsareal</w:t>
      </w:r>
      <w:r w:rsidR="00CB15C4" w:rsidRPr="00F10F76">
        <w:rPr>
          <w:rFonts w:asciiTheme="minorHAnsi" w:hAnsiTheme="minorHAnsi" w:cstheme="minorHAnsi"/>
          <w:b w:val="0"/>
          <w:sz w:val="24"/>
          <w:szCs w:val="22"/>
        </w:rPr>
        <w:t xml:space="preserve"> deutlich voneinander unterschei</w:t>
      </w:r>
      <w:r>
        <w:rPr>
          <w:rFonts w:asciiTheme="minorHAnsi" w:hAnsiTheme="minorHAnsi" w:cstheme="minorHAnsi"/>
          <w:b w:val="0"/>
          <w:sz w:val="24"/>
          <w:szCs w:val="22"/>
        </w:rPr>
        <w:t>-</w:t>
      </w:r>
      <w:r w:rsidR="00CB15C4" w:rsidRPr="00F10F76">
        <w:rPr>
          <w:rFonts w:asciiTheme="minorHAnsi" w:hAnsiTheme="minorHAnsi" w:cstheme="minorHAnsi"/>
          <w:b w:val="0"/>
          <w:sz w:val="24"/>
          <w:szCs w:val="22"/>
        </w:rPr>
        <w:t>den</w:t>
      </w:r>
      <w:r>
        <w:rPr>
          <w:rFonts w:asciiTheme="minorHAnsi" w:hAnsiTheme="minorHAnsi" w:cstheme="minorHAnsi"/>
          <w:b w:val="0"/>
          <w:sz w:val="24"/>
          <w:szCs w:val="22"/>
        </w:rPr>
        <w:t xml:space="preserve">. So nimmt die genetische Variabilität mit der </w:t>
      </w:r>
      <w:r>
        <w:rPr>
          <w:rFonts w:asciiTheme="minorHAnsi" w:hAnsiTheme="minorHAnsi" w:cstheme="minorHAnsi"/>
          <w:b w:val="0"/>
          <w:sz w:val="24"/>
          <w:szCs w:val="22"/>
        </w:rPr>
        <w:t>Höhe über NN zu und mit der Breitengrad</w:t>
      </w:r>
      <w:r w:rsidR="00847BC8">
        <w:rPr>
          <w:rFonts w:asciiTheme="minorHAnsi" w:hAnsiTheme="minorHAnsi" w:cstheme="minorHAnsi"/>
          <w:b w:val="0"/>
          <w:sz w:val="24"/>
          <w:szCs w:val="22"/>
        </w:rPr>
        <w:t>höh</w:t>
      </w:r>
      <w:r>
        <w:rPr>
          <w:rFonts w:asciiTheme="minorHAnsi" w:hAnsiTheme="minorHAnsi" w:cstheme="minorHAnsi"/>
          <w:b w:val="0"/>
          <w:sz w:val="24"/>
          <w:szCs w:val="22"/>
        </w:rPr>
        <w:t>e und mit zunehmender Distanz zwischen Populationen ab. Ein f</w:t>
      </w:r>
      <w:r w:rsidR="00CB15C4" w:rsidRPr="00F10F76">
        <w:rPr>
          <w:rFonts w:asciiTheme="minorHAnsi" w:hAnsiTheme="minorHAnsi" w:cstheme="minorHAnsi"/>
          <w:b w:val="0"/>
          <w:sz w:val="24"/>
          <w:szCs w:val="22"/>
        </w:rPr>
        <w:t>rüher vorhandener Genfluss innerhalb von Naturräumen exis</w:t>
      </w:r>
      <w:r w:rsidR="00CB15C4">
        <w:rPr>
          <w:rFonts w:asciiTheme="minorHAnsi" w:hAnsiTheme="minorHAnsi" w:cstheme="minorHAnsi"/>
          <w:b w:val="0"/>
          <w:sz w:val="24"/>
          <w:szCs w:val="22"/>
        </w:rPr>
        <w:t>tiert heute nicht mehr.</w:t>
      </w:r>
    </w:p>
    <w:p w14:paraId="1B6EAC39" w14:textId="653DA9D7" w:rsidR="00847BC8" w:rsidRPr="003C0CD8" w:rsidRDefault="00847BC8" w:rsidP="003C0CD8">
      <w:pPr>
        <w:pStyle w:val="4bABZSEK9-13"/>
        <w:spacing w:before="0" w:line="276" w:lineRule="auto"/>
        <w:ind w:firstLine="284"/>
        <w:jc w:val="both"/>
        <w:rPr>
          <w:rFonts w:asciiTheme="minorHAnsi" w:hAnsiTheme="minorHAnsi" w:cstheme="minorHAnsi"/>
          <w:b w:val="0"/>
          <w:sz w:val="24"/>
          <w:szCs w:val="22"/>
        </w:rPr>
      </w:pPr>
      <w:r>
        <w:rPr>
          <w:rFonts w:asciiTheme="minorHAnsi" w:hAnsiTheme="minorHAnsi" w:cstheme="minorHAnsi"/>
          <w:b w:val="0"/>
          <w:sz w:val="24"/>
          <w:szCs w:val="22"/>
        </w:rPr>
        <w:t>Die genetischen Muster der Populationen zei</w:t>
      </w:r>
      <w:r w:rsidR="0023542B">
        <w:rPr>
          <w:rFonts w:asciiTheme="minorHAnsi" w:hAnsiTheme="minorHAnsi" w:cstheme="minorHAnsi"/>
          <w:b w:val="0"/>
          <w:sz w:val="24"/>
          <w:szCs w:val="22"/>
        </w:rPr>
        <w:t>-</w:t>
      </w:r>
      <w:r>
        <w:rPr>
          <w:rFonts w:asciiTheme="minorHAnsi" w:hAnsiTheme="minorHAnsi" w:cstheme="minorHAnsi"/>
          <w:b w:val="0"/>
          <w:sz w:val="24"/>
          <w:szCs w:val="22"/>
        </w:rPr>
        <w:t>gen Migrationen während der Eis- und Warmzei</w:t>
      </w:r>
      <w:r w:rsidR="0023542B">
        <w:rPr>
          <w:rFonts w:asciiTheme="minorHAnsi" w:hAnsiTheme="minorHAnsi" w:cstheme="minorHAnsi"/>
          <w:b w:val="0"/>
          <w:sz w:val="24"/>
          <w:szCs w:val="22"/>
        </w:rPr>
        <w:t>-</w:t>
      </w:r>
      <w:r>
        <w:rPr>
          <w:rFonts w:asciiTheme="minorHAnsi" w:hAnsiTheme="minorHAnsi" w:cstheme="minorHAnsi"/>
          <w:b w:val="0"/>
          <w:sz w:val="24"/>
          <w:szCs w:val="22"/>
        </w:rPr>
        <w:t>ten</w:t>
      </w:r>
      <w:r w:rsidR="0023542B">
        <w:rPr>
          <w:rFonts w:asciiTheme="minorHAnsi" w:hAnsiTheme="minorHAnsi" w:cstheme="minorHAnsi"/>
          <w:b w:val="0"/>
          <w:sz w:val="24"/>
          <w:szCs w:val="22"/>
        </w:rPr>
        <w:t>, insbesondere breitenkreisparallel aus der öst-lich-pontischen Flora Richtung Westen und zurück.</w:t>
      </w:r>
    </w:p>
    <w:p w14:paraId="3CBA680B" w14:textId="410E66AA" w:rsidR="00C37377" w:rsidRDefault="006E0B1E" w:rsidP="007303B3">
      <w:pPr>
        <w:pStyle w:val="4bABZSEK9-13"/>
        <w:spacing w:before="0" w:line="276" w:lineRule="auto"/>
        <w:ind w:firstLine="284"/>
        <w:jc w:val="both"/>
        <w:rPr>
          <w:rFonts w:asciiTheme="minorHAnsi" w:hAnsiTheme="minorHAnsi" w:cstheme="minorHAnsi"/>
          <w:b w:val="0"/>
          <w:sz w:val="24"/>
          <w:szCs w:val="22"/>
        </w:rPr>
      </w:pPr>
      <w:r w:rsidRPr="007303B3">
        <w:rPr>
          <w:rFonts w:asciiTheme="minorHAnsi" w:hAnsiTheme="minorHAnsi" w:cstheme="minorHAnsi"/>
          <w:sz w:val="28"/>
          <w:szCs w:val="28"/>
        </w:rPr>
        <w:t>D</w:t>
      </w:r>
      <w:r>
        <w:rPr>
          <w:rFonts w:asciiTheme="minorHAnsi" w:hAnsiTheme="minorHAnsi" w:cstheme="minorHAnsi"/>
          <w:b w:val="0"/>
          <w:sz w:val="24"/>
          <w:szCs w:val="22"/>
        </w:rPr>
        <w:t>er praktische Naturschutz sollte in Kombina</w:t>
      </w:r>
      <w:r w:rsidR="007303B3">
        <w:rPr>
          <w:rFonts w:asciiTheme="minorHAnsi" w:hAnsiTheme="minorHAnsi" w:cstheme="minorHAnsi"/>
          <w:b w:val="0"/>
          <w:sz w:val="24"/>
          <w:szCs w:val="22"/>
        </w:rPr>
        <w:t>-</w:t>
      </w:r>
      <w:r>
        <w:rPr>
          <w:rFonts w:asciiTheme="minorHAnsi" w:hAnsiTheme="minorHAnsi" w:cstheme="minorHAnsi"/>
          <w:b w:val="0"/>
          <w:sz w:val="24"/>
          <w:szCs w:val="22"/>
        </w:rPr>
        <w:t>tion mit der Naturschutzgenetik umgesetzt wer</w:t>
      </w:r>
      <w:r w:rsidR="007303B3">
        <w:rPr>
          <w:rFonts w:asciiTheme="minorHAnsi" w:hAnsiTheme="minorHAnsi" w:cstheme="minorHAnsi"/>
          <w:b w:val="0"/>
          <w:sz w:val="24"/>
          <w:szCs w:val="22"/>
        </w:rPr>
        <w:t>-</w:t>
      </w:r>
      <w:r>
        <w:rPr>
          <w:rFonts w:asciiTheme="minorHAnsi" w:hAnsiTheme="minorHAnsi" w:cstheme="minorHAnsi"/>
          <w:b w:val="0"/>
          <w:sz w:val="24"/>
          <w:szCs w:val="22"/>
        </w:rPr>
        <w:t>den. Das bedeutet, einem Bestandsschutz sollten populationsgenetische Untersuchungen vorange</w:t>
      </w:r>
      <w:r w:rsidR="007303B3">
        <w:rPr>
          <w:rFonts w:asciiTheme="minorHAnsi" w:hAnsiTheme="minorHAnsi" w:cstheme="minorHAnsi"/>
          <w:b w:val="0"/>
          <w:sz w:val="24"/>
          <w:szCs w:val="22"/>
        </w:rPr>
        <w:t>-</w:t>
      </w:r>
      <w:r>
        <w:rPr>
          <w:rFonts w:asciiTheme="minorHAnsi" w:hAnsiTheme="minorHAnsi" w:cstheme="minorHAnsi"/>
          <w:b w:val="0"/>
          <w:sz w:val="24"/>
          <w:szCs w:val="22"/>
        </w:rPr>
        <w:t>stellt werden, um die innerartliche genetische Variabilität</w:t>
      </w:r>
      <w:r w:rsidR="00CB15C4">
        <w:rPr>
          <w:rFonts w:asciiTheme="minorHAnsi" w:hAnsiTheme="minorHAnsi" w:cstheme="minorHAnsi"/>
          <w:b w:val="0"/>
          <w:sz w:val="24"/>
          <w:szCs w:val="22"/>
        </w:rPr>
        <w:t xml:space="preserve"> zu bestimmen und, wenn nötig,</w:t>
      </w:r>
      <w:r>
        <w:rPr>
          <w:rFonts w:asciiTheme="minorHAnsi" w:hAnsiTheme="minorHAnsi" w:cstheme="minorHAnsi"/>
          <w:b w:val="0"/>
          <w:sz w:val="24"/>
          <w:szCs w:val="22"/>
        </w:rPr>
        <w:t xml:space="preserve"> den Bestand mit R</w:t>
      </w:r>
      <w:r w:rsidR="00CB15C4">
        <w:rPr>
          <w:rFonts w:asciiTheme="minorHAnsi" w:hAnsiTheme="minorHAnsi" w:cstheme="minorHAnsi"/>
          <w:b w:val="0"/>
          <w:sz w:val="24"/>
          <w:szCs w:val="22"/>
        </w:rPr>
        <w:t>egiosaatgut, (Samen mit hoher, für</w:t>
      </w:r>
      <w:r>
        <w:rPr>
          <w:rFonts w:asciiTheme="minorHAnsi" w:hAnsiTheme="minorHAnsi" w:cstheme="minorHAnsi"/>
          <w:b w:val="0"/>
          <w:sz w:val="24"/>
          <w:szCs w:val="22"/>
        </w:rPr>
        <w:t xml:space="preserve"> den Standort </w:t>
      </w:r>
      <w:r w:rsidR="00CB15C4">
        <w:rPr>
          <w:rFonts w:asciiTheme="minorHAnsi" w:hAnsiTheme="minorHAnsi" w:cstheme="minorHAnsi"/>
          <w:b w:val="0"/>
          <w:sz w:val="24"/>
          <w:szCs w:val="22"/>
        </w:rPr>
        <w:t xml:space="preserve">passender genetischer Variabilität) zu stützen. </w:t>
      </w:r>
      <w:r w:rsidR="007303B3">
        <w:rPr>
          <w:rFonts w:asciiTheme="minorHAnsi" w:hAnsiTheme="minorHAnsi" w:cstheme="minorHAnsi"/>
          <w:b w:val="0"/>
          <w:sz w:val="24"/>
          <w:szCs w:val="22"/>
        </w:rPr>
        <w:t>Denn einige</w:t>
      </w:r>
      <w:r w:rsidR="002A3E29" w:rsidRPr="00F10F76">
        <w:rPr>
          <w:rFonts w:asciiTheme="minorHAnsi" w:hAnsiTheme="minorHAnsi" w:cstheme="minorHAnsi"/>
          <w:b w:val="0"/>
          <w:sz w:val="24"/>
          <w:szCs w:val="22"/>
        </w:rPr>
        <w:t xml:space="preserve"> Populationen sind selbst bei angepasster Habitatpflege bzw. Wiederherstellung geeigneter Standortbedingungen auf Grund ihrer genetischen Verarmung nicht mehr dauerhaft überlebensfähig, gezielte Maßnahmen der Be</w:t>
      </w:r>
      <w:r w:rsidR="007303B3">
        <w:rPr>
          <w:rFonts w:asciiTheme="minorHAnsi" w:hAnsiTheme="minorHAnsi" w:cstheme="minorHAnsi"/>
          <w:b w:val="0"/>
          <w:sz w:val="24"/>
          <w:szCs w:val="22"/>
        </w:rPr>
        <w:t>-</w:t>
      </w:r>
      <w:r w:rsidR="002A3E29" w:rsidRPr="00F10F76">
        <w:rPr>
          <w:rFonts w:asciiTheme="minorHAnsi" w:hAnsiTheme="minorHAnsi" w:cstheme="minorHAnsi"/>
          <w:b w:val="0"/>
          <w:sz w:val="24"/>
          <w:szCs w:val="22"/>
        </w:rPr>
        <w:t xml:space="preserve">standsstützung und genetischen Auffrischung sind </w:t>
      </w:r>
      <w:r w:rsidR="007303B3">
        <w:rPr>
          <w:rFonts w:asciiTheme="minorHAnsi" w:hAnsiTheme="minorHAnsi" w:cstheme="minorHAnsi"/>
          <w:b w:val="0"/>
          <w:sz w:val="24"/>
          <w:szCs w:val="22"/>
        </w:rPr>
        <w:t xml:space="preserve">daher </w:t>
      </w:r>
      <w:r w:rsidR="002A3E29" w:rsidRPr="00F10F76">
        <w:rPr>
          <w:rFonts w:asciiTheme="minorHAnsi" w:hAnsiTheme="minorHAnsi" w:cstheme="minorHAnsi"/>
          <w:b w:val="0"/>
          <w:sz w:val="24"/>
          <w:szCs w:val="22"/>
        </w:rPr>
        <w:t>sinnvoll</w:t>
      </w:r>
      <w:r w:rsidR="007303B3">
        <w:rPr>
          <w:rFonts w:asciiTheme="minorHAnsi" w:hAnsiTheme="minorHAnsi" w:cstheme="minorHAnsi"/>
          <w:b w:val="0"/>
          <w:sz w:val="24"/>
          <w:szCs w:val="22"/>
        </w:rPr>
        <w:t xml:space="preserve">. </w:t>
      </w:r>
      <w:r w:rsidR="00C37377" w:rsidRPr="00C37377">
        <w:rPr>
          <w:rFonts w:asciiTheme="minorHAnsi" w:hAnsiTheme="minorHAnsi" w:cstheme="minorHAnsi"/>
          <w:b w:val="0"/>
          <w:sz w:val="24"/>
          <w:szCs w:val="22"/>
        </w:rPr>
        <w:t>Naturfreunde können zum Erhalt de</w:t>
      </w:r>
      <w:r w:rsidR="007303B3">
        <w:rPr>
          <w:rFonts w:asciiTheme="minorHAnsi" w:hAnsiTheme="minorHAnsi" w:cstheme="minorHAnsi"/>
          <w:b w:val="0"/>
          <w:sz w:val="24"/>
          <w:szCs w:val="22"/>
        </w:rPr>
        <w:t>r Grauen Skabiose beitragen, in</w:t>
      </w:r>
      <w:r w:rsidR="00C37377" w:rsidRPr="00C37377">
        <w:rPr>
          <w:rFonts w:asciiTheme="minorHAnsi" w:hAnsiTheme="minorHAnsi" w:cstheme="minorHAnsi"/>
          <w:b w:val="0"/>
          <w:sz w:val="24"/>
          <w:szCs w:val="22"/>
        </w:rPr>
        <w:t>dem sie ihre regionale NABU-Gruppe beim Erhalt von Trocken</w:t>
      </w:r>
      <w:r w:rsidR="007303B3">
        <w:rPr>
          <w:rFonts w:asciiTheme="minorHAnsi" w:hAnsiTheme="minorHAnsi" w:cstheme="minorHAnsi"/>
          <w:b w:val="0"/>
          <w:sz w:val="24"/>
          <w:szCs w:val="22"/>
        </w:rPr>
        <w:t>-</w:t>
      </w:r>
      <w:r w:rsidR="00C37377" w:rsidRPr="00C37377">
        <w:rPr>
          <w:rFonts w:asciiTheme="minorHAnsi" w:hAnsiTheme="minorHAnsi" w:cstheme="minorHAnsi"/>
          <w:b w:val="0"/>
          <w:sz w:val="24"/>
          <w:szCs w:val="22"/>
        </w:rPr>
        <w:t>rasen unterstützen. Machen Sie mit bei Pflegemaß</w:t>
      </w:r>
      <w:r w:rsidR="007303B3">
        <w:rPr>
          <w:rFonts w:asciiTheme="minorHAnsi" w:hAnsiTheme="minorHAnsi" w:cstheme="minorHAnsi"/>
          <w:b w:val="0"/>
          <w:sz w:val="24"/>
          <w:szCs w:val="22"/>
        </w:rPr>
        <w:t>-</w:t>
      </w:r>
      <w:r w:rsidR="00C37377" w:rsidRPr="00C37377">
        <w:rPr>
          <w:rFonts w:asciiTheme="minorHAnsi" w:hAnsiTheme="minorHAnsi" w:cstheme="minorHAnsi"/>
          <w:b w:val="0"/>
          <w:sz w:val="24"/>
          <w:szCs w:val="22"/>
        </w:rPr>
        <w:t>nahmen wie Mahd oder Beweidung von trocken warmen Standorten! Ähnlich wi</w:t>
      </w:r>
      <w:r w:rsidR="007303B3">
        <w:rPr>
          <w:rFonts w:asciiTheme="minorHAnsi" w:hAnsiTheme="minorHAnsi" w:cstheme="minorHAnsi"/>
          <w:b w:val="0"/>
          <w:sz w:val="24"/>
          <w:szCs w:val="22"/>
        </w:rPr>
        <w:t>e die Tauben-Skabiose kann die Graue Skabiose i</w:t>
      </w:r>
      <w:r w:rsidR="00C37377" w:rsidRPr="00C37377">
        <w:rPr>
          <w:rFonts w:asciiTheme="minorHAnsi" w:hAnsiTheme="minorHAnsi" w:cstheme="minorHAnsi"/>
          <w:b w:val="0"/>
          <w:sz w:val="24"/>
          <w:szCs w:val="22"/>
        </w:rPr>
        <w:t>m Garten an</w:t>
      </w:r>
      <w:r w:rsidR="007303B3">
        <w:rPr>
          <w:rFonts w:asciiTheme="minorHAnsi" w:hAnsiTheme="minorHAnsi" w:cstheme="minorHAnsi"/>
          <w:b w:val="0"/>
          <w:sz w:val="24"/>
          <w:szCs w:val="22"/>
        </w:rPr>
        <w:t>-ge</w:t>
      </w:r>
      <w:r w:rsidR="00C37377" w:rsidRPr="00C37377">
        <w:rPr>
          <w:rFonts w:asciiTheme="minorHAnsi" w:hAnsiTheme="minorHAnsi" w:cstheme="minorHAnsi"/>
          <w:b w:val="0"/>
          <w:sz w:val="24"/>
          <w:szCs w:val="22"/>
        </w:rPr>
        <w:t>pflanz</w:t>
      </w:r>
      <w:r w:rsidR="007303B3">
        <w:rPr>
          <w:rFonts w:asciiTheme="minorHAnsi" w:hAnsiTheme="minorHAnsi" w:cstheme="minorHAnsi"/>
          <w:b w:val="0"/>
          <w:sz w:val="24"/>
          <w:szCs w:val="22"/>
        </w:rPr>
        <w:t>t werd</w:t>
      </w:r>
      <w:r w:rsidR="00C37377" w:rsidRPr="00C37377">
        <w:rPr>
          <w:rFonts w:asciiTheme="minorHAnsi" w:hAnsiTheme="minorHAnsi" w:cstheme="minorHAnsi"/>
          <w:b w:val="0"/>
          <w:sz w:val="24"/>
          <w:szCs w:val="22"/>
        </w:rPr>
        <w:t>en. Besonders geeignet ist sie für trocken warme kalkreiche Böden. Wildpflanzen im Garten brauc</w:t>
      </w:r>
      <w:r w:rsidR="007303B3">
        <w:rPr>
          <w:rFonts w:asciiTheme="minorHAnsi" w:hAnsiTheme="minorHAnsi" w:cstheme="minorHAnsi"/>
          <w:b w:val="0"/>
          <w:sz w:val="24"/>
          <w:szCs w:val="22"/>
        </w:rPr>
        <w:t>hen keine aufwändige Pflege. A</w:t>
      </w:r>
      <w:r w:rsidR="00C37377" w:rsidRPr="00C37377">
        <w:rPr>
          <w:rFonts w:asciiTheme="minorHAnsi" w:hAnsiTheme="minorHAnsi" w:cstheme="minorHAnsi"/>
          <w:b w:val="0"/>
          <w:sz w:val="24"/>
          <w:szCs w:val="22"/>
        </w:rPr>
        <w:t xml:space="preserve">uf Dünger </w:t>
      </w:r>
      <w:r w:rsidR="007303B3">
        <w:rPr>
          <w:rFonts w:asciiTheme="minorHAnsi" w:hAnsiTheme="minorHAnsi" w:cstheme="minorHAnsi"/>
          <w:b w:val="0"/>
          <w:sz w:val="24"/>
          <w:szCs w:val="22"/>
        </w:rPr>
        <w:t>und Pestizide sollte</w:t>
      </w:r>
      <w:r w:rsidR="00C37377" w:rsidRPr="00C37377">
        <w:rPr>
          <w:rFonts w:asciiTheme="minorHAnsi" w:hAnsiTheme="minorHAnsi" w:cstheme="minorHAnsi"/>
          <w:b w:val="0"/>
          <w:sz w:val="24"/>
          <w:szCs w:val="22"/>
        </w:rPr>
        <w:t xml:space="preserve"> verzicht</w:t>
      </w:r>
      <w:r w:rsidR="007303B3">
        <w:rPr>
          <w:rFonts w:asciiTheme="minorHAnsi" w:hAnsiTheme="minorHAnsi" w:cstheme="minorHAnsi"/>
          <w:b w:val="0"/>
          <w:sz w:val="24"/>
          <w:szCs w:val="22"/>
        </w:rPr>
        <w:t>et werd</w:t>
      </w:r>
      <w:r w:rsidR="00C37377" w:rsidRPr="00C37377">
        <w:rPr>
          <w:rFonts w:asciiTheme="minorHAnsi" w:hAnsiTheme="minorHAnsi" w:cstheme="minorHAnsi"/>
          <w:b w:val="0"/>
          <w:sz w:val="24"/>
          <w:szCs w:val="22"/>
        </w:rPr>
        <w:t xml:space="preserve">en. </w:t>
      </w:r>
      <w:r w:rsidR="007303B3">
        <w:rPr>
          <w:rFonts w:asciiTheme="minorHAnsi" w:hAnsiTheme="minorHAnsi" w:cstheme="minorHAnsi"/>
          <w:b w:val="0"/>
          <w:sz w:val="24"/>
          <w:szCs w:val="22"/>
        </w:rPr>
        <w:t xml:space="preserve">Achtung: Wildarten dürfen </w:t>
      </w:r>
      <w:r w:rsidR="00C37377" w:rsidRPr="00C37377">
        <w:rPr>
          <w:rFonts w:asciiTheme="minorHAnsi" w:hAnsiTheme="minorHAnsi" w:cstheme="minorHAnsi"/>
          <w:b w:val="0"/>
          <w:sz w:val="24"/>
          <w:szCs w:val="22"/>
        </w:rPr>
        <w:t>nicht in der Natur ausg</w:t>
      </w:r>
      <w:r w:rsidR="007303B3">
        <w:rPr>
          <w:rFonts w:asciiTheme="minorHAnsi" w:hAnsiTheme="minorHAnsi" w:cstheme="minorHAnsi"/>
          <w:b w:val="0"/>
          <w:sz w:val="24"/>
          <w:szCs w:val="22"/>
        </w:rPr>
        <w:t>eg</w:t>
      </w:r>
      <w:r w:rsidR="00C37377" w:rsidRPr="00C37377">
        <w:rPr>
          <w:rFonts w:asciiTheme="minorHAnsi" w:hAnsiTheme="minorHAnsi" w:cstheme="minorHAnsi"/>
          <w:b w:val="0"/>
          <w:sz w:val="24"/>
          <w:szCs w:val="22"/>
        </w:rPr>
        <w:t>raben</w:t>
      </w:r>
      <w:r w:rsidR="007303B3">
        <w:rPr>
          <w:rFonts w:asciiTheme="minorHAnsi" w:hAnsiTheme="minorHAnsi" w:cstheme="minorHAnsi"/>
          <w:b w:val="0"/>
          <w:sz w:val="24"/>
          <w:szCs w:val="22"/>
        </w:rPr>
        <w:t xml:space="preserve"> werden. Saatgut und Pflanzen sind in </w:t>
      </w:r>
      <w:r w:rsidR="007303B3" w:rsidRPr="00C37377">
        <w:rPr>
          <w:rFonts w:asciiTheme="minorHAnsi" w:hAnsiTheme="minorHAnsi" w:cstheme="minorHAnsi"/>
          <w:b w:val="0"/>
          <w:sz w:val="24"/>
          <w:szCs w:val="22"/>
        </w:rPr>
        <w:t>Wildstaudengärtnereien</w:t>
      </w:r>
      <w:r w:rsidR="007303B3">
        <w:rPr>
          <w:rFonts w:asciiTheme="minorHAnsi" w:hAnsiTheme="minorHAnsi" w:cstheme="minorHAnsi"/>
          <w:b w:val="0"/>
          <w:sz w:val="24"/>
          <w:szCs w:val="22"/>
        </w:rPr>
        <w:t xml:space="preserve"> </w:t>
      </w:r>
      <w:r w:rsidR="00C37377" w:rsidRPr="00C37377">
        <w:rPr>
          <w:rFonts w:asciiTheme="minorHAnsi" w:hAnsiTheme="minorHAnsi" w:cstheme="minorHAnsi"/>
          <w:b w:val="0"/>
          <w:sz w:val="24"/>
          <w:szCs w:val="22"/>
        </w:rPr>
        <w:t>erhältlich.</w:t>
      </w:r>
    </w:p>
    <w:p w14:paraId="17EF6ADC" w14:textId="77777777" w:rsidR="00CB15C4" w:rsidRDefault="00CB15C4" w:rsidP="00C37377">
      <w:pPr>
        <w:pStyle w:val="4cABVorspann9-13"/>
        <w:tabs>
          <w:tab w:val="left" w:pos="2560"/>
        </w:tabs>
        <w:spacing w:before="0" w:after="0" w:line="276" w:lineRule="auto"/>
        <w:jc w:val="both"/>
        <w:rPr>
          <w:rFonts w:asciiTheme="majorHAnsi" w:hAnsiTheme="majorHAnsi" w:cstheme="majorHAnsi"/>
          <w:i w:val="0"/>
          <w:color w:val="000000" w:themeColor="text1"/>
          <w:sz w:val="24"/>
          <w:szCs w:val="22"/>
        </w:rPr>
        <w:sectPr w:rsidR="00CB15C4" w:rsidSect="00421920">
          <w:type w:val="continuous"/>
          <w:pgSz w:w="11906" w:h="16838"/>
          <w:pgMar w:top="567" w:right="851" w:bottom="397" w:left="851" w:header="709" w:footer="709" w:gutter="0"/>
          <w:cols w:num="2" w:space="282"/>
          <w:docGrid w:linePitch="360"/>
        </w:sectPr>
      </w:pPr>
    </w:p>
    <w:p w14:paraId="01C5B1AE" w14:textId="77777777" w:rsidR="00421920" w:rsidRDefault="00421920" w:rsidP="0023542B">
      <w:pPr>
        <w:pStyle w:val="4cABVorspann9-13"/>
        <w:tabs>
          <w:tab w:val="left" w:pos="2560"/>
        </w:tabs>
        <w:spacing w:before="0" w:after="0" w:line="276" w:lineRule="auto"/>
        <w:rPr>
          <w:rFonts w:asciiTheme="majorHAnsi" w:hAnsiTheme="majorHAnsi" w:cstheme="majorHAnsi"/>
          <w:i w:val="0"/>
          <w:color w:val="000000" w:themeColor="text1"/>
          <w:szCs w:val="20"/>
        </w:rPr>
      </w:pPr>
    </w:p>
    <w:p w14:paraId="156C437D" w14:textId="32F87C4F" w:rsidR="0023542B" w:rsidRPr="0023542B" w:rsidRDefault="0023542B" w:rsidP="0023542B">
      <w:pPr>
        <w:pStyle w:val="4cABVorspann9-13"/>
        <w:tabs>
          <w:tab w:val="left" w:pos="2560"/>
        </w:tabs>
        <w:spacing w:before="0" w:after="0" w:line="276" w:lineRule="auto"/>
        <w:rPr>
          <w:rFonts w:asciiTheme="majorHAnsi" w:hAnsiTheme="majorHAnsi" w:cstheme="majorHAnsi"/>
          <w:i w:val="0"/>
          <w:color w:val="000000" w:themeColor="text1"/>
          <w:szCs w:val="20"/>
        </w:rPr>
      </w:pPr>
      <w:r w:rsidRPr="0023542B">
        <w:rPr>
          <w:rFonts w:asciiTheme="majorHAnsi" w:hAnsiTheme="majorHAnsi" w:cstheme="majorHAnsi"/>
          <w:i w:val="0"/>
          <w:color w:val="000000" w:themeColor="text1"/>
          <w:szCs w:val="20"/>
        </w:rPr>
        <w:t xml:space="preserve">Thomas </w:t>
      </w:r>
      <w:proofErr w:type="spellStart"/>
      <w:r w:rsidRPr="0023542B">
        <w:rPr>
          <w:rFonts w:asciiTheme="majorHAnsi" w:hAnsiTheme="majorHAnsi" w:cstheme="majorHAnsi"/>
          <w:i w:val="0"/>
          <w:color w:val="000000" w:themeColor="text1"/>
          <w:szCs w:val="20"/>
        </w:rPr>
        <w:t>Borsch</w:t>
      </w:r>
      <w:proofErr w:type="spellEnd"/>
      <w:r w:rsidRPr="0023542B">
        <w:rPr>
          <w:rFonts w:asciiTheme="majorHAnsi" w:hAnsiTheme="majorHAnsi" w:cstheme="majorHAnsi"/>
          <w:i w:val="0"/>
          <w:color w:val="000000" w:themeColor="text1"/>
          <w:szCs w:val="20"/>
        </w:rPr>
        <w:t xml:space="preserve"> und Elke Zippel, 2021. Genetische Grundlagen für den botanischen Artenschutz in Deutschland. Natur und Landschaft, 96. Jahrgang (2021), Heft 9/10.</w:t>
      </w:r>
    </w:p>
    <w:p w14:paraId="162F6C35" w14:textId="7B94C591" w:rsidR="005C1497" w:rsidRPr="0023542B" w:rsidRDefault="00CB15C4" w:rsidP="00A35BFE">
      <w:pPr>
        <w:pStyle w:val="4cABVorspann9-13"/>
        <w:tabs>
          <w:tab w:val="left" w:pos="2560"/>
        </w:tabs>
        <w:spacing w:before="0" w:after="0" w:line="276" w:lineRule="auto"/>
        <w:rPr>
          <w:rFonts w:asciiTheme="majorHAnsi" w:hAnsiTheme="majorHAnsi" w:cstheme="majorHAnsi"/>
          <w:i w:val="0"/>
          <w:color w:val="000000" w:themeColor="text1"/>
          <w:szCs w:val="20"/>
        </w:rPr>
      </w:pPr>
      <w:r w:rsidRPr="0023542B">
        <w:rPr>
          <w:rFonts w:asciiTheme="majorHAnsi" w:hAnsiTheme="majorHAnsi" w:cstheme="majorHAnsi"/>
          <w:i w:val="0"/>
          <w:color w:val="000000" w:themeColor="text1"/>
          <w:szCs w:val="20"/>
        </w:rPr>
        <w:t>Pflanzendatenbank der Gartenarchitektur: https://www.galasearch.de/plants/14540-scabiosa-canescens (abgerufen am 6.12.2022).</w:t>
      </w:r>
    </w:p>
    <w:p w14:paraId="2C7D7C65" w14:textId="6E664F16" w:rsidR="00CB15C4" w:rsidRPr="0023542B" w:rsidRDefault="00CB15C4" w:rsidP="00A35BFE">
      <w:pPr>
        <w:pStyle w:val="4cABVorspann9-13"/>
        <w:tabs>
          <w:tab w:val="left" w:pos="2560"/>
        </w:tabs>
        <w:spacing w:before="0" w:after="0" w:line="276" w:lineRule="auto"/>
        <w:rPr>
          <w:rFonts w:asciiTheme="majorHAnsi" w:hAnsiTheme="majorHAnsi" w:cstheme="majorHAnsi"/>
          <w:i w:val="0"/>
          <w:color w:val="000000" w:themeColor="text1"/>
          <w:szCs w:val="20"/>
        </w:rPr>
      </w:pPr>
      <w:r w:rsidRPr="0023542B">
        <w:rPr>
          <w:rFonts w:asciiTheme="majorHAnsi" w:hAnsiTheme="majorHAnsi" w:cstheme="majorHAnsi"/>
          <w:i w:val="0"/>
          <w:color w:val="000000" w:themeColor="text1"/>
          <w:szCs w:val="20"/>
        </w:rPr>
        <w:t>NABU Brandenburg: https://brandenburg.nabu.de/tiere-und-pflanzen/pflanzen/pflanzenportraits/29685.html (abgerufen am 6.12.2022).</w:t>
      </w:r>
    </w:p>
    <w:sectPr w:rsidR="00CB15C4" w:rsidRPr="0023542B" w:rsidSect="00421920">
      <w:type w:val="continuous"/>
      <w:pgSz w:w="11906" w:h="16838"/>
      <w:pgMar w:top="567" w:right="851" w:bottom="397" w:left="851" w:header="709" w:footer="709" w:gutter="0"/>
      <w:cols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11D8AC" w14:textId="77777777" w:rsidR="009434E1" w:rsidRDefault="009434E1" w:rsidP="00E7176F">
      <w:r>
        <w:separator/>
      </w:r>
    </w:p>
  </w:endnote>
  <w:endnote w:type="continuationSeparator" w:id="0">
    <w:p w14:paraId="22038BE0" w14:textId="77777777" w:rsidR="009434E1" w:rsidRDefault="009434E1" w:rsidP="00E717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73E2A0" w14:textId="77777777" w:rsidR="009434E1" w:rsidRDefault="009434E1" w:rsidP="00E7176F">
      <w:r>
        <w:separator/>
      </w:r>
    </w:p>
  </w:footnote>
  <w:footnote w:type="continuationSeparator" w:id="0">
    <w:p w14:paraId="3558B045" w14:textId="77777777" w:rsidR="009434E1" w:rsidRDefault="009434E1" w:rsidP="00E717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450"/>
      <w:gridCol w:w="5627"/>
      <w:gridCol w:w="3117"/>
    </w:tblGrid>
    <w:tr w:rsidR="001B135B" w:rsidRPr="008A7F20" w14:paraId="5B2A1AE2" w14:textId="77777777" w:rsidTr="003138A8">
      <w:trPr>
        <w:trHeight w:val="340"/>
        <w:jc w:val="center"/>
      </w:trPr>
      <w:tc>
        <w:tcPr>
          <w:tcW w:w="711" w:type="pct"/>
          <w:shd w:val="clear" w:color="auto" w:fill="auto"/>
          <w:vAlign w:val="center"/>
        </w:tcPr>
        <w:p w14:paraId="265BCD5C" w14:textId="77777777" w:rsidR="001B135B" w:rsidRPr="008A7F20" w:rsidRDefault="001B135B" w:rsidP="001B135B">
          <w:pPr>
            <w:pStyle w:val="Header"/>
            <w:jc w:val="center"/>
            <w:rPr>
              <w:rFonts w:ascii="Century Gothic" w:hAnsi="Century Gothic"/>
              <w:sz w:val="22"/>
            </w:rPr>
          </w:pPr>
          <w:r w:rsidRPr="008A7F20">
            <w:rPr>
              <w:rFonts w:ascii="Century Gothic" w:hAnsi="Century Gothic"/>
              <w:sz w:val="22"/>
            </w:rPr>
            <w:t>Biologie</w:t>
          </w:r>
          <w:r>
            <w:rPr>
              <w:rFonts w:ascii="Century Gothic" w:hAnsi="Century Gothic"/>
              <w:sz w:val="22"/>
            </w:rPr>
            <w:t xml:space="preserve"> GK/LK</w:t>
          </w:r>
        </w:p>
      </w:tc>
      <w:tc>
        <w:tcPr>
          <w:tcW w:w="2760" w:type="pct"/>
          <w:shd w:val="clear" w:color="auto" w:fill="auto"/>
        </w:tcPr>
        <w:p w14:paraId="2AE21A9D" w14:textId="77777777" w:rsidR="001B135B" w:rsidRPr="008A7F20" w:rsidRDefault="001B135B" w:rsidP="001B135B">
          <w:pPr>
            <w:pStyle w:val="Header"/>
            <w:jc w:val="center"/>
            <w:rPr>
              <w:rFonts w:ascii="Century Gothic" w:hAnsi="Century Gothic"/>
              <w:b/>
              <w:sz w:val="22"/>
            </w:rPr>
          </w:pPr>
          <w:r>
            <w:rPr>
              <w:rFonts w:ascii="Century Gothic" w:hAnsi="Century Gothic"/>
              <w:b/>
              <w:sz w:val="22"/>
            </w:rPr>
            <w:t>Evolution</w:t>
          </w:r>
        </w:p>
      </w:tc>
      <w:tc>
        <w:tcPr>
          <w:tcW w:w="1529" w:type="pct"/>
          <w:vMerge w:val="restart"/>
          <w:shd w:val="clear" w:color="auto" w:fill="auto"/>
          <w:vAlign w:val="center"/>
        </w:tcPr>
        <w:p w14:paraId="3F23CADB" w14:textId="73F82278" w:rsidR="001B135B" w:rsidRPr="008A7F20" w:rsidRDefault="001B135B" w:rsidP="001B135B">
          <w:pPr>
            <w:pStyle w:val="Header"/>
            <w:tabs>
              <w:tab w:val="left" w:pos="465"/>
              <w:tab w:val="center" w:pos="829"/>
            </w:tabs>
            <w:rPr>
              <w:rFonts w:ascii="Century Gothic" w:hAnsi="Century Gothic"/>
              <w:b/>
              <w:sz w:val="22"/>
            </w:rPr>
          </w:pPr>
          <w:r>
            <w:rPr>
              <w:rFonts w:ascii="Century Gothic" w:hAnsi="Century Gothic"/>
              <w:b/>
              <w:sz w:val="22"/>
            </w:rPr>
            <w:t>Datum:</w:t>
          </w:r>
        </w:p>
      </w:tc>
    </w:tr>
    <w:tr w:rsidR="001B135B" w:rsidRPr="008A7F20" w14:paraId="11E79757" w14:textId="77777777" w:rsidTr="003138A8">
      <w:trPr>
        <w:trHeight w:val="208"/>
        <w:jc w:val="center"/>
      </w:trPr>
      <w:tc>
        <w:tcPr>
          <w:tcW w:w="711" w:type="pct"/>
          <w:shd w:val="clear" w:color="auto" w:fill="auto"/>
        </w:tcPr>
        <w:p w14:paraId="79563C72" w14:textId="77777777" w:rsidR="001B135B" w:rsidRPr="008A7F20" w:rsidRDefault="001B135B" w:rsidP="001B135B">
          <w:pPr>
            <w:pStyle w:val="Header"/>
            <w:jc w:val="center"/>
            <w:rPr>
              <w:rFonts w:ascii="Century Gothic" w:hAnsi="Century Gothic"/>
              <w:sz w:val="22"/>
            </w:rPr>
          </w:pPr>
          <w:r>
            <w:rPr>
              <w:rFonts w:ascii="Century Gothic" w:hAnsi="Century Gothic"/>
              <w:sz w:val="22"/>
            </w:rPr>
            <w:t>Q4</w:t>
          </w:r>
        </w:p>
      </w:tc>
      <w:tc>
        <w:tcPr>
          <w:tcW w:w="2760" w:type="pct"/>
          <w:shd w:val="clear" w:color="auto" w:fill="auto"/>
        </w:tcPr>
        <w:p w14:paraId="7C59D447" w14:textId="07D189DA" w:rsidR="001B135B" w:rsidRPr="008A7F20" w:rsidRDefault="001B135B" w:rsidP="001B135B">
          <w:pPr>
            <w:pStyle w:val="Header"/>
            <w:jc w:val="center"/>
            <w:rPr>
              <w:rFonts w:ascii="Century Gothic" w:hAnsi="Century Gothic"/>
              <w:sz w:val="22"/>
            </w:rPr>
          </w:pPr>
          <w:r>
            <w:rPr>
              <w:rFonts w:ascii="Century Gothic" w:hAnsi="Century Gothic"/>
              <w:sz w:val="22"/>
            </w:rPr>
            <w:t>Steckbrief zu Scabiosa canescens</w:t>
          </w:r>
        </w:p>
      </w:tc>
      <w:tc>
        <w:tcPr>
          <w:tcW w:w="1529" w:type="pct"/>
          <w:vMerge/>
          <w:shd w:val="clear" w:color="auto" w:fill="auto"/>
        </w:tcPr>
        <w:p w14:paraId="1D31932B" w14:textId="77777777" w:rsidR="001B135B" w:rsidRPr="008A7F20" w:rsidRDefault="001B135B" w:rsidP="001B135B">
          <w:pPr>
            <w:pStyle w:val="Header"/>
            <w:tabs>
              <w:tab w:val="left" w:pos="465"/>
              <w:tab w:val="center" w:pos="829"/>
            </w:tabs>
            <w:rPr>
              <w:rFonts w:ascii="Century Gothic" w:hAnsi="Century Gothic"/>
              <w:sz w:val="22"/>
            </w:rPr>
          </w:pPr>
        </w:p>
      </w:tc>
    </w:tr>
  </w:tbl>
  <w:p w14:paraId="66F144E2" w14:textId="77777777" w:rsidR="00032FBD" w:rsidRDefault="00032F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479C3"/>
    <w:multiLevelType w:val="hybridMultilevel"/>
    <w:tmpl w:val="2654D4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8340C"/>
    <w:multiLevelType w:val="hybridMultilevel"/>
    <w:tmpl w:val="4024FA6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BC6702C">
      <w:numFmt w:val="bullet"/>
      <w:lvlText w:val="•"/>
      <w:lvlJc w:val="left"/>
      <w:pPr>
        <w:ind w:left="3690" w:hanging="2610"/>
      </w:pPr>
      <w:rPr>
        <w:rFonts w:ascii="Calibri Light" w:eastAsia="Times New Roman" w:hAnsi="Calibri Light" w:cs="Calibri Light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45CEB"/>
    <w:multiLevelType w:val="hybridMultilevel"/>
    <w:tmpl w:val="949CB38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296F25"/>
    <w:multiLevelType w:val="hybridMultilevel"/>
    <w:tmpl w:val="7D7EE07E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611D2"/>
    <w:multiLevelType w:val="hybridMultilevel"/>
    <w:tmpl w:val="998872B0"/>
    <w:lvl w:ilvl="0" w:tplc="D0A02390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88" w:hanging="360"/>
      </w:pPr>
    </w:lvl>
    <w:lvl w:ilvl="2" w:tplc="0407001B" w:tentative="1">
      <w:start w:val="1"/>
      <w:numFmt w:val="lowerRoman"/>
      <w:lvlText w:val="%3."/>
      <w:lvlJc w:val="right"/>
      <w:pPr>
        <w:ind w:left="1908" w:hanging="180"/>
      </w:pPr>
    </w:lvl>
    <w:lvl w:ilvl="3" w:tplc="0407000F" w:tentative="1">
      <w:start w:val="1"/>
      <w:numFmt w:val="decimal"/>
      <w:lvlText w:val="%4."/>
      <w:lvlJc w:val="left"/>
      <w:pPr>
        <w:ind w:left="2628" w:hanging="360"/>
      </w:pPr>
    </w:lvl>
    <w:lvl w:ilvl="4" w:tplc="04070019" w:tentative="1">
      <w:start w:val="1"/>
      <w:numFmt w:val="lowerLetter"/>
      <w:lvlText w:val="%5."/>
      <w:lvlJc w:val="left"/>
      <w:pPr>
        <w:ind w:left="3348" w:hanging="360"/>
      </w:pPr>
    </w:lvl>
    <w:lvl w:ilvl="5" w:tplc="0407001B" w:tentative="1">
      <w:start w:val="1"/>
      <w:numFmt w:val="lowerRoman"/>
      <w:lvlText w:val="%6."/>
      <w:lvlJc w:val="right"/>
      <w:pPr>
        <w:ind w:left="4068" w:hanging="180"/>
      </w:pPr>
    </w:lvl>
    <w:lvl w:ilvl="6" w:tplc="0407000F" w:tentative="1">
      <w:start w:val="1"/>
      <w:numFmt w:val="decimal"/>
      <w:lvlText w:val="%7."/>
      <w:lvlJc w:val="left"/>
      <w:pPr>
        <w:ind w:left="4788" w:hanging="360"/>
      </w:pPr>
    </w:lvl>
    <w:lvl w:ilvl="7" w:tplc="04070019" w:tentative="1">
      <w:start w:val="1"/>
      <w:numFmt w:val="lowerLetter"/>
      <w:lvlText w:val="%8."/>
      <w:lvlJc w:val="left"/>
      <w:pPr>
        <w:ind w:left="5508" w:hanging="360"/>
      </w:pPr>
    </w:lvl>
    <w:lvl w:ilvl="8" w:tplc="0407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5" w15:restartNumberingAfterBreak="0">
    <w:nsid w:val="232572CE"/>
    <w:multiLevelType w:val="hybridMultilevel"/>
    <w:tmpl w:val="F4B42C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0D2C76"/>
    <w:multiLevelType w:val="hybridMultilevel"/>
    <w:tmpl w:val="C818BD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6E35F6"/>
    <w:multiLevelType w:val="hybridMultilevel"/>
    <w:tmpl w:val="A498091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4F21D8"/>
    <w:multiLevelType w:val="hybridMultilevel"/>
    <w:tmpl w:val="39F26F14"/>
    <w:lvl w:ilvl="0" w:tplc="0407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A750550"/>
    <w:multiLevelType w:val="hybridMultilevel"/>
    <w:tmpl w:val="FBB044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3F181B"/>
    <w:multiLevelType w:val="hybridMultilevel"/>
    <w:tmpl w:val="4C34E7F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2E0D75"/>
    <w:multiLevelType w:val="hybridMultilevel"/>
    <w:tmpl w:val="F07C741A"/>
    <w:lvl w:ilvl="0" w:tplc="0407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79A213DE"/>
    <w:multiLevelType w:val="hybridMultilevel"/>
    <w:tmpl w:val="BF62829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8"/>
  </w:num>
  <w:num w:numId="5">
    <w:abstractNumId w:val="1"/>
  </w:num>
  <w:num w:numId="6">
    <w:abstractNumId w:val="11"/>
  </w:num>
  <w:num w:numId="7">
    <w:abstractNumId w:val="10"/>
  </w:num>
  <w:num w:numId="8">
    <w:abstractNumId w:val="9"/>
  </w:num>
  <w:num w:numId="9">
    <w:abstractNumId w:val="12"/>
  </w:num>
  <w:num w:numId="10">
    <w:abstractNumId w:val="7"/>
  </w:num>
  <w:num w:numId="11">
    <w:abstractNumId w:val="4"/>
  </w:num>
  <w:num w:numId="12">
    <w:abstractNumId w:val="5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7CF"/>
    <w:rsid w:val="00003E0E"/>
    <w:rsid w:val="00032FBD"/>
    <w:rsid w:val="000465D4"/>
    <w:rsid w:val="00056474"/>
    <w:rsid w:val="000654C0"/>
    <w:rsid w:val="00071B77"/>
    <w:rsid w:val="00073FEF"/>
    <w:rsid w:val="00077368"/>
    <w:rsid w:val="00077ECD"/>
    <w:rsid w:val="0008169D"/>
    <w:rsid w:val="000843EF"/>
    <w:rsid w:val="0008722B"/>
    <w:rsid w:val="0009162F"/>
    <w:rsid w:val="00096770"/>
    <w:rsid w:val="0009787D"/>
    <w:rsid w:val="000A5A5C"/>
    <w:rsid w:val="000C6DA8"/>
    <w:rsid w:val="000D1623"/>
    <w:rsid w:val="000D77BF"/>
    <w:rsid w:val="000E6625"/>
    <w:rsid w:val="000F0070"/>
    <w:rsid w:val="00114496"/>
    <w:rsid w:val="001246DA"/>
    <w:rsid w:val="00126675"/>
    <w:rsid w:val="00126E4B"/>
    <w:rsid w:val="00127738"/>
    <w:rsid w:val="00140EE8"/>
    <w:rsid w:val="00147A9B"/>
    <w:rsid w:val="00160A62"/>
    <w:rsid w:val="001655DE"/>
    <w:rsid w:val="00167AD1"/>
    <w:rsid w:val="001745BC"/>
    <w:rsid w:val="00191963"/>
    <w:rsid w:val="00196B6F"/>
    <w:rsid w:val="001B135B"/>
    <w:rsid w:val="001B4191"/>
    <w:rsid w:val="001B4A5C"/>
    <w:rsid w:val="001B6875"/>
    <w:rsid w:val="001B6E53"/>
    <w:rsid w:val="001C5811"/>
    <w:rsid w:val="001D509C"/>
    <w:rsid w:val="001E4271"/>
    <w:rsid w:val="001F30F5"/>
    <w:rsid w:val="001F761C"/>
    <w:rsid w:val="00211763"/>
    <w:rsid w:val="00213273"/>
    <w:rsid w:val="0022548C"/>
    <w:rsid w:val="0023542B"/>
    <w:rsid w:val="00236457"/>
    <w:rsid w:val="002573A3"/>
    <w:rsid w:val="0026492F"/>
    <w:rsid w:val="002A3331"/>
    <w:rsid w:val="002A3A70"/>
    <w:rsid w:val="002A3E29"/>
    <w:rsid w:val="002B229F"/>
    <w:rsid w:val="002C21CC"/>
    <w:rsid w:val="002C7AFE"/>
    <w:rsid w:val="002D2DDC"/>
    <w:rsid w:val="002D4C31"/>
    <w:rsid w:val="002E0CCE"/>
    <w:rsid w:val="002E1AED"/>
    <w:rsid w:val="002E278D"/>
    <w:rsid w:val="002E3E42"/>
    <w:rsid w:val="002E569A"/>
    <w:rsid w:val="002F7E3E"/>
    <w:rsid w:val="00305C1E"/>
    <w:rsid w:val="00311A1F"/>
    <w:rsid w:val="003309BB"/>
    <w:rsid w:val="003459DE"/>
    <w:rsid w:val="0035349A"/>
    <w:rsid w:val="003550E3"/>
    <w:rsid w:val="00363BCA"/>
    <w:rsid w:val="00367D19"/>
    <w:rsid w:val="0037096E"/>
    <w:rsid w:val="00380797"/>
    <w:rsid w:val="00387010"/>
    <w:rsid w:val="003905CF"/>
    <w:rsid w:val="00391FBB"/>
    <w:rsid w:val="003970DE"/>
    <w:rsid w:val="003A3512"/>
    <w:rsid w:val="003C0CD8"/>
    <w:rsid w:val="003E55CF"/>
    <w:rsid w:val="003F1B37"/>
    <w:rsid w:val="003F5EC1"/>
    <w:rsid w:val="0042039A"/>
    <w:rsid w:val="00421920"/>
    <w:rsid w:val="004224FF"/>
    <w:rsid w:val="00447A37"/>
    <w:rsid w:val="00451E55"/>
    <w:rsid w:val="004531A9"/>
    <w:rsid w:val="00456E8A"/>
    <w:rsid w:val="00457E84"/>
    <w:rsid w:val="004716D9"/>
    <w:rsid w:val="00477465"/>
    <w:rsid w:val="00481350"/>
    <w:rsid w:val="00484EE3"/>
    <w:rsid w:val="0048543B"/>
    <w:rsid w:val="00494224"/>
    <w:rsid w:val="00497EFC"/>
    <w:rsid w:val="004A51A8"/>
    <w:rsid w:val="004C223C"/>
    <w:rsid w:val="004C2921"/>
    <w:rsid w:val="004F359C"/>
    <w:rsid w:val="0050655C"/>
    <w:rsid w:val="00512A7F"/>
    <w:rsid w:val="00522C3E"/>
    <w:rsid w:val="00540B88"/>
    <w:rsid w:val="00542303"/>
    <w:rsid w:val="00542FD5"/>
    <w:rsid w:val="00554CB6"/>
    <w:rsid w:val="005649B1"/>
    <w:rsid w:val="00572C8F"/>
    <w:rsid w:val="00576EE4"/>
    <w:rsid w:val="00577BA4"/>
    <w:rsid w:val="00593F58"/>
    <w:rsid w:val="005967CA"/>
    <w:rsid w:val="00596CD7"/>
    <w:rsid w:val="005976B7"/>
    <w:rsid w:val="005A19F5"/>
    <w:rsid w:val="005A5F00"/>
    <w:rsid w:val="005A6F58"/>
    <w:rsid w:val="005B5019"/>
    <w:rsid w:val="005C1497"/>
    <w:rsid w:val="005C1B42"/>
    <w:rsid w:val="005C5AE0"/>
    <w:rsid w:val="005D0F3F"/>
    <w:rsid w:val="005D60C5"/>
    <w:rsid w:val="005E09A7"/>
    <w:rsid w:val="005F3595"/>
    <w:rsid w:val="005F45C8"/>
    <w:rsid w:val="006263DA"/>
    <w:rsid w:val="0064065B"/>
    <w:rsid w:val="00640D55"/>
    <w:rsid w:val="0064766C"/>
    <w:rsid w:val="006478F5"/>
    <w:rsid w:val="00663F53"/>
    <w:rsid w:val="006728D8"/>
    <w:rsid w:val="00677707"/>
    <w:rsid w:val="00680966"/>
    <w:rsid w:val="0068154F"/>
    <w:rsid w:val="0068792A"/>
    <w:rsid w:val="006910C0"/>
    <w:rsid w:val="00695032"/>
    <w:rsid w:val="0069774D"/>
    <w:rsid w:val="006A299C"/>
    <w:rsid w:val="006A2B88"/>
    <w:rsid w:val="006A3B2F"/>
    <w:rsid w:val="006C17A3"/>
    <w:rsid w:val="006C3186"/>
    <w:rsid w:val="006D4559"/>
    <w:rsid w:val="006D6454"/>
    <w:rsid w:val="006E0B1E"/>
    <w:rsid w:val="006F5249"/>
    <w:rsid w:val="007078D8"/>
    <w:rsid w:val="0071734B"/>
    <w:rsid w:val="007303B3"/>
    <w:rsid w:val="00757EC1"/>
    <w:rsid w:val="00765839"/>
    <w:rsid w:val="007679E6"/>
    <w:rsid w:val="0078206F"/>
    <w:rsid w:val="00784B12"/>
    <w:rsid w:val="007B1782"/>
    <w:rsid w:val="007B1D6E"/>
    <w:rsid w:val="007B2BDC"/>
    <w:rsid w:val="007B4B62"/>
    <w:rsid w:val="007B5663"/>
    <w:rsid w:val="007E50F2"/>
    <w:rsid w:val="007E5BB2"/>
    <w:rsid w:val="0082030E"/>
    <w:rsid w:val="00825CAF"/>
    <w:rsid w:val="00827502"/>
    <w:rsid w:val="0084377F"/>
    <w:rsid w:val="00847BC8"/>
    <w:rsid w:val="0086234A"/>
    <w:rsid w:val="0086293E"/>
    <w:rsid w:val="00872219"/>
    <w:rsid w:val="00884C2E"/>
    <w:rsid w:val="00885EA5"/>
    <w:rsid w:val="008A0FDB"/>
    <w:rsid w:val="008A32BB"/>
    <w:rsid w:val="008A7AD0"/>
    <w:rsid w:val="008A7F20"/>
    <w:rsid w:val="008B7DEA"/>
    <w:rsid w:val="008F2525"/>
    <w:rsid w:val="008F71EF"/>
    <w:rsid w:val="0090091D"/>
    <w:rsid w:val="009148D7"/>
    <w:rsid w:val="00920089"/>
    <w:rsid w:val="00934C9B"/>
    <w:rsid w:val="009358E2"/>
    <w:rsid w:val="00940382"/>
    <w:rsid w:val="009425E5"/>
    <w:rsid w:val="009432E8"/>
    <w:rsid w:val="00943406"/>
    <w:rsid w:val="009434E1"/>
    <w:rsid w:val="00951CF2"/>
    <w:rsid w:val="00952874"/>
    <w:rsid w:val="0095778F"/>
    <w:rsid w:val="009642E5"/>
    <w:rsid w:val="00977F34"/>
    <w:rsid w:val="009801DE"/>
    <w:rsid w:val="009940B2"/>
    <w:rsid w:val="0099750C"/>
    <w:rsid w:val="009A55EC"/>
    <w:rsid w:val="009B2385"/>
    <w:rsid w:val="009B78D9"/>
    <w:rsid w:val="009D3720"/>
    <w:rsid w:val="009E0426"/>
    <w:rsid w:val="009E79EB"/>
    <w:rsid w:val="00A15979"/>
    <w:rsid w:val="00A17642"/>
    <w:rsid w:val="00A31B88"/>
    <w:rsid w:val="00A321BB"/>
    <w:rsid w:val="00A35A42"/>
    <w:rsid w:val="00A35BFE"/>
    <w:rsid w:val="00A51843"/>
    <w:rsid w:val="00A6172D"/>
    <w:rsid w:val="00A618D3"/>
    <w:rsid w:val="00A624EE"/>
    <w:rsid w:val="00A626D6"/>
    <w:rsid w:val="00A75605"/>
    <w:rsid w:val="00A846A2"/>
    <w:rsid w:val="00AA6DF9"/>
    <w:rsid w:val="00AB102F"/>
    <w:rsid w:val="00AB4520"/>
    <w:rsid w:val="00AB46BE"/>
    <w:rsid w:val="00AC5209"/>
    <w:rsid w:val="00AE25EC"/>
    <w:rsid w:val="00AF1AD4"/>
    <w:rsid w:val="00AF3CD5"/>
    <w:rsid w:val="00B10E1C"/>
    <w:rsid w:val="00B12159"/>
    <w:rsid w:val="00B236EB"/>
    <w:rsid w:val="00B2483A"/>
    <w:rsid w:val="00B262E6"/>
    <w:rsid w:val="00B327C1"/>
    <w:rsid w:val="00B367CF"/>
    <w:rsid w:val="00B37B72"/>
    <w:rsid w:val="00B47BD4"/>
    <w:rsid w:val="00B52B99"/>
    <w:rsid w:val="00B66F51"/>
    <w:rsid w:val="00B745A6"/>
    <w:rsid w:val="00B7567D"/>
    <w:rsid w:val="00B802E2"/>
    <w:rsid w:val="00B83155"/>
    <w:rsid w:val="00B90090"/>
    <w:rsid w:val="00BA7845"/>
    <w:rsid w:val="00BB02AE"/>
    <w:rsid w:val="00BB4CDF"/>
    <w:rsid w:val="00BC0150"/>
    <w:rsid w:val="00BC396A"/>
    <w:rsid w:val="00BE3D33"/>
    <w:rsid w:val="00BE6FA3"/>
    <w:rsid w:val="00BF373E"/>
    <w:rsid w:val="00C008AD"/>
    <w:rsid w:val="00C00C54"/>
    <w:rsid w:val="00C0215A"/>
    <w:rsid w:val="00C071D9"/>
    <w:rsid w:val="00C14710"/>
    <w:rsid w:val="00C15024"/>
    <w:rsid w:val="00C15EDB"/>
    <w:rsid w:val="00C37377"/>
    <w:rsid w:val="00C40B21"/>
    <w:rsid w:val="00C419AA"/>
    <w:rsid w:val="00C71066"/>
    <w:rsid w:val="00C73FB2"/>
    <w:rsid w:val="00C84244"/>
    <w:rsid w:val="00C8463F"/>
    <w:rsid w:val="00C858F4"/>
    <w:rsid w:val="00C97235"/>
    <w:rsid w:val="00CB15C4"/>
    <w:rsid w:val="00CB58B0"/>
    <w:rsid w:val="00CC7B2D"/>
    <w:rsid w:val="00CD4D9E"/>
    <w:rsid w:val="00CD5D2F"/>
    <w:rsid w:val="00CD7544"/>
    <w:rsid w:val="00CF253B"/>
    <w:rsid w:val="00CF5CC2"/>
    <w:rsid w:val="00D033E4"/>
    <w:rsid w:val="00D15E9D"/>
    <w:rsid w:val="00D16E26"/>
    <w:rsid w:val="00D3703C"/>
    <w:rsid w:val="00D37391"/>
    <w:rsid w:val="00D40334"/>
    <w:rsid w:val="00D41952"/>
    <w:rsid w:val="00D47E55"/>
    <w:rsid w:val="00D71481"/>
    <w:rsid w:val="00D80652"/>
    <w:rsid w:val="00D90388"/>
    <w:rsid w:val="00D90705"/>
    <w:rsid w:val="00D91BB3"/>
    <w:rsid w:val="00DA51C6"/>
    <w:rsid w:val="00DB1EE6"/>
    <w:rsid w:val="00DC1102"/>
    <w:rsid w:val="00DC77FB"/>
    <w:rsid w:val="00DD0C77"/>
    <w:rsid w:val="00DD77D4"/>
    <w:rsid w:val="00E04F11"/>
    <w:rsid w:val="00E11E66"/>
    <w:rsid w:val="00E2011E"/>
    <w:rsid w:val="00E20DF4"/>
    <w:rsid w:val="00E238C9"/>
    <w:rsid w:val="00E300DA"/>
    <w:rsid w:val="00E34D86"/>
    <w:rsid w:val="00E42632"/>
    <w:rsid w:val="00E454C5"/>
    <w:rsid w:val="00E50E28"/>
    <w:rsid w:val="00E54337"/>
    <w:rsid w:val="00E7176F"/>
    <w:rsid w:val="00E727C8"/>
    <w:rsid w:val="00E9644E"/>
    <w:rsid w:val="00EC3D4F"/>
    <w:rsid w:val="00EC5388"/>
    <w:rsid w:val="00EE058C"/>
    <w:rsid w:val="00EE290B"/>
    <w:rsid w:val="00F10F76"/>
    <w:rsid w:val="00F17845"/>
    <w:rsid w:val="00F20800"/>
    <w:rsid w:val="00F23CBD"/>
    <w:rsid w:val="00F26532"/>
    <w:rsid w:val="00F3115B"/>
    <w:rsid w:val="00F44F8B"/>
    <w:rsid w:val="00F64C7B"/>
    <w:rsid w:val="00F74110"/>
    <w:rsid w:val="00F843C7"/>
    <w:rsid w:val="00F90425"/>
    <w:rsid w:val="00F905B7"/>
    <w:rsid w:val="00F95169"/>
    <w:rsid w:val="00FA473B"/>
    <w:rsid w:val="00FB0BFD"/>
    <w:rsid w:val="00FB2460"/>
    <w:rsid w:val="00FB2568"/>
    <w:rsid w:val="00FB60DE"/>
    <w:rsid w:val="00FE08D1"/>
    <w:rsid w:val="00FE3380"/>
    <w:rsid w:val="00FF7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7A55DE2"/>
  <w15:chartTrackingRefBased/>
  <w15:docId w15:val="{1CDC1AC4-8DD4-4046-9223-AE11981C7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367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E7176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E7176F"/>
    <w:rPr>
      <w:sz w:val="24"/>
      <w:szCs w:val="24"/>
    </w:rPr>
  </w:style>
  <w:style w:type="paragraph" w:styleId="Footer">
    <w:name w:val="footer"/>
    <w:basedOn w:val="Normal"/>
    <w:link w:val="FooterChar"/>
    <w:rsid w:val="00E7176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rsid w:val="00E7176F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09787D"/>
    <w:rPr>
      <w:color w:val="808080"/>
    </w:rPr>
  </w:style>
  <w:style w:type="paragraph" w:styleId="BalloonText">
    <w:name w:val="Balloon Text"/>
    <w:basedOn w:val="Normal"/>
    <w:link w:val="BalloonTextChar"/>
    <w:rsid w:val="00540B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40B88"/>
    <w:rPr>
      <w:rFonts w:ascii="Segoe UI" w:hAnsi="Segoe UI" w:cs="Segoe UI"/>
      <w:sz w:val="18"/>
      <w:szCs w:val="18"/>
    </w:rPr>
  </w:style>
  <w:style w:type="paragraph" w:customStyle="1" w:styleId="4aABberschriftSEK9-13">
    <w:name w:val="4a_AB_Überschrift_SEK_9-13"/>
    <w:next w:val="Normal"/>
    <w:uiPriority w:val="99"/>
    <w:rsid w:val="00380797"/>
    <w:pPr>
      <w:spacing w:after="260" w:line="380" w:lineRule="exact"/>
    </w:pPr>
    <w:rPr>
      <w:rFonts w:ascii="Arial" w:hAnsi="Arial"/>
      <w:b/>
      <w:sz w:val="32"/>
      <w:szCs w:val="24"/>
    </w:rPr>
  </w:style>
  <w:style w:type="paragraph" w:customStyle="1" w:styleId="4cABVorspann9-13">
    <w:name w:val="4c_AB_Vorspann_9-13"/>
    <w:uiPriority w:val="99"/>
    <w:rsid w:val="00380797"/>
    <w:pPr>
      <w:spacing w:before="260" w:after="260" w:line="260" w:lineRule="exact"/>
      <w:contextualSpacing/>
    </w:pPr>
    <w:rPr>
      <w:rFonts w:ascii="Arial" w:hAnsi="Arial"/>
      <w:i/>
      <w:szCs w:val="24"/>
    </w:rPr>
  </w:style>
  <w:style w:type="paragraph" w:customStyle="1" w:styleId="4bABZSEK9-13">
    <w:name w:val="4b_AB_ZÜ_SEK_9-13"/>
    <w:uiPriority w:val="99"/>
    <w:rsid w:val="00380797"/>
    <w:pPr>
      <w:spacing w:before="340" w:line="240" w:lineRule="exact"/>
    </w:pPr>
    <w:rPr>
      <w:rFonts w:ascii="Arial Narrow" w:hAnsi="Arial Narrow"/>
      <w:b/>
      <w:sz w:val="19"/>
      <w:szCs w:val="24"/>
    </w:rPr>
  </w:style>
  <w:style w:type="table" w:styleId="GridTable2-Accent6">
    <w:name w:val="Grid Table 2 Accent 6"/>
    <w:basedOn w:val="TableNormal"/>
    <w:uiPriority w:val="47"/>
    <w:rsid w:val="00F90425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1Light-Accent6">
    <w:name w:val="Grid Table 1 Light Accent 6"/>
    <w:basedOn w:val="TableNormal"/>
    <w:uiPriority w:val="46"/>
    <w:rsid w:val="00F90425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aption">
    <w:name w:val="caption"/>
    <w:basedOn w:val="Normal"/>
    <w:next w:val="Normal"/>
    <w:unhideWhenUsed/>
    <w:qFormat/>
    <w:rsid w:val="005D0F3F"/>
    <w:pPr>
      <w:spacing w:after="200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unhideWhenUsed/>
    <w:rsid w:val="009B2385"/>
    <w:pPr>
      <w:spacing w:before="100" w:beforeAutospacing="1" w:after="100" w:afterAutospacing="1"/>
    </w:pPr>
  </w:style>
  <w:style w:type="paragraph" w:customStyle="1" w:styleId="03BU">
    <w:name w:val="03_BU"/>
    <w:basedOn w:val="Normal"/>
    <w:link w:val="03BUZchn"/>
    <w:rsid w:val="00363BCA"/>
    <w:pPr>
      <w:widowControl w:val="0"/>
      <w:tabs>
        <w:tab w:val="left" w:pos="397"/>
      </w:tabs>
      <w:kinsoku w:val="0"/>
      <w:overflowPunct w:val="0"/>
      <w:autoSpaceDE w:val="0"/>
      <w:autoSpaceDN w:val="0"/>
      <w:adjustRightInd w:val="0"/>
      <w:jc w:val="both"/>
    </w:pPr>
    <w:rPr>
      <w:b/>
      <w:bCs/>
      <w:sz w:val="18"/>
      <w:szCs w:val="17"/>
    </w:rPr>
  </w:style>
  <w:style w:type="character" w:customStyle="1" w:styleId="03BUZchn">
    <w:name w:val="03_BU Zchn"/>
    <w:link w:val="03BU"/>
    <w:rsid w:val="00363BCA"/>
    <w:rPr>
      <w:b/>
      <w:bCs/>
      <w:sz w:val="18"/>
      <w:szCs w:val="17"/>
    </w:rPr>
  </w:style>
  <w:style w:type="character" w:styleId="Hyperlink">
    <w:name w:val="Hyperlink"/>
    <w:basedOn w:val="DefaultParagraphFont"/>
    <w:rsid w:val="00F843C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77F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96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8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0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A1D1A2-4392-427B-B344-495D1B111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845</Words>
  <Characters>5327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PARTNER A</vt:lpstr>
      <vt:lpstr>PARTNER A</vt:lpstr>
    </vt:vector>
  </TitlesOfParts>
  <Company>Askanische Oberschule</Company>
  <LinksUpToDate>false</LinksUpToDate>
  <CharactersWithSpaces>6160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PARTNER A</dc:title>
  <dc:subject/>
  <dc:creator>Gast</dc:creator>
  <cp:keywords/>
  <dc:description/>
  <cp:lastModifiedBy>f</cp:lastModifiedBy>
  <cp:revision>11</cp:revision>
  <cp:lastPrinted>2016-12-19T15:54:00Z</cp:lastPrinted>
  <dcterms:created xsi:type="dcterms:W3CDTF">2022-12-04T18:00:00Z</dcterms:created>
  <dcterms:modified xsi:type="dcterms:W3CDTF">2022-12-06T09:31:00Z</dcterms:modified>
</cp:coreProperties>
</file>