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8C3" w:rsidRDefault="007F5C1E" w:rsidP="003440ED">
      <w:pPr>
        <w:framePr w:w="3192" w:h="505" w:hSpace="181" w:wrap="around" w:vAnchor="page" w:hAnchor="page" w:x="8115" w:y="2641" w:anchorLock="1"/>
        <w:shd w:val="solid" w:color="FFFFFF" w:fill="FFFFFF"/>
        <w:jc w:val="left"/>
      </w:pPr>
      <w:r>
        <w:t>Ludwigsfelde,</w:t>
      </w:r>
      <w:r w:rsidR="00BD56C4">
        <w:t xml:space="preserve"> 1</w:t>
      </w:r>
      <w:r w:rsidR="00FC3E27">
        <w:t>4</w:t>
      </w:r>
      <w:r w:rsidR="00BD56C4">
        <w:t>.0</w:t>
      </w:r>
      <w:r w:rsidR="00331FDD">
        <w:t>4</w:t>
      </w:r>
      <w:r w:rsidR="00BD56C4">
        <w:t>.2020</w:t>
      </w:r>
    </w:p>
    <w:p w:rsidR="009077A1" w:rsidRDefault="009077A1" w:rsidP="000579ED">
      <w:pPr>
        <w:pStyle w:val="Betreff"/>
        <w:spacing w:after="0"/>
      </w:pPr>
    </w:p>
    <w:p w:rsidR="009077A1" w:rsidRDefault="009077A1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857ADD" w:rsidRPr="00C01E86" w:rsidRDefault="00857ADD" w:rsidP="00857ADD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0C7DB5" w:rsidRDefault="00857ADD" w:rsidP="000C7DB5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C01E86">
        <w:rPr>
          <w:rFonts w:asciiTheme="minorHAnsi" w:hAnsiTheme="minorHAnsi" w:cstheme="minorHAnsi"/>
          <w:color w:val="C00000"/>
        </w:rPr>
        <w:t>Fach: Gesellschaftswissenschaften 5/6</w:t>
      </w:r>
      <w:r w:rsidR="000C7DB5">
        <w:rPr>
          <w:rFonts w:asciiTheme="minorHAnsi" w:hAnsiTheme="minorHAnsi" w:cstheme="minorHAnsi"/>
          <w:color w:val="C00000"/>
        </w:rPr>
        <w:t xml:space="preserve">, </w:t>
      </w:r>
      <w:r w:rsidR="000C7DB5" w:rsidRPr="000C7DB5">
        <w:rPr>
          <w:rFonts w:asciiTheme="minorHAnsi" w:hAnsiTheme="minorHAnsi" w:cstheme="minorHAnsi"/>
          <w:color w:val="C00000"/>
        </w:rPr>
        <w:t>Medien und Materialien</w:t>
      </w:r>
      <w:r w:rsidR="000C7DB5">
        <w:rPr>
          <w:rFonts w:asciiTheme="minorHAnsi" w:hAnsiTheme="minorHAnsi" w:cstheme="minorHAnsi"/>
          <w:color w:val="C00000"/>
        </w:rPr>
        <w:t xml:space="preserve">, Themenfeld: </w:t>
      </w:r>
      <w:r w:rsidR="000C7DB5">
        <w:rPr>
          <w:rFonts w:asciiTheme="minorHAnsi" w:hAnsiTheme="minorHAnsi" w:cstheme="minorHAnsi"/>
          <w:color w:val="C00000"/>
        </w:rPr>
        <w:br/>
      </w:r>
    </w:p>
    <w:p w:rsidR="000C7DB5" w:rsidRPr="000C7DB5" w:rsidRDefault="000C7DB5" w:rsidP="000C7DB5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0C7DB5">
        <w:rPr>
          <w:rFonts w:asciiTheme="minorHAnsi" w:hAnsiTheme="minorHAnsi" w:cstheme="minorHAnsi"/>
          <w:color w:val="C00000"/>
        </w:rPr>
        <w:t>3.</w:t>
      </w:r>
      <w:r w:rsidR="00331FDD">
        <w:rPr>
          <w:rFonts w:asciiTheme="minorHAnsi" w:hAnsiTheme="minorHAnsi" w:cstheme="minorHAnsi"/>
          <w:color w:val="C00000"/>
        </w:rPr>
        <w:t>4</w:t>
      </w:r>
      <w:r w:rsidRPr="000C7DB5">
        <w:rPr>
          <w:rFonts w:asciiTheme="minorHAnsi" w:hAnsiTheme="minorHAnsi" w:cstheme="minorHAnsi"/>
          <w:color w:val="C00000"/>
        </w:rPr>
        <w:t xml:space="preserve"> </w:t>
      </w:r>
      <w:r w:rsidR="00331FDD">
        <w:rPr>
          <w:rFonts w:asciiTheme="minorHAnsi" w:hAnsiTheme="minorHAnsi" w:cstheme="minorHAnsi"/>
          <w:color w:val="C00000"/>
        </w:rPr>
        <w:t>Europa</w:t>
      </w:r>
      <w:r w:rsidRPr="000C7DB5">
        <w:rPr>
          <w:rFonts w:asciiTheme="minorHAnsi" w:hAnsiTheme="minorHAnsi" w:cstheme="minorHAnsi"/>
          <w:color w:val="C00000"/>
        </w:rPr>
        <w:t xml:space="preserve"> – </w:t>
      </w:r>
      <w:r w:rsidR="00331FDD">
        <w:rPr>
          <w:rFonts w:asciiTheme="minorHAnsi" w:hAnsiTheme="minorHAnsi" w:cstheme="minorHAnsi"/>
          <w:color w:val="C00000"/>
        </w:rPr>
        <w:t>grenzenlos</w:t>
      </w:r>
      <w:r w:rsidRPr="000C7DB5">
        <w:rPr>
          <w:rFonts w:asciiTheme="minorHAnsi" w:hAnsiTheme="minorHAnsi" w:cstheme="minorHAnsi"/>
          <w:color w:val="C00000"/>
        </w:rPr>
        <w:t>?</w:t>
      </w:r>
    </w:p>
    <w:p w:rsidR="000C7DB5" w:rsidRPr="000C7DB5" w:rsidRDefault="000C7DB5" w:rsidP="000C7DB5">
      <w:pPr>
        <w:rPr>
          <w:rFonts w:asciiTheme="minorHAnsi" w:hAnsiTheme="minorHAnsi" w:cstheme="minorHAnsi"/>
          <w:b/>
          <w:sz w:val="22"/>
          <w:szCs w:val="22"/>
        </w:rPr>
      </w:pPr>
    </w:p>
    <w:p w:rsidR="00BC4A63" w:rsidRPr="00E537C2" w:rsidRDefault="00BC4A63" w:rsidP="00BC4A63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E537C2">
        <w:rPr>
          <w:rFonts w:asciiTheme="minorHAnsi" w:hAnsiTheme="minorHAnsi" w:cstheme="minorHAnsi"/>
          <w:color w:val="C00000"/>
        </w:rPr>
        <w:t xml:space="preserve">Themen: </w:t>
      </w:r>
      <w:r w:rsidRPr="00E537C2">
        <w:rPr>
          <w:rFonts w:asciiTheme="minorHAnsi" w:hAnsiTheme="minorHAnsi" w:cstheme="minorHAnsi"/>
          <w:color w:val="C00000"/>
        </w:rPr>
        <w:tab/>
        <w:t xml:space="preserve">- </w:t>
      </w:r>
      <w:r>
        <w:rPr>
          <w:rFonts w:asciiTheme="minorHAnsi" w:hAnsiTheme="minorHAnsi" w:cstheme="minorHAnsi"/>
          <w:color w:val="C00000"/>
        </w:rPr>
        <w:t>Europa als Kontinent</w:t>
      </w:r>
    </w:p>
    <w:p w:rsidR="00BC4A63" w:rsidRPr="00E537C2" w:rsidRDefault="00BC4A63" w:rsidP="00BC4A63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E537C2">
        <w:rPr>
          <w:rFonts w:asciiTheme="minorHAnsi" w:hAnsiTheme="minorHAnsi" w:cstheme="minorHAnsi"/>
          <w:color w:val="C00000"/>
        </w:rPr>
        <w:tab/>
      </w:r>
      <w:r w:rsidRPr="00E537C2">
        <w:rPr>
          <w:rFonts w:asciiTheme="minorHAnsi" w:hAnsiTheme="minorHAnsi" w:cstheme="minorHAnsi"/>
          <w:color w:val="C00000"/>
        </w:rPr>
        <w:tab/>
        <w:t xml:space="preserve">- </w:t>
      </w:r>
      <w:r w:rsidRPr="00BC4A63">
        <w:rPr>
          <w:rFonts w:asciiTheme="minorHAnsi" w:hAnsiTheme="minorHAnsi" w:cstheme="minorHAnsi"/>
          <w:color w:val="C00000"/>
        </w:rPr>
        <w:t>Europa in der Antike: Beispiel Römisches Reich</w:t>
      </w:r>
    </w:p>
    <w:p w:rsidR="00BC4A63" w:rsidRDefault="00BC4A63" w:rsidP="00BC4A63">
      <w:pPr>
        <w:pStyle w:val="Betreff"/>
        <w:spacing w:after="0"/>
        <w:rPr>
          <w:rFonts w:asciiTheme="minorHAnsi" w:hAnsiTheme="minorHAnsi" w:cstheme="minorHAnsi"/>
          <w:b w:val="0"/>
          <w:color w:val="C00000"/>
          <w:sz w:val="22"/>
          <w:szCs w:val="22"/>
        </w:rPr>
      </w:pPr>
      <w:r w:rsidRPr="00E537C2">
        <w:rPr>
          <w:rFonts w:asciiTheme="minorHAnsi" w:hAnsiTheme="minorHAnsi" w:cstheme="minorHAnsi"/>
          <w:color w:val="C00000"/>
        </w:rPr>
        <w:tab/>
      </w:r>
      <w:r w:rsidRPr="00E537C2">
        <w:rPr>
          <w:rFonts w:asciiTheme="minorHAnsi" w:hAnsiTheme="minorHAnsi" w:cstheme="minorHAnsi"/>
          <w:color w:val="C00000"/>
        </w:rPr>
        <w:tab/>
        <w:t xml:space="preserve">- </w:t>
      </w:r>
      <w:r w:rsidRPr="00BC4A63">
        <w:rPr>
          <w:rFonts w:asciiTheme="minorHAnsi" w:hAnsiTheme="minorHAnsi" w:cstheme="minorHAnsi"/>
          <w:color w:val="C00000"/>
        </w:rPr>
        <w:t>Europa heute: Europäische Union</w:t>
      </w:r>
    </w:p>
    <w:p w:rsidR="00BC4A63" w:rsidRPr="00BC4A63" w:rsidRDefault="00BC4A63" w:rsidP="00BC4A63">
      <w:pPr>
        <w:pStyle w:val="Textkrper"/>
      </w:pPr>
      <w:r>
        <w:tab/>
      </w:r>
      <w:r>
        <w:tab/>
      </w:r>
      <w:r w:rsidRPr="00BC4A63">
        <w:rPr>
          <w:color w:val="C00000"/>
        </w:rPr>
        <w:t xml:space="preserve">-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Große Veränderungen und ihre Ursachen</w:t>
      </w:r>
    </w:p>
    <w:p w:rsidR="00BC4A63" w:rsidRDefault="00BC4A63" w:rsidP="000C7DB5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C4A63" w:rsidRPr="00E537C2" w:rsidTr="00ED4EEB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A63" w:rsidRPr="00E537C2" w:rsidRDefault="00BC4A63" w:rsidP="00ED4E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Thema / Beschreibung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A63" w:rsidRPr="00E537C2" w:rsidRDefault="00BC4A63" w:rsidP="00ED4E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Wo finde ich es</w:t>
            </w:r>
          </w:p>
        </w:tc>
      </w:tr>
      <w:tr w:rsidR="00BC4A63" w:rsidRPr="00E537C2" w:rsidTr="00ED4EEB">
        <w:tc>
          <w:tcPr>
            <w:tcW w:w="9606" w:type="dxa"/>
            <w:gridSpan w:val="2"/>
            <w:shd w:val="clear" w:color="auto" w:fill="F2F2F2" w:themeFill="background1" w:themeFillShade="F2"/>
          </w:tcPr>
          <w:p w:rsidR="00BC4A63" w:rsidRPr="00E537C2" w:rsidRDefault="00BC4A63" w:rsidP="00ED4E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Hörbücher / Hörspiele / Audiodateien</w:t>
            </w:r>
          </w:p>
        </w:tc>
      </w:tr>
      <w:tr w:rsidR="00BC4A63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EB4B91" w:rsidRPr="00EB4B91" w:rsidRDefault="00EB4B91" w:rsidP="00EB4B91">
            <w:pPr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EB4B91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Podcast / Kinderradio</w:t>
            </w:r>
          </w:p>
          <w:p w:rsidR="00BC4A63" w:rsidRPr="00E537C2" w:rsidRDefault="00EB4B91" w:rsidP="00EB4B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B4B91">
              <w:rPr>
                <w:rFonts w:asciiTheme="minorHAnsi" w:hAnsiTheme="minorHAnsi" w:cstheme="minorHAnsi"/>
                <w:bCs w:val="0"/>
                <w:sz w:val="22"/>
                <w:szCs w:val="22"/>
              </w:rPr>
              <w:t>zur Europäischen Union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C4A63" w:rsidRPr="00E537C2" w:rsidRDefault="006E541F" w:rsidP="00EB4B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EB4B91" w:rsidRPr="00EB4B91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https://www.br.de/kinder/kinder-suche-100.html?query=europ%C3%A4ische+union+</w:t>
              </w:r>
            </w:hyperlink>
          </w:p>
        </w:tc>
      </w:tr>
      <w:tr w:rsidR="00374D2A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374D2A" w:rsidRPr="00E537C2" w:rsidRDefault="00EB4B91" w:rsidP="00EB4B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B4B91">
              <w:rPr>
                <w:rFonts w:asciiTheme="minorHAnsi" w:hAnsiTheme="minorHAnsi" w:cstheme="minorHAnsi"/>
                <w:bCs w:val="0"/>
                <w:sz w:val="22"/>
                <w:szCs w:val="22"/>
              </w:rPr>
              <w:t>Was ist Was Folge 21: Gladiatoren / Germanen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D2A" w:rsidRPr="00EB4B91" w:rsidRDefault="00EB4B91" w:rsidP="00EB4B91">
            <w:pPr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EB4B9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z.B. </w:t>
            </w:r>
            <w:proofErr w:type="spellStart"/>
            <w:r w:rsidRPr="00EB4B91">
              <w:rPr>
                <w:rFonts w:asciiTheme="minorHAnsi" w:hAnsiTheme="minorHAnsi" w:cstheme="minorHAnsi"/>
                <w:bCs w:val="0"/>
                <w:sz w:val="22"/>
                <w:szCs w:val="22"/>
              </w:rPr>
              <w:t>spotify</w:t>
            </w:r>
            <w:proofErr w:type="spellEnd"/>
          </w:p>
        </w:tc>
      </w:tr>
      <w:tr w:rsidR="00BC4A63" w:rsidRPr="00E537C2" w:rsidTr="00ED4EEB">
        <w:tc>
          <w:tcPr>
            <w:tcW w:w="9606" w:type="dxa"/>
            <w:gridSpan w:val="2"/>
            <w:shd w:val="clear" w:color="auto" w:fill="F2F2F2" w:themeFill="background1" w:themeFillShade="F2"/>
          </w:tcPr>
          <w:p w:rsidR="00BC4A63" w:rsidRPr="00E537C2" w:rsidRDefault="00BC4A63" w:rsidP="00ED4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Bilder / Karikaturen / Plakate</w:t>
            </w:r>
          </w:p>
        </w:tc>
      </w:tr>
      <w:tr w:rsidR="00BC4A63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BC4A63" w:rsidRPr="00E537C2" w:rsidRDefault="008D54A8" w:rsidP="00ED4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Karikaturen zu Cäsar und dem Aufbau Roms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C4A63" w:rsidRPr="00E537C2" w:rsidRDefault="008D54A8" w:rsidP="00374D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Asterix Hefte</w:t>
            </w:r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E537C2" w:rsidRDefault="008D54A8" w:rsidP="008D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kostenfreie Bilder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4A8" w:rsidRPr="008D54A8" w:rsidRDefault="006E541F" w:rsidP="008D54A8">
            <w:pPr>
              <w:jc w:val="left"/>
              <w:rPr>
                <w:rStyle w:val="Hyperlink"/>
                <w:rFonts w:asciiTheme="minorHAnsi" w:hAnsiTheme="minorHAnsi"/>
                <w:bCs w:val="0"/>
                <w:color w:val="0000FF" w:themeColor="hyperlink"/>
                <w:sz w:val="22"/>
                <w:szCs w:val="22"/>
              </w:rPr>
            </w:pPr>
            <w:hyperlink r:id="rId8" w:history="1">
              <w:r w:rsidR="008D54A8" w:rsidRPr="008D54A8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www.unsplash.com</w:t>
              </w:r>
            </w:hyperlink>
            <w:r w:rsidR="008D54A8" w:rsidRPr="008D54A8">
              <w:rPr>
                <w:rStyle w:val="Hyperlink"/>
                <w:rFonts w:asciiTheme="minorHAnsi" w:hAnsiTheme="minorHAnsi"/>
                <w:bCs w:val="0"/>
                <w:color w:val="0000FF" w:themeColor="hyperlink"/>
                <w:sz w:val="22"/>
                <w:szCs w:val="22"/>
              </w:rPr>
              <w:t xml:space="preserve">, </w:t>
            </w:r>
            <w:hyperlink r:id="rId9" w:history="1">
              <w:r w:rsidR="008D54A8" w:rsidRPr="008D54A8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www.wikimedia.de</w:t>
              </w:r>
            </w:hyperlink>
            <w:r w:rsidR="008D54A8" w:rsidRPr="008D54A8">
              <w:rPr>
                <w:rStyle w:val="Hyperlink"/>
                <w:rFonts w:asciiTheme="minorHAnsi" w:hAnsiTheme="minorHAnsi"/>
                <w:bCs w:val="0"/>
                <w:color w:val="0000FF" w:themeColor="hyperlink"/>
                <w:sz w:val="22"/>
                <w:szCs w:val="22"/>
              </w:rPr>
              <w:t xml:space="preserve">, </w:t>
            </w:r>
            <w:hyperlink r:id="rId10" w:history="1">
              <w:r w:rsidR="008D54A8" w:rsidRPr="008D54A8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www.pixabay.com</w:t>
              </w:r>
            </w:hyperlink>
          </w:p>
        </w:tc>
      </w:tr>
      <w:tr w:rsidR="008D54A8" w:rsidRPr="00E537C2" w:rsidTr="00ED4EEB">
        <w:tc>
          <w:tcPr>
            <w:tcW w:w="9606" w:type="dxa"/>
            <w:gridSpan w:val="2"/>
            <w:shd w:val="clear" w:color="auto" w:fill="F2F2F2" w:themeFill="background1" w:themeFillShade="F2"/>
          </w:tcPr>
          <w:p w:rsidR="008D54A8" w:rsidRPr="00E537C2" w:rsidRDefault="008D54A8" w:rsidP="008D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Film / Spielfilme /Clips/ Theaterstücke</w:t>
            </w:r>
          </w:p>
        </w:tc>
      </w:tr>
      <w:tr w:rsidR="008D54A8" w:rsidRPr="00E537C2" w:rsidTr="00ED4EEB">
        <w:tc>
          <w:tcPr>
            <w:tcW w:w="3794" w:type="dxa"/>
          </w:tcPr>
          <w:p w:rsidR="008D54A8" w:rsidRPr="00E537C2" w:rsidRDefault="00D87B5F" w:rsidP="008D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B5F">
              <w:rPr>
                <w:rFonts w:asciiTheme="minorHAnsi" w:hAnsiTheme="minorHAnsi" w:cstheme="minorHAnsi"/>
                <w:bCs w:val="0"/>
                <w:sz w:val="22"/>
                <w:szCs w:val="22"/>
              </w:rPr>
              <w:t>Vorteile der EU (Video des ZDF)</w:t>
            </w:r>
          </w:p>
        </w:tc>
        <w:tc>
          <w:tcPr>
            <w:tcW w:w="5812" w:type="dxa"/>
          </w:tcPr>
          <w:p w:rsidR="008D54A8" w:rsidRPr="00D87B5F" w:rsidRDefault="006E541F" w:rsidP="00D87B5F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11" w:history="1">
              <w:r w:rsidR="00D87B5F" w:rsidRPr="00D87B5F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https://www.zdf.de/kinder/logo/vorteile-der-eu-104.html</w:t>
              </w:r>
            </w:hyperlink>
          </w:p>
        </w:tc>
      </w:tr>
      <w:tr w:rsidR="008D54A8" w:rsidRPr="00E537C2" w:rsidTr="00ED4EEB">
        <w:tc>
          <w:tcPr>
            <w:tcW w:w="3794" w:type="dxa"/>
          </w:tcPr>
          <w:p w:rsidR="008D54A8" w:rsidRPr="00E537C2" w:rsidRDefault="00D87B5F" w:rsidP="008D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B5F">
              <w:rPr>
                <w:rFonts w:asciiTheme="minorHAnsi" w:hAnsiTheme="minorHAnsi" w:cstheme="minorHAnsi"/>
                <w:bCs w:val="0"/>
                <w:sz w:val="22"/>
                <w:szCs w:val="22"/>
              </w:rPr>
              <w:t>Willi will`s wissen „Alle Wege führen nach Rom“</w:t>
            </w:r>
          </w:p>
        </w:tc>
        <w:tc>
          <w:tcPr>
            <w:tcW w:w="5812" w:type="dxa"/>
          </w:tcPr>
          <w:p w:rsidR="008D54A8" w:rsidRPr="00D87B5F" w:rsidRDefault="006E541F" w:rsidP="00D87B5F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12" w:history="1">
              <w:r w:rsidR="00D87B5F" w:rsidRPr="00D87B5F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https://www.br.de/mediathek/video/willi-wills-wissen-alle-wege-fuehren-nach-rom-av:5d3581fb885fb4001a8d94bb</w:t>
              </w:r>
            </w:hyperlink>
          </w:p>
        </w:tc>
      </w:tr>
      <w:tr w:rsidR="008D54A8" w:rsidRPr="00E537C2" w:rsidTr="00ED4EEB">
        <w:tc>
          <w:tcPr>
            <w:tcW w:w="3794" w:type="dxa"/>
          </w:tcPr>
          <w:p w:rsidR="00D87B5F" w:rsidRPr="00D87B5F" w:rsidRDefault="00D87B5F" w:rsidP="00D87B5F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87B5F">
              <w:rPr>
                <w:rFonts w:asciiTheme="minorHAnsi" w:hAnsiTheme="minorHAnsi" w:cstheme="minorHAnsi"/>
                <w:bCs w:val="0"/>
                <w:sz w:val="22"/>
                <w:szCs w:val="22"/>
              </w:rPr>
              <w:t>Was ist Was TV: Das alte Rom (DVD)</w:t>
            </w:r>
          </w:p>
          <w:p w:rsidR="008D54A8" w:rsidRPr="00E537C2" w:rsidRDefault="00D87B5F" w:rsidP="00D87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B5F">
              <w:rPr>
                <w:rFonts w:asciiTheme="minorHAnsi" w:hAnsiTheme="minorHAnsi" w:cstheme="minorHAnsi"/>
                <w:bCs w:val="0"/>
                <w:sz w:val="22"/>
                <w:szCs w:val="22"/>
              </w:rPr>
              <w:t>25 min Film</w:t>
            </w:r>
          </w:p>
        </w:tc>
        <w:tc>
          <w:tcPr>
            <w:tcW w:w="5812" w:type="dxa"/>
          </w:tcPr>
          <w:p w:rsidR="00D87B5F" w:rsidRPr="00D87B5F" w:rsidRDefault="00D87B5F" w:rsidP="00D87B5F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87B5F">
              <w:rPr>
                <w:rFonts w:asciiTheme="minorHAnsi" w:hAnsiTheme="minorHAnsi" w:cstheme="minorHAnsi"/>
                <w:bCs w:val="0"/>
                <w:sz w:val="22"/>
                <w:szCs w:val="22"/>
              </w:rPr>
              <w:t>ASIN: B000HWY4HQ</w:t>
            </w:r>
          </w:p>
          <w:p w:rsidR="008D54A8" w:rsidRPr="00E537C2" w:rsidRDefault="008D54A8" w:rsidP="008D5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4A8" w:rsidRPr="00E537C2" w:rsidTr="00ED4EEB">
        <w:tc>
          <w:tcPr>
            <w:tcW w:w="3794" w:type="dxa"/>
          </w:tcPr>
          <w:p w:rsidR="008D54A8" w:rsidRPr="00D87B5F" w:rsidRDefault="00D87B5F" w:rsidP="008D54A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proofErr w:type="spellStart"/>
            <w:r w:rsidRPr="00D87B5F">
              <w:rPr>
                <w:rFonts w:asciiTheme="minorHAnsi" w:hAnsiTheme="minorHAnsi" w:cstheme="minorHAnsi"/>
                <w:bCs w:val="0"/>
                <w:sz w:val="22"/>
                <w:szCs w:val="22"/>
              </w:rPr>
              <w:t>Checker</w:t>
            </w:r>
            <w:proofErr w:type="spellEnd"/>
            <w:r w:rsidRPr="00D87B5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Tobi auf den Spuren der Römer</w:t>
            </w:r>
          </w:p>
        </w:tc>
        <w:tc>
          <w:tcPr>
            <w:tcW w:w="5812" w:type="dxa"/>
          </w:tcPr>
          <w:p w:rsidR="008D54A8" w:rsidRPr="00E537C2" w:rsidRDefault="006E541F" w:rsidP="00D87B5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D87B5F" w:rsidRPr="00D87B5F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https://www.youtube.com/watch?v=zyRxRTSsRfc</w:t>
              </w:r>
            </w:hyperlink>
          </w:p>
        </w:tc>
      </w:tr>
      <w:tr w:rsidR="008D54A8" w:rsidRPr="00E537C2" w:rsidTr="00ED4EEB">
        <w:tc>
          <w:tcPr>
            <w:tcW w:w="9606" w:type="dxa"/>
            <w:gridSpan w:val="2"/>
            <w:shd w:val="clear" w:color="auto" w:fill="F2F2F2" w:themeFill="background1" w:themeFillShade="F2"/>
          </w:tcPr>
          <w:p w:rsidR="008D54A8" w:rsidRPr="00E537C2" w:rsidRDefault="008D54A8" w:rsidP="008D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Modelle (konventionell /3-D im Internet)</w:t>
            </w:r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E537C2" w:rsidRDefault="00A44C82" w:rsidP="008D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C82">
              <w:rPr>
                <w:rFonts w:asciiTheme="minorHAnsi" w:hAnsiTheme="minorHAnsi" w:cstheme="minorHAnsi"/>
                <w:bCs w:val="0"/>
                <w:sz w:val="22"/>
                <w:szCs w:val="22"/>
              </w:rPr>
              <w:t>Spaziergang durch das antike Rom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4A8" w:rsidRPr="00A44C82" w:rsidRDefault="006E541F" w:rsidP="00A44C82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14" w:history="1">
              <w:r w:rsidR="00A44C82" w:rsidRPr="00A44C82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https://www.welt.de/kultur/gallery2719115/3D-Spaziergang-durch-das-antike-Rom.html</w:t>
              </w:r>
            </w:hyperlink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E537C2" w:rsidRDefault="00A44C82" w:rsidP="008D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C82">
              <w:rPr>
                <w:rFonts w:asciiTheme="minorHAnsi" w:hAnsiTheme="minorHAnsi" w:cstheme="minorHAnsi"/>
                <w:bCs w:val="0"/>
                <w:sz w:val="22"/>
                <w:szCs w:val="22"/>
              </w:rPr>
              <w:t>Spaziergang auf dem Forum Romanum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4A8" w:rsidRPr="00A44C82" w:rsidRDefault="006E541F" w:rsidP="00A44C82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15" w:history="1">
              <w:r w:rsidR="00A44C82" w:rsidRPr="00A44C82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http://www.digitales-forum-romanum.de/</w:t>
              </w:r>
            </w:hyperlink>
          </w:p>
        </w:tc>
      </w:tr>
      <w:tr w:rsidR="008D54A8" w:rsidRPr="00E537C2" w:rsidTr="00ED4EEB">
        <w:tc>
          <w:tcPr>
            <w:tcW w:w="9606" w:type="dxa"/>
            <w:gridSpan w:val="2"/>
            <w:shd w:val="clear" w:color="auto" w:fill="F2F2F2" w:themeFill="background1" w:themeFillShade="F2"/>
          </w:tcPr>
          <w:p w:rsidR="008D54A8" w:rsidRPr="00E537C2" w:rsidRDefault="008D54A8" w:rsidP="008D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Interaktive Medien / Internetseiten / Apps</w:t>
            </w:r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483B2B" w:rsidRDefault="00483B2B" w:rsidP="008D54A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Lerne die Mitgliedsstaaten der EU kennen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4A8" w:rsidRPr="00483B2B" w:rsidRDefault="006E541F" w:rsidP="00483B2B">
            <w:pPr>
              <w:jc w:val="left"/>
              <w:rPr>
                <w:rStyle w:val="Hyperlink"/>
                <w:rFonts w:asciiTheme="minorHAnsi" w:hAnsiTheme="minorHAnsi"/>
                <w:bCs w:val="0"/>
                <w:color w:val="0000FF" w:themeColor="hyperlink"/>
                <w:sz w:val="22"/>
                <w:szCs w:val="22"/>
              </w:rPr>
            </w:pPr>
            <w:hyperlink r:id="rId16" w:history="1">
              <w:r w:rsidR="00483B2B" w:rsidRPr="00483B2B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https://www.kindernetz.de/infonetz/politik/europa/-/id=43808/1tvnsg/index.html</w:t>
              </w:r>
            </w:hyperlink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483B2B" w:rsidRDefault="00483B2B" w:rsidP="008D54A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Quizze, Lernspiele rund um die Europäische Union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83B2B" w:rsidRPr="00483B2B" w:rsidRDefault="006E541F" w:rsidP="00483B2B">
            <w:pPr>
              <w:jc w:val="left"/>
              <w:rPr>
                <w:rStyle w:val="Hyperlink"/>
                <w:rFonts w:asciiTheme="minorHAnsi" w:hAnsiTheme="minorHAnsi"/>
                <w:bCs w:val="0"/>
                <w:color w:val="0000FF" w:themeColor="hyperlink"/>
                <w:sz w:val="22"/>
                <w:szCs w:val="22"/>
              </w:rPr>
            </w:pPr>
            <w:hyperlink r:id="rId17" w:history="1">
              <w:r w:rsidR="00483B2B" w:rsidRPr="00483B2B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https://europa.eu/learning-corner/home_de</w:t>
              </w:r>
            </w:hyperlink>
          </w:p>
          <w:p w:rsidR="008D54A8" w:rsidRPr="00483B2B" w:rsidRDefault="008D54A8" w:rsidP="00483B2B">
            <w:pPr>
              <w:jc w:val="left"/>
              <w:rPr>
                <w:rStyle w:val="Hyperlink"/>
                <w:rFonts w:asciiTheme="minorHAnsi" w:hAnsiTheme="minorHAnsi"/>
                <w:bCs w:val="0"/>
                <w:color w:val="0000FF" w:themeColor="hyperlink"/>
                <w:sz w:val="22"/>
                <w:szCs w:val="22"/>
              </w:rPr>
            </w:pPr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483B2B" w:rsidRDefault="00483B2B" w:rsidP="008D54A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Interaktives Lernportal (</w:t>
            </w:r>
            <w:proofErr w:type="spellStart"/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Webquest</w:t>
            </w:r>
            <w:proofErr w:type="spellEnd"/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) zu Klima- und Vegetationszonen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4A8" w:rsidRPr="00483B2B" w:rsidRDefault="006E541F" w:rsidP="00483B2B">
            <w:pPr>
              <w:jc w:val="left"/>
              <w:rPr>
                <w:rStyle w:val="Hyperlink"/>
                <w:rFonts w:asciiTheme="minorHAnsi" w:hAnsiTheme="minorHAnsi"/>
                <w:bCs w:val="0"/>
                <w:color w:val="0000FF" w:themeColor="hyperlink"/>
                <w:sz w:val="22"/>
                <w:szCs w:val="22"/>
              </w:rPr>
            </w:pPr>
            <w:hyperlink r:id="rId18" w:history="1">
              <w:r w:rsidR="00483B2B" w:rsidRPr="00483B2B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http://wizard.webquests.ch/klimazonenundvegetationszonenineuropa.html</w:t>
              </w:r>
            </w:hyperlink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483B2B" w:rsidRDefault="00483B2B" w:rsidP="008D54A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Allgemeine Informationen (Lexikon)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4A8" w:rsidRPr="00483B2B" w:rsidRDefault="006E541F" w:rsidP="00483B2B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19" w:history="1">
              <w:r w:rsidR="00483B2B" w:rsidRPr="00483B2B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https://www.hanisauland.de/lexikon/e/europa.html</w:t>
              </w:r>
            </w:hyperlink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483B2B" w:rsidRDefault="00483B2B" w:rsidP="008D54A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Institutionen der EU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4A8" w:rsidRPr="00483B2B" w:rsidRDefault="006E541F" w:rsidP="00483B2B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20" w:history="1">
              <w:r w:rsidR="00483B2B" w:rsidRPr="00483B2B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https://www.zdf.de/kinder/logo/die-europaeische-union-102.html</w:t>
              </w:r>
            </w:hyperlink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483B2B" w:rsidRDefault="00483B2B" w:rsidP="008D54A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Informationen, Quizze, Rätsel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4A8" w:rsidRPr="00483B2B" w:rsidRDefault="006E541F" w:rsidP="00483B2B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21" w:history="1">
              <w:r w:rsidR="00483B2B" w:rsidRPr="00483B2B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https://segu-geschichte.de/roemische-antike/</w:t>
              </w:r>
            </w:hyperlink>
          </w:p>
        </w:tc>
      </w:tr>
      <w:tr w:rsidR="008D54A8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8D54A8" w:rsidRPr="00483B2B" w:rsidRDefault="00483B2B" w:rsidP="008D54A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Gründung, Aufstieg und Fall Roms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4A8" w:rsidRPr="00483B2B" w:rsidRDefault="006E541F" w:rsidP="00483B2B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22" w:history="1">
              <w:r w:rsidR="00483B2B" w:rsidRPr="00483B2B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https://www.planet-wissen.de/geschichte/antike/das_antike_rom/index.html</w:t>
              </w:r>
            </w:hyperlink>
          </w:p>
        </w:tc>
      </w:tr>
      <w:tr w:rsidR="00483B2B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483B2B" w:rsidRPr="00483B2B" w:rsidRDefault="00483B2B" w:rsidP="00483B2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Fakten rund um Rom (mit Karten)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83B2B" w:rsidRPr="00483B2B" w:rsidRDefault="006E541F" w:rsidP="00483B2B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23" w:history="1">
              <w:r w:rsidR="00483B2B" w:rsidRPr="00483B2B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https://www.kinderzeitmaschine.de/antike/</w:t>
              </w:r>
            </w:hyperlink>
          </w:p>
        </w:tc>
      </w:tr>
      <w:tr w:rsidR="00483B2B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483B2B" w:rsidRPr="00483B2B" w:rsidRDefault="00483B2B" w:rsidP="00483B2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83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Flucht und Migration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83B2B" w:rsidRPr="00483B2B" w:rsidRDefault="006E541F" w:rsidP="00483B2B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24" w:history="1">
              <w:r w:rsidR="00483B2B" w:rsidRPr="00483B2B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https://www.hanisauland.de/lexikon/e/einwanderung.html</w:t>
              </w:r>
            </w:hyperlink>
          </w:p>
        </w:tc>
      </w:tr>
      <w:tr w:rsidR="00483B2B" w:rsidRPr="00E537C2" w:rsidTr="00ED4EEB">
        <w:tc>
          <w:tcPr>
            <w:tcW w:w="9606" w:type="dxa"/>
            <w:gridSpan w:val="2"/>
            <w:shd w:val="clear" w:color="auto" w:fill="F2F2F2" w:themeFill="background1" w:themeFillShade="F2"/>
          </w:tcPr>
          <w:p w:rsidR="00483B2B" w:rsidRPr="00E537C2" w:rsidRDefault="00483B2B" w:rsidP="00483B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7C2">
              <w:rPr>
                <w:rFonts w:asciiTheme="minorHAnsi" w:hAnsiTheme="minorHAnsi" w:cstheme="minorHAnsi"/>
                <w:b/>
                <w:sz w:val="22"/>
                <w:szCs w:val="22"/>
              </w:rPr>
              <w:t>Spiele: Brettspiele / Online / Quiz</w:t>
            </w:r>
          </w:p>
        </w:tc>
      </w:tr>
      <w:tr w:rsidR="00483B2B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483B2B" w:rsidRPr="00B114E3" w:rsidRDefault="00B114E3" w:rsidP="00483B2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114E3">
              <w:rPr>
                <w:rFonts w:asciiTheme="minorHAnsi" w:hAnsiTheme="minorHAnsi" w:cstheme="minorHAnsi"/>
                <w:bCs w:val="0"/>
                <w:sz w:val="22"/>
                <w:szCs w:val="22"/>
              </w:rPr>
              <w:t>Entdecke Europa – online Spiel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83B2B" w:rsidRPr="00B114E3" w:rsidRDefault="006E541F" w:rsidP="00B114E3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25" w:history="1">
              <w:r w:rsidR="00B114E3" w:rsidRPr="00B114E3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https://europa.eu/learning-corner/lets-explore-europe_de</w:t>
              </w:r>
            </w:hyperlink>
          </w:p>
        </w:tc>
      </w:tr>
      <w:tr w:rsidR="00483B2B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483B2B" w:rsidRPr="00B114E3" w:rsidRDefault="00B114E3" w:rsidP="00483B2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114E3">
              <w:rPr>
                <w:rFonts w:asciiTheme="minorHAnsi" w:hAnsiTheme="minorHAnsi" w:cstheme="minorHAnsi"/>
                <w:bCs w:val="0"/>
                <w:sz w:val="22"/>
                <w:szCs w:val="22"/>
              </w:rPr>
              <w:t>Online-quiz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83B2B" w:rsidRPr="00B114E3" w:rsidRDefault="006E541F" w:rsidP="00B114E3">
            <w:pPr>
              <w:jc w:val="left"/>
              <w:rPr>
                <w:rStyle w:val="Hyperlink"/>
                <w:rFonts w:asciiTheme="minorHAnsi" w:hAnsiTheme="minorHAnsi"/>
                <w:bCs w:val="0"/>
                <w:color w:val="0000FF" w:themeColor="hyperlink"/>
                <w:sz w:val="22"/>
                <w:szCs w:val="22"/>
              </w:rPr>
            </w:pPr>
            <w:hyperlink r:id="rId26" w:history="1">
              <w:r w:rsidR="00B114E3" w:rsidRPr="00B114E3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https://www.geo.de/geolino/quiz-ecke/13235-quiz-quiz-das-antike-rom</w:t>
              </w:r>
            </w:hyperlink>
          </w:p>
        </w:tc>
      </w:tr>
      <w:tr w:rsidR="00483B2B" w:rsidRPr="00E537C2" w:rsidTr="00ED4EEB">
        <w:tc>
          <w:tcPr>
            <w:tcW w:w="3794" w:type="dxa"/>
            <w:tcBorders>
              <w:bottom w:val="single" w:sz="4" w:space="0" w:color="auto"/>
            </w:tcBorders>
          </w:tcPr>
          <w:p w:rsidR="00483B2B" w:rsidRPr="00B114E3" w:rsidRDefault="00B114E3" w:rsidP="00483B2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114E3">
              <w:rPr>
                <w:rFonts w:asciiTheme="minorHAnsi" w:hAnsiTheme="minorHAnsi" w:cstheme="minorHAnsi"/>
                <w:bCs w:val="0"/>
                <w:sz w:val="22"/>
                <w:szCs w:val="22"/>
              </w:rPr>
              <w:t>Klima-Spiel online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83B2B" w:rsidRPr="00B114E3" w:rsidRDefault="006E541F" w:rsidP="00B114E3">
            <w:pPr>
              <w:jc w:val="left"/>
              <w:rPr>
                <w:rStyle w:val="Hyperlink"/>
                <w:bCs w:val="0"/>
                <w:color w:val="0000FF" w:themeColor="hyperlink"/>
              </w:rPr>
            </w:pPr>
            <w:hyperlink r:id="rId27" w:history="1">
              <w:r w:rsidR="00B114E3" w:rsidRPr="00B114E3">
                <w:rPr>
                  <w:rStyle w:val="Hyperlink"/>
                  <w:rFonts w:asciiTheme="minorHAnsi" w:hAnsiTheme="minorHAnsi"/>
                  <w:bCs w:val="0"/>
                  <w:color w:val="0000FF" w:themeColor="hyperlink"/>
                  <w:sz w:val="22"/>
                  <w:szCs w:val="22"/>
                </w:rPr>
                <w:t>https://ec.europa.eu/clima/sites/quiz/index.html</w:t>
              </w:r>
            </w:hyperlink>
          </w:p>
        </w:tc>
      </w:tr>
    </w:tbl>
    <w:p w:rsidR="00BC4A63" w:rsidRDefault="00BC4A63" w:rsidP="000C7DB5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957DAE" w:rsidRPr="007A0E75" w:rsidRDefault="00957DAE" w:rsidP="007A0E75"/>
    <w:sectPr w:rsidR="00957DAE" w:rsidRPr="007A0E75" w:rsidSect="00244D7A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868" w:right="1418" w:bottom="1418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541F" w:rsidRDefault="006E541F">
      <w:r>
        <w:separator/>
      </w:r>
    </w:p>
  </w:endnote>
  <w:endnote w:type="continuationSeparator" w:id="0">
    <w:p w:rsidR="006E541F" w:rsidRDefault="006E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277A" w:rsidRDefault="000827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38ED">
      <w:rPr>
        <w:rStyle w:val="Seitenzahl"/>
        <w:noProof/>
      </w:rPr>
      <w:t>2</w:t>
    </w:r>
    <w:r>
      <w:rPr>
        <w:rStyle w:val="Seitenzahl"/>
      </w:rPr>
      <w:fldChar w:fldCharType="end"/>
    </w:r>
  </w:p>
  <w:p w:rsidR="00A6619F" w:rsidRDefault="003440ED" w:rsidP="00A6619F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CC99E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Fy+BNf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A6619F">
      <w:t>Das Landesinstitut für Schule und Medien Berlin-Brandenburg ist ein gemeinsames Institut der Länder Berlin und Brandenburg, das in Form einer Einrichtung des Landes Brandenburg geführt wird.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3440ED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F3CA7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GXitvP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08277A">
      <w:t xml:space="preserve">Das Landesinstitut für Schule </w:t>
    </w:r>
    <w:r w:rsidR="00C01212">
      <w:t>und Medien Berlin-Brandenburg ist ein gemeinsames Institut der Länder Berlin und Brandenburg, das in Form einer Einrichtung des Landes Brandenburg geführt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541F" w:rsidRDefault="006E541F">
      <w:r>
        <w:separator/>
      </w:r>
    </w:p>
  </w:footnote>
  <w:footnote w:type="continuationSeparator" w:id="0">
    <w:p w:rsidR="006E541F" w:rsidRDefault="006E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3440E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6430645</wp:posOffset>
              </wp:positionV>
              <wp:extent cx="108585" cy="0"/>
              <wp:effectExtent l="11430" t="10795" r="13335" b="8255"/>
              <wp:wrapNone/>
              <wp:docPr id="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BD19C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506.35pt" to="-51.3pt,50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2919730</wp:posOffset>
              </wp:positionV>
              <wp:extent cx="108585" cy="0"/>
              <wp:effectExtent l="11430" t="5080" r="13335" b="1397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36B32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229.9pt" to="-51.3pt,2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&#13;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3440ED">
    <w:pPr>
      <w:pStyle w:val="Kopfzeile"/>
    </w:pPr>
    <w:r>
      <w:rPr>
        <w:noProof/>
        <w:sz w:val="20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-635</wp:posOffset>
          </wp:positionH>
          <wp:positionV relativeFrom="page">
            <wp:posOffset>619760</wp:posOffset>
          </wp:positionV>
          <wp:extent cx="2051685" cy="697230"/>
          <wp:effectExtent l="0" t="0" r="5715" b="7620"/>
          <wp:wrapTight wrapText="bothSides">
            <wp:wrapPolygon edited="0">
              <wp:start x="0" y="0"/>
              <wp:lineTo x="0" y="21246"/>
              <wp:lineTo x="21460" y="21246"/>
              <wp:lineTo x="21460" y="0"/>
              <wp:lineTo x="0" y="0"/>
            </wp:wrapPolygon>
          </wp:wrapTight>
          <wp:docPr id="48" name="Bild 48" descr="Logos_Brandenbg_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s_Brandenbg_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-81280</wp:posOffset>
          </wp:positionV>
          <wp:extent cx="1259840" cy="482600"/>
          <wp:effectExtent l="0" t="0" r="0" b="0"/>
          <wp:wrapNone/>
          <wp:docPr id="47" name="Bild 47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 orig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965200</wp:posOffset>
              </wp:positionV>
              <wp:extent cx="3657600" cy="289560"/>
              <wp:effectExtent l="0" t="3175" r="0" b="254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77A" w:rsidRDefault="0008277A">
                          <w:pPr>
                            <w:pStyle w:val="Absender"/>
                          </w:pPr>
                          <w:r>
                            <w:t>Landesinstitut für Schule und Medien Berlin–Brandenburg   |   14974 Ludwigsfelde-Struveshof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9pt;margin-top:76pt;width:4in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" stroked="f">
              <v:textbox>
                <w:txbxContent>
                  <w:p w:rsidR="0008277A" w:rsidRDefault="0008277A">
                    <w:pPr>
                      <w:pStyle w:val="Absender"/>
                    </w:pPr>
                    <w:r>
                      <w:t>Landesinstitut für Schule und Medien Berlin–Brandenburg   |   14974 Ludwigsfelde-Struveshof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6582410</wp:posOffset>
              </wp:positionV>
              <wp:extent cx="108585" cy="0"/>
              <wp:effectExtent l="11430" t="10160" r="13335" b="8890"/>
              <wp:wrapNone/>
              <wp:docPr id="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6050C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518.3pt" to="-39.3pt,5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3071495</wp:posOffset>
              </wp:positionV>
              <wp:extent cx="108585" cy="0"/>
              <wp:effectExtent l="11430" t="13970" r="13335" b="5080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30988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241.85pt" to="-39.3pt,2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934"/>
    <w:multiLevelType w:val="multilevel"/>
    <w:tmpl w:val="2C1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1CA0"/>
    <w:multiLevelType w:val="multilevel"/>
    <w:tmpl w:val="B0A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D7460"/>
    <w:multiLevelType w:val="hybridMultilevel"/>
    <w:tmpl w:val="A6AA4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4ADF"/>
    <w:multiLevelType w:val="hybridMultilevel"/>
    <w:tmpl w:val="0E2CEB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7D1"/>
    <w:multiLevelType w:val="hybridMultilevel"/>
    <w:tmpl w:val="0598F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F7071"/>
    <w:multiLevelType w:val="hybridMultilevel"/>
    <w:tmpl w:val="BECAF6E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766E7"/>
    <w:multiLevelType w:val="hybridMultilevel"/>
    <w:tmpl w:val="FB8858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26166"/>
    <w:multiLevelType w:val="hybridMultilevel"/>
    <w:tmpl w:val="90047DA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1060F1"/>
    <w:multiLevelType w:val="hybridMultilevel"/>
    <w:tmpl w:val="FD0A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263A"/>
    <w:multiLevelType w:val="hybridMultilevel"/>
    <w:tmpl w:val="6358B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EC4AB7"/>
    <w:multiLevelType w:val="multilevel"/>
    <w:tmpl w:val="06C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E4888"/>
    <w:multiLevelType w:val="multilevel"/>
    <w:tmpl w:val="A84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34D3C"/>
    <w:multiLevelType w:val="multilevel"/>
    <w:tmpl w:val="94702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8F7F28"/>
    <w:multiLevelType w:val="hybridMultilevel"/>
    <w:tmpl w:val="F3383B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070186"/>
    <w:multiLevelType w:val="hybridMultilevel"/>
    <w:tmpl w:val="C2ACD232"/>
    <w:lvl w:ilvl="0" w:tplc="3AA63B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6557A9"/>
    <w:multiLevelType w:val="hybridMultilevel"/>
    <w:tmpl w:val="6D503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571412"/>
    <w:multiLevelType w:val="hybridMultilevel"/>
    <w:tmpl w:val="094C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12804"/>
    <w:multiLevelType w:val="hybridMultilevel"/>
    <w:tmpl w:val="EA905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0AD9"/>
    <w:multiLevelType w:val="hybridMultilevel"/>
    <w:tmpl w:val="9A5E9762"/>
    <w:lvl w:ilvl="0" w:tplc="10F26AC8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1B57"/>
    <w:multiLevelType w:val="multilevel"/>
    <w:tmpl w:val="007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14597"/>
    <w:multiLevelType w:val="multilevel"/>
    <w:tmpl w:val="EAD6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2"/>
  </w:num>
  <w:num w:numId="6">
    <w:abstractNumId w:val="18"/>
  </w:num>
  <w:num w:numId="7">
    <w:abstractNumId w:val="3"/>
  </w:num>
  <w:num w:numId="8">
    <w:abstractNumId w:val="17"/>
  </w:num>
  <w:num w:numId="9">
    <w:abstractNumId w:val="8"/>
  </w:num>
  <w:num w:numId="10">
    <w:abstractNumId w:val="2"/>
  </w:num>
  <w:num w:numId="11">
    <w:abstractNumId w:val="20"/>
  </w:num>
  <w:num w:numId="12">
    <w:abstractNumId w:val="0"/>
  </w:num>
  <w:num w:numId="13">
    <w:abstractNumId w:val="11"/>
  </w:num>
  <w:num w:numId="14">
    <w:abstractNumId w:val="19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</w:num>
  <w:num w:numId="20">
    <w:abstractNumId w:val="10"/>
  </w:num>
  <w:num w:numId="21">
    <w:abstractNumId w:val="9"/>
  </w:num>
  <w:num w:numId="22">
    <w:abstractNumId w:val="15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ED"/>
    <w:rsid w:val="00001713"/>
    <w:rsid w:val="00011AB9"/>
    <w:rsid w:val="000176CA"/>
    <w:rsid w:val="000338ED"/>
    <w:rsid w:val="000408B9"/>
    <w:rsid w:val="00052D72"/>
    <w:rsid w:val="000579ED"/>
    <w:rsid w:val="00064A2B"/>
    <w:rsid w:val="00073A01"/>
    <w:rsid w:val="0008277A"/>
    <w:rsid w:val="000C7DB5"/>
    <w:rsid w:val="00146F95"/>
    <w:rsid w:val="001507D7"/>
    <w:rsid w:val="001643C8"/>
    <w:rsid w:val="00184E7D"/>
    <w:rsid w:val="0019716A"/>
    <w:rsid w:val="001D2558"/>
    <w:rsid w:val="002076A9"/>
    <w:rsid w:val="00213696"/>
    <w:rsid w:val="00217033"/>
    <w:rsid w:val="00220A7B"/>
    <w:rsid w:val="002226E4"/>
    <w:rsid w:val="00244D7A"/>
    <w:rsid w:val="00260341"/>
    <w:rsid w:val="0027309C"/>
    <w:rsid w:val="002A2651"/>
    <w:rsid w:val="002D128B"/>
    <w:rsid w:val="002E77B1"/>
    <w:rsid w:val="002F0338"/>
    <w:rsid w:val="003051EE"/>
    <w:rsid w:val="00312FCE"/>
    <w:rsid w:val="00324C2C"/>
    <w:rsid w:val="00331FDD"/>
    <w:rsid w:val="0033684F"/>
    <w:rsid w:val="003440ED"/>
    <w:rsid w:val="00344695"/>
    <w:rsid w:val="00374D2A"/>
    <w:rsid w:val="003766AD"/>
    <w:rsid w:val="003939C9"/>
    <w:rsid w:val="003A3052"/>
    <w:rsid w:val="003A7B0A"/>
    <w:rsid w:val="003C4D97"/>
    <w:rsid w:val="003E613F"/>
    <w:rsid w:val="003F592E"/>
    <w:rsid w:val="004302F8"/>
    <w:rsid w:val="00436D28"/>
    <w:rsid w:val="004457D1"/>
    <w:rsid w:val="00445962"/>
    <w:rsid w:val="004646A6"/>
    <w:rsid w:val="0047051D"/>
    <w:rsid w:val="00483B2B"/>
    <w:rsid w:val="004945BF"/>
    <w:rsid w:val="004A49C9"/>
    <w:rsid w:val="00555A32"/>
    <w:rsid w:val="00591E80"/>
    <w:rsid w:val="00594B02"/>
    <w:rsid w:val="00596D59"/>
    <w:rsid w:val="005D4338"/>
    <w:rsid w:val="00602679"/>
    <w:rsid w:val="0064411D"/>
    <w:rsid w:val="00686F85"/>
    <w:rsid w:val="00692F31"/>
    <w:rsid w:val="006E0652"/>
    <w:rsid w:val="006E2970"/>
    <w:rsid w:val="006E541F"/>
    <w:rsid w:val="006F7518"/>
    <w:rsid w:val="0076721F"/>
    <w:rsid w:val="00795A87"/>
    <w:rsid w:val="00796C07"/>
    <w:rsid w:val="007A0E75"/>
    <w:rsid w:val="007A4AA2"/>
    <w:rsid w:val="007F0858"/>
    <w:rsid w:val="007F5C1E"/>
    <w:rsid w:val="008055B1"/>
    <w:rsid w:val="00810B91"/>
    <w:rsid w:val="0082740C"/>
    <w:rsid w:val="00857ADD"/>
    <w:rsid w:val="008965C0"/>
    <w:rsid w:val="008C2787"/>
    <w:rsid w:val="008D54A8"/>
    <w:rsid w:val="008E28B4"/>
    <w:rsid w:val="008F17A6"/>
    <w:rsid w:val="009077A1"/>
    <w:rsid w:val="009248C3"/>
    <w:rsid w:val="0093664D"/>
    <w:rsid w:val="00937F0D"/>
    <w:rsid w:val="009507D9"/>
    <w:rsid w:val="00957DAE"/>
    <w:rsid w:val="00965C1A"/>
    <w:rsid w:val="009B2FC7"/>
    <w:rsid w:val="00A44C82"/>
    <w:rsid w:val="00A474A7"/>
    <w:rsid w:val="00A6619F"/>
    <w:rsid w:val="00A8103F"/>
    <w:rsid w:val="00A85B16"/>
    <w:rsid w:val="00A860E5"/>
    <w:rsid w:val="00A975E3"/>
    <w:rsid w:val="00AB39D6"/>
    <w:rsid w:val="00AC51B0"/>
    <w:rsid w:val="00AD6DE8"/>
    <w:rsid w:val="00B04289"/>
    <w:rsid w:val="00B0525F"/>
    <w:rsid w:val="00B07772"/>
    <w:rsid w:val="00B114E3"/>
    <w:rsid w:val="00B666B0"/>
    <w:rsid w:val="00B76281"/>
    <w:rsid w:val="00BA0B16"/>
    <w:rsid w:val="00BA5A39"/>
    <w:rsid w:val="00BC29C1"/>
    <w:rsid w:val="00BC4A63"/>
    <w:rsid w:val="00BD358D"/>
    <w:rsid w:val="00BD3D6B"/>
    <w:rsid w:val="00BD56C4"/>
    <w:rsid w:val="00BE2A26"/>
    <w:rsid w:val="00C01212"/>
    <w:rsid w:val="00C01AFE"/>
    <w:rsid w:val="00C01E86"/>
    <w:rsid w:val="00C106AB"/>
    <w:rsid w:val="00C92EAF"/>
    <w:rsid w:val="00CB689A"/>
    <w:rsid w:val="00CF30CF"/>
    <w:rsid w:val="00D242B0"/>
    <w:rsid w:val="00D33700"/>
    <w:rsid w:val="00D73EC9"/>
    <w:rsid w:val="00D75A3E"/>
    <w:rsid w:val="00D87B5F"/>
    <w:rsid w:val="00DE0890"/>
    <w:rsid w:val="00E0123B"/>
    <w:rsid w:val="00EB442F"/>
    <w:rsid w:val="00EB4B91"/>
    <w:rsid w:val="00EF0426"/>
    <w:rsid w:val="00F05E4D"/>
    <w:rsid w:val="00F83BF1"/>
    <w:rsid w:val="00FC0DEA"/>
    <w:rsid w:val="00FC3E27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AA16B"/>
  <w15:docId w15:val="{C63A8BD8-FF64-BC4F-9699-EB40756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D7A"/>
    <w:pPr>
      <w:jc w:val="both"/>
    </w:pPr>
    <w:rPr>
      <w:rFonts w:ascii="Arial Narrow" w:hAnsi="Arial Narrow"/>
      <w:bCs/>
      <w:sz w:val="24"/>
      <w:szCs w:val="24"/>
    </w:rPr>
  </w:style>
  <w:style w:type="paragraph" w:styleId="berschrift1">
    <w:name w:val="heading 1"/>
    <w:basedOn w:val="Standard"/>
    <w:next w:val="Textkrper"/>
    <w:qFormat/>
    <w:rsid w:val="00244D7A"/>
    <w:pPr>
      <w:keepNext/>
      <w:tabs>
        <w:tab w:val="left" w:pos="567"/>
        <w:tab w:val="right" w:pos="9015"/>
      </w:tabs>
      <w:spacing w:after="240"/>
      <w:jc w:val="left"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244D7A"/>
    <w:pPr>
      <w:keepNext/>
      <w:spacing w:after="180"/>
      <w:jc w:val="left"/>
      <w:outlineLvl w:val="1"/>
    </w:pPr>
    <w:rPr>
      <w:b/>
      <w:bCs w:val="0"/>
      <w:sz w:val="26"/>
    </w:rPr>
  </w:style>
  <w:style w:type="paragraph" w:styleId="berschrift3">
    <w:name w:val="heading 3"/>
    <w:basedOn w:val="Standard"/>
    <w:next w:val="Textkrper"/>
    <w:qFormat/>
    <w:rsid w:val="00244D7A"/>
    <w:pPr>
      <w:keepNext/>
      <w:spacing w:after="12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4D7A"/>
    <w:pPr>
      <w:keepNext/>
      <w:jc w:val="left"/>
      <w:outlineLvl w:val="3"/>
    </w:pPr>
    <w:rPr>
      <w:b/>
      <w:bCs w:val="0"/>
    </w:rPr>
  </w:style>
  <w:style w:type="paragraph" w:styleId="berschrift5">
    <w:name w:val="heading 5"/>
    <w:basedOn w:val="Standard"/>
    <w:next w:val="Textkrper"/>
    <w:qFormat/>
    <w:rsid w:val="00244D7A"/>
    <w:pPr>
      <w:keepNext/>
      <w:spacing w:after="120"/>
      <w:jc w:val="left"/>
      <w:outlineLvl w:val="4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rsid w:val="00244D7A"/>
    <w:pPr>
      <w:spacing w:after="60"/>
      <w:ind w:left="181" w:hanging="181"/>
      <w:jc w:val="left"/>
    </w:pPr>
    <w:rPr>
      <w:bCs w:val="0"/>
      <w:sz w:val="18"/>
      <w:szCs w:val="20"/>
    </w:rPr>
  </w:style>
  <w:style w:type="paragraph" w:styleId="E-Mail-Signatur">
    <w:name w:val="E-mail Signature"/>
    <w:basedOn w:val="Standard"/>
    <w:semiHidden/>
    <w:rsid w:val="00244D7A"/>
  </w:style>
  <w:style w:type="paragraph" w:styleId="Fuzeile">
    <w:name w:val="footer"/>
    <w:semiHidden/>
    <w:rsid w:val="00244D7A"/>
    <w:pPr>
      <w:tabs>
        <w:tab w:val="center" w:pos="4536"/>
        <w:tab w:val="right" w:pos="9072"/>
      </w:tabs>
    </w:pPr>
    <w:rPr>
      <w:rFonts w:ascii="Arial Narrow" w:hAnsi="Arial Narrow"/>
      <w:spacing w:val="-2"/>
      <w:sz w:val="17"/>
    </w:rPr>
  </w:style>
  <w:style w:type="paragraph" w:styleId="Makrotext">
    <w:name w:val="macro"/>
    <w:semiHidden/>
    <w:rsid w:val="00244D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bCs/>
    </w:rPr>
  </w:style>
  <w:style w:type="paragraph" w:styleId="Textkrper2">
    <w:name w:val="Body Text 2"/>
    <w:basedOn w:val="Standard"/>
    <w:semiHidden/>
    <w:rsid w:val="00244D7A"/>
    <w:rPr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244D7A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09C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Absatz-Standardschriftart"/>
    <w:uiPriority w:val="99"/>
    <w:rsid w:val="00244D7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244D7A"/>
    <w:rPr>
      <w:sz w:val="24"/>
    </w:rPr>
  </w:style>
  <w:style w:type="paragraph" w:customStyle="1" w:styleId="Adressfeld">
    <w:name w:val="Adressfeld"/>
    <w:rsid w:val="00244D7A"/>
    <w:pPr>
      <w:tabs>
        <w:tab w:val="left" w:pos="570"/>
      </w:tabs>
      <w:spacing w:after="40"/>
    </w:pPr>
    <w:rPr>
      <w:rFonts w:ascii="Arial Narrow" w:hAnsi="Arial Narrow"/>
      <w:color w:val="000000"/>
      <w:sz w:val="18"/>
    </w:rPr>
  </w:style>
  <w:style w:type="paragraph" w:styleId="Textkrper">
    <w:name w:val="Body Text"/>
    <w:basedOn w:val="Standard"/>
    <w:link w:val="TextkrperZchn"/>
    <w:semiHidden/>
    <w:rsid w:val="00244D7A"/>
    <w:pPr>
      <w:spacing w:after="120"/>
      <w:jc w:val="left"/>
    </w:pPr>
  </w:style>
  <w:style w:type="character" w:customStyle="1" w:styleId="content1">
    <w:name w:val="content1"/>
    <w:basedOn w:val="Absatz-Standardschriftart"/>
    <w:rsid w:val="007A4AA2"/>
    <w:rPr>
      <w:rFonts w:ascii="Arial" w:hAnsi="Arial" w:cs="Arial" w:hint="default"/>
      <w:color w:val="000000"/>
      <w:spacing w:val="324"/>
      <w:sz w:val="24"/>
      <w:szCs w:val="24"/>
      <w:shd w:val="clear" w:color="auto" w:fill="auto"/>
    </w:rPr>
  </w:style>
  <w:style w:type="paragraph" w:styleId="Nachrichtenkopf">
    <w:name w:val="Message Header"/>
    <w:basedOn w:val="Standard"/>
    <w:semiHidden/>
    <w:rsid w:val="00244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bsender">
    <w:name w:val="Absender"/>
    <w:rsid w:val="00244D7A"/>
    <w:rPr>
      <w:rFonts w:ascii="Arial Narrow" w:hAnsi="Arial Narrow"/>
      <w:color w:val="000000"/>
      <w:spacing w:val="6"/>
      <w:sz w:val="12"/>
    </w:rPr>
  </w:style>
  <w:style w:type="paragraph" w:customStyle="1" w:styleId="Betreff">
    <w:name w:val="Betreff"/>
    <w:basedOn w:val="Textkrper"/>
    <w:next w:val="Textkrper"/>
    <w:rsid w:val="00244D7A"/>
    <w:rPr>
      <w:b/>
      <w:bCs w:val="0"/>
    </w:rPr>
  </w:style>
  <w:style w:type="character" w:customStyle="1" w:styleId="TextkrperZchn">
    <w:name w:val="Textkörper Zchn"/>
    <w:basedOn w:val="Absatz-Standardschriftart"/>
    <w:link w:val="Textkrper"/>
    <w:semiHidden/>
    <w:rsid w:val="007A4AA2"/>
    <w:rPr>
      <w:rFonts w:ascii="Arial Narrow" w:hAnsi="Arial Narrow"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220A7B"/>
    <w:pPr>
      <w:spacing w:after="6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20A7B"/>
    <w:rPr>
      <w:rFonts w:ascii="Arial Narrow" w:hAnsi="Arial Narrow"/>
      <w:b/>
      <w:sz w:val="26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F3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66B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C7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yRxRTSsRfc" TargetMode="External"/><Relationship Id="rId18" Type="http://schemas.openxmlformats.org/officeDocument/2006/relationships/hyperlink" Target="http://wizard.webquests.ch/klimazonenundvegetationszonenineuropa.html" TargetMode="External"/><Relationship Id="rId26" Type="http://schemas.openxmlformats.org/officeDocument/2006/relationships/hyperlink" Target="https://www.geo.de/geolino/quiz-ecke/13235-quiz-quiz-das-antike-r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gu-geschichte.de/roemische-antik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r.de/kinder/kinder-suche-100.html?query=europ%C3%A4ische+union+" TargetMode="External"/><Relationship Id="rId12" Type="http://schemas.openxmlformats.org/officeDocument/2006/relationships/hyperlink" Target="https://www.br.de/mediathek/video/willi-wills-wissen-alle-wege-fuehren-nach-rom-av:5d3581fb885fb4001a8d94bb" TargetMode="External"/><Relationship Id="rId17" Type="http://schemas.openxmlformats.org/officeDocument/2006/relationships/hyperlink" Target="https://europa.eu/learning-corner/home_de" TargetMode="External"/><Relationship Id="rId25" Type="http://schemas.openxmlformats.org/officeDocument/2006/relationships/hyperlink" Target="https://europa.eu/learning-corner/lets-explore-europe_d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indernetz.de/infonetz/politik/europa/-/id=43808/1tvnsg/index.html" TargetMode="External"/><Relationship Id="rId20" Type="http://schemas.openxmlformats.org/officeDocument/2006/relationships/hyperlink" Target="https://www.zdf.de/kinder/logo/die-europaeische-union-102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df.de/kinder/logo/vorteile-der-eu-104.html" TargetMode="External"/><Relationship Id="rId24" Type="http://schemas.openxmlformats.org/officeDocument/2006/relationships/hyperlink" Target="https://www.hanisauland.de/lexikon/e/einwanderung.html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digitales-forum-romanum.de/" TargetMode="External"/><Relationship Id="rId23" Type="http://schemas.openxmlformats.org/officeDocument/2006/relationships/hyperlink" Target="https://www.kinderzeitmaschine.de/antike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ixabay.com/" TargetMode="External"/><Relationship Id="rId19" Type="http://schemas.openxmlformats.org/officeDocument/2006/relationships/hyperlink" Target="https://www.hanisauland.de/lexikon/e/europa.htm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kimedia.de/" TargetMode="External"/><Relationship Id="rId14" Type="http://schemas.openxmlformats.org/officeDocument/2006/relationships/hyperlink" Target="https://www.welt.de/kultur/gallery2719115/3D-Spaziergang-durch-das-antike-Rom.html" TargetMode="External"/><Relationship Id="rId22" Type="http://schemas.openxmlformats.org/officeDocument/2006/relationships/hyperlink" Target="https://www.planet-wissen.de/geschichte/antike/das_antike_rom/index.html" TargetMode="External"/><Relationship Id="rId27" Type="http://schemas.openxmlformats.org/officeDocument/2006/relationships/hyperlink" Target="https://ec.europa.eu/clima/sites/quiz/index.html" TargetMode="External"/><Relationship Id="rId30" Type="http://schemas.openxmlformats.org/officeDocument/2006/relationships/footer" Target="footer2.xml"/><Relationship Id="rId8" Type="http://schemas.openxmlformats.org/officeDocument/2006/relationships/hyperlink" Target="http://www.unsplash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RV-DAT-103\Daten\OFFICE2010\Vorlagen\Kopfb&#246;gen\Kopfbogen-Mitarbei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SRV-DAT-103\Daten\OFFICE2010\Vorlagen\Kopfbögen\Kopfbogen-Mitarbeiter.dotx</Template>
  <TotalTime>0</TotalTime>
  <Pages>2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Ludwigsfelde,</vt:lpstr>
    </vt:vector>
  </TitlesOfParts>
  <Company>LISUM Berlin-Brandenburg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Ludwigsfelde,</dc:title>
  <dc:creator>freye</dc:creator>
  <cp:lastModifiedBy>Mathias Wenzel</cp:lastModifiedBy>
  <cp:revision>2</cp:revision>
  <cp:lastPrinted>2020-03-18T09:54:00Z</cp:lastPrinted>
  <dcterms:created xsi:type="dcterms:W3CDTF">2020-04-14T05:57:00Z</dcterms:created>
  <dcterms:modified xsi:type="dcterms:W3CDTF">2020-04-14T05:57:00Z</dcterms:modified>
</cp:coreProperties>
</file>