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s="Open Sans"/>
          <w:b w:val="0"/>
          <w:bCs/>
          <w:color w:val="auto"/>
          <w:sz w:val="20"/>
          <w:szCs w:val="20"/>
        </w:rPr>
        <w:id w:val="-783883339"/>
        <w:docPartObj>
          <w:docPartGallery w:val="Cover Pages"/>
          <w:docPartUnique/>
        </w:docPartObj>
      </w:sdtPr>
      <w:sdtEndPr>
        <w:rPr>
          <w:bCs w:val="0"/>
        </w:rPr>
      </w:sdtEndPr>
      <w:sdtContent>
        <w:bookmarkStart w:id="0" w:name="_Toc179369859" w:displacedByCustomXml="prev"/>
        <w:p w14:paraId="3AE9EA3A" w14:textId="77777777" w:rsidR="00561B6A" w:rsidRDefault="00561B6A" w:rsidP="003819C7">
          <w:pPr>
            <w:pStyle w:val="Titelwei"/>
            <w:ind w:left="3540"/>
            <w:rPr>
              <w:rFonts w:eastAsiaTheme="minorHAnsi" w:cs="Open Sans"/>
              <w:b w:val="0"/>
              <w:color w:val="auto"/>
              <w:sz w:val="20"/>
              <w:szCs w:val="20"/>
            </w:rPr>
            <w:sectPr w:rsidR="00561B6A" w:rsidSect="00E540B4">
              <w:footerReference w:type="even" r:id="rId8"/>
              <w:footerReference w:type="default" r:id="rId9"/>
              <w:headerReference w:type="first" r:id="rId10"/>
              <w:footerReference w:type="first" r:id="rId11"/>
              <w:type w:val="continuous"/>
              <w:pgSz w:w="16817" w:h="11901" w:orient="landscape"/>
              <w:pgMar w:top="1134" w:right="1134" w:bottom="1418" w:left="1134" w:header="709" w:footer="567" w:gutter="0"/>
              <w:pgNumType w:start="0"/>
              <w:cols w:num="3" w:space="284"/>
              <w:titlePg/>
              <w:docGrid w:linePitch="360"/>
            </w:sectPr>
          </w:pPr>
        </w:p>
        <w:bookmarkEnd w:id="0"/>
        <w:p w14:paraId="3ACB94C7" w14:textId="4C8B2042" w:rsidR="003819C7" w:rsidRDefault="00890FEE" w:rsidP="0073333D">
          <w:pPr>
            <w:pStyle w:val="Titelwei"/>
            <w:spacing w:before="3800" w:line="240" w:lineRule="auto"/>
            <w:ind w:left="3572"/>
          </w:pPr>
          <w:r>
            <w:t>Materialien zur I</w:t>
          </w:r>
          <w:r w:rsidR="00FA54E4">
            <w:t>m</w:t>
          </w:r>
          <w:r w:rsidR="00E001AF">
            <w:t xml:space="preserve">plementierung des RLP GOST </w:t>
          </w:r>
          <w:r w:rsidR="00F17D3E">
            <w:t>Politische Bildung</w:t>
          </w:r>
        </w:p>
        <w:p w14:paraId="2F176ABD" w14:textId="77777777" w:rsidR="006048E8" w:rsidRDefault="006048E8" w:rsidP="006048E8">
          <w:pPr>
            <w:ind w:left="3540"/>
          </w:pPr>
          <w:bookmarkStart w:id="1" w:name="_Toc179369860"/>
        </w:p>
        <w:p w14:paraId="3066A356" w14:textId="77777777" w:rsidR="008714F4" w:rsidRDefault="001326A4" w:rsidP="0073333D">
          <w:pPr>
            <w:spacing w:before="120" w:after="120" w:line="240" w:lineRule="auto"/>
            <w:ind w:left="3538"/>
            <w:rPr>
              <w:rFonts w:eastAsiaTheme="majorEastAsia" w:cstheme="majorBidi"/>
              <w:bCs/>
              <w:color w:val="FFFFFF" w:themeColor="background1"/>
              <w:sz w:val="32"/>
              <w:szCs w:val="28"/>
            </w:rPr>
          </w:pPr>
          <w:r>
            <w:rPr>
              <w:rFonts w:eastAsiaTheme="majorEastAsia" w:cstheme="majorBidi"/>
              <w:bCs/>
              <w:color w:val="FFFFFF" w:themeColor="background1"/>
              <w:sz w:val="32"/>
              <w:szCs w:val="28"/>
            </w:rPr>
            <w:t>Beispielhafter schulinterner Fachplan für das Fach Politische Bildung für die Einführungsphase in der Jahrgangsstufe 11</w:t>
          </w:r>
        </w:p>
        <w:p w14:paraId="6C94E970" w14:textId="77777777" w:rsidR="001D40CA" w:rsidRDefault="00000000" w:rsidP="006048E8">
          <w:pPr>
            <w:ind w:left="3540"/>
            <w:sectPr w:rsidR="001D40CA" w:rsidSect="00E540B4">
              <w:footerReference w:type="even" r:id="rId12"/>
              <w:footerReference w:type="default" r:id="rId13"/>
              <w:type w:val="continuous"/>
              <w:pgSz w:w="16817" w:h="11901" w:orient="landscape"/>
              <w:pgMar w:top="1134" w:right="1134" w:bottom="1418" w:left="1134" w:header="709" w:footer="567" w:gutter="0"/>
              <w:pgNumType w:start="0"/>
              <w:cols w:space="284"/>
              <w:docGrid w:linePitch="360"/>
            </w:sectPr>
          </w:pPr>
        </w:p>
      </w:sdtContent>
    </w:sdt>
    <w:bookmarkEnd w:id="1"/>
    <w:p w14:paraId="27CC6DAB" w14:textId="77777777" w:rsidR="00701E2A" w:rsidRDefault="002247ED" w:rsidP="004A7F7D">
      <w:pPr>
        <w:pStyle w:val="berschrift1Rot"/>
        <w:spacing w:before="3600"/>
      </w:pPr>
      <w:r>
        <w:rPr>
          <w:rFonts w:eastAsia="Open Sans" w:cs="Open Sans"/>
        </w:rPr>
        <w:lastRenderedPageBreak/>
        <w:t xml:space="preserve">Materialien zur Implementierung des RLP GOST </w:t>
      </w:r>
      <w:r w:rsidR="00A427BE">
        <w:rPr>
          <w:rFonts w:eastAsia="Open Sans" w:cs="Open Sans"/>
        </w:rPr>
        <w:t>Fachteil Politische Bildung</w:t>
      </w:r>
    </w:p>
    <w:p w14:paraId="6897F5E3" w14:textId="77777777" w:rsidR="002D02DB" w:rsidRPr="002D02DB" w:rsidRDefault="002D02DB" w:rsidP="002D02DB"/>
    <w:p w14:paraId="28C0EB38" w14:textId="77777777" w:rsidR="006048E8" w:rsidRDefault="007B2EA7" w:rsidP="0073333D">
      <w:pPr>
        <w:spacing w:before="120" w:after="360" w:line="240" w:lineRule="auto"/>
        <w:rPr>
          <w:rFonts w:eastAsiaTheme="majorEastAsia" w:cstheme="majorBidi"/>
          <w:bCs/>
          <w:color w:val="E30613"/>
          <w:sz w:val="36"/>
          <w:szCs w:val="32"/>
        </w:rPr>
      </w:pPr>
      <w:r>
        <w:rPr>
          <w:color w:val="E30613"/>
          <w:sz w:val="36"/>
        </w:rPr>
        <w:t>Beispielhafter schulinterner Fachplan für das Fach Politische Bildung für die Einführungsphase in der Jahrgangsstufe 11 (Gesamtschulen, berufliche Gymnasien und Einrichtungen des Zweiten Bildungsweges)</w:t>
      </w:r>
    </w:p>
    <w:p w14:paraId="0C0C9073" w14:textId="77777777" w:rsidR="00EA138F" w:rsidRDefault="00EA138F" w:rsidP="00EA138F">
      <w:r w:rsidRPr="002D02DB">
        <w:rPr>
          <w:rFonts w:eastAsia="Open Sans"/>
        </w:rPr>
        <w:t>Autor</w:t>
      </w:r>
      <w:r w:rsidR="007015F0">
        <w:rPr>
          <w:rFonts w:eastAsia="Open Sans"/>
        </w:rPr>
        <w:t>en</w:t>
      </w:r>
      <w:r w:rsidRPr="002D02DB">
        <w:rPr>
          <w:rFonts w:eastAsia="Open Sans"/>
        </w:rPr>
        <w:t>:</w:t>
      </w:r>
      <w:r w:rsidR="002247ED">
        <w:rPr>
          <w:rFonts w:eastAsia="Open Sans"/>
        </w:rPr>
        <w:t xml:space="preserve"> </w:t>
      </w:r>
      <w:r w:rsidR="007015F0">
        <w:rPr>
          <w:rFonts w:eastAsia="Open Sans"/>
        </w:rPr>
        <w:t>Boris Angerer, Norman Kayser</w:t>
      </w:r>
    </w:p>
    <w:p w14:paraId="590E3BBB" w14:textId="77777777" w:rsidR="00E656B3" w:rsidRDefault="00E656B3" w:rsidP="00EA138F">
      <w:r>
        <w:rPr>
          <w:rFonts w:eastAsia="Open Sans"/>
        </w:rPr>
        <w:br w:type="page"/>
      </w:r>
    </w:p>
    <w:p w14:paraId="1216585E" w14:textId="77777777" w:rsidR="00683B28" w:rsidRDefault="00EA63B1" w:rsidP="00683B28">
      <w:r w:rsidRPr="00E808B3">
        <w:rPr>
          <w:rStyle w:val="Fett"/>
          <w:rFonts w:eastAsia="Open Sans"/>
        </w:rPr>
        <w:lastRenderedPageBreak/>
        <w:t>Impressum</w:t>
      </w:r>
      <w:r>
        <w:rPr>
          <w:rFonts w:eastAsia="Open Sans"/>
        </w:rPr>
        <w:t xml:space="preserve"> </w:t>
      </w:r>
    </w:p>
    <w:p w14:paraId="7E48C30B" w14:textId="77777777" w:rsidR="00683B28" w:rsidRDefault="00683B28" w:rsidP="00683B28">
      <w:pPr>
        <w:rPr>
          <w:rStyle w:val="Fett"/>
        </w:rPr>
      </w:pPr>
    </w:p>
    <w:p w14:paraId="781287F9" w14:textId="77777777" w:rsidR="00FA54E4" w:rsidRDefault="00FA54E4" w:rsidP="00FA54E4">
      <w:pPr>
        <w:rPr>
          <w:rStyle w:val="Fett"/>
        </w:rPr>
      </w:pPr>
    </w:p>
    <w:p w14:paraId="79F74900" w14:textId="77777777" w:rsidR="00FA54E4" w:rsidRDefault="00FA54E4" w:rsidP="00FA54E4">
      <w:r w:rsidRPr="00E808B3">
        <w:rPr>
          <w:rStyle w:val="Fett"/>
        </w:rPr>
        <w:t>Herausgeber</w:t>
      </w:r>
      <w:r>
        <w:t>:</w:t>
      </w:r>
    </w:p>
    <w:p w14:paraId="1EB8746C" w14:textId="77777777" w:rsidR="00FA54E4" w:rsidRDefault="00FA54E4" w:rsidP="00FA54E4">
      <w:pPr>
        <w:ind w:right="4768"/>
      </w:pPr>
      <w:r>
        <w:t>Landesinstitut Brandenburg für Schule und Lehrkräftebildung (LIBRA)</w:t>
      </w:r>
    </w:p>
    <w:p w14:paraId="25570A9C" w14:textId="77777777" w:rsidR="00FA54E4" w:rsidRDefault="00FA54E4" w:rsidP="00FA54E4">
      <w:pPr>
        <w:ind w:right="4768"/>
      </w:pPr>
      <w:r>
        <w:t>Struveweg 1</w:t>
      </w:r>
    </w:p>
    <w:p w14:paraId="173EBF11" w14:textId="77777777" w:rsidR="00FA54E4" w:rsidRDefault="00FA54E4" w:rsidP="00FA54E4">
      <w:pPr>
        <w:ind w:right="4768"/>
      </w:pPr>
      <w:r>
        <w:t>14974 Ludwigsfelde</w:t>
      </w:r>
    </w:p>
    <w:p w14:paraId="5D34B216" w14:textId="77777777" w:rsidR="00FA54E4" w:rsidRDefault="00FA54E4" w:rsidP="00FA54E4">
      <w:pPr>
        <w:ind w:right="4768"/>
      </w:pPr>
      <w:r>
        <w:t>E-Mail: oeffenlichkeitsarbeit@libra.brandenburg.de</w:t>
      </w:r>
    </w:p>
    <w:p w14:paraId="49A0D7B3" w14:textId="272E1BBF" w:rsidR="00FA54E4" w:rsidRDefault="00FA54E4" w:rsidP="00FA54E4">
      <w:pPr>
        <w:ind w:right="4768"/>
      </w:pPr>
      <w:r>
        <w:t xml:space="preserve">Internet: </w:t>
      </w:r>
      <w:hyperlink r:id="rId14" w:history="1">
        <w:r w:rsidR="003300DF" w:rsidRPr="008010FC">
          <w:rPr>
            <w:rStyle w:val="Hyperlink"/>
          </w:rPr>
          <w:t>https://libra.brandenburg.de</w:t>
        </w:r>
      </w:hyperlink>
      <w:r w:rsidR="003300DF">
        <w:t xml:space="preserve"> </w:t>
      </w:r>
    </w:p>
    <w:p w14:paraId="3A7FC279" w14:textId="77777777" w:rsidR="00FA54E4" w:rsidRPr="004C5876" w:rsidRDefault="00FA54E4" w:rsidP="00FA54E4">
      <w:pPr>
        <w:spacing w:before="120"/>
        <w:ind w:right="4768"/>
        <w:rPr>
          <w:rStyle w:val="Fett"/>
        </w:rPr>
      </w:pPr>
      <w:r w:rsidRPr="004C5876">
        <w:rPr>
          <w:rStyle w:val="Fett"/>
        </w:rPr>
        <w:t>Stand</w:t>
      </w:r>
    </w:p>
    <w:p w14:paraId="52546AA2" w14:textId="77777777" w:rsidR="00FA54E4" w:rsidRPr="004C5876" w:rsidRDefault="00FA54E4" w:rsidP="00FA54E4">
      <w:pPr>
        <w:ind w:right="4768"/>
        <w:rPr>
          <w:rStyle w:val="Fett"/>
          <w:b w:val="0"/>
          <w:bCs w:val="0"/>
        </w:rPr>
      </w:pPr>
      <w:r>
        <w:rPr>
          <w:rStyle w:val="Fett"/>
          <w:b w:val="0"/>
          <w:bCs w:val="0"/>
        </w:rPr>
        <w:t>Juni 2026</w:t>
      </w:r>
    </w:p>
    <w:p w14:paraId="0B8B980E" w14:textId="77777777" w:rsidR="00FA54E4" w:rsidRDefault="00FA54E4" w:rsidP="00FA54E4">
      <w:pPr>
        <w:pStyle w:val="StandardWeb"/>
        <w:spacing w:before="120" w:beforeAutospacing="0" w:after="0" w:afterAutospacing="0" w:line="200" w:lineRule="atLeast"/>
        <w:rPr>
          <w:rStyle w:val="Fett"/>
          <w:rFonts w:cs="Open Sans"/>
          <w:szCs w:val="20"/>
        </w:rPr>
      </w:pPr>
      <w:r w:rsidRPr="00B6204A">
        <w:rPr>
          <w:rStyle w:val="Fett"/>
          <w:rFonts w:cs="Open Sans"/>
          <w:szCs w:val="20"/>
        </w:rPr>
        <w:t>Autorinnen und Autoren</w:t>
      </w:r>
    </w:p>
    <w:p w14:paraId="05550457" w14:textId="77777777" w:rsidR="00FA54E4" w:rsidRDefault="00FA54E4" w:rsidP="00FA54E4">
      <w:pPr>
        <w:ind w:right="4768"/>
      </w:pPr>
      <w:r>
        <w:rPr>
          <w:rFonts w:eastAsia="Open Sans"/>
        </w:rPr>
        <w:t>Boris Angerer, Norman Kayser</w:t>
      </w:r>
    </w:p>
    <w:p w14:paraId="29943A60" w14:textId="77777777" w:rsidR="00FA54E4" w:rsidRDefault="00FA54E4" w:rsidP="00FA54E4">
      <w:pPr>
        <w:pStyle w:val="StandardWeb"/>
        <w:spacing w:before="120" w:beforeAutospacing="0" w:after="0" w:afterAutospacing="0" w:line="200" w:lineRule="atLeast"/>
        <w:rPr>
          <w:rStyle w:val="Fett"/>
          <w:rFonts w:cs="Open Sans"/>
          <w:szCs w:val="20"/>
        </w:rPr>
      </w:pPr>
      <w:r w:rsidRPr="00B6204A">
        <w:rPr>
          <w:rStyle w:val="Fett"/>
          <w:rFonts w:cs="Open Sans"/>
          <w:szCs w:val="20"/>
        </w:rPr>
        <w:t>Bild</w:t>
      </w:r>
      <w:r>
        <w:rPr>
          <w:rStyle w:val="Fett"/>
          <w:rFonts w:cs="Open Sans"/>
          <w:szCs w:val="20"/>
        </w:rPr>
        <w:t>rechte</w:t>
      </w:r>
    </w:p>
    <w:p w14:paraId="36903444" w14:textId="77777777" w:rsidR="00FA54E4" w:rsidRDefault="00FA54E4" w:rsidP="00FA54E4">
      <w:pPr>
        <w:ind w:right="4768"/>
      </w:pPr>
      <w:r>
        <w:rPr>
          <w:rFonts w:eastAsia="Open Sans"/>
        </w:rPr>
        <w:t>Kelly Sikkema, 2022</w:t>
      </w:r>
      <w:r w:rsidRPr="00E95687">
        <w:rPr>
          <w:rFonts w:eastAsia="Open Sans"/>
        </w:rPr>
        <w:t>,</w:t>
      </w:r>
      <w:r>
        <w:rPr>
          <w:rFonts w:eastAsia="Open Sans"/>
        </w:rPr>
        <w:t xml:space="preserve"> </w:t>
      </w:r>
      <w:r w:rsidRPr="00E95687">
        <w:rPr>
          <w:rFonts w:eastAsia="Open Sans"/>
        </w:rPr>
        <w:t>Unsplash-Lizenz (</w:t>
      </w:r>
      <w:hyperlink r:id="rId15" w:history="1">
        <w:r w:rsidRPr="00E95687">
          <w:rPr>
            <w:rStyle w:val="Hyperlink"/>
          </w:rPr>
          <w:t>https://unsplash.com/de/lizenz</w:t>
        </w:r>
      </w:hyperlink>
      <w:r w:rsidRPr="00E95687">
        <w:rPr>
          <w:rFonts w:eastAsia="Open Sans"/>
        </w:rPr>
        <w:t>).</w:t>
      </w:r>
    </w:p>
    <w:p w14:paraId="5531E1CE" w14:textId="77777777" w:rsidR="00FA54E4" w:rsidRDefault="00FA54E4" w:rsidP="00FA54E4">
      <w:pPr>
        <w:ind w:right="4768"/>
      </w:pPr>
      <w:r>
        <w:rPr>
          <w:rFonts w:eastAsia="Open Sans"/>
        </w:rPr>
        <w:t xml:space="preserve">verfügbar unter: </w:t>
      </w:r>
      <w:hyperlink r:id="rId16" w:history="1">
        <w:r w:rsidRPr="00E95687">
          <w:rPr>
            <w:rStyle w:val="Hyperlink"/>
          </w:rPr>
          <w:t>https://unsplash.com/de/fotos/ein-blaues-quadrat-mit-einer-gelben-linie-jE38jPUREYk</w:t>
        </w:r>
      </w:hyperlink>
      <w:r>
        <w:rPr>
          <w:rFonts w:eastAsia="Open Sans"/>
        </w:rPr>
        <w:t xml:space="preserve">    </w:t>
      </w:r>
    </w:p>
    <w:p w14:paraId="75B07226" w14:textId="77777777" w:rsidR="00FA54E4" w:rsidRDefault="00FA54E4" w:rsidP="00FA54E4">
      <w:pPr>
        <w:ind w:right="4768"/>
      </w:pPr>
      <w:r>
        <w:rPr>
          <w:rFonts w:eastAsia="Open Sans"/>
        </w:rPr>
        <w:t>Abbildung gegenüber dem Original im Ausschnitt dargestellt und bearbeitet (Graustufen)</w:t>
      </w:r>
    </w:p>
    <w:p w14:paraId="0D18259A" w14:textId="77777777" w:rsidR="00FA54E4" w:rsidRDefault="00FA54E4" w:rsidP="00FA54E4">
      <w:pPr>
        <w:ind w:right="4768"/>
      </w:pPr>
    </w:p>
    <w:p w14:paraId="726739EB" w14:textId="77777777" w:rsidR="00FA54E4" w:rsidRDefault="00FA54E4" w:rsidP="00FA54E4">
      <w:pPr>
        <w:spacing w:before="120" w:line="200" w:lineRule="atLeast"/>
        <w:rPr>
          <w:b/>
          <w:bCs/>
        </w:rPr>
      </w:pPr>
      <w:r w:rsidRPr="00D81297">
        <w:rPr>
          <w:b/>
          <w:bCs/>
        </w:rPr>
        <w:t>Genderdisclaimer</w:t>
      </w:r>
    </w:p>
    <w:p w14:paraId="7D25D651" w14:textId="77777777" w:rsidR="00FA54E4" w:rsidRPr="00D81297" w:rsidRDefault="00FA54E4" w:rsidP="00FA54E4">
      <w:pPr>
        <w:spacing w:line="200" w:lineRule="atLeast"/>
      </w:pPr>
      <w:r w:rsidRPr="00D81297">
        <w:t>Sämtliche Personenbezeichnungen gelten gleichermaßen für alle Geschlechter: männlich, weiblich und divers (m/w/d).</w:t>
      </w:r>
    </w:p>
    <w:p w14:paraId="2F9BDBA3" w14:textId="77777777" w:rsidR="00FA54E4" w:rsidRPr="00B6204A" w:rsidRDefault="00FA54E4" w:rsidP="00FA54E4">
      <w:pPr>
        <w:spacing w:before="120" w:line="200" w:lineRule="atLeast"/>
        <w:rPr>
          <w:rStyle w:val="Fett"/>
          <w:rFonts w:eastAsia="Times New Roman"/>
          <w:lang w:eastAsia="de-DE"/>
        </w:rPr>
      </w:pPr>
      <w:r w:rsidRPr="00D81297">
        <w:rPr>
          <w:rStyle w:val="Fett"/>
          <w:rFonts w:eastAsia="Times New Roman"/>
          <w:lang w:eastAsia="de-DE"/>
        </w:rPr>
        <w:t>Lizenzhinweis</w:t>
      </w:r>
    </w:p>
    <w:p w14:paraId="0945B996" w14:textId="7C0B3533" w:rsidR="00FA54E4" w:rsidRDefault="00FA54E4" w:rsidP="00FA54E4">
      <w:pPr>
        <w:ind w:right="90"/>
      </w:pPr>
      <w:r w:rsidRPr="00B6204A">
        <w:rPr>
          <w:b/>
          <w:noProof/>
          <w:lang w:eastAsia="de-DE"/>
        </w:rPr>
        <w:drawing>
          <wp:anchor distT="0" distB="0" distL="114300" distR="114300" simplePos="0" relativeHeight="251679744" behindDoc="1" locked="0" layoutInCell="1" allowOverlap="1" wp14:anchorId="769EC569" wp14:editId="44084CD3">
            <wp:simplePos x="0" y="0"/>
            <wp:positionH relativeFrom="column">
              <wp:posOffset>48260</wp:posOffset>
            </wp:positionH>
            <wp:positionV relativeFrom="paragraph">
              <wp:posOffset>45085</wp:posOffset>
            </wp:positionV>
            <wp:extent cx="953135" cy="228600"/>
            <wp:effectExtent l="0" t="0" r="0" b="0"/>
            <wp:wrapTight wrapText="bothSides">
              <wp:wrapPolygon edited="0">
                <wp:start x="11225" y="0"/>
                <wp:lineTo x="0" y="0"/>
                <wp:lineTo x="0" y="19800"/>
                <wp:lineTo x="21154" y="19800"/>
                <wp:lineTo x="21154" y="10800"/>
                <wp:lineTo x="17268" y="0"/>
                <wp:lineTo x="14678" y="0"/>
                <wp:lineTo x="11225" y="0"/>
              </wp:wrapPolygon>
            </wp:wrapTight>
            <wp:docPr id="29" name="Bild 29" descr="Logo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ild 29" descr="Logo Creative Commons"/>
                    <pic:cNvPicPr/>
                  </pic:nvPicPr>
                  <pic:blipFill>
                    <a:blip r:embed="rId17" cstate="print">
                      <a:extLst>
                        <a:ext uri="{28A0092B-C50C-407E-A947-70E740481C1C}">
                          <a14:useLocalDpi xmlns:a14="http://schemas.microsoft.com/office/drawing/2010/main"/>
                        </a:ext>
                      </a:extLst>
                    </a:blip>
                    <a:stretch>
                      <a:fillRect/>
                    </a:stretch>
                  </pic:blipFill>
                  <pic:spPr>
                    <a:xfrm>
                      <a:off x="0" y="0"/>
                      <a:ext cx="953135" cy="22860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Pr="00B6204A">
        <w:t xml:space="preserve">Soweit nicht abweichend gekennzeichnet zur Nachnutzung freigegeben unter der Creative Commons Lizenz </w:t>
      </w:r>
      <w:hyperlink r:id="rId18" w:history="1">
        <w:r w:rsidRPr="003300DF">
          <w:rPr>
            <w:rStyle w:val="Hyperlink"/>
          </w:rPr>
          <w:t>CC BY-NC-SA 4.0</w:t>
        </w:r>
      </w:hyperlink>
      <w:r w:rsidRPr="00B6204A">
        <w:t xml:space="preserve"> zu finden unter </w:t>
      </w:r>
      <w:hyperlink r:id="rId19" w:history="1">
        <w:r w:rsidR="003300DF" w:rsidRPr="008010FC">
          <w:rPr>
            <w:rStyle w:val="Hyperlink"/>
          </w:rPr>
          <w:t>https://creativecommons.org/licenses/by-nc-sa/4.0/deed.de</w:t>
        </w:r>
      </w:hyperlink>
      <w:r w:rsidR="003300DF">
        <w:t xml:space="preserve">  </w:t>
      </w:r>
    </w:p>
    <w:p w14:paraId="52ED59E7" w14:textId="77777777" w:rsidR="00FA54E4" w:rsidRDefault="00FA54E4" w:rsidP="00FA54E4">
      <w:pPr>
        <w:ind w:right="4768"/>
      </w:pPr>
    </w:p>
    <w:p w14:paraId="78E16C76" w14:textId="77777777" w:rsidR="006048E8" w:rsidRDefault="006048E8" w:rsidP="00837993">
      <w:pPr>
        <w:ind w:right="4768"/>
        <w:rPr>
          <w:color w:val="C00000"/>
        </w:rPr>
      </w:pPr>
    </w:p>
    <w:p w14:paraId="7B0AD749" w14:textId="77777777" w:rsidR="006048E8" w:rsidRDefault="006048E8" w:rsidP="00837993">
      <w:pPr>
        <w:ind w:right="4768"/>
        <w:rPr>
          <w:color w:val="C00000"/>
        </w:rPr>
      </w:pPr>
    </w:p>
    <w:p w14:paraId="69F2056D" w14:textId="77777777" w:rsidR="00540D2B" w:rsidRDefault="00540D2B" w:rsidP="00837993">
      <w:pPr>
        <w:ind w:right="4768"/>
        <w:rPr>
          <w:color w:val="C00000"/>
        </w:rPr>
      </w:pPr>
    </w:p>
    <w:p w14:paraId="04C714D2" w14:textId="77777777" w:rsidR="00540D2B" w:rsidRPr="006048E8" w:rsidRDefault="00540D2B" w:rsidP="00837993">
      <w:pPr>
        <w:ind w:right="4768"/>
        <w:rPr>
          <w:color w:val="C00000"/>
        </w:rPr>
        <w:sectPr w:rsidR="00540D2B" w:rsidRPr="006048E8" w:rsidSect="00E540B4">
          <w:footerReference w:type="even" r:id="rId20"/>
          <w:footerReference w:type="default" r:id="rId21"/>
          <w:headerReference w:type="first" r:id="rId22"/>
          <w:footerReference w:type="first" r:id="rId23"/>
          <w:type w:val="continuous"/>
          <w:pgSz w:w="16817" w:h="11901" w:orient="landscape"/>
          <w:pgMar w:top="1134" w:right="1134" w:bottom="1418" w:left="1134" w:header="709" w:footer="567" w:gutter="0"/>
          <w:cols w:space="284"/>
          <w:docGrid w:linePitch="360"/>
        </w:sectPr>
      </w:pPr>
    </w:p>
    <w:p w14:paraId="6476772E" w14:textId="77777777" w:rsidR="002D02DB" w:rsidRDefault="002D02DB" w:rsidP="001968BF">
      <w:pPr>
        <w:pStyle w:val="Verzeichnis3"/>
        <w:sectPr w:rsidR="002D02DB" w:rsidSect="00E540B4">
          <w:footerReference w:type="even" r:id="rId24"/>
          <w:footerReference w:type="default" r:id="rId25"/>
          <w:type w:val="continuous"/>
          <w:pgSz w:w="16817" w:h="11901" w:orient="landscape"/>
          <w:pgMar w:top="1134" w:right="1134" w:bottom="1418" w:left="1134" w:header="709" w:footer="567" w:gutter="0"/>
          <w:cols w:space="284"/>
          <w:docGrid w:linePitch="360"/>
        </w:sectPr>
      </w:pPr>
    </w:p>
    <w:p w14:paraId="2FC71713" w14:textId="77777777" w:rsidR="00150F05" w:rsidRDefault="00AE71BE">
      <w:pPr>
        <w:pStyle w:val="Verzeichnis3"/>
        <w:sectPr w:rsidR="00150F05" w:rsidSect="00E540B4">
          <w:footerReference w:type="even" r:id="rId26"/>
          <w:footerReference w:type="default" r:id="rId27"/>
          <w:type w:val="continuous"/>
          <w:pgSz w:w="16817" w:h="11901" w:orient="landscape"/>
          <w:pgMar w:top="1134" w:right="1134" w:bottom="1418" w:left="1134" w:header="709" w:footer="567" w:gutter="0"/>
          <w:cols w:space="284"/>
          <w:docGrid w:linePitch="360"/>
        </w:sectPr>
      </w:pPr>
      <w:r>
        <w:br w:type="page"/>
      </w:r>
    </w:p>
    <w:p w14:paraId="03CCF4F2" w14:textId="77777777" w:rsidR="00150F05" w:rsidRDefault="00AE71BE">
      <w:pPr>
        <w:pStyle w:val="Verzeichnis3"/>
        <w:sectPr w:rsidR="00150F05" w:rsidSect="00E540B4">
          <w:footerReference w:type="even" r:id="rId28"/>
          <w:footerReference w:type="default" r:id="rId29"/>
          <w:type w:val="continuous"/>
          <w:pgSz w:w="16817" w:h="11901" w:orient="landscape"/>
          <w:pgMar w:top="1134" w:right="1134" w:bottom="1418" w:left="1134" w:header="709" w:footer="567" w:gutter="0"/>
          <w:cols w:space="284"/>
          <w:docGrid w:linePitch="360"/>
        </w:sectPr>
      </w:pPr>
      <w:r>
        <w:lastRenderedPageBreak/>
        <w:br w:type="page"/>
      </w:r>
    </w:p>
    <w:p w14:paraId="68DD8E80" w14:textId="77777777" w:rsidR="00040255" w:rsidRPr="00F16E3F" w:rsidRDefault="00540D2B" w:rsidP="00190FB4">
      <w:pPr>
        <w:pStyle w:val="berschrift2Graurot"/>
        <w:spacing w:after="120"/>
      </w:pPr>
      <w:r w:rsidRPr="007B2EA7">
        <w:lastRenderedPageBreak/>
        <w:t xml:space="preserve">Beispielhafter schulinterner Fachplan </w:t>
      </w:r>
      <w:r w:rsidR="004D3919">
        <w:rPr>
          <w:rFonts w:eastAsia="Open Sans" w:cs="Open Sans"/>
        </w:rPr>
        <w:t xml:space="preserve">für das </w:t>
      </w:r>
      <w:r w:rsidR="00040255" w:rsidRPr="00F16E3F">
        <w:rPr>
          <w:rFonts w:eastAsia="Open Sans" w:cs="Open Sans"/>
        </w:rPr>
        <w:t xml:space="preserve">Fach </w:t>
      </w:r>
      <w:r w:rsidR="00190FB4">
        <w:rPr>
          <w:rFonts w:eastAsia="Open Sans" w:cs="Open Sans"/>
        </w:rPr>
        <w:t xml:space="preserve">Politische Bildung </w:t>
      </w:r>
      <w:r w:rsidR="00040255" w:rsidRPr="00F16E3F">
        <w:rPr>
          <w:rFonts w:eastAsia="Open Sans" w:cs="Open Sans"/>
        </w:rPr>
        <w:t xml:space="preserve">für die </w:t>
      </w:r>
      <w:r w:rsidR="00190FB4">
        <w:rPr>
          <w:rFonts w:eastAsia="Open Sans" w:cs="Open Sans"/>
        </w:rPr>
        <w:t>Einführungsphase in der Jahrgangsstufe 11</w:t>
      </w:r>
    </w:p>
    <w:p w14:paraId="16B0B33F" w14:textId="77777777" w:rsidR="00040255" w:rsidRPr="00D2704B" w:rsidRDefault="00040255" w:rsidP="00D2704B">
      <w:pPr>
        <w:pStyle w:val="berschrift3"/>
        <w:spacing w:after="120"/>
        <w:rPr>
          <w:color w:val="E97132" w:themeColor="accent2"/>
        </w:rPr>
      </w:pPr>
      <w:r w:rsidRPr="00D2704B">
        <w:rPr>
          <w:rFonts w:eastAsia="Open Sans" w:cs="Open Sans"/>
          <w:color w:val="E97132"/>
        </w:rPr>
        <w:t>Einführung</w:t>
      </w:r>
      <w:r w:rsidR="0071382A" w:rsidRPr="00D2704B">
        <w:rPr>
          <w:rFonts w:eastAsia="Open Sans" w:cs="Open Sans"/>
          <w:color w:val="E97132"/>
        </w:rPr>
        <w:t xml:space="preserve"> und Hinweise zur Verwendung</w:t>
      </w:r>
    </w:p>
    <w:p w14:paraId="13D93D33" w14:textId="77777777" w:rsidR="00016786" w:rsidRDefault="007C7919" w:rsidP="007C7919">
      <w:pPr>
        <w:rPr>
          <w:rFonts w:eastAsia="Open Sans"/>
        </w:rPr>
      </w:pPr>
      <w:r>
        <w:t>In den nachstehenden Tabellen finden Sie beispielhafte fachbezogene Festlegungen für den Politikunterricht in der Einführungsphase. Die exemplarische Anordnung der Themen und Inhalte stützt sich auf die Themenvorschläge des Fachteils Politische Bildung des Rahmenlehrplans für die gymnasiale Oberstufe (im Folgenden als Fachteil PB aufgeführt). Maßgeblich für die Konzeption sind die im Fachteil PB beschriebenen Kompetenzschwerpunkte für die Einführungsphase sowie die H-Standards im Fachteil PB des Rahmenlehrplans 1-10 (RLP 1-10), die auf die Inhalte der Einführungsphase angewendet werden.</w:t>
      </w:r>
    </w:p>
    <w:p w14:paraId="100D81AE" w14:textId="77777777" w:rsidR="00A023E4" w:rsidRDefault="00A023E4" w:rsidP="007C7919">
      <w:pPr>
        <w:jc w:val="both"/>
        <w:rPr>
          <w:rFonts w:eastAsia="Open Sans"/>
        </w:rPr>
      </w:pPr>
    </w:p>
    <w:p w14:paraId="7134B3DE" w14:textId="77777777" w:rsidR="00652049" w:rsidRDefault="00000E54">
      <w:r>
        <w:t>Für die Verwendung</w:t>
      </w:r>
      <w:r w:rsidR="008610BA">
        <w:t xml:space="preserve"> des vorgelegten Fachplans</w:t>
      </w:r>
      <w:r>
        <w:t xml:space="preserve"> sind folgende Hinweise leitend:</w:t>
      </w:r>
    </w:p>
    <w:p w14:paraId="0DE54CAE" w14:textId="77777777" w:rsidR="00652049" w:rsidRDefault="00000E54">
      <w:pPr>
        <w:numPr>
          <w:ilvl w:val="0"/>
          <w:numId w:val="12"/>
        </w:numPr>
      </w:pPr>
      <w:r>
        <w:t>Geltungsbereich: I</w:t>
      </w:r>
      <w:r w:rsidR="008610BA">
        <w:t>m Land</w:t>
      </w:r>
      <w:r>
        <w:t xml:space="preserve"> Brandenburg bezieht sich Jahrgangsstufe 11 der Einführungsphase auf Gesamtschulen, berufliche Gymnasien und Einrichtungen des Zweiten Bildungsweges</w:t>
      </w:r>
      <w:r w:rsidR="005B5CD1">
        <w:t>.</w:t>
      </w:r>
      <w:r>
        <w:t xml:space="preserve"> </w:t>
      </w:r>
      <w:r w:rsidR="005B5CD1">
        <w:t>A</w:t>
      </w:r>
      <w:r>
        <w:t xml:space="preserve">n Gymnasien übernimmt </w:t>
      </w:r>
      <w:r w:rsidR="005B5CD1">
        <w:t xml:space="preserve">die </w:t>
      </w:r>
      <w:r>
        <w:t>Jahrgangsstufe 10 die Funktion der Einführungsphase.</w:t>
      </w:r>
      <w:r w:rsidR="005B5CD1">
        <w:t xml:space="preserve"> Curriculare Grundlage dieses Unterrichts ist der Fachteil Politische Bildung des Rahmenlehrplans für die Jahrgangsstufen 1-10.</w:t>
      </w:r>
    </w:p>
    <w:p w14:paraId="30BB5A98" w14:textId="77777777" w:rsidR="00652049" w:rsidRDefault="00000E54">
      <w:pPr>
        <w:numPr>
          <w:ilvl w:val="0"/>
          <w:numId w:val="12"/>
        </w:numPr>
      </w:pPr>
      <w:r>
        <w:t xml:space="preserve">Exemplarischer Charakter: Themen, Inhalte, Leistungsnachweise und Reihenfolge können an </w:t>
      </w:r>
      <w:r w:rsidR="008610BA">
        <w:t xml:space="preserve">die </w:t>
      </w:r>
      <w:r>
        <w:t xml:space="preserve">Interessen, Vorerfahrungen und Lernbedarfe der </w:t>
      </w:r>
      <w:r w:rsidR="008610BA">
        <w:t xml:space="preserve">Lernenden </w:t>
      </w:r>
      <w:r>
        <w:t>angepasst werden; eine Beteiligung der Schülerinnen und Schüler an Schwerpunkten und Produkten ist möglich.</w:t>
      </w:r>
    </w:p>
    <w:p w14:paraId="1E8F5994" w14:textId="77777777" w:rsidR="00652049" w:rsidRDefault="00000E54">
      <w:pPr>
        <w:numPr>
          <w:ilvl w:val="0"/>
          <w:numId w:val="12"/>
        </w:numPr>
      </w:pPr>
      <w:r>
        <w:t xml:space="preserve">Grund- und Leistungskurs: Die </w:t>
      </w:r>
      <w:r w:rsidR="005B5CD1">
        <w:t xml:space="preserve">vorgeschlagene </w:t>
      </w:r>
      <w:r>
        <w:t>Planung basiert auf 35 Wochen im dreistündigen Grundkurs (mindestens 105 Stunden). Bei einem fünfstündigen Leistungskurs ab 11/2 werden Materialumfang, Analyse- und Urteilskomplexität, Recherche, Projektanteile und wissenschaftspropädeutische Vertiefung erhöht.</w:t>
      </w:r>
    </w:p>
    <w:p w14:paraId="7C6C4CDE" w14:textId="210F9B31" w:rsidR="00652049" w:rsidRDefault="00000E54">
      <w:pPr>
        <w:numPr>
          <w:ilvl w:val="0"/>
          <w:numId w:val="12"/>
        </w:numPr>
      </w:pPr>
      <w:r>
        <w:t>Brückenfunktion: Jahrgangsstufe 1</w:t>
      </w:r>
      <w:r w:rsidR="00FA54E4">
        <w:t xml:space="preserve">1 </w:t>
      </w:r>
      <w:r>
        <w:t>dient besonders der Förderung von Textarbeit. Längere Texte (Kommentar, Interview, Programmauszug, demokratietheoretischer Text, Studie, Schaubild/Statistik) sollten gelesen, zusammengefasst, besprochen und überarbeitet werden.</w:t>
      </w:r>
    </w:p>
    <w:p w14:paraId="61CDD323" w14:textId="77777777" w:rsidR="008610BA" w:rsidRDefault="00000E54">
      <w:pPr>
        <w:numPr>
          <w:ilvl w:val="0"/>
          <w:numId w:val="12"/>
        </w:numPr>
      </w:pPr>
      <w:r>
        <w:t>Aktualitäts- und Medienbezug: Presselandschaft, Quellenformate und ein regelmäßiges Kurzformat zu aktuellen politischen Ereignissen (z. B. „Aktuelle Viertelstunde“) können verbunden werden.</w:t>
      </w:r>
    </w:p>
    <w:p w14:paraId="3029D489" w14:textId="77777777" w:rsidR="00652049" w:rsidRDefault="00000E54">
      <w:pPr>
        <w:numPr>
          <w:ilvl w:val="0"/>
          <w:numId w:val="12"/>
        </w:numPr>
      </w:pPr>
      <w:r>
        <w:t>Fachbegriffe: Die Zeitangaben markieren integrierte, kumulative Begriffsarbeit im Kontext von Materialien, Diskussionen und Produkten, nicht isolierte Fachwortschatz-Blöcke.</w:t>
      </w:r>
    </w:p>
    <w:p w14:paraId="4FCB580C" w14:textId="64157405" w:rsidR="00652049" w:rsidRDefault="00000E54">
      <w:pPr>
        <w:numPr>
          <w:ilvl w:val="0"/>
          <w:numId w:val="12"/>
        </w:numPr>
      </w:pPr>
      <w:r>
        <w:t xml:space="preserve">Projektorientierung: Projektarbeit, Planspiele, Exkursionen und Gespräche mit Expertinnen und Experten sollten nach Möglichkeit </w:t>
      </w:r>
      <w:r w:rsidR="00A15358">
        <w:t xml:space="preserve">einen </w:t>
      </w:r>
      <w:r>
        <w:t>besonderen Stellenwert erhalten.</w:t>
      </w:r>
    </w:p>
    <w:p w14:paraId="46FD9AC0" w14:textId="77777777" w:rsidR="00652049" w:rsidRDefault="00000E54">
      <w:pPr>
        <w:numPr>
          <w:ilvl w:val="0"/>
          <w:numId w:val="12"/>
        </w:numPr>
      </w:pPr>
      <w:r>
        <w:t>Die Abkürzungen H, A, U und M stehen für die Kompetenzbereiche Mündig handeln, Analysieren, Urteilen und Methoden anwenden; H bezeichnet den Kompetenzbereich und ist von den H-Standards zu unterscheiden.</w:t>
      </w:r>
    </w:p>
    <w:p w14:paraId="0A26A227" w14:textId="77777777" w:rsidR="003C21B0" w:rsidRPr="002C4AF3" w:rsidRDefault="003C21B0" w:rsidP="00725D7E">
      <w:pPr>
        <w:jc w:val="both"/>
      </w:pPr>
    </w:p>
    <w:p w14:paraId="072762F3" w14:textId="77777777" w:rsidR="00277D9C" w:rsidRDefault="00277D9C" w:rsidP="003406BE"/>
    <w:p w14:paraId="0D0BC146" w14:textId="77777777" w:rsidR="00D7666C" w:rsidRDefault="00D7666C" w:rsidP="003406BE">
      <w:pPr>
        <w:jc w:val="both"/>
      </w:pPr>
    </w:p>
    <w:p w14:paraId="1702485D" w14:textId="77777777" w:rsidR="007914C2" w:rsidRPr="00F16E3F" w:rsidRDefault="00931AB9" w:rsidP="00F16E3F">
      <w:pPr>
        <w:pStyle w:val="berschrift2Graurot"/>
        <w:spacing w:after="120"/>
      </w:pPr>
      <w:r>
        <w:rPr>
          <w:rFonts w:eastAsia="Open Sans" w:cs="Open Sans"/>
        </w:rPr>
        <w:t>Beispielhafter schulinterner Fachplan PB für die Einführungsphase</w:t>
      </w:r>
    </w:p>
    <w:p w14:paraId="4D9ED886" w14:textId="77777777" w:rsidR="00890FEE" w:rsidRPr="00D2704B" w:rsidRDefault="00043B26" w:rsidP="0093750F">
      <w:pPr>
        <w:pStyle w:val="berschrift3"/>
        <w:spacing w:after="120"/>
        <w:rPr>
          <w:color w:val="E97132" w:themeColor="accent2"/>
        </w:rPr>
      </w:pPr>
      <w:r w:rsidRPr="00D2704B">
        <w:rPr>
          <w:rFonts w:eastAsia="Open Sans" w:cs="Open Sans"/>
          <w:color w:val="E97132"/>
          <w:sz w:val="28"/>
        </w:rPr>
        <w:t xml:space="preserve">Überblick über die </w:t>
      </w:r>
      <w:r w:rsidR="0093750F">
        <w:rPr>
          <w:rFonts w:eastAsia="Open Sans" w:cs="Open Sans"/>
          <w:color w:val="E97132"/>
          <w:sz w:val="28"/>
        </w:rPr>
        <w:t>Themen und Kompetenzschwerpunkte</w:t>
      </w:r>
    </w:p>
    <w:p w14:paraId="61E5641F" w14:textId="77777777" w:rsidR="002D0ECC" w:rsidRPr="002D0ECC" w:rsidRDefault="002D0ECC" w:rsidP="002D0ECC">
      <w:pPr>
        <w:keepNext/>
        <w:keepLines/>
        <w:spacing w:before="200" w:line="276" w:lineRule="auto"/>
        <w:outlineLvl w:val="1"/>
        <w:rPr>
          <w:rFonts w:eastAsia="MS Gothic"/>
          <w:b/>
          <w:bCs/>
          <w:color w:val="000000"/>
          <w:kern w:val="0"/>
          <w:sz w:val="23"/>
          <w:szCs w:val="23"/>
          <w14:ligatures w14:val="none"/>
        </w:rPr>
      </w:pPr>
      <w:r w:rsidRPr="002D0ECC">
        <w:rPr>
          <w:rFonts w:eastAsia="Open Sans"/>
          <w:b/>
          <w:bCs/>
          <w:color w:val="000000"/>
          <w:kern w:val="0"/>
          <w:sz w:val="23"/>
          <w:szCs w:val="23"/>
          <w14:ligatures w14:val="none"/>
        </w:rPr>
        <w:t>Einführungsphase (Jahrgangsstufe 11)</w:t>
      </w:r>
    </w:p>
    <w:p w14:paraId="383ED221" w14:textId="77777777" w:rsidR="003C31E0" w:rsidRDefault="003C31E0" w:rsidP="002D0ECC">
      <w:pPr>
        <w:spacing w:after="200" w:line="276" w:lineRule="auto"/>
        <w:rPr>
          <w:rFonts w:eastAsia="Open Sans"/>
          <w:b/>
          <w:color w:val="000000"/>
          <w:kern w:val="0"/>
          <w14:ligatures w14:val="none"/>
        </w:rPr>
      </w:pPr>
    </w:p>
    <w:p w14:paraId="5D0FFFCC" w14:textId="77777777" w:rsidR="002D0ECC" w:rsidRDefault="002D0ECC" w:rsidP="002D0ECC">
      <w:pPr>
        <w:spacing w:after="200" w:line="276" w:lineRule="auto"/>
        <w:rPr>
          <w:rFonts w:eastAsia="MS Mincho"/>
          <w:color w:val="000000"/>
          <w:kern w:val="0"/>
          <w14:ligatures w14:val="none"/>
        </w:rPr>
      </w:pPr>
      <w:r>
        <w:rPr>
          <w:b/>
        </w:rPr>
        <w:t>Hinweis:</w:t>
      </w:r>
      <w:r>
        <w:t xml:space="preserve"> Die Themen der Einführungsphase sind exemplarisch; Lehrkräfte können sie entsprechend den Interessen und Lernbedarfen der Lerngruppe anpassen, anders gewichten oder austauschen. Zu jedem Thema können verschiedene Schwerpunktsetzungen und Leistungsnachweise zur Wahl gestellt und erbracht werden. Zeitangaben zur Fachbegriffsarbeit markieren integrierte, kumulative Begriffsbildung im Kontext von Materialien, Diskussionen und Produkten; sie sind nicht als isolierte Fachwortschatz-Blöcke zu verstehen.</w:t>
      </w:r>
    </w:p>
    <w:p w14:paraId="49D51DB6" w14:textId="77777777" w:rsidR="006C5973" w:rsidRPr="00BF7368" w:rsidRDefault="006C5973" w:rsidP="006C5973">
      <w:pPr>
        <w:pStyle w:val="berschrift1"/>
        <w:spacing w:after="120"/>
        <w:rPr>
          <w:rFonts w:ascii="Arial" w:hAnsi="Arial" w:cs="Arial"/>
          <w:sz w:val="22"/>
          <w:szCs w:val="22"/>
        </w:rPr>
      </w:pPr>
      <w:r>
        <w:rPr>
          <w:rFonts w:eastAsia="Open Sans" w:cs="Open Sans"/>
          <w:color w:val="000000"/>
          <w:sz w:val="23"/>
          <w:szCs w:val="22"/>
        </w:rPr>
        <w:t>Thema 1</w:t>
      </w:r>
      <w:r w:rsidR="0093087F">
        <w:rPr>
          <w:rFonts w:eastAsia="Open Sans" w:cs="Open Sans"/>
          <w:color w:val="000000"/>
          <w:sz w:val="23"/>
          <w:szCs w:val="22"/>
        </w:rPr>
        <w:t xml:space="preserve">: </w:t>
      </w:r>
      <w:r w:rsidR="0093087F" w:rsidRPr="0093087F">
        <w:rPr>
          <w:rFonts w:eastAsia="Open Sans" w:cs="Open Sans"/>
          <w:color w:val="000000"/>
          <w:sz w:val="23"/>
          <w:szCs w:val="22"/>
        </w:rPr>
        <w:t xml:space="preserve">Neubesiedelung einer Insel </w:t>
      </w:r>
      <w:r w:rsidR="00A023E4" w:rsidRPr="00A023E4">
        <w:rPr>
          <w:rFonts w:eastAsia="Open Sans" w:cs="Open Sans"/>
          <w:bCs/>
          <w:color w:val="000000"/>
          <w:sz w:val="23"/>
          <w:szCs w:val="22"/>
        </w:rPr>
        <w:t>(5 Wochen / 15 Stunden)</w:t>
      </w:r>
    </w:p>
    <w:tbl>
      <w:tblPr>
        <w:tblStyle w:val="Tabellelibra2"/>
        <w:tblW w:w="4969" w:type="pct"/>
        <w:tblLayout w:type="fixed"/>
        <w:tblLook w:val="04A0" w:firstRow="1" w:lastRow="0" w:firstColumn="1" w:lastColumn="0" w:noHBand="0" w:noVBand="1"/>
      </w:tblPr>
      <w:tblGrid>
        <w:gridCol w:w="4282"/>
        <w:gridCol w:w="4281"/>
        <w:gridCol w:w="3302"/>
        <w:gridCol w:w="2594"/>
      </w:tblGrid>
      <w:tr w:rsidR="006C5973" w:rsidRPr="00BF7368" w14:paraId="4170BC8A" w14:textId="77777777" w:rsidTr="00191941">
        <w:trPr>
          <w:cnfStyle w:val="100000000000" w:firstRow="1" w:lastRow="0" w:firstColumn="0" w:lastColumn="0" w:oddVBand="0" w:evenVBand="0" w:oddHBand="0" w:evenHBand="0" w:firstRowFirstColumn="0" w:firstRowLastColumn="0" w:lastRowFirstColumn="0" w:lastRowLastColumn="0"/>
          <w:tblHeader/>
        </w:trPr>
        <w:tc>
          <w:tcPr>
            <w:tcW w:w="4451" w:type="dxa"/>
          </w:tcPr>
          <w:p w14:paraId="0FE1987A" w14:textId="77777777" w:rsidR="006C5973" w:rsidRPr="00BF7368" w:rsidRDefault="006C5973" w:rsidP="00C35666">
            <w:pPr>
              <w:spacing w:before="0"/>
              <w:jc w:val="center"/>
              <w:rPr>
                <w:rFonts w:ascii="Arial" w:hAnsi="Arial" w:cs="Arial"/>
                <w:color w:val="000000" w:themeColor="text1"/>
                <w:sz w:val="22"/>
                <w:szCs w:val="22"/>
              </w:rPr>
            </w:pPr>
            <w:r>
              <w:rPr>
                <w:rFonts w:eastAsia="Open Sans"/>
                <w:b/>
                <w:bCs/>
                <w:color w:val="1C3A69"/>
              </w:rPr>
              <w:t xml:space="preserve">Themen und Inhalte </w:t>
            </w:r>
          </w:p>
        </w:tc>
        <w:tc>
          <w:tcPr>
            <w:tcW w:w="4450" w:type="dxa"/>
            <w:shd w:val="clear" w:color="auto" w:fill="E9ECF1"/>
          </w:tcPr>
          <w:p w14:paraId="5CA32D20" w14:textId="77777777" w:rsidR="006C5973" w:rsidRPr="00BF7368" w:rsidRDefault="006C5973" w:rsidP="00C35666">
            <w:pPr>
              <w:spacing w:before="0"/>
              <w:jc w:val="center"/>
              <w:rPr>
                <w:rFonts w:ascii="Arial" w:hAnsi="Arial" w:cs="Arial"/>
                <w:sz w:val="22"/>
                <w:szCs w:val="22"/>
              </w:rPr>
            </w:pPr>
            <w:r w:rsidRPr="00BF7368">
              <w:rPr>
                <w:rFonts w:eastAsia="Open Sans"/>
                <w:b/>
                <w:bCs/>
                <w:color w:val="1C3A69"/>
              </w:rPr>
              <w:t>Fachbezogene Kompetenzen / H-Standards</w:t>
            </w:r>
          </w:p>
        </w:tc>
        <w:tc>
          <w:tcPr>
            <w:tcW w:w="3430" w:type="dxa"/>
          </w:tcPr>
          <w:p w14:paraId="7B07164A" w14:textId="77777777" w:rsidR="006C5973" w:rsidRPr="00BF7368" w:rsidRDefault="006C5973" w:rsidP="00C35666">
            <w:pPr>
              <w:spacing w:before="0"/>
              <w:jc w:val="center"/>
              <w:rPr>
                <w:rFonts w:ascii="Arial" w:hAnsi="Arial" w:cs="Arial"/>
                <w:color w:val="000000" w:themeColor="text1"/>
                <w:sz w:val="22"/>
                <w:szCs w:val="22"/>
              </w:rPr>
            </w:pPr>
            <w:r>
              <w:rPr>
                <w:rFonts w:eastAsia="Open Sans"/>
                <w:b/>
                <w:bCs/>
                <w:color w:val="1C3A69"/>
              </w:rPr>
              <w:t>Bezüge zum RLP GOST, Teil B</w:t>
            </w:r>
          </w:p>
        </w:tc>
        <w:tc>
          <w:tcPr>
            <w:tcW w:w="2693" w:type="dxa"/>
            <w:shd w:val="clear" w:color="auto" w:fill="E9ECF1"/>
          </w:tcPr>
          <w:p w14:paraId="59EF03C7" w14:textId="77777777" w:rsidR="006C5973" w:rsidRPr="00BF7368" w:rsidRDefault="006C5973" w:rsidP="00C35666">
            <w:pPr>
              <w:spacing w:before="0"/>
              <w:jc w:val="center"/>
              <w:rPr>
                <w:rFonts w:ascii="Arial" w:hAnsi="Arial" w:cs="Arial"/>
                <w:color w:val="000000" w:themeColor="text1"/>
                <w:sz w:val="22"/>
                <w:szCs w:val="22"/>
              </w:rPr>
            </w:pPr>
            <w:r w:rsidRPr="00BF7368">
              <w:rPr>
                <w:rFonts w:eastAsia="Open Sans"/>
                <w:b/>
                <w:bCs/>
                <w:color w:val="1C3A69"/>
              </w:rPr>
              <w:t>Leistungsnachweise</w:t>
            </w:r>
          </w:p>
        </w:tc>
      </w:tr>
      <w:tr w:rsidR="006C5973" w:rsidRPr="00BF7368" w14:paraId="59A87608" w14:textId="77777777" w:rsidTr="009C4504">
        <w:trPr>
          <w:trHeight w:val="449"/>
        </w:trPr>
        <w:tc>
          <w:tcPr>
            <w:tcW w:w="4451" w:type="dxa"/>
            <w:vAlign w:val="top"/>
          </w:tcPr>
          <w:p w14:paraId="1CFDCC68" w14:textId="77777777" w:rsidR="006C5973" w:rsidRPr="00042720" w:rsidRDefault="0093087F" w:rsidP="00C35666">
            <w:pPr>
              <w:rPr>
                <w:rFonts w:eastAsia="Open Sans"/>
                <w:color w:val="808080"/>
              </w:rPr>
            </w:pPr>
            <w:r w:rsidRPr="00042720">
              <w:rPr>
                <w:rFonts w:eastAsia="Open Sans"/>
                <w:color w:val="808080"/>
              </w:rPr>
              <w:t>Sind alternative Gesellschaftsmodelle denkbar?</w:t>
            </w:r>
          </w:p>
          <w:p w14:paraId="4F977631" w14:textId="77777777" w:rsidR="006C5973" w:rsidRPr="00A8749F" w:rsidRDefault="006C5973" w:rsidP="00A8749F">
            <w:pPr>
              <w:pStyle w:val="Listenabsatz"/>
              <w:keepLines/>
              <w:numPr>
                <w:ilvl w:val="0"/>
                <w:numId w:val="1"/>
              </w:numPr>
              <w:spacing w:line="240" w:lineRule="auto"/>
              <w:rPr>
                <w:rFonts w:eastAsia="Open Sans"/>
                <w:color w:val="808080"/>
              </w:rPr>
            </w:pPr>
            <w:r w:rsidRPr="00A8749F">
              <w:rPr>
                <w:rFonts w:eastAsia="Open Sans"/>
                <w:color w:val="808080"/>
              </w:rPr>
              <w:t xml:space="preserve">Inselspiel (5 </w:t>
            </w:r>
            <w:r w:rsidR="00A023E4">
              <w:rPr>
                <w:rFonts w:eastAsia="Open Sans"/>
                <w:color w:val="808080"/>
              </w:rPr>
              <w:t>h</w:t>
            </w:r>
            <w:r w:rsidRPr="00A8749F">
              <w:rPr>
                <w:rFonts w:eastAsia="Open Sans"/>
                <w:color w:val="808080"/>
              </w:rPr>
              <w:t>): Simulation gesellschaftlicher Aushandlungsprozesse (Ressourcenverteilung, Konflikte, Machtstrukturen)</w:t>
            </w:r>
          </w:p>
          <w:p w14:paraId="009E096D" w14:textId="77777777" w:rsidR="006C5973" w:rsidRPr="00A8749F" w:rsidRDefault="006C5973" w:rsidP="00A8749F">
            <w:pPr>
              <w:pStyle w:val="Listenabsatz"/>
              <w:keepLines/>
              <w:numPr>
                <w:ilvl w:val="0"/>
                <w:numId w:val="1"/>
              </w:numPr>
              <w:spacing w:line="240" w:lineRule="auto"/>
              <w:rPr>
                <w:rFonts w:eastAsia="Open Sans"/>
                <w:color w:val="808080"/>
              </w:rPr>
            </w:pPr>
            <w:r w:rsidRPr="00A8749F">
              <w:rPr>
                <w:rFonts w:eastAsia="Open Sans"/>
                <w:color w:val="808080"/>
              </w:rPr>
              <w:t xml:space="preserve">Auswertung (3 </w:t>
            </w:r>
            <w:r w:rsidR="00A023E4">
              <w:rPr>
                <w:rFonts w:eastAsia="Open Sans"/>
                <w:color w:val="808080"/>
              </w:rPr>
              <w:t>h</w:t>
            </w:r>
            <w:r w:rsidRPr="00A8749F">
              <w:rPr>
                <w:rFonts w:eastAsia="Open Sans"/>
                <w:color w:val="808080"/>
              </w:rPr>
              <w:t>): Analyse von Regeln, Normen, Konflikten, Gerechtigkeitsvorstellungen und Machtverhältnissen</w:t>
            </w:r>
          </w:p>
        </w:tc>
        <w:tc>
          <w:tcPr>
            <w:tcW w:w="4450" w:type="dxa"/>
            <w:shd w:val="clear" w:color="auto" w:fill="E9ECF1"/>
            <w:vAlign w:val="top"/>
          </w:tcPr>
          <w:p w14:paraId="49DC42FC" w14:textId="77777777" w:rsidR="006C5973" w:rsidRPr="00BF7368" w:rsidRDefault="006C5973" w:rsidP="00C35666">
            <w:pPr>
              <w:keepLines/>
              <w:numPr>
                <w:ilvl w:val="0"/>
                <w:numId w:val="1"/>
              </w:numPr>
              <w:rPr>
                <w:rFonts w:ascii="Arial" w:hAnsi="Arial" w:cs="Arial"/>
                <w:sz w:val="22"/>
                <w:szCs w:val="22"/>
              </w:rPr>
            </w:pPr>
            <w:r>
              <w:rPr>
                <w:color w:val="E97132"/>
              </w:rPr>
              <w:t>A:</w:t>
            </w:r>
            <w:r>
              <w:rPr>
                <w:color w:val="808080"/>
              </w:rPr>
              <w:t xml:space="preserve"> politische Situationen, Regeln, Normen, Konflikte und Machtverhältnisse im Inselspiel beschreiben und strukturieren</w:t>
            </w:r>
          </w:p>
          <w:p w14:paraId="220293B8" w14:textId="77777777" w:rsidR="006C5973" w:rsidRPr="00BF7368" w:rsidRDefault="006C5973" w:rsidP="00C35666">
            <w:pPr>
              <w:keepLines/>
              <w:numPr>
                <w:ilvl w:val="0"/>
                <w:numId w:val="1"/>
              </w:numPr>
              <w:rPr>
                <w:rFonts w:ascii="Arial" w:hAnsi="Arial" w:cs="Arial"/>
                <w:sz w:val="22"/>
                <w:szCs w:val="22"/>
              </w:rPr>
            </w:pPr>
            <w:r>
              <w:rPr>
                <w:color w:val="E97132"/>
              </w:rPr>
              <w:t>A:</w:t>
            </w:r>
            <w:r>
              <w:rPr>
                <w:color w:val="808080"/>
              </w:rPr>
              <w:t xml:space="preserve"> Interessenlagen, Konflikte und Entscheidungssituationen im Inselspiel herausarbeiten</w:t>
            </w:r>
          </w:p>
          <w:p w14:paraId="57E9B470" w14:textId="77777777" w:rsidR="006C5973" w:rsidRPr="00BF7368" w:rsidRDefault="006C5973" w:rsidP="00C35666">
            <w:pPr>
              <w:keepLines/>
              <w:numPr>
                <w:ilvl w:val="0"/>
                <w:numId w:val="1"/>
              </w:numPr>
              <w:rPr>
                <w:rFonts w:ascii="Arial" w:hAnsi="Arial" w:cs="Arial"/>
                <w:sz w:val="22"/>
                <w:szCs w:val="22"/>
              </w:rPr>
            </w:pPr>
            <w:r>
              <w:rPr>
                <w:color w:val="E97132"/>
              </w:rPr>
              <w:t>A:</w:t>
            </w:r>
            <w:r>
              <w:rPr>
                <w:color w:val="808080"/>
              </w:rPr>
              <w:t xml:space="preserve"> Problem-, Entscheidungs- und Konfliktlagen mithilfe fachlicher Kategorien wie Regel, Norm, Macht, Legitimität, Gerechtigkeit und Konflikt beschreiben</w:t>
            </w:r>
          </w:p>
        </w:tc>
        <w:tc>
          <w:tcPr>
            <w:tcW w:w="3430" w:type="dxa"/>
            <w:vAlign w:val="top"/>
          </w:tcPr>
          <w:p w14:paraId="3BBC082D" w14:textId="77777777" w:rsidR="0097392A" w:rsidRPr="00A324E0" w:rsidRDefault="00B041A5">
            <w:pPr>
              <w:pStyle w:val="Listenabsatz"/>
              <w:keepLines/>
              <w:numPr>
                <w:ilvl w:val="0"/>
                <w:numId w:val="1"/>
              </w:numPr>
              <w:spacing w:line="240" w:lineRule="auto"/>
              <w:rPr>
                <w:rFonts w:eastAsia="Open Sans"/>
                <w:bCs/>
                <w:color w:val="E97132"/>
              </w:rPr>
            </w:pPr>
            <w:r w:rsidRPr="00A324E0">
              <w:rPr>
                <w:rFonts w:eastAsia="Open Sans"/>
                <w:bCs/>
                <w:color w:val="E97132"/>
              </w:rPr>
              <w:t>Handlungskompetenzen in der digitalen Welt:</w:t>
            </w:r>
          </w:p>
          <w:p w14:paraId="379277DF" w14:textId="77777777" w:rsidR="0097392A" w:rsidRPr="00FB2E81" w:rsidRDefault="00B041A5" w:rsidP="006D7924">
            <w:pPr>
              <w:pStyle w:val="Listenabsatz"/>
              <w:keepLines/>
              <w:numPr>
                <w:ilvl w:val="0"/>
                <w:numId w:val="6"/>
              </w:numPr>
              <w:spacing w:line="240" w:lineRule="auto"/>
              <w:rPr>
                <w:rFonts w:eastAsia="Open Sans"/>
                <w:color w:val="808080"/>
              </w:rPr>
            </w:pPr>
            <w:r w:rsidRPr="00FB2E81">
              <w:rPr>
                <w:rFonts w:eastAsia="Open Sans"/>
                <w:color w:val="808080"/>
              </w:rPr>
              <w:t>kollaborative Dokumentation von Regeln und Entscheidungen; digitales Feedback zu Begründungen</w:t>
            </w:r>
            <w:r w:rsidR="00E1668E">
              <w:rPr>
                <w:rFonts w:eastAsia="Open Sans"/>
                <w:color w:val="808080"/>
              </w:rPr>
              <w:t xml:space="preserve"> (</w:t>
            </w:r>
            <w:r w:rsidR="00E1668E" w:rsidRPr="00FB2E81">
              <w:rPr>
                <w:rFonts w:eastAsia="Open Sans"/>
                <w:color w:val="808080"/>
              </w:rPr>
              <w:t>Kommunizieren und Kooperieren</w:t>
            </w:r>
            <w:r w:rsidR="00E1668E">
              <w:rPr>
                <w:rFonts w:eastAsia="Open Sans"/>
                <w:color w:val="808080"/>
              </w:rPr>
              <w:t>)</w:t>
            </w:r>
          </w:p>
          <w:p w14:paraId="090D7178" w14:textId="77777777" w:rsidR="0097392A" w:rsidRPr="00FB2E81" w:rsidRDefault="00B041A5" w:rsidP="00F43A98">
            <w:pPr>
              <w:pStyle w:val="Listenabsatz"/>
              <w:keepLines/>
              <w:numPr>
                <w:ilvl w:val="0"/>
                <w:numId w:val="6"/>
              </w:numPr>
              <w:spacing w:line="240" w:lineRule="auto"/>
              <w:rPr>
                <w:rFonts w:eastAsia="Open Sans"/>
                <w:color w:val="808080"/>
              </w:rPr>
            </w:pPr>
            <w:r>
              <w:rPr>
                <w:rFonts w:eastAsia="Open Sans"/>
                <w:color w:val="808080"/>
              </w:rPr>
              <w:t>digitale Aufbereitung und Präsentation des Regelwerks bzw. der Auswertungsergebnisse (Produzieren und Präsentieren)</w:t>
            </w:r>
          </w:p>
        </w:tc>
        <w:tc>
          <w:tcPr>
            <w:tcW w:w="2693" w:type="dxa"/>
            <w:shd w:val="clear" w:color="auto" w:fill="E9ECF1"/>
            <w:vAlign w:val="top"/>
          </w:tcPr>
          <w:p w14:paraId="63C6B8B2" w14:textId="77777777" w:rsidR="00153130" w:rsidRDefault="007F7A00">
            <w:pPr>
              <w:pStyle w:val="Listenabsatz"/>
              <w:keepLines/>
              <w:numPr>
                <w:ilvl w:val="0"/>
                <w:numId w:val="1"/>
              </w:numPr>
              <w:spacing w:line="240" w:lineRule="auto"/>
            </w:pPr>
            <w:r>
              <w:rPr>
                <w:rFonts w:eastAsia="Open Sans"/>
                <w:color w:val="808080"/>
              </w:rPr>
              <w:t>Regelwerk für die Inselgesellschaft mit Begründung unter Verwendung der Begriffe Regel, Norm, Macht, Konflikt, Legitimität und Gerechtigkeit</w:t>
            </w:r>
          </w:p>
        </w:tc>
      </w:tr>
      <w:tr w:rsidR="006C5973" w:rsidRPr="00BF7368" w14:paraId="60BC5615" w14:textId="77777777" w:rsidTr="009C4504">
        <w:trPr>
          <w:cantSplit/>
          <w:trHeight w:val="449"/>
        </w:trPr>
        <w:tc>
          <w:tcPr>
            <w:tcW w:w="4451" w:type="dxa"/>
            <w:vAlign w:val="top"/>
          </w:tcPr>
          <w:p w14:paraId="2EC4E3EE" w14:textId="77777777" w:rsidR="006C5973" w:rsidRDefault="00E720E9" w:rsidP="00A8749F">
            <w:pPr>
              <w:pStyle w:val="Listenabsatz"/>
              <w:keepLines/>
              <w:numPr>
                <w:ilvl w:val="0"/>
                <w:numId w:val="1"/>
              </w:numPr>
              <w:spacing w:line="240" w:lineRule="auto"/>
              <w:rPr>
                <w:rFonts w:eastAsia="Open Sans"/>
                <w:color w:val="808080"/>
              </w:rPr>
            </w:pPr>
            <w:r>
              <w:rPr>
                <w:rFonts w:eastAsia="Open Sans"/>
                <w:color w:val="808080"/>
              </w:rPr>
              <w:lastRenderedPageBreak/>
              <w:t>i</w:t>
            </w:r>
            <w:r w:rsidR="006C5973" w:rsidRPr="00FB2E81">
              <w:rPr>
                <w:rFonts w:eastAsia="Open Sans"/>
                <w:color w:val="808080"/>
              </w:rPr>
              <w:t>ntegrative Begriffsarbeit (3 h, verteilt): Regel, Norm, Macht, Konflikt, Legitimität und Gerechtigkeit im</w:t>
            </w:r>
            <w:r w:rsidR="006C5973" w:rsidRPr="00042720">
              <w:rPr>
                <w:rFonts w:eastAsia="Open Sans"/>
                <w:color w:val="808080"/>
              </w:rPr>
              <w:t xml:space="preserve"> Kontext des Inselspiels, der Auswertung und kurzer politischer Texte anwenden</w:t>
            </w:r>
          </w:p>
          <w:p w14:paraId="5268DED4" w14:textId="77777777" w:rsidR="006C5973" w:rsidRPr="00042720" w:rsidRDefault="006C5973" w:rsidP="00A8749F">
            <w:pPr>
              <w:pStyle w:val="Listenabsatz"/>
              <w:keepLines/>
              <w:numPr>
                <w:ilvl w:val="0"/>
                <w:numId w:val="1"/>
              </w:numPr>
              <w:spacing w:line="240" w:lineRule="auto"/>
              <w:rPr>
                <w:rFonts w:eastAsia="Open Sans"/>
                <w:color w:val="808080"/>
              </w:rPr>
            </w:pPr>
            <w:r>
              <w:rPr>
                <w:rFonts w:eastAsia="Open Sans"/>
                <w:color w:val="808080"/>
              </w:rPr>
              <w:t>Fachprofil und Textarbeit (2 h): Ziele politischer Bildung; Einführung in die Kompetenzbereiche H, A, U und M; erste Erschließung und Zusammenfassung eines kurzen demokratietheoretischen oder kommentierenden Textes</w:t>
            </w:r>
          </w:p>
          <w:p w14:paraId="1C393BCA" w14:textId="77777777" w:rsidR="00150F05" w:rsidRDefault="00AE71BE">
            <w:pPr>
              <w:pStyle w:val="Listenabsatz"/>
              <w:keepLines/>
              <w:numPr>
                <w:ilvl w:val="0"/>
                <w:numId w:val="1"/>
              </w:numPr>
              <w:spacing w:line="240" w:lineRule="auto"/>
              <w:rPr>
                <w:rFonts w:eastAsia="Open Sans"/>
                <w:color w:val="808080"/>
              </w:rPr>
            </w:pPr>
            <w:r>
              <w:rPr>
                <w:rFonts w:eastAsia="Open Sans"/>
                <w:color w:val="808080"/>
              </w:rPr>
              <w:t>Vertiefung / Sicherung / Wahloption (2 h): wahlweise Vertiefung z. B. zu Entscheidungsverfahren, Ressourcenverteilung, Minderheitenschutz oder Konfliktlösung; Anwendung zentraler Fachbegriffe und erste begründete Positionierung zur Themenfrage</w:t>
            </w:r>
          </w:p>
        </w:tc>
        <w:tc>
          <w:tcPr>
            <w:tcW w:w="4450" w:type="dxa"/>
            <w:shd w:val="clear" w:color="auto" w:fill="E9ECF1"/>
            <w:vAlign w:val="top"/>
          </w:tcPr>
          <w:p w14:paraId="5AB786E1" w14:textId="77777777" w:rsidR="006C5973" w:rsidRPr="00BF7368" w:rsidRDefault="006C5973" w:rsidP="00C35666">
            <w:pPr>
              <w:keepLines/>
              <w:numPr>
                <w:ilvl w:val="0"/>
                <w:numId w:val="1"/>
              </w:numPr>
              <w:rPr>
                <w:rFonts w:ascii="Arial" w:hAnsi="Arial" w:cs="Arial"/>
                <w:sz w:val="22"/>
                <w:szCs w:val="22"/>
              </w:rPr>
            </w:pPr>
            <w:r>
              <w:rPr>
                <w:color w:val="E97132"/>
              </w:rPr>
              <w:t>U:</w:t>
            </w:r>
            <w:r>
              <w:rPr>
                <w:color w:val="808080"/>
              </w:rPr>
              <w:t xml:space="preserve"> erste politische Urteile zu Regeln, Ordnung, Freiheit und Gerechtigkeit entwickeln und begründen</w:t>
            </w:r>
          </w:p>
          <w:p w14:paraId="4DBE3F0D" w14:textId="77777777" w:rsidR="006C5973" w:rsidRPr="00BF7368" w:rsidRDefault="006C5973" w:rsidP="00C35666">
            <w:pPr>
              <w:keepLines/>
              <w:numPr>
                <w:ilvl w:val="0"/>
                <w:numId w:val="1"/>
              </w:numPr>
              <w:rPr>
                <w:rFonts w:ascii="Arial" w:hAnsi="Arial" w:cs="Arial"/>
                <w:sz w:val="22"/>
                <w:szCs w:val="22"/>
              </w:rPr>
            </w:pPr>
            <w:r>
              <w:rPr>
                <w:color w:val="E97132"/>
              </w:rPr>
              <w:t>U:</w:t>
            </w:r>
            <w:r>
              <w:rPr>
                <w:color w:val="808080"/>
              </w:rPr>
              <w:t xml:space="preserve"> die Auswahl und Gewichtung verwendeter Urteilskriterien, z. B. Gerechtigkeit, Ordnung, Freiheit und Nutzen, reflektieren</w:t>
            </w:r>
          </w:p>
          <w:p w14:paraId="1685C358" w14:textId="77777777" w:rsidR="006C5973" w:rsidRPr="00BF7368" w:rsidRDefault="006C5973" w:rsidP="00C35666">
            <w:pPr>
              <w:keepLines/>
              <w:numPr>
                <w:ilvl w:val="0"/>
                <w:numId w:val="1"/>
              </w:numPr>
              <w:rPr>
                <w:rFonts w:ascii="Arial" w:hAnsi="Arial" w:cs="Arial"/>
                <w:sz w:val="22"/>
                <w:szCs w:val="22"/>
              </w:rPr>
            </w:pPr>
            <w:r>
              <w:rPr>
                <w:color w:val="E97132"/>
              </w:rPr>
              <w:t>H:</w:t>
            </w:r>
            <w:r>
              <w:rPr>
                <w:color w:val="808080"/>
              </w:rPr>
              <w:t xml:space="preserve"> eigene Interessen und Positionen im Rahmen des Inselspiels vertreten und fachlich begründen</w:t>
            </w:r>
          </w:p>
          <w:p w14:paraId="24A3D6D8" w14:textId="77777777" w:rsidR="006C5973" w:rsidRPr="00BF7368" w:rsidRDefault="006C5973" w:rsidP="00C35666">
            <w:pPr>
              <w:keepLines/>
              <w:numPr>
                <w:ilvl w:val="0"/>
                <w:numId w:val="1"/>
              </w:numPr>
              <w:rPr>
                <w:rFonts w:ascii="Arial" w:hAnsi="Arial" w:cs="Arial"/>
                <w:sz w:val="22"/>
                <w:szCs w:val="22"/>
              </w:rPr>
            </w:pPr>
            <w:r>
              <w:rPr>
                <w:color w:val="E97132"/>
              </w:rPr>
              <w:t>H:</w:t>
            </w:r>
            <w:r>
              <w:rPr>
                <w:color w:val="808080"/>
              </w:rPr>
              <w:t xml:space="preserve"> in Aushandlungsprozessen Perspektiven wechseln, Konflikte austragen und Kompromisse entwickeln</w:t>
            </w:r>
          </w:p>
        </w:tc>
        <w:tc>
          <w:tcPr>
            <w:tcW w:w="3430" w:type="dxa"/>
            <w:vAlign w:val="top"/>
          </w:tcPr>
          <w:p w14:paraId="3C75E812" w14:textId="77777777" w:rsidR="0097392A" w:rsidRDefault="00B041A5">
            <w:pPr>
              <w:pStyle w:val="Listenabsatz"/>
              <w:keepLines/>
              <w:numPr>
                <w:ilvl w:val="0"/>
                <w:numId w:val="1"/>
              </w:numPr>
              <w:spacing w:line="240" w:lineRule="auto"/>
              <w:rPr>
                <w:color w:val="E97132"/>
              </w:rPr>
            </w:pPr>
            <w:r w:rsidRPr="00A324E0">
              <w:rPr>
                <w:rFonts w:eastAsia="Open Sans"/>
                <w:bCs/>
                <w:color w:val="E97132"/>
              </w:rPr>
              <w:t>Demokratiebildung:</w:t>
            </w:r>
            <w:r>
              <w:rPr>
                <w:color w:val="808080"/>
              </w:rPr>
              <w:t xml:space="preserve"> </w:t>
            </w:r>
            <w:r w:rsidRPr="00FB2E81">
              <w:rPr>
                <w:rFonts w:eastAsia="Open Sans"/>
                <w:color w:val="808080"/>
              </w:rPr>
              <w:t>Aushandlung von Regeln, Teilhabe, Mehrheitsentscheidungen, Minderheitenschutz und Konfliktlösung im Inselspiel</w:t>
            </w:r>
          </w:p>
          <w:p w14:paraId="1254DEF2" w14:textId="77777777" w:rsidR="0097392A" w:rsidRDefault="00B041A5">
            <w:pPr>
              <w:pStyle w:val="Listenabsatz"/>
              <w:keepLines/>
              <w:numPr>
                <w:ilvl w:val="0"/>
                <w:numId w:val="1"/>
              </w:numPr>
              <w:spacing w:line="240" w:lineRule="auto"/>
              <w:rPr>
                <w:color w:val="E97132"/>
              </w:rPr>
            </w:pPr>
            <w:r w:rsidRPr="00A324E0">
              <w:rPr>
                <w:rFonts w:eastAsia="Open Sans"/>
                <w:bCs/>
                <w:color w:val="E97132"/>
              </w:rPr>
              <w:t>Bildungssprachliche Handlungskompetenz:</w:t>
            </w:r>
            <w:r>
              <w:rPr>
                <w:color w:val="808080"/>
              </w:rPr>
              <w:t xml:space="preserve"> </w:t>
            </w:r>
            <w:r w:rsidRPr="00FB2E81">
              <w:rPr>
                <w:rFonts w:eastAsia="Open Sans"/>
                <w:color w:val="808080"/>
              </w:rPr>
              <w:t>Fachbegriffe Regel, Norm, Macht, Konflikt, Legitimität und Gerechtigkeit zur Beschreibung und Begründung politischer Ordnung verwenden</w:t>
            </w:r>
          </w:p>
        </w:tc>
        <w:tc>
          <w:tcPr>
            <w:tcW w:w="2693" w:type="dxa"/>
            <w:shd w:val="clear" w:color="auto" w:fill="E9ECF1"/>
            <w:vAlign w:val="top"/>
          </w:tcPr>
          <w:p w14:paraId="5CF9ACAC" w14:textId="77777777" w:rsidR="00153130" w:rsidRDefault="007F7A00">
            <w:pPr>
              <w:pStyle w:val="Listenabsatz"/>
              <w:keepLines/>
              <w:numPr>
                <w:ilvl w:val="0"/>
                <w:numId w:val="1"/>
              </w:numPr>
              <w:spacing w:line="240" w:lineRule="auto"/>
            </w:pPr>
            <w:r>
              <w:rPr>
                <w:rFonts w:eastAsia="Open Sans"/>
                <w:color w:val="808080"/>
              </w:rPr>
              <w:t>schriftliche Auswertung eines Konflikts aus dem Inselspiel mit Analyse von Interessen, Machtverhältnissen und Gerechtigkeits-vorstellungen</w:t>
            </w:r>
          </w:p>
          <w:p w14:paraId="71623C9D" w14:textId="77777777" w:rsidR="00153130" w:rsidRDefault="007F7A00">
            <w:pPr>
              <w:pStyle w:val="Listenabsatz"/>
              <w:keepLines/>
              <w:numPr>
                <w:ilvl w:val="0"/>
                <w:numId w:val="1"/>
              </w:numPr>
              <w:spacing w:line="240" w:lineRule="auto"/>
            </w:pPr>
            <w:r>
              <w:rPr>
                <w:rFonts w:eastAsia="Open Sans"/>
                <w:color w:val="808080"/>
              </w:rPr>
              <w:t xml:space="preserve">begründete Stellungnahme zur </w:t>
            </w:r>
            <w:r w:rsidR="008610BA">
              <w:rPr>
                <w:rFonts w:eastAsia="Open Sans"/>
                <w:color w:val="808080"/>
              </w:rPr>
              <w:t xml:space="preserve">Themenfrage </w:t>
            </w:r>
            <w:r>
              <w:rPr>
                <w:rFonts w:eastAsia="Open Sans"/>
                <w:color w:val="808080"/>
              </w:rPr>
              <w:t>„Wie entstehen politische Regeln und warum braucht es sie?“</w:t>
            </w:r>
          </w:p>
        </w:tc>
      </w:tr>
    </w:tbl>
    <w:p w14:paraId="343F57FE" w14:textId="77777777" w:rsidR="006C5973" w:rsidRPr="00BF7368" w:rsidRDefault="006C5973" w:rsidP="006C5973">
      <w:pPr>
        <w:pStyle w:val="berschrift1"/>
        <w:pageBreakBefore/>
        <w:spacing w:after="120"/>
        <w:rPr>
          <w:rFonts w:ascii="Arial" w:hAnsi="Arial" w:cs="Arial"/>
          <w:sz w:val="22"/>
          <w:szCs w:val="22"/>
        </w:rPr>
      </w:pPr>
      <w:r>
        <w:rPr>
          <w:rFonts w:eastAsia="Open Sans" w:cs="Open Sans"/>
          <w:color w:val="000000"/>
          <w:sz w:val="23"/>
          <w:szCs w:val="22"/>
        </w:rPr>
        <w:lastRenderedPageBreak/>
        <w:t>Thema 2</w:t>
      </w:r>
      <w:r w:rsidR="0093087F">
        <w:rPr>
          <w:rFonts w:eastAsia="Open Sans" w:cs="Open Sans"/>
          <w:color w:val="000000"/>
          <w:sz w:val="23"/>
          <w:szCs w:val="22"/>
        </w:rPr>
        <w:t xml:space="preserve">: </w:t>
      </w:r>
      <w:r>
        <w:rPr>
          <w:rFonts w:eastAsia="Open Sans" w:cs="Open Sans"/>
          <w:color w:val="000000"/>
          <w:sz w:val="23"/>
          <w:szCs w:val="22"/>
        </w:rPr>
        <w:t>Digitale Medien und soziale Netzwerke</w:t>
      </w:r>
      <w:r w:rsidR="00A023E4">
        <w:rPr>
          <w:rFonts w:eastAsia="Open Sans" w:cs="Open Sans"/>
          <w:color w:val="000000"/>
          <w:sz w:val="23"/>
          <w:szCs w:val="22"/>
        </w:rPr>
        <w:t xml:space="preserve"> </w:t>
      </w:r>
      <w:r w:rsidR="00A023E4" w:rsidRPr="00A023E4">
        <w:rPr>
          <w:rFonts w:eastAsia="Open Sans" w:cs="Open Sans"/>
          <w:bCs/>
          <w:color w:val="000000"/>
          <w:sz w:val="23"/>
          <w:szCs w:val="22"/>
        </w:rPr>
        <w:t>(13 Wochen / 38 Stunden)</w:t>
      </w:r>
    </w:p>
    <w:tbl>
      <w:tblPr>
        <w:tblStyle w:val="Tabellelibra2"/>
        <w:tblW w:w="4969" w:type="pct"/>
        <w:tblLayout w:type="fixed"/>
        <w:tblLook w:val="04A0" w:firstRow="1" w:lastRow="0" w:firstColumn="1" w:lastColumn="0" w:noHBand="0" w:noVBand="1"/>
      </w:tblPr>
      <w:tblGrid>
        <w:gridCol w:w="4282"/>
        <w:gridCol w:w="4281"/>
        <w:gridCol w:w="3302"/>
        <w:gridCol w:w="2594"/>
      </w:tblGrid>
      <w:tr w:rsidR="006C5973" w:rsidRPr="00BF7368" w14:paraId="784AEBDE" w14:textId="77777777" w:rsidTr="00191941">
        <w:trPr>
          <w:cnfStyle w:val="100000000000" w:firstRow="1" w:lastRow="0" w:firstColumn="0" w:lastColumn="0" w:oddVBand="0" w:evenVBand="0" w:oddHBand="0" w:evenHBand="0" w:firstRowFirstColumn="0" w:firstRowLastColumn="0" w:lastRowFirstColumn="0" w:lastRowLastColumn="0"/>
          <w:tblHeader/>
        </w:trPr>
        <w:tc>
          <w:tcPr>
            <w:tcW w:w="4451" w:type="dxa"/>
          </w:tcPr>
          <w:p w14:paraId="7D1F887B" w14:textId="77777777" w:rsidR="006C5973" w:rsidRPr="00BF7368" w:rsidRDefault="006C5973" w:rsidP="00C35666">
            <w:pPr>
              <w:spacing w:before="0"/>
              <w:jc w:val="center"/>
              <w:rPr>
                <w:rFonts w:ascii="Arial" w:hAnsi="Arial" w:cs="Arial"/>
                <w:color w:val="000000" w:themeColor="text1"/>
                <w:sz w:val="22"/>
                <w:szCs w:val="22"/>
              </w:rPr>
            </w:pPr>
            <w:r>
              <w:rPr>
                <w:rFonts w:eastAsia="Open Sans"/>
                <w:b/>
                <w:bCs/>
                <w:color w:val="1C3A69"/>
              </w:rPr>
              <w:t>Themen und Inhalte (mit Zeit, UE und Differenzierung)</w:t>
            </w:r>
          </w:p>
        </w:tc>
        <w:tc>
          <w:tcPr>
            <w:tcW w:w="4450" w:type="dxa"/>
            <w:shd w:val="clear" w:color="auto" w:fill="E9ECF1"/>
          </w:tcPr>
          <w:p w14:paraId="3DC3D563" w14:textId="77777777" w:rsidR="006C5973" w:rsidRPr="00BF7368" w:rsidRDefault="006C5973" w:rsidP="00C35666">
            <w:pPr>
              <w:spacing w:before="0"/>
              <w:jc w:val="center"/>
              <w:rPr>
                <w:rFonts w:ascii="Arial" w:hAnsi="Arial" w:cs="Arial"/>
                <w:sz w:val="22"/>
                <w:szCs w:val="22"/>
              </w:rPr>
            </w:pPr>
            <w:r w:rsidRPr="00BF7368">
              <w:rPr>
                <w:rFonts w:eastAsia="Open Sans"/>
                <w:b/>
                <w:bCs/>
                <w:color w:val="1C3A69"/>
              </w:rPr>
              <w:t>Fachbezogene Kompetenzen / H-Standards</w:t>
            </w:r>
          </w:p>
        </w:tc>
        <w:tc>
          <w:tcPr>
            <w:tcW w:w="3430" w:type="dxa"/>
          </w:tcPr>
          <w:p w14:paraId="1CDE16CD" w14:textId="77777777" w:rsidR="006C5973" w:rsidRPr="00BF7368" w:rsidRDefault="006C5973" w:rsidP="00C35666">
            <w:pPr>
              <w:spacing w:before="0"/>
              <w:jc w:val="center"/>
              <w:rPr>
                <w:rFonts w:ascii="Arial" w:hAnsi="Arial" w:cs="Arial"/>
                <w:color w:val="000000" w:themeColor="text1"/>
                <w:sz w:val="22"/>
                <w:szCs w:val="22"/>
              </w:rPr>
            </w:pPr>
            <w:r>
              <w:rPr>
                <w:rFonts w:eastAsia="Open Sans"/>
                <w:b/>
                <w:bCs/>
                <w:color w:val="1C3A69"/>
              </w:rPr>
              <w:t>Bezüge zum RLP GOST, Teil B</w:t>
            </w:r>
          </w:p>
        </w:tc>
        <w:tc>
          <w:tcPr>
            <w:tcW w:w="2693" w:type="dxa"/>
            <w:shd w:val="clear" w:color="auto" w:fill="E9ECF1"/>
          </w:tcPr>
          <w:p w14:paraId="0F1D762A" w14:textId="77777777" w:rsidR="006C5973" w:rsidRPr="00BF7368" w:rsidRDefault="006C5973" w:rsidP="00C35666">
            <w:pPr>
              <w:spacing w:before="0"/>
              <w:jc w:val="center"/>
              <w:rPr>
                <w:rFonts w:ascii="Arial" w:hAnsi="Arial" w:cs="Arial"/>
                <w:color w:val="000000" w:themeColor="text1"/>
                <w:sz w:val="22"/>
                <w:szCs w:val="22"/>
              </w:rPr>
            </w:pPr>
            <w:r w:rsidRPr="00BF7368">
              <w:rPr>
                <w:rFonts w:eastAsia="Open Sans"/>
                <w:b/>
                <w:bCs/>
                <w:color w:val="1C3A69"/>
              </w:rPr>
              <w:t>Leistungsnachweise</w:t>
            </w:r>
          </w:p>
        </w:tc>
      </w:tr>
      <w:tr w:rsidR="006C5973" w:rsidRPr="00BF7368" w14:paraId="7CA85076" w14:textId="77777777" w:rsidTr="00C35666">
        <w:trPr>
          <w:trHeight w:val="449"/>
        </w:trPr>
        <w:tc>
          <w:tcPr>
            <w:tcW w:w="4451" w:type="dxa"/>
            <w:vAlign w:val="top"/>
          </w:tcPr>
          <w:p w14:paraId="6D478FD8" w14:textId="77777777" w:rsidR="006C5973" w:rsidRPr="00BF7368" w:rsidRDefault="006C5973" w:rsidP="00C35666">
            <w:pPr>
              <w:rPr>
                <w:rFonts w:ascii="Arial" w:hAnsi="Arial" w:cs="Arial"/>
                <w:color w:val="000000" w:themeColor="text1"/>
                <w:sz w:val="22"/>
                <w:szCs w:val="22"/>
              </w:rPr>
            </w:pPr>
            <w:r w:rsidRPr="00BF7368">
              <w:rPr>
                <w:rFonts w:eastAsia="Open Sans"/>
                <w:b/>
                <w:bCs/>
                <w:color w:val="000000"/>
              </w:rPr>
              <w:t>Sollte es Altersbeschränkungen für soziale Medien geben?</w:t>
            </w:r>
          </w:p>
          <w:p w14:paraId="6D663665" w14:textId="77777777" w:rsidR="006C5973" w:rsidRPr="004D3919" w:rsidRDefault="006C5973" w:rsidP="004D3919">
            <w:pPr>
              <w:pStyle w:val="Listenabsatz"/>
              <w:keepLines/>
              <w:numPr>
                <w:ilvl w:val="0"/>
                <w:numId w:val="1"/>
              </w:numPr>
              <w:spacing w:line="240" w:lineRule="auto"/>
              <w:rPr>
                <w:rFonts w:eastAsia="Open Sans"/>
                <w:color w:val="808080"/>
              </w:rPr>
            </w:pPr>
            <w:r>
              <w:rPr>
                <w:rFonts w:eastAsia="Open Sans"/>
                <w:color w:val="808080"/>
              </w:rPr>
              <w:t>Einstieg (3 h): Analyse des eigenen Nutzungsverhaltens; Identifikation zentraler Problemfelder; Entwicklung der Themenfrage; Vereinbarung eines Kurzformats zu aktuellen politischen Ereignissen</w:t>
            </w:r>
          </w:p>
          <w:p w14:paraId="0541B44F" w14:textId="77777777" w:rsidR="006C5973" w:rsidRPr="004D3919" w:rsidRDefault="006C5973" w:rsidP="004D3919">
            <w:pPr>
              <w:pStyle w:val="Listenabsatz"/>
              <w:keepLines/>
              <w:numPr>
                <w:ilvl w:val="0"/>
                <w:numId w:val="1"/>
              </w:numPr>
              <w:spacing w:line="240" w:lineRule="auto"/>
              <w:rPr>
                <w:rFonts w:eastAsia="Open Sans"/>
                <w:color w:val="808080"/>
              </w:rPr>
            </w:pPr>
            <w:r>
              <w:rPr>
                <w:rFonts w:eastAsia="Open Sans"/>
                <w:color w:val="808080"/>
              </w:rPr>
              <w:t>integrative Fachbegriffsarbeit (4 h, verteilt): Algorithmus, Plattformlogik, Influencer, FOMO, Desinformation, Fake News, Altersverifikation, Datenschutz, Datenökonomie und Filterblase im Kontext von Materialien, Recherche und Kontroversen anwenden</w:t>
            </w:r>
          </w:p>
          <w:p w14:paraId="44AEF8AA" w14:textId="77777777" w:rsidR="006C5973" w:rsidRPr="004D3919" w:rsidRDefault="006C5973" w:rsidP="004D3919">
            <w:pPr>
              <w:pStyle w:val="Listenabsatz"/>
              <w:keepLines/>
              <w:numPr>
                <w:ilvl w:val="0"/>
                <w:numId w:val="1"/>
              </w:numPr>
              <w:spacing w:line="240" w:lineRule="auto"/>
              <w:rPr>
                <w:rFonts w:eastAsia="Open Sans"/>
                <w:color w:val="808080"/>
              </w:rPr>
            </w:pPr>
            <w:r w:rsidRPr="00FB2E81">
              <w:rPr>
                <w:rFonts w:eastAsia="Open Sans"/>
                <w:color w:val="808080"/>
              </w:rPr>
              <w:t>Medienlandschaft, Quellenformate und Daten (5 h): öffentlich-rechtlicher Rundfunk, Zeitungen/Zeitschriften, Presseschau; Unterscheidung von Nachricht, Kommentar, Interview und Programmauszug; Auswertung empirischer Daten (z. B. JIM-Studie), Diagramme und Schaubilder</w:t>
            </w:r>
          </w:p>
          <w:p w14:paraId="078673EB" w14:textId="77777777" w:rsidR="006C5973" w:rsidRPr="004D3919" w:rsidRDefault="006C5973" w:rsidP="004D3919">
            <w:pPr>
              <w:pStyle w:val="Listenabsatz"/>
              <w:keepLines/>
              <w:numPr>
                <w:ilvl w:val="0"/>
                <w:numId w:val="1"/>
              </w:numPr>
              <w:spacing w:line="240" w:lineRule="auto"/>
              <w:rPr>
                <w:rFonts w:eastAsia="Open Sans"/>
                <w:color w:val="808080"/>
              </w:rPr>
            </w:pPr>
            <w:r w:rsidRPr="004D3919">
              <w:rPr>
                <w:rFonts w:eastAsia="Open Sans"/>
                <w:color w:val="808080"/>
              </w:rPr>
              <w:t xml:space="preserve">Chancen (4 </w:t>
            </w:r>
            <w:r w:rsidR="00A023E4">
              <w:rPr>
                <w:rFonts w:eastAsia="Open Sans"/>
                <w:color w:val="808080"/>
              </w:rPr>
              <w:t>h</w:t>
            </w:r>
            <w:r w:rsidRPr="004D3919">
              <w:rPr>
                <w:rFonts w:eastAsia="Open Sans"/>
                <w:color w:val="808080"/>
              </w:rPr>
              <w:t>): Information, politische Partizipation, Mobilisierung, Meinungsvielfalt</w:t>
            </w:r>
          </w:p>
        </w:tc>
        <w:tc>
          <w:tcPr>
            <w:tcW w:w="4450" w:type="dxa"/>
            <w:shd w:val="clear" w:color="auto" w:fill="E9ECF1"/>
            <w:vAlign w:val="top"/>
          </w:tcPr>
          <w:p w14:paraId="4C19AFE6" w14:textId="77777777" w:rsidR="006C5973" w:rsidRPr="00FB2E81" w:rsidRDefault="006C5973" w:rsidP="00C35666">
            <w:pPr>
              <w:keepLines/>
              <w:numPr>
                <w:ilvl w:val="0"/>
                <w:numId w:val="1"/>
              </w:numPr>
              <w:rPr>
                <w:rFonts w:eastAsia="Open Sans"/>
                <w:color w:val="808080"/>
              </w:rPr>
            </w:pPr>
            <w:r>
              <w:rPr>
                <w:color w:val="E97132"/>
              </w:rPr>
              <w:t>M:</w:t>
            </w:r>
            <w:r>
              <w:rPr>
                <w:color w:val="808080"/>
              </w:rPr>
              <w:t xml:space="preserve"> längere politische Texte, Nachrichten, Kommentare, Interviews, Schaubilder, Statistiken und Videos systematisch erschließen, zusammenfassen und auswerten</w:t>
            </w:r>
          </w:p>
          <w:p w14:paraId="107DE6DF" w14:textId="77777777" w:rsidR="006C5973" w:rsidRPr="00FB2E81" w:rsidRDefault="006C5973" w:rsidP="00C35666">
            <w:pPr>
              <w:keepLines/>
              <w:numPr>
                <w:ilvl w:val="0"/>
                <w:numId w:val="1"/>
              </w:numPr>
              <w:rPr>
                <w:rFonts w:eastAsia="Open Sans"/>
                <w:color w:val="808080"/>
              </w:rPr>
            </w:pPr>
            <w:r>
              <w:rPr>
                <w:color w:val="E97132"/>
              </w:rPr>
              <w:t>M:</w:t>
            </w:r>
            <w:r>
              <w:rPr>
                <w:color w:val="808080"/>
              </w:rPr>
              <w:t xml:space="preserve"> Fachbegriffe wie Algorithmus, Plattformlogik, Influencer, FOMO, Desinformation, Fake News, Altersverifikation, Datenschutz, Datenökonomie und Filterblase kontextbezogen erklären und anwenden</w:t>
            </w:r>
          </w:p>
          <w:p w14:paraId="490EA418" w14:textId="77777777" w:rsidR="006C5973" w:rsidRPr="00BF7368" w:rsidRDefault="006C5973" w:rsidP="00C35666">
            <w:pPr>
              <w:keepLines/>
              <w:numPr>
                <w:ilvl w:val="0"/>
                <w:numId w:val="1"/>
              </w:numPr>
              <w:rPr>
                <w:rFonts w:ascii="Arial" w:hAnsi="Arial" w:cs="Arial"/>
                <w:sz w:val="22"/>
                <w:szCs w:val="22"/>
              </w:rPr>
            </w:pPr>
            <w:r>
              <w:rPr>
                <w:color w:val="E97132"/>
              </w:rPr>
              <w:t>A:</w:t>
            </w:r>
            <w:r>
              <w:rPr>
                <w:color w:val="808080"/>
              </w:rPr>
              <w:t xml:space="preserve"> zentrale Problemfelder sozialer Medien, z. B. Desinformation, Cybermobbing, </w:t>
            </w:r>
            <w:r w:rsidRPr="00DF10E3">
              <w:rPr>
                <w:color w:val="808080"/>
                <w:lang w:val="en-GB"/>
              </w:rPr>
              <w:t xml:space="preserve">Hate </w:t>
            </w:r>
            <w:r>
              <w:rPr>
                <w:color w:val="808080"/>
              </w:rPr>
              <w:t>Speech, Suchtmechanismen, Datenverwertung und Filterblasen, identifizieren</w:t>
            </w:r>
          </w:p>
          <w:p w14:paraId="46B13127" w14:textId="77777777" w:rsidR="00111F12" w:rsidRPr="00111F12" w:rsidRDefault="006C5973" w:rsidP="00C35666">
            <w:pPr>
              <w:keepLines/>
              <w:numPr>
                <w:ilvl w:val="0"/>
                <w:numId w:val="1"/>
              </w:numPr>
              <w:rPr>
                <w:rFonts w:ascii="Arial" w:hAnsi="Arial" w:cs="Arial"/>
                <w:sz w:val="22"/>
                <w:szCs w:val="22"/>
              </w:rPr>
            </w:pPr>
            <w:r>
              <w:rPr>
                <w:color w:val="E97132"/>
              </w:rPr>
              <w:t>A:</w:t>
            </w:r>
            <w:r>
              <w:rPr>
                <w:color w:val="808080"/>
              </w:rPr>
              <w:t xml:space="preserve"> Chancen und Risiken sozialer Medien aus unterschiedlichen Perspektiven,</w:t>
            </w:r>
          </w:p>
          <w:p w14:paraId="51BA1791" w14:textId="16B7793E" w:rsidR="006C5973" w:rsidRPr="00BF7368" w:rsidRDefault="006C5973" w:rsidP="00111F12">
            <w:pPr>
              <w:keepLines/>
              <w:ind w:left="360"/>
              <w:rPr>
                <w:rFonts w:ascii="Arial" w:hAnsi="Arial" w:cs="Arial"/>
                <w:sz w:val="22"/>
                <w:szCs w:val="22"/>
              </w:rPr>
            </w:pPr>
            <w:r>
              <w:rPr>
                <w:color w:val="808080"/>
              </w:rPr>
              <w:t>z. B. Jugendliche, Eltern, Staat, Plattformen, Wissenschaft und Wirtschaft, analysieren</w:t>
            </w:r>
          </w:p>
        </w:tc>
        <w:tc>
          <w:tcPr>
            <w:tcW w:w="3430" w:type="dxa"/>
            <w:vAlign w:val="top"/>
          </w:tcPr>
          <w:p w14:paraId="6B26F043" w14:textId="77777777" w:rsidR="0097392A" w:rsidRPr="00AA62C9" w:rsidRDefault="00B041A5">
            <w:pPr>
              <w:pStyle w:val="Listenabsatz"/>
              <w:keepLines/>
              <w:numPr>
                <w:ilvl w:val="0"/>
                <w:numId w:val="1"/>
              </w:numPr>
              <w:spacing w:line="240" w:lineRule="auto"/>
              <w:rPr>
                <w:rFonts w:eastAsia="Open Sans"/>
                <w:bCs/>
                <w:color w:val="E97132"/>
              </w:rPr>
            </w:pPr>
            <w:r w:rsidRPr="00AA62C9">
              <w:rPr>
                <w:rFonts w:eastAsia="Open Sans"/>
                <w:bCs/>
                <w:color w:val="E97132"/>
              </w:rPr>
              <w:t>Handlungskompetenzen in der digitalen Welt:</w:t>
            </w:r>
          </w:p>
          <w:p w14:paraId="168BD137" w14:textId="0CE5E175" w:rsidR="002C64BB" w:rsidRPr="002C64BB" w:rsidRDefault="00B041A5" w:rsidP="002C64BB">
            <w:pPr>
              <w:pStyle w:val="Listenabsatz"/>
              <w:numPr>
                <w:ilvl w:val="0"/>
                <w:numId w:val="13"/>
              </w:numPr>
              <w:spacing w:line="240" w:lineRule="auto"/>
              <w:rPr>
                <w:rFonts w:eastAsia="Open Sans"/>
                <w:color w:val="808080"/>
              </w:rPr>
            </w:pPr>
            <w:r w:rsidRPr="002C64BB">
              <w:rPr>
                <w:rFonts w:eastAsia="Open Sans"/>
                <w:color w:val="808080"/>
              </w:rPr>
              <w:t>Recherche, Presseschau, Faktencheck und Bewertung digitaler Informationen (Suchen, Verarbeiten und Aufbewahren)</w:t>
            </w:r>
          </w:p>
          <w:p w14:paraId="3B7BC413" w14:textId="77777777" w:rsidR="00111F12" w:rsidRDefault="002A3C01" w:rsidP="00111F12">
            <w:pPr>
              <w:pStyle w:val="Listenabsatz"/>
              <w:numPr>
                <w:ilvl w:val="0"/>
                <w:numId w:val="13"/>
              </w:numPr>
              <w:spacing w:line="240" w:lineRule="auto"/>
              <w:rPr>
                <w:rFonts w:eastAsia="Open Sans"/>
                <w:color w:val="808080"/>
              </w:rPr>
            </w:pPr>
            <w:r w:rsidRPr="002C64BB">
              <w:rPr>
                <w:rFonts w:eastAsia="Open Sans"/>
                <w:color w:val="808080"/>
              </w:rPr>
              <w:t xml:space="preserve">Plattformlogik, </w:t>
            </w:r>
          </w:p>
          <w:p w14:paraId="4C77326C" w14:textId="04A67CDC" w:rsidR="002A3C01" w:rsidRPr="00111F12" w:rsidRDefault="002A3C01" w:rsidP="00111F12">
            <w:pPr>
              <w:pStyle w:val="Listenabsatz"/>
              <w:spacing w:line="240" w:lineRule="auto"/>
              <w:ind w:left="360"/>
              <w:rPr>
                <w:rFonts w:eastAsia="Open Sans"/>
                <w:color w:val="808080"/>
              </w:rPr>
            </w:pPr>
            <w:r w:rsidRPr="00111F12">
              <w:rPr>
                <w:rFonts w:eastAsia="Open Sans"/>
                <w:color w:val="808080"/>
              </w:rPr>
              <w:t>algorithmische Selektion, Desinformation und digitale Öffentlichkeit analysieren (Analysieren und Reflektieren)</w:t>
            </w:r>
          </w:p>
          <w:p w14:paraId="56A9121B" w14:textId="77777777" w:rsidR="00111F12" w:rsidRDefault="00B041A5" w:rsidP="002C64BB">
            <w:pPr>
              <w:pStyle w:val="Listenabsatz"/>
              <w:numPr>
                <w:ilvl w:val="0"/>
                <w:numId w:val="13"/>
              </w:numPr>
              <w:spacing w:line="240" w:lineRule="auto"/>
              <w:rPr>
                <w:rFonts w:eastAsia="Open Sans"/>
                <w:color w:val="808080"/>
              </w:rPr>
            </w:pPr>
            <w:r w:rsidRPr="002C64BB">
              <w:rPr>
                <w:rFonts w:eastAsia="Open Sans"/>
                <w:color w:val="808080"/>
              </w:rPr>
              <w:t>Positionspapier, Podcast, Kampagne oder Debatten</w:t>
            </w:r>
            <w:r w:rsidR="002C64BB" w:rsidRPr="002C64BB">
              <w:rPr>
                <w:rFonts w:eastAsia="Open Sans"/>
                <w:color w:val="808080"/>
              </w:rPr>
              <w:t>-</w:t>
            </w:r>
            <w:r w:rsidRPr="002C64BB">
              <w:rPr>
                <w:rFonts w:eastAsia="Open Sans"/>
                <w:color w:val="808080"/>
              </w:rPr>
              <w:t xml:space="preserve">beitrag digital aufbereiten und präsentieren </w:t>
            </w:r>
          </w:p>
          <w:p w14:paraId="13D62B35" w14:textId="2F286EE7" w:rsidR="0097392A" w:rsidRPr="002C64BB" w:rsidRDefault="00B041A5" w:rsidP="00111F12">
            <w:pPr>
              <w:pStyle w:val="Listenabsatz"/>
              <w:spacing w:line="240" w:lineRule="auto"/>
              <w:ind w:left="360"/>
              <w:rPr>
                <w:rFonts w:eastAsia="Open Sans"/>
                <w:color w:val="808080"/>
              </w:rPr>
            </w:pPr>
            <w:r w:rsidRPr="002C64BB">
              <w:rPr>
                <w:rFonts w:eastAsia="Open Sans"/>
                <w:color w:val="808080"/>
              </w:rPr>
              <w:t>(Produzieren und Präsentieren)</w:t>
            </w:r>
          </w:p>
          <w:p w14:paraId="1A445F28" w14:textId="6E9BAEE7" w:rsidR="0097392A" w:rsidRPr="00B36E68" w:rsidRDefault="00B041A5">
            <w:pPr>
              <w:pStyle w:val="Listenabsatz"/>
              <w:keepLines/>
              <w:numPr>
                <w:ilvl w:val="0"/>
                <w:numId w:val="1"/>
              </w:numPr>
              <w:spacing w:line="240" w:lineRule="auto"/>
              <w:rPr>
                <w:rFonts w:eastAsia="Open Sans"/>
                <w:color w:val="808080"/>
              </w:rPr>
            </w:pPr>
            <w:r w:rsidRPr="00AA62C9">
              <w:rPr>
                <w:rFonts w:eastAsia="Open Sans"/>
                <w:bCs/>
                <w:color w:val="E97132"/>
              </w:rPr>
              <w:t>Demokratiebildung:</w:t>
            </w:r>
            <w:r w:rsidRPr="00AA62C9">
              <w:rPr>
                <w:bCs/>
                <w:color w:val="808080"/>
              </w:rPr>
              <w:t xml:space="preserve"> </w:t>
            </w:r>
            <w:r w:rsidR="002C64BB">
              <w:rPr>
                <w:bCs/>
                <w:color w:val="808080"/>
              </w:rPr>
              <w:br/>
            </w:r>
            <w:r w:rsidRPr="00AA62C9">
              <w:rPr>
                <w:bCs/>
                <w:color w:val="808080"/>
              </w:rPr>
              <w:t xml:space="preserve">digitale </w:t>
            </w:r>
            <w:r w:rsidRPr="00B36E68">
              <w:rPr>
                <w:rFonts w:eastAsia="Open Sans"/>
                <w:color w:val="808080"/>
              </w:rPr>
              <w:t>Öffentlichkeit, politische Meinungsbildung, Partizipation und Regulierung</w:t>
            </w:r>
          </w:p>
        </w:tc>
        <w:tc>
          <w:tcPr>
            <w:tcW w:w="2693" w:type="dxa"/>
            <w:shd w:val="clear" w:color="auto" w:fill="E9ECF1"/>
            <w:vAlign w:val="top"/>
          </w:tcPr>
          <w:p w14:paraId="4C033F46" w14:textId="77777777" w:rsidR="00153130" w:rsidRPr="00B36E68" w:rsidRDefault="007F7A00">
            <w:pPr>
              <w:pStyle w:val="Listenabsatz"/>
              <w:keepLines/>
              <w:numPr>
                <w:ilvl w:val="0"/>
                <w:numId w:val="1"/>
              </w:numPr>
              <w:spacing w:line="240" w:lineRule="auto"/>
              <w:rPr>
                <w:rFonts w:eastAsia="Open Sans"/>
                <w:color w:val="808080"/>
              </w:rPr>
            </w:pPr>
            <w:r>
              <w:rPr>
                <w:rFonts w:eastAsia="Open Sans"/>
                <w:color w:val="808080"/>
              </w:rPr>
              <w:t>Faktencheck-Dossier zu Desinformation, Fake News oder manipulativer Darstellung in sozialen Medien mit Quellenbewertung und kurzer Einordnung in die Medienlandschaft</w:t>
            </w:r>
          </w:p>
          <w:p w14:paraId="339F2DAF" w14:textId="372C88D1" w:rsidR="00153130" w:rsidRDefault="007F7A00" w:rsidP="00FA54E4">
            <w:pPr>
              <w:pStyle w:val="Listenabsatz"/>
              <w:keepLines/>
              <w:numPr>
                <w:ilvl w:val="0"/>
                <w:numId w:val="1"/>
              </w:numPr>
              <w:spacing w:line="240" w:lineRule="auto"/>
            </w:pPr>
            <w:r>
              <w:rPr>
                <w:rFonts w:eastAsia="Open Sans"/>
                <w:color w:val="808080"/>
              </w:rPr>
              <w:t xml:space="preserve">materialgestützte Erörterung oder Positionspapier zur </w:t>
            </w:r>
            <w:r w:rsidR="00E1668E">
              <w:rPr>
                <w:rFonts w:eastAsia="Open Sans"/>
                <w:color w:val="808080"/>
              </w:rPr>
              <w:t xml:space="preserve">Themenfrage </w:t>
            </w:r>
            <w:r>
              <w:rPr>
                <w:rFonts w:eastAsia="Open Sans"/>
                <w:color w:val="808080"/>
              </w:rPr>
              <w:t>„Sollte es Alters</w:t>
            </w:r>
            <w:r w:rsidRPr="00FA54E4">
              <w:rPr>
                <w:rFonts w:eastAsia="Open Sans"/>
                <w:color w:val="808080"/>
              </w:rPr>
              <w:t>beschrän</w:t>
            </w:r>
            <w:r w:rsidR="001F40CC" w:rsidRPr="00FA54E4">
              <w:rPr>
                <w:rFonts w:eastAsia="Open Sans"/>
                <w:color w:val="808080"/>
              </w:rPr>
              <w:t>-</w:t>
            </w:r>
            <w:r w:rsidRPr="00FA54E4">
              <w:rPr>
                <w:rFonts w:eastAsia="Open Sans"/>
                <w:color w:val="808080"/>
              </w:rPr>
              <w:t xml:space="preserve">kungen für soziale Medien geben?“ unter Bezug auf Datenschutz, Plattformlogik, Algorithmen, FOMO, Cybermobbing, </w:t>
            </w:r>
            <w:r w:rsidRPr="00FA54E4">
              <w:rPr>
                <w:rFonts w:eastAsia="Open Sans"/>
                <w:color w:val="808080"/>
                <w:lang w:val="en-GB"/>
              </w:rPr>
              <w:t xml:space="preserve">Hate </w:t>
            </w:r>
            <w:r w:rsidRPr="00FA54E4">
              <w:rPr>
                <w:rFonts w:eastAsia="Open Sans"/>
                <w:color w:val="808080"/>
              </w:rPr>
              <w:t>Speech, Sucht</w:t>
            </w:r>
            <w:r w:rsidR="00FA54E4" w:rsidRPr="00FA54E4">
              <w:rPr>
                <w:rFonts w:eastAsia="Open Sans"/>
                <w:color w:val="808080"/>
              </w:rPr>
              <w:t>-</w:t>
            </w:r>
            <w:r w:rsidRPr="00FA54E4">
              <w:rPr>
                <w:rFonts w:eastAsia="Open Sans"/>
                <w:color w:val="808080"/>
              </w:rPr>
              <w:t>mechanismen, Partizipation und Meinungsvielfalt</w:t>
            </w:r>
          </w:p>
        </w:tc>
      </w:tr>
      <w:tr w:rsidR="006C5973" w:rsidRPr="00BF7368" w14:paraId="21FEFC50" w14:textId="77777777" w:rsidTr="00C35666">
        <w:trPr>
          <w:cantSplit/>
          <w:trHeight w:val="449"/>
        </w:trPr>
        <w:tc>
          <w:tcPr>
            <w:tcW w:w="4451" w:type="dxa"/>
            <w:vAlign w:val="top"/>
          </w:tcPr>
          <w:p w14:paraId="6023C06B" w14:textId="77777777" w:rsidR="006C5973" w:rsidRPr="004D3919" w:rsidRDefault="006C5973" w:rsidP="004D3919">
            <w:pPr>
              <w:pStyle w:val="Listenabsatz"/>
              <w:keepLines/>
              <w:numPr>
                <w:ilvl w:val="0"/>
                <w:numId w:val="1"/>
              </w:numPr>
              <w:spacing w:line="240" w:lineRule="auto"/>
              <w:rPr>
                <w:rFonts w:eastAsia="Open Sans"/>
                <w:color w:val="808080"/>
              </w:rPr>
            </w:pPr>
            <w:r w:rsidRPr="00B36E68">
              <w:rPr>
                <w:rFonts w:eastAsia="Open Sans"/>
                <w:color w:val="808080"/>
              </w:rPr>
              <w:lastRenderedPageBreak/>
              <w:t xml:space="preserve">Risiken (5 h): Desinformation, Cybermobbing, </w:t>
            </w:r>
            <w:r w:rsidRPr="00111F12">
              <w:rPr>
                <w:rFonts w:eastAsia="Open Sans"/>
                <w:color w:val="808080"/>
                <w:lang w:val="en-GB"/>
              </w:rPr>
              <w:t>Hate</w:t>
            </w:r>
            <w:r w:rsidRPr="00B36E68">
              <w:rPr>
                <w:rFonts w:eastAsia="Open Sans"/>
                <w:color w:val="808080"/>
              </w:rPr>
              <w:t xml:space="preserve"> Speech, Suchtmechanismen, ökonomische Interessen, Datenverwertung, Filterblasen</w:t>
            </w:r>
          </w:p>
          <w:p w14:paraId="5699A4F5" w14:textId="77777777" w:rsidR="006C5973" w:rsidRPr="004D3919" w:rsidRDefault="006C5973" w:rsidP="004D3919">
            <w:pPr>
              <w:pStyle w:val="Listenabsatz"/>
              <w:keepLines/>
              <w:numPr>
                <w:ilvl w:val="0"/>
                <w:numId w:val="1"/>
              </w:numPr>
              <w:spacing w:line="240" w:lineRule="auto"/>
              <w:rPr>
                <w:rFonts w:eastAsia="Open Sans"/>
                <w:color w:val="808080"/>
              </w:rPr>
            </w:pPr>
            <w:r w:rsidRPr="004D3919">
              <w:rPr>
                <w:rFonts w:eastAsia="Open Sans"/>
                <w:color w:val="808080"/>
              </w:rPr>
              <w:t xml:space="preserve">Regulierungsmodelle (6 </w:t>
            </w:r>
            <w:r w:rsidR="00A023E4">
              <w:rPr>
                <w:rFonts w:eastAsia="Open Sans"/>
                <w:color w:val="808080"/>
              </w:rPr>
              <w:t>h</w:t>
            </w:r>
            <w:r w:rsidRPr="004D3919">
              <w:rPr>
                <w:rFonts w:eastAsia="Open Sans"/>
                <w:color w:val="808080"/>
              </w:rPr>
              <w:t>): staatliche und privatwirtschaftliche Ansätze; internationale Perspektiven; Vergleich politischer Positionen</w:t>
            </w:r>
          </w:p>
          <w:p w14:paraId="5F5A2DE8" w14:textId="77777777" w:rsidR="006C5973" w:rsidRPr="004D3919" w:rsidRDefault="006C5973" w:rsidP="004D3919">
            <w:pPr>
              <w:pStyle w:val="Listenabsatz"/>
              <w:keepLines/>
              <w:numPr>
                <w:ilvl w:val="0"/>
                <w:numId w:val="1"/>
              </w:numPr>
              <w:spacing w:line="240" w:lineRule="auto"/>
              <w:rPr>
                <w:rFonts w:eastAsia="Open Sans"/>
                <w:color w:val="808080"/>
              </w:rPr>
            </w:pPr>
            <w:r w:rsidRPr="004D3919">
              <w:rPr>
                <w:rFonts w:eastAsia="Open Sans"/>
                <w:color w:val="808080"/>
              </w:rPr>
              <w:t xml:space="preserve">Faktencheck (4 </w:t>
            </w:r>
            <w:r w:rsidR="00A023E4">
              <w:rPr>
                <w:rFonts w:eastAsia="Open Sans"/>
                <w:color w:val="808080"/>
              </w:rPr>
              <w:t>h</w:t>
            </w:r>
            <w:r w:rsidRPr="004D3919">
              <w:rPr>
                <w:rFonts w:eastAsia="Open Sans"/>
                <w:color w:val="808080"/>
              </w:rPr>
              <w:t>): Kriterien der Quellenkritik; Überprüfung digitaler Informationen; Analyse von Desinformation</w:t>
            </w:r>
          </w:p>
          <w:p w14:paraId="21A0147F" w14:textId="77777777" w:rsidR="006C5973" w:rsidRPr="004D3919" w:rsidRDefault="006C5973" w:rsidP="004D3919">
            <w:pPr>
              <w:pStyle w:val="Listenabsatz"/>
              <w:keepLines/>
              <w:numPr>
                <w:ilvl w:val="0"/>
                <w:numId w:val="1"/>
              </w:numPr>
              <w:spacing w:line="240" w:lineRule="auto"/>
              <w:rPr>
                <w:rFonts w:eastAsia="Open Sans"/>
                <w:color w:val="808080"/>
              </w:rPr>
            </w:pPr>
            <w:r w:rsidRPr="004D3919">
              <w:rPr>
                <w:rFonts w:eastAsia="Open Sans"/>
                <w:color w:val="808080"/>
              </w:rPr>
              <w:t xml:space="preserve">Produktphase / Wahloption (5 </w:t>
            </w:r>
            <w:r w:rsidR="00A023E4">
              <w:rPr>
                <w:rFonts w:eastAsia="Open Sans"/>
                <w:color w:val="808080"/>
              </w:rPr>
              <w:t>h</w:t>
            </w:r>
            <w:r w:rsidRPr="004D3919">
              <w:rPr>
                <w:rFonts w:eastAsia="Open Sans"/>
                <w:color w:val="808080"/>
              </w:rPr>
              <w:t>): Entwicklung eines Positionspapiers, Podcasts, einer Kampagne oder Durchführung einer Debatte zu einem gewählten Schwerpunkt, z. B. Altersbeschränkungen, Datenschutz, Desinformation, Cybermobbing</w:t>
            </w:r>
            <w:r w:rsidR="00AF362E">
              <w:rPr>
                <w:rFonts w:eastAsia="Open Sans"/>
                <w:color w:val="808080"/>
              </w:rPr>
              <w:t xml:space="preserve"> </w:t>
            </w:r>
            <w:r w:rsidRPr="004D3919">
              <w:rPr>
                <w:rFonts w:eastAsia="Open Sans"/>
                <w:color w:val="808080"/>
              </w:rPr>
              <w:t>/</w:t>
            </w:r>
            <w:r w:rsidR="00AF362E">
              <w:rPr>
                <w:rFonts w:eastAsia="Open Sans"/>
                <w:color w:val="808080"/>
              </w:rPr>
              <w:t xml:space="preserve"> </w:t>
            </w:r>
            <w:r w:rsidRPr="00111F12">
              <w:rPr>
                <w:rFonts w:eastAsia="Open Sans"/>
                <w:color w:val="808080"/>
                <w:lang w:val="en-GB"/>
              </w:rPr>
              <w:t>Hate</w:t>
            </w:r>
            <w:r w:rsidRPr="004D3919">
              <w:rPr>
                <w:rFonts w:eastAsia="Open Sans"/>
                <w:color w:val="808080"/>
              </w:rPr>
              <w:t xml:space="preserve"> Speech, Plattformregulierung oder politische Partizipation</w:t>
            </w:r>
          </w:p>
          <w:p w14:paraId="153EFF3E" w14:textId="77777777" w:rsidR="006C5973" w:rsidRPr="00BF7368" w:rsidRDefault="006C5973" w:rsidP="004D3919">
            <w:pPr>
              <w:pStyle w:val="Listenabsatz"/>
              <w:keepLines/>
              <w:numPr>
                <w:ilvl w:val="0"/>
                <w:numId w:val="1"/>
              </w:numPr>
              <w:spacing w:line="240" w:lineRule="auto"/>
              <w:rPr>
                <w:rFonts w:ascii="Arial" w:hAnsi="Arial" w:cs="Arial"/>
                <w:color w:val="000000" w:themeColor="text1"/>
                <w:sz w:val="22"/>
                <w:szCs w:val="22"/>
              </w:rPr>
            </w:pPr>
            <w:r w:rsidRPr="004D3919">
              <w:rPr>
                <w:rFonts w:eastAsia="Open Sans"/>
                <w:color w:val="808080"/>
              </w:rPr>
              <w:t xml:space="preserve">Präsentation und Reflexion (2 </w:t>
            </w:r>
            <w:r w:rsidR="00A023E4">
              <w:rPr>
                <w:rFonts w:eastAsia="Open Sans"/>
                <w:color w:val="808080"/>
              </w:rPr>
              <w:t>h</w:t>
            </w:r>
            <w:r w:rsidRPr="004D3919">
              <w:rPr>
                <w:rFonts w:eastAsia="Open Sans"/>
                <w:color w:val="808080"/>
              </w:rPr>
              <w:t>): Präsentation der Ergebnisse; Feedback; Überarbeitung</w:t>
            </w:r>
          </w:p>
        </w:tc>
        <w:tc>
          <w:tcPr>
            <w:tcW w:w="4450" w:type="dxa"/>
            <w:shd w:val="clear" w:color="auto" w:fill="E9ECF1"/>
            <w:vAlign w:val="top"/>
          </w:tcPr>
          <w:p w14:paraId="2CD29C5B" w14:textId="77777777" w:rsidR="005165E1" w:rsidRPr="005165E1" w:rsidRDefault="006C5973" w:rsidP="00115810">
            <w:pPr>
              <w:keepLines/>
              <w:numPr>
                <w:ilvl w:val="0"/>
                <w:numId w:val="1"/>
              </w:numPr>
              <w:rPr>
                <w:rFonts w:ascii="Arial" w:hAnsi="Arial" w:cs="Arial"/>
                <w:sz w:val="22"/>
                <w:szCs w:val="22"/>
              </w:rPr>
            </w:pPr>
            <w:r>
              <w:rPr>
                <w:color w:val="E97132"/>
              </w:rPr>
              <w:t>A:</w:t>
            </w:r>
            <w:r>
              <w:rPr>
                <w:color w:val="808080"/>
              </w:rPr>
              <w:t xml:space="preserve"> politische Kontroversen um Altersbeschränkungen, Datenschutz, Plattformregulierung und Altersverifikation zusammenfassend auswerten</w:t>
            </w:r>
          </w:p>
          <w:p w14:paraId="26C516B1" w14:textId="77777777" w:rsidR="006C5973" w:rsidRPr="005165E1" w:rsidRDefault="006C5973" w:rsidP="00115810">
            <w:pPr>
              <w:keepLines/>
              <w:numPr>
                <w:ilvl w:val="0"/>
                <w:numId w:val="1"/>
              </w:numPr>
              <w:rPr>
                <w:rFonts w:ascii="Arial" w:hAnsi="Arial" w:cs="Arial"/>
                <w:sz w:val="22"/>
                <w:szCs w:val="22"/>
              </w:rPr>
            </w:pPr>
            <w:r>
              <w:rPr>
                <w:color w:val="E97132"/>
              </w:rPr>
              <w:t>A:</w:t>
            </w:r>
            <w:r>
              <w:rPr>
                <w:color w:val="808080"/>
              </w:rPr>
              <w:t xml:space="preserve"> staatliche, privatwirtschaftliche und internationale Regulierungsmodelle vergleichen</w:t>
            </w:r>
          </w:p>
          <w:p w14:paraId="720450A6" w14:textId="77777777" w:rsidR="006C5973" w:rsidRPr="00BF7368" w:rsidRDefault="006C5973" w:rsidP="00C35666">
            <w:pPr>
              <w:keepLines/>
              <w:numPr>
                <w:ilvl w:val="0"/>
                <w:numId w:val="1"/>
              </w:numPr>
              <w:rPr>
                <w:rFonts w:ascii="Arial" w:hAnsi="Arial" w:cs="Arial"/>
                <w:sz w:val="22"/>
                <w:szCs w:val="22"/>
              </w:rPr>
            </w:pPr>
            <w:r>
              <w:rPr>
                <w:color w:val="E97132"/>
              </w:rPr>
              <w:t>U:</w:t>
            </w:r>
            <w:r>
              <w:rPr>
                <w:color w:val="808080"/>
              </w:rPr>
              <w:t xml:space="preserve"> politische Maßnahmen zu sozialen Medien anhand von Urteilskriterien wie Freiheit, Schutz, Verantwortung, Datenschutz, Partizipation und staatlicher Regulierung bewerten</w:t>
            </w:r>
          </w:p>
          <w:p w14:paraId="2A96F408" w14:textId="77777777" w:rsidR="006C5973" w:rsidRPr="00BF7368" w:rsidRDefault="006C5973" w:rsidP="00C35666">
            <w:pPr>
              <w:keepLines/>
              <w:numPr>
                <w:ilvl w:val="0"/>
                <w:numId w:val="1"/>
              </w:numPr>
              <w:rPr>
                <w:rFonts w:ascii="Arial" w:hAnsi="Arial" w:cs="Arial"/>
                <w:sz w:val="22"/>
                <w:szCs w:val="22"/>
              </w:rPr>
            </w:pPr>
            <w:r>
              <w:rPr>
                <w:color w:val="E97132"/>
              </w:rPr>
              <w:t>U:</w:t>
            </w:r>
            <w:r>
              <w:rPr>
                <w:color w:val="808080"/>
              </w:rPr>
              <w:t xml:space="preserve"> die Auswahl und Gewichtung verwendeter Urteilskriterien bei der Frage nach Altersbeschränkungen reflektieren</w:t>
            </w:r>
          </w:p>
          <w:p w14:paraId="7C1C96F7" w14:textId="77777777" w:rsidR="006C5973" w:rsidRPr="00BF7368" w:rsidRDefault="006C5973" w:rsidP="00C35666">
            <w:pPr>
              <w:keepLines/>
              <w:numPr>
                <w:ilvl w:val="0"/>
                <w:numId w:val="1"/>
              </w:numPr>
              <w:rPr>
                <w:rFonts w:ascii="Arial" w:hAnsi="Arial" w:cs="Arial"/>
                <w:sz w:val="22"/>
                <w:szCs w:val="22"/>
              </w:rPr>
            </w:pPr>
            <w:r>
              <w:rPr>
                <w:color w:val="E97132"/>
              </w:rPr>
              <w:t>U:</w:t>
            </w:r>
            <w:r>
              <w:rPr>
                <w:color w:val="808080"/>
              </w:rPr>
              <w:t xml:space="preserve"> ein persönliches politisches Urteil zur Fragestellung entwickeln und begründen</w:t>
            </w:r>
          </w:p>
          <w:p w14:paraId="6FD88D8B" w14:textId="77777777" w:rsidR="006C5973" w:rsidRPr="00BF7368" w:rsidRDefault="006C5973" w:rsidP="00C35666">
            <w:pPr>
              <w:keepLines/>
              <w:numPr>
                <w:ilvl w:val="0"/>
                <w:numId w:val="1"/>
              </w:numPr>
              <w:rPr>
                <w:rFonts w:ascii="Arial" w:hAnsi="Arial" w:cs="Arial"/>
                <w:sz w:val="22"/>
                <w:szCs w:val="22"/>
              </w:rPr>
            </w:pPr>
            <w:r>
              <w:rPr>
                <w:color w:val="E97132"/>
              </w:rPr>
              <w:t>H:</w:t>
            </w:r>
            <w:r>
              <w:rPr>
                <w:color w:val="808080"/>
              </w:rPr>
              <w:t xml:space="preserve"> eigene Interessen und Positionen mit Bezug auf fachliche Konzepte und Theorien begründen</w:t>
            </w:r>
          </w:p>
        </w:tc>
        <w:tc>
          <w:tcPr>
            <w:tcW w:w="3430" w:type="dxa"/>
            <w:vAlign w:val="top"/>
          </w:tcPr>
          <w:p w14:paraId="61BB0B99" w14:textId="77777777" w:rsidR="0097392A" w:rsidRPr="00AA62C9" w:rsidRDefault="00B041A5">
            <w:pPr>
              <w:pStyle w:val="Listenabsatz"/>
              <w:keepLines/>
              <w:numPr>
                <w:ilvl w:val="0"/>
                <w:numId w:val="1"/>
              </w:numPr>
              <w:spacing w:line="240" w:lineRule="auto"/>
              <w:rPr>
                <w:bCs/>
                <w:color w:val="E97132"/>
              </w:rPr>
            </w:pPr>
            <w:r w:rsidRPr="00AF362E">
              <w:rPr>
                <w:rFonts w:eastAsia="Open Sans"/>
                <w:bCs/>
                <w:color w:val="E97132"/>
              </w:rPr>
              <w:t>Bildungssprachliche Handlungskompetenz:</w:t>
            </w:r>
            <w:r w:rsidRPr="00B36E68">
              <w:rPr>
                <w:rFonts w:eastAsia="Open Sans"/>
                <w:color w:val="808080"/>
              </w:rPr>
              <w:t xml:space="preserve"> medienpolitische Fachbegriffe sowie Lese- und</w:t>
            </w:r>
            <w:r>
              <w:rPr>
                <w:color w:val="808080"/>
              </w:rPr>
              <w:t xml:space="preserve"> </w:t>
            </w:r>
            <w:r w:rsidRPr="00B36E68">
              <w:rPr>
                <w:rFonts w:eastAsia="Open Sans"/>
                <w:color w:val="808080"/>
              </w:rPr>
              <w:t>Zusammenfassungs</w:t>
            </w:r>
            <w:r w:rsidR="001F40CC">
              <w:rPr>
                <w:rFonts w:eastAsia="Open Sans"/>
                <w:color w:val="808080"/>
              </w:rPr>
              <w:t>-</w:t>
            </w:r>
            <w:r w:rsidRPr="00B36E68">
              <w:rPr>
                <w:rFonts w:eastAsia="Open Sans"/>
                <w:color w:val="808080"/>
              </w:rPr>
              <w:t>strategien sachgerecht verwenden</w:t>
            </w:r>
          </w:p>
          <w:p w14:paraId="5FB8E165" w14:textId="77777777" w:rsidR="0097392A" w:rsidRPr="00AA62C9" w:rsidRDefault="00B041A5">
            <w:pPr>
              <w:pStyle w:val="Listenabsatz"/>
              <w:keepLines/>
              <w:numPr>
                <w:ilvl w:val="0"/>
                <w:numId w:val="1"/>
              </w:numPr>
              <w:spacing w:line="240" w:lineRule="auto"/>
              <w:rPr>
                <w:bCs/>
                <w:color w:val="E97132"/>
              </w:rPr>
            </w:pPr>
            <w:r w:rsidRPr="00AA62C9">
              <w:rPr>
                <w:rFonts w:eastAsia="Open Sans"/>
                <w:bCs/>
                <w:color w:val="E97132"/>
              </w:rPr>
              <w:t>Gesundheitsförderung</w:t>
            </w:r>
            <w:r w:rsidR="00AF362E">
              <w:rPr>
                <w:rFonts w:eastAsia="Open Sans"/>
                <w:bCs/>
                <w:color w:val="E97132"/>
              </w:rPr>
              <w:t>,</w:t>
            </w:r>
            <w:r w:rsidRPr="00AA62C9">
              <w:rPr>
                <w:rFonts w:eastAsia="Open Sans"/>
                <w:bCs/>
                <w:color w:val="E97132"/>
              </w:rPr>
              <w:t xml:space="preserve"> Gewaltprävention: </w:t>
            </w:r>
            <w:r w:rsidRPr="00B36E68">
              <w:rPr>
                <w:rFonts w:eastAsia="Open Sans"/>
                <w:color w:val="808080"/>
              </w:rPr>
              <w:t xml:space="preserve">Cybermobbing, </w:t>
            </w:r>
            <w:r w:rsidRPr="00111F12">
              <w:rPr>
                <w:rFonts w:eastAsia="Open Sans"/>
                <w:color w:val="808080"/>
                <w:lang w:val="en-GB"/>
              </w:rPr>
              <w:t>Hate</w:t>
            </w:r>
            <w:r w:rsidRPr="00B36E68">
              <w:rPr>
                <w:rFonts w:eastAsia="Open Sans"/>
                <w:color w:val="808080"/>
              </w:rPr>
              <w:t xml:space="preserve"> Speech, Suchtmechanismen und Jugend</w:t>
            </w:r>
            <w:r w:rsidR="00AF362E">
              <w:rPr>
                <w:rFonts w:eastAsia="Open Sans"/>
                <w:color w:val="808080"/>
              </w:rPr>
              <w:t>schutz</w:t>
            </w:r>
          </w:p>
        </w:tc>
        <w:tc>
          <w:tcPr>
            <w:tcW w:w="2693" w:type="dxa"/>
            <w:shd w:val="clear" w:color="auto" w:fill="E9ECF1"/>
            <w:vAlign w:val="top"/>
          </w:tcPr>
          <w:p w14:paraId="52ABC059" w14:textId="77777777" w:rsidR="00153130" w:rsidRDefault="007F7A00">
            <w:pPr>
              <w:pStyle w:val="Listenabsatz"/>
              <w:keepLines/>
              <w:numPr>
                <w:ilvl w:val="0"/>
                <w:numId w:val="1"/>
              </w:numPr>
              <w:spacing w:line="240" w:lineRule="auto"/>
            </w:pPr>
            <w:r w:rsidRPr="00B36E68">
              <w:rPr>
                <w:rFonts w:eastAsia="Open Sans"/>
                <w:color w:val="808080"/>
              </w:rPr>
              <w:t>Präsentations</w:t>
            </w:r>
            <w:r w:rsidR="001F40CC">
              <w:rPr>
                <w:rFonts w:eastAsia="Open Sans"/>
                <w:color w:val="808080"/>
              </w:rPr>
              <w:t>-</w:t>
            </w:r>
            <w:r w:rsidRPr="00B36E68">
              <w:rPr>
                <w:rFonts w:eastAsia="Open Sans"/>
                <w:color w:val="808080"/>
              </w:rPr>
              <w:t>produkt, Debatte oder Kurzbeitrag für eine</w:t>
            </w:r>
            <w:r>
              <w:rPr>
                <w:color w:val="808080"/>
              </w:rPr>
              <w:t xml:space="preserve"> </w:t>
            </w:r>
            <w:r w:rsidRPr="00B36E68">
              <w:rPr>
                <w:rFonts w:eastAsia="Open Sans"/>
                <w:color w:val="808080"/>
              </w:rPr>
              <w:t>„Aktuelle Viertelstunde“ zu einem Regulierungs</w:t>
            </w:r>
            <w:r w:rsidR="001F40CC">
              <w:rPr>
                <w:rFonts w:eastAsia="Open Sans"/>
                <w:color w:val="808080"/>
              </w:rPr>
              <w:t>-</w:t>
            </w:r>
            <w:r w:rsidRPr="00B36E68">
              <w:rPr>
                <w:rFonts w:eastAsia="Open Sans"/>
                <w:color w:val="808080"/>
              </w:rPr>
              <w:t>modell sozialer Medien</w:t>
            </w:r>
          </w:p>
        </w:tc>
      </w:tr>
      <w:tr w:rsidR="006C5973" w:rsidRPr="00BF7368" w14:paraId="71E2E28E" w14:textId="77777777" w:rsidTr="00C35666">
        <w:trPr>
          <w:cantSplit/>
          <w:trHeight w:val="449"/>
        </w:trPr>
        <w:tc>
          <w:tcPr>
            <w:tcW w:w="4451" w:type="dxa"/>
            <w:vAlign w:val="top"/>
          </w:tcPr>
          <w:p w14:paraId="4E2244B4" w14:textId="77777777" w:rsidR="00150F05" w:rsidRDefault="00150F05"/>
        </w:tc>
        <w:tc>
          <w:tcPr>
            <w:tcW w:w="4450" w:type="dxa"/>
            <w:shd w:val="clear" w:color="auto" w:fill="E9ECF1"/>
            <w:vAlign w:val="top"/>
          </w:tcPr>
          <w:p w14:paraId="13B29DB6" w14:textId="77777777" w:rsidR="006C5973" w:rsidRPr="00BF7368" w:rsidRDefault="006C5973" w:rsidP="00C35666">
            <w:pPr>
              <w:keepLines/>
              <w:numPr>
                <w:ilvl w:val="0"/>
                <w:numId w:val="1"/>
              </w:numPr>
              <w:rPr>
                <w:rFonts w:ascii="Arial" w:hAnsi="Arial" w:cs="Arial"/>
                <w:sz w:val="22"/>
                <w:szCs w:val="22"/>
              </w:rPr>
            </w:pPr>
            <w:r>
              <w:rPr>
                <w:color w:val="E97132"/>
              </w:rPr>
              <w:t>H:</w:t>
            </w:r>
            <w:r>
              <w:rPr>
                <w:color w:val="808080"/>
              </w:rPr>
              <w:t xml:space="preserve"> an Diskussionen, Debatten oder Kampagnen zur Regulierung sozialer Medien teilnehmen</w:t>
            </w:r>
          </w:p>
          <w:p w14:paraId="46590D4F" w14:textId="77777777" w:rsidR="006C5973" w:rsidRPr="00BF7368" w:rsidRDefault="006C5973" w:rsidP="00C35666">
            <w:pPr>
              <w:keepLines/>
              <w:numPr>
                <w:ilvl w:val="0"/>
                <w:numId w:val="1"/>
              </w:numPr>
              <w:rPr>
                <w:rFonts w:ascii="Arial" w:hAnsi="Arial" w:cs="Arial"/>
                <w:sz w:val="22"/>
                <w:szCs w:val="22"/>
              </w:rPr>
            </w:pPr>
            <w:r>
              <w:rPr>
                <w:color w:val="E97132"/>
              </w:rPr>
              <w:t>H:</w:t>
            </w:r>
            <w:r>
              <w:rPr>
                <w:color w:val="808080"/>
              </w:rPr>
              <w:t xml:space="preserve"> politische Kommunikationsformate, z. B. Positionspapier, Podcast, Debatte oder Kampagne, adressatenbezogen gestalten und präsentieren</w:t>
            </w:r>
          </w:p>
          <w:p w14:paraId="61606065" w14:textId="77777777" w:rsidR="006C5973" w:rsidRPr="00BF7368" w:rsidRDefault="006C5973" w:rsidP="00C35666">
            <w:pPr>
              <w:keepLines/>
              <w:numPr>
                <w:ilvl w:val="0"/>
                <w:numId w:val="1"/>
              </w:numPr>
              <w:rPr>
                <w:rFonts w:ascii="Arial" w:hAnsi="Arial" w:cs="Arial"/>
                <w:sz w:val="22"/>
                <w:szCs w:val="22"/>
              </w:rPr>
            </w:pPr>
            <w:r>
              <w:rPr>
                <w:color w:val="E97132"/>
              </w:rPr>
              <w:t>M:</w:t>
            </w:r>
            <w:r>
              <w:rPr>
                <w:color w:val="808080"/>
              </w:rPr>
              <w:t xml:space="preserve"> Ergebnisse sichern</w:t>
            </w:r>
          </w:p>
        </w:tc>
        <w:tc>
          <w:tcPr>
            <w:tcW w:w="3430" w:type="dxa"/>
            <w:vAlign w:val="top"/>
          </w:tcPr>
          <w:p w14:paraId="495EF495" w14:textId="77777777" w:rsidR="00150F05" w:rsidRDefault="00150F05"/>
        </w:tc>
        <w:tc>
          <w:tcPr>
            <w:tcW w:w="2693" w:type="dxa"/>
            <w:shd w:val="clear" w:color="auto" w:fill="E9ECF1"/>
            <w:vAlign w:val="top"/>
          </w:tcPr>
          <w:p w14:paraId="5AD9D590" w14:textId="77777777" w:rsidR="00150F05" w:rsidRDefault="00150F05"/>
        </w:tc>
      </w:tr>
    </w:tbl>
    <w:p w14:paraId="281A5B59" w14:textId="77777777" w:rsidR="006C5973" w:rsidRPr="00BF7368" w:rsidRDefault="006C5973" w:rsidP="006C5973">
      <w:pPr>
        <w:pStyle w:val="berschrift1"/>
        <w:pageBreakBefore/>
        <w:spacing w:after="120"/>
        <w:rPr>
          <w:rFonts w:ascii="Arial" w:hAnsi="Arial" w:cs="Arial"/>
          <w:sz w:val="22"/>
          <w:szCs w:val="22"/>
        </w:rPr>
      </w:pPr>
      <w:r>
        <w:rPr>
          <w:rFonts w:eastAsia="Open Sans" w:cs="Open Sans"/>
          <w:color w:val="000000"/>
          <w:sz w:val="23"/>
          <w:szCs w:val="22"/>
        </w:rPr>
        <w:lastRenderedPageBreak/>
        <w:t>Thema 3</w:t>
      </w:r>
      <w:r w:rsidR="0093087F">
        <w:rPr>
          <w:rFonts w:eastAsia="Open Sans" w:cs="Open Sans"/>
          <w:color w:val="000000"/>
          <w:sz w:val="23"/>
          <w:szCs w:val="22"/>
        </w:rPr>
        <w:t xml:space="preserve">: </w:t>
      </w:r>
      <w:r>
        <w:rPr>
          <w:rFonts w:eastAsia="Open Sans" w:cs="Open Sans"/>
          <w:color w:val="000000"/>
          <w:sz w:val="23"/>
          <w:szCs w:val="22"/>
        </w:rPr>
        <w:t>Politische Sozialisation</w:t>
      </w:r>
      <w:r w:rsidR="00A023E4">
        <w:rPr>
          <w:rFonts w:eastAsia="Open Sans" w:cs="Open Sans"/>
          <w:color w:val="000000"/>
          <w:sz w:val="23"/>
          <w:szCs w:val="22"/>
        </w:rPr>
        <w:t xml:space="preserve"> </w:t>
      </w:r>
      <w:r w:rsidR="00A023E4" w:rsidRPr="00A023E4">
        <w:rPr>
          <w:rFonts w:eastAsia="Open Sans" w:cs="Open Sans"/>
          <w:bCs/>
          <w:color w:val="000000"/>
          <w:sz w:val="23"/>
          <w:szCs w:val="22"/>
        </w:rPr>
        <w:t>(11 Wochen / 34 Stunden)</w:t>
      </w:r>
    </w:p>
    <w:tbl>
      <w:tblPr>
        <w:tblStyle w:val="Tabellelibra2"/>
        <w:tblW w:w="4969" w:type="pct"/>
        <w:tblLayout w:type="fixed"/>
        <w:tblLook w:val="04A0" w:firstRow="1" w:lastRow="0" w:firstColumn="1" w:lastColumn="0" w:noHBand="0" w:noVBand="1"/>
      </w:tblPr>
      <w:tblGrid>
        <w:gridCol w:w="4282"/>
        <w:gridCol w:w="4281"/>
        <w:gridCol w:w="3302"/>
        <w:gridCol w:w="2594"/>
      </w:tblGrid>
      <w:tr w:rsidR="006C5973" w:rsidRPr="00BF7368" w14:paraId="532B326D" w14:textId="77777777" w:rsidTr="000C7D59">
        <w:trPr>
          <w:cnfStyle w:val="100000000000" w:firstRow="1" w:lastRow="0" w:firstColumn="0" w:lastColumn="0" w:oddVBand="0" w:evenVBand="0" w:oddHBand="0" w:evenHBand="0" w:firstRowFirstColumn="0" w:firstRowLastColumn="0" w:lastRowFirstColumn="0" w:lastRowLastColumn="0"/>
          <w:tblHeader/>
        </w:trPr>
        <w:tc>
          <w:tcPr>
            <w:tcW w:w="4451" w:type="dxa"/>
          </w:tcPr>
          <w:p w14:paraId="162F1F41" w14:textId="77777777" w:rsidR="006C5973" w:rsidRPr="00BF7368" w:rsidRDefault="006C5973" w:rsidP="00C35666">
            <w:pPr>
              <w:spacing w:before="0"/>
              <w:jc w:val="center"/>
              <w:rPr>
                <w:rFonts w:ascii="Arial" w:hAnsi="Arial" w:cs="Arial"/>
                <w:color w:val="000000" w:themeColor="text1"/>
                <w:sz w:val="22"/>
                <w:szCs w:val="22"/>
              </w:rPr>
            </w:pPr>
            <w:r>
              <w:rPr>
                <w:rFonts w:eastAsia="Open Sans"/>
                <w:b/>
                <w:bCs/>
                <w:color w:val="1C3A69"/>
              </w:rPr>
              <w:t xml:space="preserve">Themen und Inhalte </w:t>
            </w:r>
          </w:p>
        </w:tc>
        <w:tc>
          <w:tcPr>
            <w:tcW w:w="4450" w:type="dxa"/>
            <w:shd w:val="clear" w:color="auto" w:fill="E9ECF1"/>
          </w:tcPr>
          <w:p w14:paraId="28CEC3C0" w14:textId="77777777" w:rsidR="006C5973" w:rsidRPr="00BF7368" w:rsidRDefault="006C5973" w:rsidP="00C35666">
            <w:pPr>
              <w:spacing w:before="0"/>
              <w:jc w:val="center"/>
              <w:rPr>
                <w:rFonts w:ascii="Arial" w:hAnsi="Arial" w:cs="Arial"/>
                <w:sz w:val="22"/>
                <w:szCs w:val="22"/>
              </w:rPr>
            </w:pPr>
            <w:r w:rsidRPr="00BF7368">
              <w:rPr>
                <w:rFonts w:eastAsia="Open Sans"/>
                <w:b/>
                <w:bCs/>
                <w:color w:val="1C3A69"/>
              </w:rPr>
              <w:t>Fachbezogene Kompetenzen / H-Standards</w:t>
            </w:r>
          </w:p>
        </w:tc>
        <w:tc>
          <w:tcPr>
            <w:tcW w:w="3430" w:type="dxa"/>
          </w:tcPr>
          <w:p w14:paraId="1F386D00" w14:textId="77777777" w:rsidR="006C5973" w:rsidRPr="00BF7368" w:rsidRDefault="006C5973" w:rsidP="00C35666">
            <w:pPr>
              <w:spacing w:before="0"/>
              <w:jc w:val="center"/>
              <w:rPr>
                <w:rFonts w:ascii="Arial" w:hAnsi="Arial" w:cs="Arial"/>
                <w:color w:val="000000" w:themeColor="text1"/>
                <w:sz w:val="22"/>
                <w:szCs w:val="22"/>
              </w:rPr>
            </w:pPr>
            <w:r>
              <w:rPr>
                <w:rFonts w:eastAsia="Open Sans"/>
                <w:b/>
                <w:bCs/>
                <w:color w:val="1C3A69"/>
              </w:rPr>
              <w:t>Bezüge zum RLP GOST, Teil B</w:t>
            </w:r>
          </w:p>
        </w:tc>
        <w:tc>
          <w:tcPr>
            <w:tcW w:w="2693" w:type="dxa"/>
            <w:shd w:val="clear" w:color="auto" w:fill="E9ECF1"/>
          </w:tcPr>
          <w:p w14:paraId="52BA6115" w14:textId="77777777" w:rsidR="006C5973" w:rsidRPr="00BF7368" w:rsidRDefault="006C5973" w:rsidP="00C35666">
            <w:pPr>
              <w:spacing w:before="0"/>
              <w:jc w:val="center"/>
              <w:rPr>
                <w:rFonts w:ascii="Arial" w:hAnsi="Arial" w:cs="Arial"/>
                <w:color w:val="000000" w:themeColor="text1"/>
                <w:sz w:val="22"/>
                <w:szCs w:val="22"/>
              </w:rPr>
            </w:pPr>
            <w:r w:rsidRPr="00BF7368">
              <w:rPr>
                <w:rFonts w:eastAsia="Open Sans"/>
                <w:b/>
                <w:bCs/>
                <w:color w:val="1C3A69"/>
              </w:rPr>
              <w:t>Leistungsnachweise</w:t>
            </w:r>
          </w:p>
        </w:tc>
      </w:tr>
      <w:tr w:rsidR="006C5973" w:rsidRPr="00BF7368" w14:paraId="33E61CD0" w14:textId="77777777" w:rsidTr="00C35666">
        <w:trPr>
          <w:trHeight w:val="449"/>
        </w:trPr>
        <w:tc>
          <w:tcPr>
            <w:tcW w:w="4451" w:type="dxa"/>
            <w:vAlign w:val="top"/>
          </w:tcPr>
          <w:p w14:paraId="3B3A6A99" w14:textId="77777777" w:rsidR="006C5973" w:rsidRPr="00BF7368" w:rsidRDefault="0093087F" w:rsidP="00C35666">
            <w:pPr>
              <w:rPr>
                <w:rFonts w:ascii="Arial" w:hAnsi="Arial" w:cs="Arial"/>
                <w:color w:val="000000" w:themeColor="text1"/>
                <w:sz w:val="22"/>
                <w:szCs w:val="22"/>
              </w:rPr>
            </w:pPr>
            <w:r w:rsidRPr="0093087F">
              <w:rPr>
                <w:rFonts w:eastAsia="Open Sans"/>
                <w:b/>
                <w:bCs/>
                <w:color w:val="000000"/>
              </w:rPr>
              <w:t>Prägt der Einfluss der Familie das eigene politische Denken?</w:t>
            </w:r>
          </w:p>
          <w:p w14:paraId="4B1831BE" w14:textId="77777777" w:rsidR="006C5973" w:rsidRPr="004D3919" w:rsidRDefault="006C5973" w:rsidP="004D3919">
            <w:pPr>
              <w:pStyle w:val="Listenabsatz"/>
              <w:keepLines/>
              <w:numPr>
                <w:ilvl w:val="0"/>
                <w:numId w:val="1"/>
              </w:numPr>
              <w:spacing w:line="240" w:lineRule="auto"/>
              <w:rPr>
                <w:rFonts w:eastAsia="Open Sans"/>
                <w:color w:val="808080"/>
              </w:rPr>
            </w:pPr>
            <w:r w:rsidRPr="004D3919">
              <w:rPr>
                <w:rFonts w:eastAsia="Open Sans"/>
                <w:color w:val="808080"/>
              </w:rPr>
              <w:t xml:space="preserve">Einstieg (3 </w:t>
            </w:r>
            <w:r w:rsidR="00D36C4C">
              <w:rPr>
                <w:rFonts w:eastAsia="Open Sans"/>
                <w:color w:val="808080"/>
              </w:rPr>
              <w:t>h</w:t>
            </w:r>
            <w:r w:rsidRPr="004D3919">
              <w:rPr>
                <w:rFonts w:eastAsia="Open Sans"/>
                <w:color w:val="808080"/>
              </w:rPr>
              <w:t>): Reflexion individueller Erfahrungen und Prägungen</w:t>
            </w:r>
          </w:p>
          <w:p w14:paraId="7A392EC5" w14:textId="4431052C" w:rsidR="006C5973" w:rsidRPr="004D3919" w:rsidRDefault="006C5973" w:rsidP="004D3919">
            <w:pPr>
              <w:pStyle w:val="Listenabsatz"/>
              <w:keepLines/>
              <w:numPr>
                <w:ilvl w:val="0"/>
                <w:numId w:val="1"/>
              </w:numPr>
              <w:spacing w:line="240" w:lineRule="auto"/>
              <w:rPr>
                <w:rFonts w:eastAsia="Open Sans"/>
                <w:color w:val="808080"/>
              </w:rPr>
            </w:pPr>
            <w:r>
              <w:rPr>
                <w:rFonts w:eastAsia="Open Sans"/>
                <w:color w:val="808080"/>
              </w:rPr>
              <w:t>integrative Fachbegriffsarbeit (4 h, verteilt): politische Sozialisation, Primär-</w:t>
            </w:r>
            <w:r w:rsidR="006B6361">
              <w:rPr>
                <w:rFonts w:eastAsia="Open Sans"/>
                <w:color w:val="808080"/>
              </w:rPr>
              <w:t xml:space="preserve"> und </w:t>
            </w:r>
            <w:r>
              <w:rPr>
                <w:rFonts w:eastAsia="Open Sans"/>
                <w:color w:val="808080"/>
              </w:rPr>
              <w:t>Sekundärsozialisation, Werteorientierung, Milieu, politische Kultur und Partizipation kontext-bezogen anwenden</w:t>
            </w:r>
          </w:p>
          <w:p w14:paraId="7EC43938" w14:textId="77777777" w:rsidR="006C5973" w:rsidRPr="004D3919" w:rsidRDefault="006C5973" w:rsidP="004D3919">
            <w:pPr>
              <w:pStyle w:val="Listenabsatz"/>
              <w:keepLines/>
              <w:numPr>
                <w:ilvl w:val="0"/>
                <w:numId w:val="1"/>
              </w:numPr>
              <w:spacing w:line="240" w:lineRule="auto"/>
              <w:rPr>
                <w:rFonts w:eastAsia="Open Sans"/>
                <w:color w:val="808080"/>
              </w:rPr>
            </w:pPr>
            <w:r w:rsidRPr="004D3919">
              <w:rPr>
                <w:rFonts w:eastAsia="Open Sans"/>
                <w:color w:val="808080"/>
              </w:rPr>
              <w:t xml:space="preserve">Familie als Sozialisationsinstanz (6 </w:t>
            </w:r>
            <w:r w:rsidR="00D36C4C">
              <w:rPr>
                <w:rFonts w:eastAsia="Open Sans"/>
                <w:color w:val="808080"/>
              </w:rPr>
              <w:t>h</w:t>
            </w:r>
            <w:r w:rsidRPr="004D3919">
              <w:rPr>
                <w:rFonts w:eastAsia="Open Sans"/>
                <w:color w:val="808080"/>
              </w:rPr>
              <w:t>): Analyse familiärer Einflüsse (Werte, Kommunikation, Erziehungsstile)</w:t>
            </w:r>
          </w:p>
          <w:p w14:paraId="48D40AB6" w14:textId="77777777" w:rsidR="006C5973" w:rsidRPr="004D3919" w:rsidRDefault="006C5973" w:rsidP="004D3919">
            <w:pPr>
              <w:pStyle w:val="Listenabsatz"/>
              <w:keepLines/>
              <w:numPr>
                <w:ilvl w:val="0"/>
                <w:numId w:val="1"/>
              </w:numPr>
              <w:spacing w:line="240" w:lineRule="auto"/>
              <w:rPr>
                <w:rFonts w:eastAsia="Open Sans"/>
                <w:color w:val="808080"/>
              </w:rPr>
            </w:pPr>
            <w:r w:rsidRPr="004D3919">
              <w:rPr>
                <w:rFonts w:eastAsia="Open Sans"/>
                <w:color w:val="808080"/>
              </w:rPr>
              <w:t xml:space="preserve">Vergleich (5 </w:t>
            </w:r>
            <w:r w:rsidR="00D36C4C">
              <w:rPr>
                <w:rFonts w:eastAsia="Open Sans"/>
                <w:color w:val="808080"/>
              </w:rPr>
              <w:t>h</w:t>
            </w:r>
            <w:r w:rsidRPr="004D3919">
              <w:rPr>
                <w:rFonts w:eastAsia="Open Sans"/>
                <w:color w:val="808080"/>
              </w:rPr>
              <w:t>): Peers, Schule und Medien als Sozialisationsinstanzen</w:t>
            </w:r>
          </w:p>
          <w:p w14:paraId="09ABBB37" w14:textId="77777777" w:rsidR="006C5973" w:rsidRDefault="006C5973" w:rsidP="004D3919">
            <w:pPr>
              <w:pStyle w:val="Listenabsatz"/>
              <w:keepLines/>
              <w:numPr>
                <w:ilvl w:val="0"/>
                <w:numId w:val="1"/>
              </w:numPr>
              <w:spacing w:line="240" w:lineRule="auto"/>
              <w:rPr>
                <w:rFonts w:eastAsia="Open Sans"/>
                <w:color w:val="808080"/>
              </w:rPr>
            </w:pPr>
            <w:r w:rsidRPr="00FB2E81">
              <w:rPr>
                <w:rFonts w:eastAsia="Open Sans"/>
                <w:color w:val="808080"/>
              </w:rPr>
              <w:t>Fallanalyse, Studien und Textarbeit / Wahloption (10 h): Auswertung empirischer Materialien und längerer Texte (z. B. Jugendstudien, Interviews, Schaubilder, Auszüge aus Studien, Parteiprogrammen oder Kommentaren); wahlweise Schwerpunkt zu Familie, Peers, Schule, Medien, Milieu oder politischer Kultur</w:t>
            </w:r>
          </w:p>
        </w:tc>
        <w:tc>
          <w:tcPr>
            <w:tcW w:w="4450" w:type="dxa"/>
            <w:shd w:val="clear" w:color="auto" w:fill="E9ECF1"/>
            <w:vAlign w:val="top"/>
          </w:tcPr>
          <w:p w14:paraId="1C39F151" w14:textId="59D8718E" w:rsidR="006C5973" w:rsidRPr="00AF7438" w:rsidRDefault="006C5973" w:rsidP="00C35666">
            <w:pPr>
              <w:keepLines/>
              <w:numPr>
                <w:ilvl w:val="0"/>
                <w:numId w:val="1"/>
              </w:numPr>
              <w:rPr>
                <w:rFonts w:eastAsia="Open Sans"/>
                <w:color w:val="808080"/>
              </w:rPr>
            </w:pPr>
            <w:r>
              <w:rPr>
                <w:color w:val="E97132"/>
              </w:rPr>
              <w:t>M:</w:t>
            </w:r>
            <w:r>
              <w:rPr>
                <w:color w:val="808080"/>
              </w:rPr>
              <w:t xml:space="preserve"> Fachbegriffe wie politische Sozialisation, Primär</w:t>
            </w:r>
            <w:r w:rsidR="006B6361">
              <w:rPr>
                <w:color w:val="808080"/>
              </w:rPr>
              <w:t xml:space="preserve">- und </w:t>
            </w:r>
            <w:r>
              <w:rPr>
                <w:color w:val="808080"/>
              </w:rPr>
              <w:t>Sekundär</w:t>
            </w:r>
            <w:r w:rsidR="006B6361">
              <w:rPr>
                <w:color w:val="808080"/>
              </w:rPr>
              <w:t>-</w:t>
            </w:r>
            <w:r>
              <w:rPr>
                <w:color w:val="808080"/>
              </w:rPr>
              <w:t>sozialisation, Werteorientierung, Milieu, politische Kultur und Partizipation kontextbezogen erklären und anwenden</w:t>
            </w:r>
          </w:p>
          <w:p w14:paraId="75EB7D13" w14:textId="77777777" w:rsidR="006C5973" w:rsidRPr="00AF7438" w:rsidRDefault="006C5973" w:rsidP="00C35666">
            <w:pPr>
              <w:keepLines/>
              <w:numPr>
                <w:ilvl w:val="0"/>
                <w:numId w:val="1"/>
              </w:numPr>
              <w:rPr>
                <w:rFonts w:eastAsia="Open Sans"/>
                <w:color w:val="808080"/>
              </w:rPr>
            </w:pPr>
            <w:r>
              <w:rPr>
                <w:color w:val="E97132"/>
              </w:rPr>
              <w:t>M:</w:t>
            </w:r>
            <w:r>
              <w:rPr>
                <w:color w:val="808080"/>
              </w:rPr>
              <w:t xml:space="preserve"> Fallbeispiele, Interviews, längere politische Texte, Jugendstudien, Diagramme und Schaubilder erschließen, zusammenfassen und auswerten</w:t>
            </w:r>
          </w:p>
          <w:p w14:paraId="662A3B22" w14:textId="77777777" w:rsidR="006C5973" w:rsidRPr="00BF7368" w:rsidRDefault="006C5973" w:rsidP="00C35666">
            <w:pPr>
              <w:keepLines/>
              <w:numPr>
                <w:ilvl w:val="0"/>
                <w:numId w:val="1"/>
              </w:numPr>
              <w:rPr>
                <w:rFonts w:ascii="Arial" w:hAnsi="Arial" w:cs="Arial"/>
                <w:sz w:val="22"/>
                <w:szCs w:val="22"/>
              </w:rPr>
            </w:pPr>
            <w:r>
              <w:rPr>
                <w:color w:val="E97132"/>
              </w:rPr>
              <w:t>A:</w:t>
            </w:r>
            <w:r>
              <w:rPr>
                <w:color w:val="808080"/>
              </w:rPr>
              <w:t xml:space="preserve"> politische Sozialisationsprozesse in Familie, Peergroup, Schule und Medien beschreiben und vergleichen</w:t>
            </w:r>
          </w:p>
          <w:p w14:paraId="7D2B83A7" w14:textId="77777777" w:rsidR="006C5973" w:rsidRPr="00BF7368" w:rsidRDefault="006C5973" w:rsidP="00C35666">
            <w:pPr>
              <w:keepLines/>
              <w:numPr>
                <w:ilvl w:val="0"/>
                <w:numId w:val="1"/>
              </w:numPr>
              <w:rPr>
                <w:rFonts w:ascii="Arial" w:hAnsi="Arial" w:cs="Arial"/>
                <w:sz w:val="22"/>
                <w:szCs w:val="22"/>
              </w:rPr>
            </w:pPr>
            <w:r>
              <w:rPr>
                <w:color w:val="E97132"/>
              </w:rPr>
              <w:t>A:</w:t>
            </w:r>
            <w:r>
              <w:rPr>
                <w:color w:val="808080"/>
              </w:rPr>
              <w:t xml:space="preserve"> Einflussfaktoren auf politisches Denken und Handeln mithilfe fachlicher Konzepte und Kategorien analysieren</w:t>
            </w:r>
          </w:p>
          <w:p w14:paraId="0966AAFD" w14:textId="77777777" w:rsidR="006C5973" w:rsidRPr="00BF7368" w:rsidRDefault="006C5973" w:rsidP="00C35666">
            <w:pPr>
              <w:keepLines/>
              <w:numPr>
                <w:ilvl w:val="0"/>
                <w:numId w:val="1"/>
              </w:numPr>
              <w:rPr>
                <w:rFonts w:ascii="Arial" w:hAnsi="Arial" w:cs="Arial"/>
                <w:sz w:val="22"/>
                <w:szCs w:val="22"/>
              </w:rPr>
            </w:pPr>
            <w:r>
              <w:rPr>
                <w:color w:val="E97132"/>
              </w:rPr>
              <w:t>M:</w:t>
            </w:r>
            <w:r>
              <w:rPr>
                <w:color w:val="808080"/>
              </w:rPr>
              <w:t xml:space="preserve"> empirische Materialien zur politischen Sozialisation zusammen-fassend auswerten</w:t>
            </w:r>
          </w:p>
          <w:p w14:paraId="42BA4F34" w14:textId="77777777" w:rsidR="006C5973" w:rsidRPr="00605EBE" w:rsidRDefault="006C5973" w:rsidP="00C35666">
            <w:pPr>
              <w:keepLines/>
              <w:numPr>
                <w:ilvl w:val="0"/>
                <w:numId w:val="1"/>
              </w:numPr>
              <w:rPr>
                <w:rFonts w:ascii="Arial" w:hAnsi="Arial" w:cs="Arial"/>
                <w:sz w:val="22"/>
                <w:szCs w:val="22"/>
              </w:rPr>
            </w:pPr>
            <w:r>
              <w:rPr>
                <w:color w:val="E97132"/>
              </w:rPr>
              <w:t>U:</w:t>
            </w:r>
            <w:r>
              <w:rPr>
                <w:color w:val="808080"/>
              </w:rPr>
              <w:t xml:space="preserve"> den Einfluss unterschiedlicher Sozialisationsinstanzen auf politische Einstellungen bewerten</w:t>
            </w:r>
          </w:p>
        </w:tc>
        <w:tc>
          <w:tcPr>
            <w:tcW w:w="3430" w:type="dxa"/>
            <w:vAlign w:val="top"/>
          </w:tcPr>
          <w:p w14:paraId="007D4693" w14:textId="77777777" w:rsidR="0097392A" w:rsidRPr="001F0970" w:rsidRDefault="00B041A5">
            <w:pPr>
              <w:pStyle w:val="Listenabsatz"/>
              <w:keepLines/>
              <w:numPr>
                <w:ilvl w:val="0"/>
                <w:numId w:val="1"/>
              </w:numPr>
              <w:spacing w:line="240" w:lineRule="auto"/>
              <w:rPr>
                <w:rFonts w:eastAsia="Open Sans"/>
                <w:bCs/>
                <w:color w:val="E97132"/>
              </w:rPr>
            </w:pPr>
            <w:r w:rsidRPr="001F0970">
              <w:rPr>
                <w:rFonts w:eastAsia="Open Sans"/>
                <w:bCs/>
                <w:color w:val="E97132"/>
              </w:rPr>
              <w:t>Handlungskompetenzen in der digitalen Welt:</w:t>
            </w:r>
          </w:p>
          <w:p w14:paraId="61093038" w14:textId="77777777" w:rsidR="0097392A" w:rsidRPr="001F0970" w:rsidRDefault="00B041A5" w:rsidP="008B0F16">
            <w:pPr>
              <w:pStyle w:val="Listenabsatz"/>
              <w:keepLines/>
              <w:numPr>
                <w:ilvl w:val="0"/>
                <w:numId w:val="8"/>
              </w:numPr>
              <w:spacing w:line="240" w:lineRule="auto"/>
              <w:rPr>
                <w:bCs/>
              </w:rPr>
            </w:pPr>
            <w:r>
              <w:rPr>
                <w:rFonts w:eastAsia="Open Sans"/>
                <w:bCs/>
                <w:color w:val="808080"/>
              </w:rPr>
              <w:t>empirische Materialien digital auswerten und sichern (Suchen, Verarbeiten und Aufbewahren)</w:t>
            </w:r>
          </w:p>
          <w:p w14:paraId="388BC4BD" w14:textId="77777777" w:rsidR="0097392A" w:rsidRPr="001F0970" w:rsidRDefault="00B041A5" w:rsidP="008B0F16">
            <w:pPr>
              <w:pStyle w:val="Listenabsatz"/>
              <w:keepLines/>
              <w:numPr>
                <w:ilvl w:val="0"/>
                <w:numId w:val="8"/>
              </w:numPr>
              <w:spacing w:line="240" w:lineRule="auto"/>
              <w:rPr>
                <w:bCs/>
              </w:rPr>
            </w:pPr>
            <w:r>
              <w:rPr>
                <w:color w:val="808080"/>
              </w:rPr>
              <w:t>Fallanalysen, Schaubilder oder Präsentationen digital aufbereiten (Produzieren und Präsentieren)</w:t>
            </w:r>
          </w:p>
          <w:p w14:paraId="65075748" w14:textId="77777777" w:rsidR="0097392A" w:rsidRPr="001F0970" w:rsidRDefault="00B041A5">
            <w:pPr>
              <w:pStyle w:val="Listenabsatz"/>
              <w:keepLines/>
              <w:numPr>
                <w:ilvl w:val="0"/>
                <w:numId w:val="1"/>
              </w:numPr>
              <w:spacing w:line="240" w:lineRule="auto"/>
              <w:rPr>
                <w:bCs/>
                <w:color w:val="E97132"/>
              </w:rPr>
            </w:pPr>
            <w:r w:rsidRPr="001F0970">
              <w:rPr>
                <w:rFonts w:eastAsia="Open Sans"/>
                <w:bCs/>
                <w:color w:val="E97132"/>
              </w:rPr>
              <w:t>Demokratiebildung:</w:t>
            </w:r>
            <w:r w:rsidRPr="001F0970">
              <w:rPr>
                <w:bCs/>
                <w:color w:val="808080"/>
              </w:rPr>
              <w:t xml:space="preserve"> politische Meinungsbildung, Partizipation und Werteorientierung im Sozialisationsprozess</w:t>
            </w:r>
          </w:p>
          <w:p w14:paraId="65AC5014" w14:textId="77777777" w:rsidR="0097392A" w:rsidRPr="00AF362E" w:rsidRDefault="00B041A5">
            <w:pPr>
              <w:pStyle w:val="Listenabsatz"/>
              <w:keepLines/>
              <w:numPr>
                <w:ilvl w:val="0"/>
                <w:numId w:val="1"/>
              </w:numPr>
              <w:spacing w:line="240" w:lineRule="auto"/>
              <w:rPr>
                <w:bCs/>
                <w:color w:val="E97132"/>
              </w:rPr>
            </w:pPr>
            <w:r w:rsidRPr="00AF362E">
              <w:rPr>
                <w:rFonts w:eastAsia="Open Sans"/>
                <w:bCs/>
                <w:color w:val="E97132"/>
              </w:rPr>
              <w:t>Bildungssprachliche Handlungskompetenz:</w:t>
            </w:r>
            <w:r>
              <w:rPr>
                <w:color w:val="808080"/>
              </w:rPr>
              <w:t xml:space="preserve"> Fachbegriffe politische Sozialisation, Primär- und Sekundärsozialisation, Milieu, politische Kultur und Partizipation sowie Verfahren des Zusammen</w:t>
            </w:r>
            <w:r w:rsidR="00AF362E">
              <w:rPr>
                <w:color w:val="808080"/>
              </w:rPr>
              <w:t>-</w:t>
            </w:r>
            <w:r>
              <w:rPr>
                <w:color w:val="808080"/>
              </w:rPr>
              <w:t>fassens und Überarbeitens verwenden</w:t>
            </w:r>
          </w:p>
        </w:tc>
        <w:tc>
          <w:tcPr>
            <w:tcW w:w="2693" w:type="dxa"/>
            <w:shd w:val="clear" w:color="auto" w:fill="E9ECF1"/>
            <w:vAlign w:val="top"/>
          </w:tcPr>
          <w:p w14:paraId="1E88F0D3" w14:textId="77777777" w:rsidR="00153130" w:rsidRDefault="007F7A00">
            <w:pPr>
              <w:pStyle w:val="Listenabsatz"/>
              <w:keepLines/>
              <w:numPr>
                <w:ilvl w:val="0"/>
                <w:numId w:val="1"/>
              </w:numPr>
              <w:spacing w:line="240" w:lineRule="auto"/>
            </w:pPr>
            <w:r>
              <w:rPr>
                <w:rFonts w:eastAsia="Open Sans"/>
                <w:color w:val="808080"/>
              </w:rPr>
              <w:t>Materialgestützte Fallanalyse zur politischen Sozialisation (Analysebogen, Kurzbericht, Schaubild/Poster oder Präsentation) mit Vergleich der Sozialisations</w:t>
            </w:r>
            <w:r w:rsidR="00AF362E">
              <w:rPr>
                <w:rFonts w:eastAsia="Open Sans"/>
                <w:color w:val="808080"/>
              </w:rPr>
              <w:t>-</w:t>
            </w:r>
            <w:r>
              <w:rPr>
                <w:rFonts w:eastAsia="Open Sans"/>
                <w:color w:val="808080"/>
              </w:rPr>
              <w:t>instanzen Familie, Peergroup, Schule und Medien</w:t>
            </w:r>
          </w:p>
          <w:p w14:paraId="068B952A" w14:textId="77777777" w:rsidR="00153130" w:rsidRPr="00605EBE" w:rsidRDefault="007F7A00">
            <w:pPr>
              <w:pStyle w:val="Listenabsatz"/>
              <w:keepLines/>
              <w:numPr>
                <w:ilvl w:val="0"/>
                <w:numId w:val="1"/>
              </w:numPr>
              <w:spacing w:line="240" w:lineRule="auto"/>
            </w:pPr>
            <w:r>
              <w:rPr>
                <w:rFonts w:eastAsia="Open Sans"/>
                <w:color w:val="808080"/>
              </w:rPr>
              <w:t xml:space="preserve">begründetes Urteil zur </w:t>
            </w:r>
            <w:r w:rsidR="00E1668E">
              <w:rPr>
                <w:rFonts w:eastAsia="Open Sans"/>
                <w:color w:val="808080"/>
              </w:rPr>
              <w:t xml:space="preserve">Themenfrage </w:t>
            </w:r>
            <w:r>
              <w:rPr>
                <w:rFonts w:eastAsia="Open Sans"/>
                <w:color w:val="808080"/>
              </w:rPr>
              <w:t>„Wie prägt die Familie politisches Denken?“ (schriftliche Stellungnahme, Kommentar, Debattenbeitrag oder Audio-/Videobeitrag) unter Verwendung der zentralen Fachbegriffe</w:t>
            </w:r>
          </w:p>
        </w:tc>
      </w:tr>
      <w:tr w:rsidR="006C5973" w:rsidRPr="00BF7368" w14:paraId="37EB4CEF" w14:textId="77777777" w:rsidTr="00C35666">
        <w:trPr>
          <w:cantSplit/>
          <w:trHeight w:val="449"/>
        </w:trPr>
        <w:tc>
          <w:tcPr>
            <w:tcW w:w="4451" w:type="dxa"/>
            <w:vAlign w:val="top"/>
          </w:tcPr>
          <w:p w14:paraId="1DEC2604" w14:textId="77777777" w:rsidR="006C5973" w:rsidRPr="00BF7368" w:rsidRDefault="006C5973" w:rsidP="004D3919">
            <w:pPr>
              <w:pStyle w:val="Listenabsatz"/>
              <w:keepLines/>
              <w:numPr>
                <w:ilvl w:val="0"/>
                <w:numId w:val="1"/>
              </w:numPr>
              <w:spacing w:line="240" w:lineRule="auto"/>
              <w:rPr>
                <w:rFonts w:ascii="Arial" w:hAnsi="Arial" w:cs="Arial"/>
                <w:color w:val="000000" w:themeColor="text1"/>
                <w:sz w:val="22"/>
                <w:szCs w:val="22"/>
              </w:rPr>
            </w:pPr>
            <w:r>
              <w:rPr>
                <w:rFonts w:eastAsia="Open Sans"/>
                <w:color w:val="808080"/>
              </w:rPr>
              <w:lastRenderedPageBreak/>
              <w:t>Reflexion und Diskussion (4 h): Bewertung der Einflussfaktoren; Rückbezug auf die Themenfrage; wahlweise als Diskussion, Kurzpräsentation oder schriftliche Reflexion</w:t>
            </w:r>
          </w:p>
          <w:p w14:paraId="077B21C0" w14:textId="77777777" w:rsidR="00150F05" w:rsidRDefault="00AE71BE">
            <w:pPr>
              <w:pStyle w:val="Listenabsatz"/>
              <w:keepLines/>
              <w:numPr>
                <w:ilvl w:val="0"/>
                <w:numId w:val="1"/>
              </w:numPr>
              <w:spacing w:line="240" w:lineRule="auto"/>
              <w:rPr>
                <w:rFonts w:ascii="Arial" w:hAnsi="Arial" w:cs="Arial"/>
                <w:color w:val="000000" w:themeColor="text1"/>
                <w:sz w:val="22"/>
                <w:szCs w:val="22"/>
              </w:rPr>
            </w:pPr>
            <w:r>
              <w:rPr>
                <w:rFonts w:eastAsia="Open Sans"/>
                <w:color w:val="808080"/>
              </w:rPr>
              <w:t>Sicherung / Klausurvorbereitung / Transfer (2 h): Anwendung zentraler Fachkonzepte auf neue Fallbeispiele und Vorbereitung auf Analyse- und Urteilsaufgaben</w:t>
            </w:r>
          </w:p>
        </w:tc>
        <w:tc>
          <w:tcPr>
            <w:tcW w:w="4450" w:type="dxa"/>
            <w:shd w:val="clear" w:color="auto" w:fill="E9ECF1"/>
            <w:vAlign w:val="top"/>
          </w:tcPr>
          <w:p w14:paraId="19CA825E" w14:textId="77777777" w:rsidR="006C5973" w:rsidRPr="00BF7368" w:rsidRDefault="006C5973" w:rsidP="00C35666">
            <w:pPr>
              <w:keepLines/>
              <w:numPr>
                <w:ilvl w:val="0"/>
                <w:numId w:val="1"/>
              </w:numPr>
              <w:rPr>
                <w:rFonts w:ascii="Arial" w:hAnsi="Arial" w:cs="Arial"/>
                <w:sz w:val="22"/>
                <w:szCs w:val="22"/>
              </w:rPr>
            </w:pPr>
            <w:r>
              <w:rPr>
                <w:color w:val="E97132"/>
              </w:rPr>
              <w:t>U:</w:t>
            </w:r>
            <w:r>
              <w:rPr>
                <w:color w:val="808080"/>
              </w:rPr>
              <w:t xml:space="preserve"> die Bedeutung von Kriterien wie Freiheit, Gleichheit, Partizipation, Werteorientierung und politischer Kultur für politische Urteile reflektieren</w:t>
            </w:r>
          </w:p>
          <w:p w14:paraId="08F80BCC" w14:textId="77777777" w:rsidR="006C5973" w:rsidRPr="00BF7368" w:rsidRDefault="006C5973" w:rsidP="00C35666">
            <w:pPr>
              <w:keepLines/>
              <w:numPr>
                <w:ilvl w:val="0"/>
                <w:numId w:val="1"/>
              </w:numPr>
              <w:rPr>
                <w:rFonts w:ascii="Arial" w:hAnsi="Arial" w:cs="Arial"/>
                <w:sz w:val="22"/>
                <w:szCs w:val="22"/>
              </w:rPr>
            </w:pPr>
            <w:r>
              <w:rPr>
                <w:color w:val="E97132"/>
              </w:rPr>
              <w:t>U:</w:t>
            </w:r>
            <w:r>
              <w:rPr>
                <w:color w:val="808080"/>
              </w:rPr>
              <w:t xml:space="preserve"> die Wertgebundenheit eigener und fremder politischer Urteile im Kontext politischer Sozialisation erläutern</w:t>
            </w:r>
          </w:p>
          <w:p w14:paraId="2EE934B4" w14:textId="77777777" w:rsidR="006C5973" w:rsidRPr="00BF7368" w:rsidRDefault="006C5973" w:rsidP="00C35666">
            <w:pPr>
              <w:keepLines/>
              <w:numPr>
                <w:ilvl w:val="0"/>
                <w:numId w:val="1"/>
              </w:numPr>
              <w:rPr>
                <w:rFonts w:ascii="Arial" w:hAnsi="Arial" w:cs="Arial"/>
                <w:sz w:val="22"/>
                <w:szCs w:val="22"/>
              </w:rPr>
            </w:pPr>
            <w:r>
              <w:rPr>
                <w:color w:val="E97132"/>
              </w:rPr>
              <w:t>H:</w:t>
            </w:r>
            <w:r>
              <w:rPr>
                <w:color w:val="808080"/>
              </w:rPr>
              <w:t xml:space="preserve"> eigene Positionen zu politischen Prägungsprozessen formulieren und fachlich begründen</w:t>
            </w:r>
          </w:p>
          <w:p w14:paraId="43979B95" w14:textId="77777777" w:rsidR="006C5973" w:rsidRPr="00BF7368" w:rsidRDefault="006C5973" w:rsidP="00C35666">
            <w:pPr>
              <w:keepLines/>
              <w:numPr>
                <w:ilvl w:val="0"/>
                <w:numId w:val="1"/>
              </w:numPr>
              <w:rPr>
                <w:rFonts w:ascii="Arial" w:hAnsi="Arial" w:cs="Arial"/>
                <w:sz w:val="22"/>
                <w:szCs w:val="22"/>
              </w:rPr>
            </w:pPr>
            <w:r>
              <w:rPr>
                <w:color w:val="E97132"/>
              </w:rPr>
              <w:t>H:</w:t>
            </w:r>
            <w:r>
              <w:rPr>
                <w:color w:val="808080"/>
              </w:rPr>
              <w:t xml:space="preserve"> Perspektivwechsel vornehmen und unterschiedliche politische Prägungen adressatenbezogen darstellen</w:t>
            </w:r>
          </w:p>
        </w:tc>
        <w:tc>
          <w:tcPr>
            <w:tcW w:w="3430" w:type="dxa"/>
            <w:vAlign w:val="top"/>
          </w:tcPr>
          <w:p w14:paraId="2A3873D4" w14:textId="6591C967" w:rsidR="0097392A" w:rsidRPr="001F0970" w:rsidRDefault="00B041A5">
            <w:pPr>
              <w:pStyle w:val="Listenabsatz"/>
              <w:keepLines/>
              <w:numPr>
                <w:ilvl w:val="0"/>
                <w:numId w:val="1"/>
              </w:numPr>
              <w:spacing w:line="240" w:lineRule="auto"/>
              <w:rPr>
                <w:bCs/>
                <w:color w:val="E97132"/>
              </w:rPr>
            </w:pPr>
            <w:r w:rsidRPr="001F0970">
              <w:rPr>
                <w:rFonts w:eastAsia="Open Sans"/>
                <w:bCs/>
                <w:color w:val="E97132"/>
              </w:rPr>
              <w:t>Bildung zur Akzeptanz von Vielfalt:</w:t>
            </w:r>
            <w:r w:rsidRPr="001F0970">
              <w:rPr>
                <w:bCs/>
                <w:color w:val="808080"/>
              </w:rPr>
              <w:t xml:space="preserve"> </w:t>
            </w:r>
            <w:r w:rsidR="002C64BB">
              <w:rPr>
                <w:bCs/>
                <w:color w:val="808080"/>
              </w:rPr>
              <w:br/>
            </w:r>
            <w:r w:rsidRPr="001F0970">
              <w:rPr>
                <w:bCs/>
                <w:color w:val="808080"/>
              </w:rPr>
              <w:t>Heterogenität politischer Prägungen und Perspektivwechsel</w:t>
            </w:r>
          </w:p>
        </w:tc>
        <w:tc>
          <w:tcPr>
            <w:tcW w:w="2693" w:type="dxa"/>
            <w:shd w:val="clear" w:color="auto" w:fill="E9ECF1"/>
            <w:vAlign w:val="top"/>
          </w:tcPr>
          <w:p w14:paraId="52C0578B" w14:textId="77777777" w:rsidR="00153130" w:rsidRDefault="007F7A00">
            <w:pPr>
              <w:pStyle w:val="Listenabsatz"/>
              <w:keepLines/>
              <w:numPr>
                <w:ilvl w:val="0"/>
                <w:numId w:val="1"/>
              </w:numPr>
              <w:spacing w:line="240" w:lineRule="auto"/>
            </w:pPr>
            <w:r>
              <w:rPr>
                <w:rFonts w:eastAsia="Open Sans"/>
                <w:color w:val="808080"/>
              </w:rPr>
              <w:t>Reflexion zur eigenen politischen Urteilsbildung anhand konkreter Einflussfaktoren (Portfolioeintrag, Lerntagebuch oder Reflexionsbogen)</w:t>
            </w:r>
          </w:p>
        </w:tc>
      </w:tr>
    </w:tbl>
    <w:p w14:paraId="58F333B5" w14:textId="77777777" w:rsidR="006C5973" w:rsidRPr="00BF7368" w:rsidRDefault="006C5973" w:rsidP="006C5973">
      <w:pPr>
        <w:pStyle w:val="berschrift1"/>
        <w:pageBreakBefore/>
        <w:spacing w:after="120"/>
        <w:rPr>
          <w:rFonts w:ascii="Arial" w:hAnsi="Arial" w:cs="Arial"/>
          <w:sz w:val="22"/>
          <w:szCs w:val="22"/>
        </w:rPr>
      </w:pPr>
      <w:r>
        <w:rPr>
          <w:rFonts w:eastAsia="Open Sans" w:cs="Open Sans"/>
          <w:color w:val="000000"/>
          <w:sz w:val="23"/>
          <w:szCs w:val="22"/>
        </w:rPr>
        <w:lastRenderedPageBreak/>
        <w:t>Puffer / Vertiefung / Leistungsbewertung</w:t>
      </w:r>
      <w:r w:rsidR="00A023E4">
        <w:rPr>
          <w:rFonts w:eastAsia="Open Sans" w:cs="Open Sans"/>
          <w:color w:val="000000"/>
          <w:sz w:val="23"/>
          <w:szCs w:val="22"/>
        </w:rPr>
        <w:t xml:space="preserve"> (6 Wochen / 18 Stunden)</w:t>
      </w:r>
    </w:p>
    <w:tbl>
      <w:tblPr>
        <w:tblStyle w:val="Tabellelibra2"/>
        <w:tblW w:w="4969" w:type="pct"/>
        <w:tblLayout w:type="fixed"/>
        <w:tblLook w:val="04A0" w:firstRow="1" w:lastRow="0" w:firstColumn="1" w:lastColumn="0" w:noHBand="0" w:noVBand="1"/>
      </w:tblPr>
      <w:tblGrid>
        <w:gridCol w:w="4282"/>
        <w:gridCol w:w="4281"/>
        <w:gridCol w:w="3302"/>
        <w:gridCol w:w="2594"/>
      </w:tblGrid>
      <w:tr w:rsidR="006C5973" w:rsidRPr="00BF7368" w14:paraId="02F51910" w14:textId="77777777" w:rsidTr="000C7D59">
        <w:trPr>
          <w:cnfStyle w:val="100000000000" w:firstRow="1" w:lastRow="0" w:firstColumn="0" w:lastColumn="0" w:oddVBand="0" w:evenVBand="0" w:oddHBand="0" w:evenHBand="0" w:firstRowFirstColumn="0" w:firstRowLastColumn="0" w:lastRowFirstColumn="0" w:lastRowLastColumn="0"/>
          <w:tblHeader/>
        </w:trPr>
        <w:tc>
          <w:tcPr>
            <w:tcW w:w="4451" w:type="dxa"/>
          </w:tcPr>
          <w:p w14:paraId="05137A27" w14:textId="77777777" w:rsidR="006C5973" w:rsidRPr="00BF7368" w:rsidRDefault="006C5973" w:rsidP="00C35666">
            <w:pPr>
              <w:spacing w:before="0"/>
              <w:jc w:val="center"/>
              <w:rPr>
                <w:rFonts w:ascii="Arial" w:hAnsi="Arial" w:cs="Arial"/>
                <w:color w:val="000000" w:themeColor="text1"/>
                <w:sz w:val="22"/>
                <w:szCs w:val="22"/>
              </w:rPr>
            </w:pPr>
            <w:r>
              <w:rPr>
                <w:rFonts w:eastAsia="Open Sans"/>
                <w:b/>
                <w:bCs/>
                <w:color w:val="1C3A69"/>
              </w:rPr>
              <w:t xml:space="preserve">Themen und Inhalte </w:t>
            </w:r>
          </w:p>
        </w:tc>
        <w:tc>
          <w:tcPr>
            <w:tcW w:w="4450" w:type="dxa"/>
            <w:shd w:val="clear" w:color="auto" w:fill="E9ECF1"/>
          </w:tcPr>
          <w:p w14:paraId="5741E403" w14:textId="77777777" w:rsidR="006C5973" w:rsidRPr="00BF7368" w:rsidRDefault="006C5973" w:rsidP="00C35666">
            <w:pPr>
              <w:spacing w:before="0"/>
              <w:jc w:val="center"/>
              <w:rPr>
                <w:rFonts w:ascii="Arial" w:hAnsi="Arial" w:cs="Arial"/>
                <w:sz w:val="22"/>
                <w:szCs w:val="22"/>
              </w:rPr>
            </w:pPr>
            <w:r w:rsidRPr="00BF7368">
              <w:rPr>
                <w:rFonts w:eastAsia="Open Sans"/>
                <w:b/>
                <w:bCs/>
                <w:color w:val="1C3A69"/>
              </w:rPr>
              <w:t>Fachbezogene Kompetenzen / H-Standards</w:t>
            </w:r>
          </w:p>
        </w:tc>
        <w:tc>
          <w:tcPr>
            <w:tcW w:w="3430" w:type="dxa"/>
          </w:tcPr>
          <w:p w14:paraId="15D529A0" w14:textId="77777777" w:rsidR="006C5973" w:rsidRPr="00BF7368" w:rsidRDefault="006C5973" w:rsidP="00C35666">
            <w:pPr>
              <w:spacing w:before="0"/>
              <w:jc w:val="center"/>
              <w:rPr>
                <w:rFonts w:ascii="Arial" w:hAnsi="Arial" w:cs="Arial"/>
                <w:color w:val="000000" w:themeColor="text1"/>
                <w:sz w:val="22"/>
                <w:szCs w:val="22"/>
              </w:rPr>
            </w:pPr>
            <w:r>
              <w:rPr>
                <w:rFonts w:eastAsia="Open Sans"/>
                <w:b/>
                <w:bCs/>
                <w:color w:val="1C3A69"/>
              </w:rPr>
              <w:t>Bezüge zum RLP GOST, Teil B</w:t>
            </w:r>
          </w:p>
        </w:tc>
        <w:tc>
          <w:tcPr>
            <w:tcW w:w="2693" w:type="dxa"/>
            <w:shd w:val="clear" w:color="auto" w:fill="E9ECF1"/>
          </w:tcPr>
          <w:p w14:paraId="2DAA8D22" w14:textId="77777777" w:rsidR="006C5973" w:rsidRPr="00BF7368" w:rsidRDefault="006C5973" w:rsidP="00C35666">
            <w:pPr>
              <w:spacing w:before="0"/>
              <w:jc w:val="center"/>
              <w:rPr>
                <w:rFonts w:ascii="Arial" w:hAnsi="Arial" w:cs="Arial"/>
                <w:color w:val="000000" w:themeColor="text1"/>
                <w:sz w:val="22"/>
                <w:szCs w:val="22"/>
              </w:rPr>
            </w:pPr>
            <w:r w:rsidRPr="00BF7368">
              <w:rPr>
                <w:rFonts w:eastAsia="Open Sans"/>
                <w:b/>
                <w:bCs/>
                <w:color w:val="1C3A69"/>
              </w:rPr>
              <w:t>Leistungsnachweise</w:t>
            </w:r>
          </w:p>
        </w:tc>
      </w:tr>
      <w:tr w:rsidR="006C5973" w:rsidRPr="00BF7368" w14:paraId="73E2CA16" w14:textId="77777777" w:rsidTr="00C35666">
        <w:trPr>
          <w:trHeight w:val="449"/>
        </w:trPr>
        <w:tc>
          <w:tcPr>
            <w:tcW w:w="4451" w:type="dxa"/>
            <w:vAlign w:val="top"/>
          </w:tcPr>
          <w:p w14:paraId="0FCF27C6" w14:textId="77777777" w:rsidR="006C5973" w:rsidRPr="004D3919" w:rsidRDefault="006C5973" w:rsidP="004D3919">
            <w:pPr>
              <w:pStyle w:val="Listenabsatz"/>
              <w:keepLines/>
              <w:numPr>
                <w:ilvl w:val="0"/>
                <w:numId w:val="1"/>
              </w:numPr>
              <w:spacing w:line="240" w:lineRule="auto"/>
              <w:rPr>
                <w:rFonts w:eastAsia="Open Sans"/>
                <w:color w:val="808080"/>
              </w:rPr>
            </w:pPr>
            <w:r w:rsidRPr="004D3919">
              <w:rPr>
                <w:rFonts w:eastAsia="Open Sans"/>
                <w:color w:val="808080"/>
              </w:rPr>
              <w:t xml:space="preserve">Klausur (6 </w:t>
            </w:r>
            <w:r w:rsidR="00D36C4C">
              <w:rPr>
                <w:rFonts w:eastAsia="Open Sans"/>
                <w:color w:val="808080"/>
              </w:rPr>
              <w:t>h</w:t>
            </w:r>
            <w:r w:rsidRPr="004D3919">
              <w:rPr>
                <w:rFonts w:eastAsia="Open Sans"/>
                <w:color w:val="808080"/>
              </w:rPr>
              <w:t>): Aufgaben zur Analyse und Urteilsbildung</w:t>
            </w:r>
          </w:p>
          <w:p w14:paraId="193589D0" w14:textId="77777777" w:rsidR="006C5973" w:rsidRPr="004D3919" w:rsidRDefault="006C5973" w:rsidP="004D3919">
            <w:pPr>
              <w:pStyle w:val="Listenabsatz"/>
              <w:keepLines/>
              <w:numPr>
                <w:ilvl w:val="0"/>
                <w:numId w:val="1"/>
              </w:numPr>
              <w:spacing w:line="240" w:lineRule="auto"/>
              <w:rPr>
                <w:rFonts w:eastAsia="Open Sans"/>
                <w:color w:val="808080"/>
              </w:rPr>
            </w:pPr>
            <w:r w:rsidRPr="00FB2E81">
              <w:rPr>
                <w:rFonts w:eastAsia="Open Sans"/>
                <w:color w:val="808080"/>
              </w:rPr>
              <w:t>Wiederholung und Diagnose (4 h): Sicherung zentraler Fachkonzepte und Urteilskriterien; individuelle Rückmeldung</w:t>
            </w:r>
          </w:p>
          <w:p w14:paraId="35F4A17E" w14:textId="77777777" w:rsidR="004D3919" w:rsidRPr="00AF2D74" w:rsidRDefault="006C5973" w:rsidP="00AF2D74">
            <w:pPr>
              <w:pStyle w:val="Listenabsatz"/>
              <w:keepLines/>
              <w:numPr>
                <w:ilvl w:val="0"/>
                <w:numId w:val="1"/>
              </w:numPr>
              <w:spacing w:line="240" w:lineRule="auto"/>
              <w:rPr>
                <w:rFonts w:eastAsia="Open Sans"/>
                <w:color w:val="808080"/>
              </w:rPr>
            </w:pPr>
            <w:r>
              <w:rPr>
                <w:rFonts w:eastAsia="Open Sans"/>
                <w:color w:val="808080"/>
              </w:rPr>
              <w:t>Projektarbeit, Produktüberarbeitung und Präsentation (6 h): längere Projektarbeit mit eigenständiger Recherche; Überarbeitung von Lernprodukten; Portfolioarbeit; Einbindung außerschulischer Lernorte, Planspiele oder Expertinnen und Experten nach Möglichkeit</w:t>
            </w:r>
          </w:p>
          <w:p w14:paraId="04E429B5" w14:textId="77777777" w:rsidR="006C5973" w:rsidRPr="00BF7368" w:rsidRDefault="006C5973" w:rsidP="004D3919">
            <w:pPr>
              <w:pStyle w:val="Listenabsatz"/>
              <w:keepLines/>
              <w:numPr>
                <w:ilvl w:val="0"/>
                <w:numId w:val="1"/>
              </w:numPr>
              <w:spacing w:line="240" w:lineRule="auto"/>
              <w:rPr>
                <w:rFonts w:ascii="Arial" w:hAnsi="Arial" w:cs="Arial"/>
                <w:color w:val="000000" w:themeColor="text1"/>
                <w:sz w:val="22"/>
                <w:szCs w:val="22"/>
              </w:rPr>
            </w:pPr>
            <w:r>
              <w:rPr>
                <w:rFonts w:eastAsia="Open Sans"/>
                <w:color w:val="808080"/>
              </w:rPr>
              <w:t>Vertiefung / außerschulisches Lernen (2 h): Vertiefung ausgewählter Fragestellungen entsprechend Diagnose, Interessenlage und schulorganisatorischen Möglichkeiten</w:t>
            </w:r>
          </w:p>
        </w:tc>
        <w:tc>
          <w:tcPr>
            <w:tcW w:w="4450" w:type="dxa"/>
            <w:shd w:val="clear" w:color="auto" w:fill="E9ECF1"/>
            <w:vAlign w:val="top"/>
          </w:tcPr>
          <w:p w14:paraId="4020AA71" w14:textId="77777777" w:rsidR="006C5973" w:rsidRPr="00BF7368" w:rsidRDefault="006C5973" w:rsidP="00C35666">
            <w:pPr>
              <w:keepLines/>
              <w:numPr>
                <w:ilvl w:val="0"/>
                <w:numId w:val="1"/>
              </w:numPr>
              <w:rPr>
                <w:rFonts w:ascii="Arial" w:hAnsi="Arial" w:cs="Arial"/>
                <w:sz w:val="22"/>
                <w:szCs w:val="22"/>
              </w:rPr>
            </w:pPr>
            <w:r>
              <w:rPr>
                <w:color w:val="E97132"/>
              </w:rPr>
              <w:t>M:</w:t>
            </w:r>
            <w:r>
              <w:rPr>
                <w:color w:val="808080"/>
              </w:rPr>
              <w:t xml:space="preserve"> zentrale Fachbegriffe und Fachkonzepte aus den Themen Inselspiel, soziale Medien und politische Sozialisation wiederholen, sichern und anwenden</w:t>
            </w:r>
          </w:p>
          <w:p w14:paraId="403798E7" w14:textId="77777777" w:rsidR="006C5973" w:rsidRPr="00BF7368" w:rsidRDefault="006C5973" w:rsidP="00C35666">
            <w:pPr>
              <w:keepLines/>
              <w:numPr>
                <w:ilvl w:val="0"/>
                <w:numId w:val="1"/>
              </w:numPr>
              <w:rPr>
                <w:rFonts w:ascii="Arial" w:hAnsi="Arial" w:cs="Arial"/>
                <w:sz w:val="22"/>
                <w:szCs w:val="22"/>
              </w:rPr>
            </w:pPr>
            <w:r>
              <w:rPr>
                <w:color w:val="E97132"/>
              </w:rPr>
              <w:t>A:</w:t>
            </w:r>
            <w:r>
              <w:rPr>
                <w:color w:val="808080"/>
              </w:rPr>
              <w:t xml:space="preserve"> politische Problemstellungen aus den behandelten Themenbereichen mithilfe fachlicher Kategorien strukturieren und analysieren</w:t>
            </w:r>
          </w:p>
          <w:p w14:paraId="2FF1A651" w14:textId="77777777" w:rsidR="006C5973" w:rsidRPr="00BF7368" w:rsidRDefault="006C5973" w:rsidP="00C35666">
            <w:pPr>
              <w:keepLines/>
              <w:numPr>
                <w:ilvl w:val="0"/>
                <w:numId w:val="1"/>
              </w:numPr>
              <w:rPr>
                <w:rFonts w:ascii="Arial" w:hAnsi="Arial" w:cs="Arial"/>
                <w:sz w:val="22"/>
                <w:szCs w:val="22"/>
              </w:rPr>
            </w:pPr>
            <w:r>
              <w:rPr>
                <w:color w:val="E97132"/>
              </w:rPr>
              <w:t>U:</w:t>
            </w:r>
            <w:r>
              <w:rPr>
                <w:color w:val="808080"/>
              </w:rPr>
              <w:t xml:space="preserve"> eigene politische Urteile überarbeiten, absichern und unter Rückgriff auf geeignete Urteilskriterien begründen</w:t>
            </w:r>
          </w:p>
          <w:p w14:paraId="64864771" w14:textId="77777777" w:rsidR="006C5973" w:rsidRPr="00BF7368" w:rsidRDefault="006C5973" w:rsidP="00C35666">
            <w:pPr>
              <w:keepLines/>
              <w:numPr>
                <w:ilvl w:val="0"/>
                <w:numId w:val="1"/>
              </w:numPr>
              <w:rPr>
                <w:rFonts w:ascii="Arial" w:hAnsi="Arial" w:cs="Arial"/>
                <w:sz w:val="22"/>
                <w:szCs w:val="22"/>
              </w:rPr>
            </w:pPr>
            <w:r>
              <w:rPr>
                <w:color w:val="E97132"/>
              </w:rPr>
              <w:t>U:</w:t>
            </w:r>
            <w:r>
              <w:rPr>
                <w:color w:val="808080"/>
              </w:rPr>
              <w:t xml:space="preserve"> die Auswahl und Gewichtung verwendeter Urteilskriterien in Klausur- und Reflexionsaufgaben überprüfen</w:t>
            </w:r>
          </w:p>
          <w:p w14:paraId="54284DE1" w14:textId="77777777" w:rsidR="00FA54E4" w:rsidRPr="00FA54E4" w:rsidRDefault="006C5973" w:rsidP="00C35666">
            <w:pPr>
              <w:keepLines/>
              <w:numPr>
                <w:ilvl w:val="0"/>
                <w:numId w:val="1"/>
              </w:numPr>
              <w:rPr>
                <w:rFonts w:ascii="Arial" w:hAnsi="Arial" w:cs="Arial"/>
                <w:sz w:val="22"/>
                <w:szCs w:val="22"/>
              </w:rPr>
            </w:pPr>
            <w:r>
              <w:rPr>
                <w:color w:val="E97132"/>
              </w:rPr>
              <w:t>H:</w:t>
            </w:r>
            <w:r>
              <w:rPr>
                <w:color w:val="808080"/>
              </w:rPr>
              <w:t xml:space="preserve"> eigene Positionen, Handlungs-vorschläge oder Lernprodukte aus den behandelten Themen adressaten-bezogen vertreten und ggf. </w:t>
            </w:r>
          </w:p>
          <w:p w14:paraId="0E6FA7F9" w14:textId="29408E66" w:rsidR="006C5973" w:rsidRPr="00BF7368" w:rsidRDefault="006C5973" w:rsidP="00FA54E4">
            <w:pPr>
              <w:keepLines/>
              <w:ind w:left="360"/>
              <w:rPr>
                <w:rFonts w:ascii="Arial" w:hAnsi="Arial" w:cs="Arial"/>
                <w:sz w:val="22"/>
                <w:szCs w:val="22"/>
              </w:rPr>
            </w:pPr>
            <w:r>
              <w:rPr>
                <w:color w:val="808080"/>
              </w:rPr>
              <w:t>präsentieren</w:t>
            </w:r>
          </w:p>
          <w:p w14:paraId="6C8BC0D7" w14:textId="77777777" w:rsidR="006C5973" w:rsidRPr="00BF7368" w:rsidRDefault="006C5973" w:rsidP="00C35666">
            <w:pPr>
              <w:keepLines/>
              <w:numPr>
                <w:ilvl w:val="0"/>
                <w:numId w:val="1"/>
              </w:numPr>
              <w:rPr>
                <w:rFonts w:ascii="Arial" w:hAnsi="Arial" w:cs="Arial"/>
                <w:sz w:val="22"/>
                <w:szCs w:val="22"/>
              </w:rPr>
            </w:pPr>
            <w:r>
              <w:rPr>
                <w:color w:val="E97132"/>
              </w:rPr>
              <w:t>M:</w:t>
            </w:r>
            <w:r>
              <w:rPr>
                <w:color w:val="808080"/>
              </w:rPr>
              <w:t xml:space="preserve"> Methoden der Analyse, Recherche, Präsentation und Reflexion sicher anwenden und den eigenen Lernprozess auswerten</w:t>
            </w:r>
          </w:p>
        </w:tc>
        <w:tc>
          <w:tcPr>
            <w:tcW w:w="3430" w:type="dxa"/>
            <w:vAlign w:val="top"/>
          </w:tcPr>
          <w:p w14:paraId="4871D996" w14:textId="77777777" w:rsidR="0097392A" w:rsidRPr="001F0970" w:rsidRDefault="00B041A5">
            <w:pPr>
              <w:pStyle w:val="Listenabsatz"/>
              <w:keepLines/>
              <w:numPr>
                <w:ilvl w:val="0"/>
                <w:numId w:val="1"/>
              </w:numPr>
              <w:spacing w:line="240" w:lineRule="auto"/>
              <w:rPr>
                <w:rFonts w:eastAsia="Open Sans"/>
                <w:bCs/>
                <w:color w:val="E97132"/>
              </w:rPr>
            </w:pPr>
            <w:r w:rsidRPr="001F0970">
              <w:rPr>
                <w:rFonts w:eastAsia="Open Sans"/>
                <w:bCs/>
                <w:color w:val="E97132"/>
              </w:rPr>
              <w:t>Handlungskompetenzen in der digitalen Welt:</w:t>
            </w:r>
          </w:p>
          <w:p w14:paraId="52B53578" w14:textId="77777777" w:rsidR="0097392A" w:rsidRPr="00FB2E81" w:rsidRDefault="00B041A5" w:rsidP="000065C1">
            <w:pPr>
              <w:pStyle w:val="Listenabsatz"/>
              <w:keepLines/>
              <w:numPr>
                <w:ilvl w:val="0"/>
                <w:numId w:val="8"/>
              </w:numPr>
              <w:spacing w:line="240" w:lineRule="auto"/>
              <w:rPr>
                <w:rFonts w:eastAsia="Open Sans"/>
                <w:color w:val="808080"/>
              </w:rPr>
            </w:pPr>
            <w:r>
              <w:rPr>
                <w:rFonts w:eastAsia="Open Sans"/>
                <w:color w:val="808080"/>
              </w:rPr>
              <w:t>digitales Feedback zur Überarbeitung von Lernprodukten nutzen (Kommunizieren und Kooperieren)</w:t>
            </w:r>
          </w:p>
          <w:p w14:paraId="0CD11E9A" w14:textId="77777777" w:rsidR="0097392A" w:rsidRPr="00FB2E81" w:rsidRDefault="00B041A5" w:rsidP="000065C1">
            <w:pPr>
              <w:pStyle w:val="Listenabsatz"/>
              <w:keepLines/>
              <w:numPr>
                <w:ilvl w:val="0"/>
                <w:numId w:val="8"/>
              </w:numPr>
              <w:spacing w:line="240" w:lineRule="auto"/>
              <w:rPr>
                <w:rFonts w:eastAsia="Open Sans"/>
                <w:color w:val="808080"/>
              </w:rPr>
            </w:pPr>
            <w:r>
              <w:rPr>
                <w:rFonts w:eastAsia="Open Sans"/>
                <w:color w:val="808080"/>
              </w:rPr>
              <w:t>Lernprodukte im Portfolio überarbeiten, aufbereiten und präsentieren (Produzieren und Präsentieren)</w:t>
            </w:r>
          </w:p>
          <w:p w14:paraId="4D8FC3E6" w14:textId="77777777" w:rsidR="0097392A" w:rsidRPr="001F0970" w:rsidRDefault="00B041A5">
            <w:pPr>
              <w:pStyle w:val="Listenabsatz"/>
              <w:keepLines/>
              <w:numPr>
                <w:ilvl w:val="0"/>
                <w:numId w:val="1"/>
              </w:numPr>
              <w:spacing w:line="240" w:lineRule="auto"/>
              <w:rPr>
                <w:bCs/>
                <w:color w:val="E97132"/>
              </w:rPr>
            </w:pPr>
            <w:r w:rsidRPr="001F0970">
              <w:rPr>
                <w:rFonts w:eastAsia="Open Sans"/>
                <w:bCs/>
                <w:color w:val="E97132"/>
              </w:rPr>
              <w:t>Demokratiebildung:</w:t>
            </w:r>
            <w:r w:rsidRPr="001F0970">
              <w:rPr>
                <w:bCs/>
                <w:color w:val="808080"/>
              </w:rPr>
              <w:t xml:space="preserve"> </w:t>
            </w:r>
            <w:r w:rsidRPr="00FB2E81">
              <w:rPr>
                <w:rFonts w:eastAsia="Open Sans"/>
                <w:color w:val="808080"/>
              </w:rPr>
              <w:t>argumentative Urteilsbildung und begründete Positionierung</w:t>
            </w:r>
          </w:p>
          <w:p w14:paraId="1F5B331C" w14:textId="77777777" w:rsidR="0097392A" w:rsidRPr="00FB2E81" w:rsidRDefault="00B041A5">
            <w:pPr>
              <w:pStyle w:val="Listenabsatz"/>
              <w:keepLines/>
              <w:numPr>
                <w:ilvl w:val="0"/>
                <w:numId w:val="1"/>
              </w:numPr>
              <w:spacing w:line="240" w:lineRule="auto"/>
              <w:rPr>
                <w:rFonts w:eastAsia="Open Sans"/>
                <w:color w:val="808080"/>
              </w:rPr>
            </w:pPr>
            <w:r w:rsidRPr="001F0970">
              <w:rPr>
                <w:rFonts w:eastAsia="Open Sans"/>
                <w:bCs/>
                <w:color w:val="E97132"/>
              </w:rPr>
              <w:t>Bildungssprachliche Handlungskompetenz:</w:t>
            </w:r>
            <w:r w:rsidRPr="001F0970">
              <w:rPr>
                <w:bCs/>
                <w:color w:val="808080"/>
              </w:rPr>
              <w:t xml:space="preserve"> </w:t>
            </w:r>
            <w:r w:rsidRPr="00FB2E81">
              <w:rPr>
                <w:rFonts w:eastAsia="Open Sans"/>
                <w:color w:val="808080"/>
              </w:rPr>
              <w:t>Fachsprache sichern und auf neue Materialien übertragen</w:t>
            </w:r>
          </w:p>
          <w:p w14:paraId="08C489E0" w14:textId="24E86D6E" w:rsidR="0097392A" w:rsidRPr="001F0970" w:rsidRDefault="00B041A5">
            <w:pPr>
              <w:pStyle w:val="Listenabsatz"/>
              <w:keepLines/>
              <w:numPr>
                <w:ilvl w:val="0"/>
                <w:numId w:val="1"/>
              </w:numPr>
              <w:spacing w:line="240" w:lineRule="auto"/>
              <w:rPr>
                <w:bCs/>
                <w:color w:val="E97132"/>
              </w:rPr>
            </w:pPr>
            <w:r>
              <w:rPr>
                <w:rFonts w:eastAsia="Open Sans"/>
                <w:bCs/>
                <w:color w:val="E97132"/>
              </w:rPr>
              <w:t xml:space="preserve">Lernkultur: </w:t>
            </w:r>
            <w:r w:rsidR="002C64BB">
              <w:rPr>
                <w:rFonts w:eastAsia="Open Sans"/>
                <w:bCs/>
                <w:color w:val="E97132"/>
              </w:rPr>
              <w:br/>
            </w:r>
            <w:r w:rsidRPr="002C64BB">
              <w:rPr>
                <w:rFonts w:eastAsia="Open Sans"/>
                <w:bCs/>
                <w:color w:val="808080" w:themeColor="background1" w:themeShade="80"/>
              </w:rPr>
              <w:t>Projektplanung und Reflexion der Kompetenzentwicklung; Kompetenzentwicklung einschätzen und nächste Lernschritte planen</w:t>
            </w:r>
          </w:p>
        </w:tc>
        <w:tc>
          <w:tcPr>
            <w:tcW w:w="2693" w:type="dxa"/>
            <w:shd w:val="clear" w:color="auto" w:fill="E9ECF1"/>
            <w:vAlign w:val="top"/>
          </w:tcPr>
          <w:p w14:paraId="76E9FB89" w14:textId="77777777" w:rsidR="00153130" w:rsidRDefault="007F7A00">
            <w:pPr>
              <w:pStyle w:val="Listenabsatz"/>
              <w:keepLines/>
              <w:numPr>
                <w:ilvl w:val="0"/>
                <w:numId w:val="1"/>
              </w:numPr>
              <w:spacing w:line="240" w:lineRule="auto"/>
            </w:pPr>
            <w:r>
              <w:rPr>
                <w:rFonts w:eastAsia="Open Sans"/>
                <w:color w:val="808080"/>
              </w:rPr>
              <w:t>Klausur mit Materialanalyse und Urteilsteil zu einem Schwerpunkt aus den Themen 1 bis 3</w:t>
            </w:r>
          </w:p>
          <w:p w14:paraId="0963BA92" w14:textId="77777777" w:rsidR="00153130" w:rsidRDefault="007F7A00">
            <w:pPr>
              <w:pStyle w:val="Listenabsatz"/>
              <w:keepLines/>
              <w:numPr>
                <w:ilvl w:val="0"/>
                <w:numId w:val="1"/>
              </w:numPr>
              <w:spacing w:line="240" w:lineRule="auto"/>
            </w:pPr>
            <w:r>
              <w:rPr>
                <w:rFonts w:eastAsia="Open Sans"/>
                <w:color w:val="808080"/>
              </w:rPr>
              <w:t>Portfolio mit überarbeiteten Lernprodukten zu politischen Grundbegriffen und Inselspiel, digitalen Medien und sozialen Netzwerken sowie politischer Sozialisation</w:t>
            </w:r>
          </w:p>
          <w:p w14:paraId="51F939FF" w14:textId="77777777" w:rsidR="00153130" w:rsidRPr="00FB2E81" w:rsidRDefault="007F7A00">
            <w:pPr>
              <w:pStyle w:val="Listenabsatz"/>
              <w:keepLines/>
              <w:numPr>
                <w:ilvl w:val="0"/>
                <w:numId w:val="1"/>
              </w:numPr>
              <w:spacing w:line="240" w:lineRule="auto"/>
              <w:rPr>
                <w:rFonts w:eastAsia="Open Sans"/>
                <w:color w:val="808080"/>
              </w:rPr>
            </w:pPr>
            <w:r w:rsidRPr="00FB2E81">
              <w:rPr>
                <w:rFonts w:eastAsia="Open Sans"/>
                <w:color w:val="808080"/>
              </w:rPr>
              <w:t>Präsentation, Planspiel, Exkursion oder Experten</w:t>
            </w:r>
            <w:r w:rsidR="00DB1AE6">
              <w:rPr>
                <w:rFonts w:eastAsia="Open Sans"/>
                <w:color w:val="808080"/>
              </w:rPr>
              <w:t>-</w:t>
            </w:r>
            <w:r w:rsidRPr="00FB2E81">
              <w:rPr>
                <w:rFonts w:eastAsia="Open Sans"/>
                <w:color w:val="808080"/>
              </w:rPr>
              <w:t>gespräch zu einer vertiefenden Fragestellung</w:t>
            </w:r>
          </w:p>
          <w:p w14:paraId="6132C600" w14:textId="77777777" w:rsidR="00153130" w:rsidRDefault="007F7A00">
            <w:pPr>
              <w:pStyle w:val="Listenabsatz"/>
              <w:keepLines/>
              <w:numPr>
                <w:ilvl w:val="0"/>
                <w:numId w:val="1"/>
              </w:numPr>
              <w:spacing w:line="240" w:lineRule="auto"/>
            </w:pPr>
            <w:r>
              <w:rPr>
                <w:rFonts w:eastAsia="Open Sans"/>
                <w:color w:val="808080"/>
              </w:rPr>
              <w:t>Kompetenzreflexion</w:t>
            </w:r>
          </w:p>
        </w:tc>
      </w:tr>
    </w:tbl>
    <w:p w14:paraId="5E6F90E5" w14:textId="77777777" w:rsidR="002D0ECC" w:rsidRPr="002D0ECC" w:rsidRDefault="002D0ECC" w:rsidP="002D0ECC">
      <w:pPr>
        <w:spacing w:after="200" w:line="276" w:lineRule="auto"/>
        <w:rPr>
          <w:rFonts w:eastAsia="MS Mincho"/>
          <w:color w:val="000000"/>
          <w:kern w:val="0"/>
          <w14:ligatures w14:val="none"/>
        </w:rPr>
      </w:pPr>
    </w:p>
    <w:p w14:paraId="79169866" w14:textId="77777777" w:rsidR="00725D7E" w:rsidRDefault="00725D7E" w:rsidP="00040255">
      <w:pPr>
        <w:pStyle w:val="berschrift2Graurot"/>
        <w:sectPr w:rsidR="00725D7E" w:rsidSect="00A36D55">
          <w:footerReference w:type="even" r:id="rId30"/>
          <w:footerReference w:type="default" r:id="rId31"/>
          <w:pgSz w:w="16817" w:h="11901" w:orient="landscape"/>
          <w:pgMar w:top="1134" w:right="1134" w:bottom="1418" w:left="1134" w:header="709" w:footer="567" w:gutter="0"/>
          <w:cols w:space="284"/>
          <w:docGrid w:linePitch="360"/>
        </w:sectPr>
      </w:pPr>
    </w:p>
    <w:p w14:paraId="72E180E1" w14:textId="77777777" w:rsidR="006F2336" w:rsidRDefault="006F2336"/>
    <w:p w14:paraId="501A3372" w14:textId="2695343B" w:rsidR="004407D2" w:rsidRDefault="00FA54E4" w:rsidP="00161609">
      <w:pPr>
        <w:spacing w:before="9480"/>
      </w:pPr>
      <w:r>
        <w:rPr>
          <w:noProof/>
        </w:rPr>
        <w:drawing>
          <wp:anchor distT="0" distB="0" distL="114300" distR="114300" simplePos="0" relativeHeight="251691008" behindDoc="0" locked="0" layoutInCell="1" allowOverlap="1" wp14:anchorId="45018311" wp14:editId="6CB8FA9D">
            <wp:simplePos x="0" y="0"/>
            <wp:positionH relativeFrom="page">
              <wp:posOffset>7764145</wp:posOffset>
            </wp:positionH>
            <wp:positionV relativeFrom="paragraph">
              <wp:posOffset>5442585</wp:posOffset>
            </wp:positionV>
            <wp:extent cx="2487295" cy="1030605"/>
            <wp:effectExtent l="0" t="0" r="8255" b="0"/>
            <wp:wrapNone/>
            <wp:docPr id="39576433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487295" cy="1030605"/>
                    </a:xfrm>
                    <a:prstGeom prst="rect">
                      <a:avLst/>
                    </a:prstGeom>
                    <a:noFill/>
                  </pic:spPr>
                </pic:pic>
              </a:graphicData>
            </a:graphic>
          </wp:anchor>
        </w:drawing>
      </w:r>
      <w:r w:rsidRPr="003D29A5">
        <w:rPr>
          <w:noProof/>
          <w:lang w:eastAsia="de-DE"/>
        </w:rPr>
        <w:drawing>
          <wp:anchor distT="0" distB="0" distL="114300" distR="114300" simplePos="0" relativeHeight="251689984" behindDoc="0" locked="0" layoutInCell="1" allowOverlap="1" wp14:anchorId="601978DC" wp14:editId="4C3E7E84">
            <wp:simplePos x="0" y="0"/>
            <wp:positionH relativeFrom="column">
              <wp:posOffset>609600</wp:posOffset>
            </wp:positionH>
            <wp:positionV relativeFrom="paragraph">
              <wp:posOffset>-5410200</wp:posOffset>
            </wp:positionV>
            <wp:extent cx="2483485" cy="1029335"/>
            <wp:effectExtent l="0" t="0" r="5715" b="0"/>
            <wp:wrapNone/>
            <wp:docPr id="2005989896" name="Grafik 12" descr="Logo des Landesinstituts Brandenburg für Schule und Lehrkräftebildung LI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708295" name="Grafik 12" descr="Logo des Landesinstituts Brandenburg für Schule und Lehrkräftebildung LIBRA"/>
                    <pic:cNvPicPr/>
                  </pic:nvPicPr>
                  <pic:blipFill>
                    <a:blip r:embed="rId33">
                      <a:extLst>
                        <a:ext uri="{96DAC541-7B7A-43D3-8B79-37D633B846F1}">
                          <asvg:svgBlip xmlns:asvg="http://schemas.microsoft.com/office/drawing/2016/SVG/main" r:embed="rId34"/>
                        </a:ext>
                      </a:extLst>
                    </a:blip>
                    <a:stretch>
                      <a:fillRect/>
                    </a:stretch>
                  </pic:blipFill>
                  <pic:spPr>
                    <a:xfrm>
                      <a:off x="0" y="0"/>
                      <a:ext cx="2483485" cy="1029335"/>
                    </a:xfrm>
                    <a:prstGeom prst="rect">
                      <a:avLst/>
                    </a:prstGeom>
                  </pic:spPr>
                </pic:pic>
              </a:graphicData>
            </a:graphic>
            <wp14:sizeRelH relativeFrom="page">
              <wp14:pctWidth>0</wp14:pctWidth>
            </wp14:sizeRelH>
            <wp14:sizeRelV relativeFrom="page">
              <wp14:pctHeight>0</wp14:pctHeight>
            </wp14:sizeRelV>
          </wp:anchor>
        </w:drawing>
      </w:r>
      <w:r w:rsidRPr="003D29A5">
        <w:rPr>
          <w:noProof/>
          <w:lang w:eastAsia="de-DE"/>
        </w:rPr>
        <w:drawing>
          <wp:anchor distT="0" distB="0" distL="114300" distR="114300" simplePos="0" relativeHeight="251687936" behindDoc="0" locked="0" layoutInCell="1" allowOverlap="1" wp14:anchorId="1BBFC114" wp14:editId="265EE1F3">
            <wp:simplePos x="0" y="0"/>
            <wp:positionH relativeFrom="column">
              <wp:posOffset>455295</wp:posOffset>
            </wp:positionH>
            <wp:positionV relativeFrom="paragraph">
              <wp:posOffset>-5558790</wp:posOffset>
            </wp:positionV>
            <wp:extent cx="2483485" cy="1029335"/>
            <wp:effectExtent l="0" t="0" r="5715" b="0"/>
            <wp:wrapNone/>
            <wp:docPr id="665804090" name="Grafik 12" descr="Logo des Landesinstituts Brandenburg für Schule und Lehrkräftebildung LI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708295" name="Grafik 12" descr="Logo des Landesinstituts Brandenburg für Schule und Lehrkräftebildung LIBRA"/>
                    <pic:cNvPicPr/>
                  </pic:nvPicPr>
                  <pic:blipFill>
                    <a:blip r:embed="rId33">
                      <a:extLst>
                        <a:ext uri="{96DAC541-7B7A-43D3-8B79-37D633B846F1}">
                          <asvg:svgBlip xmlns:asvg="http://schemas.microsoft.com/office/drawing/2016/SVG/main" r:embed="rId34"/>
                        </a:ext>
                      </a:extLst>
                    </a:blip>
                    <a:stretch>
                      <a:fillRect/>
                    </a:stretch>
                  </pic:blipFill>
                  <pic:spPr>
                    <a:xfrm>
                      <a:off x="0" y="0"/>
                      <a:ext cx="2483485" cy="1029335"/>
                    </a:xfrm>
                    <a:prstGeom prst="rect">
                      <a:avLst/>
                    </a:prstGeom>
                  </pic:spPr>
                </pic:pic>
              </a:graphicData>
            </a:graphic>
            <wp14:sizeRelH relativeFrom="page">
              <wp14:pctWidth>0</wp14:pctWidth>
            </wp14:sizeRelH>
            <wp14:sizeRelV relativeFrom="page">
              <wp14:pctHeight>0</wp14:pctHeight>
            </wp14:sizeRelV>
          </wp:anchor>
        </w:drawing>
      </w:r>
      <w:r w:rsidRPr="003D29A5">
        <w:rPr>
          <w:noProof/>
          <w:lang w:eastAsia="de-DE"/>
        </w:rPr>
        <w:drawing>
          <wp:anchor distT="0" distB="0" distL="114300" distR="114300" simplePos="0" relativeHeight="251685888" behindDoc="0" locked="0" layoutInCell="1" allowOverlap="1" wp14:anchorId="259439FB" wp14:editId="428128A7">
            <wp:simplePos x="0" y="0"/>
            <wp:positionH relativeFrom="column">
              <wp:posOffset>304800</wp:posOffset>
            </wp:positionH>
            <wp:positionV relativeFrom="paragraph">
              <wp:posOffset>-5715000</wp:posOffset>
            </wp:positionV>
            <wp:extent cx="2483485" cy="1029335"/>
            <wp:effectExtent l="0" t="0" r="5715" b="0"/>
            <wp:wrapNone/>
            <wp:docPr id="1867073144" name="Grafik 12" descr="Logo des Landesinstituts Brandenburg für Schule und Lehrkräftebildung LI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708295" name="Grafik 12" descr="Logo des Landesinstituts Brandenburg für Schule und Lehrkräftebildung LIBRA"/>
                    <pic:cNvPicPr/>
                  </pic:nvPicPr>
                  <pic:blipFill>
                    <a:blip r:embed="rId33">
                      <a:extLst>
                        <a:ext uri="{96DAC541-7B7A-43D3-8B79-37D633B846F1}">
                          <asvg:svgBlip xmlns:asvg="http://schemas.microsoft.com/office/drawing/2016/SVG/main" r:embed="rId34"/>
                        </a:ext>
                      </a:extLst>
                    </a:blip>
                    <a:stretch>
                      <a:fillRect/>
                    </a:stretch>
                  </pic:blipFill>
                  <pic:spPr>
                    <a:xfrm>
                      <a:off x="0" y="0"/>
                      <a:ext cx="2483485" cy="1029335"/>
                    </a:xfrm>
                    <a:prstGeom prst="rect">
                      <a:avLst/>
                    </a:prstGeom>
                  </pic:spPr>
                </pic:pic>
              </a:graphicData>
            </a:graphic>
            <wp14:sizeRelH relativeFrom="page">
              <wp14:pctWidth>0</wp14:pctWidth>
            </wp14:sizeRelH>
            <wp14:sizeRelV relativeFrom="page">
              <wp14:pctHeight>0</wp14:pctHeight>
            </wp14:sizeRelV>
          </wp:anchor>
        </w:drawing>
      </w:r>
      <w:r w:rsidRPr="003D29A5">
        <w:rPr>
          <w:noProof/>
          <w:lang w:eastAsia="de-DE"/>
        </w:rPr>
        <w:drawing>
          <wp:anchor distT="0" distB="0" distL="114300" distR="114300" simplePos="0" relativeHeight="251683840" behindDoc="0" locked="0" layoutInCell="1" allowOverlap="1" wp14:anchorId="56C77740" wp14:editId="3D36BF6C">
            <wp:simplePos x="0" y="0"/>
            <wp:positionH relativeFrom="column">
              <wp:posOffset>152400</wp:posOffset>
            </wp:positionH>
            <wp:positionV relativeFrom="paragraph">
              <wp:posOffset>-5867400</wp:posOffset>
            </wp:positionV>
            <wp:extent cx="2483485" cy="1029335"/>
            <wp:effectExtent l="0" t="0" r="5715" b="0"/>
            <wp:wrapNone/>
            <wp:docPr id="1422575839" name="Grafik 12" descr="Logo des Landesinstituts Brandenburg für Schule und Lehrkräftebildung LI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708295" name="Grafik 12" descr="Logo des Landesinstituts Brandenburg für Schule und Lehrkräftebildung LIBRA"/>
                    <pic:cNvPicPr/>
                  </pic:nvPicPr>
                  <pic:blipFill>
                    <a:blip r:embed="rId33">
                      <a:extLst>
                        <a:ext uri="{96DAC541-7B7A-43D3-8B79-37D633B846F1}">
                          <asvg:svgBlip xmlns:asvg="http://schemas.microsoft.com/office/drawing/2016/SVG/main" r:embed="rId34"/>
                        </a:ext>
                      </a:extLst>
                    </a:blip>
                    <a:stretch>
                      <a:fillRect/>
                    </a:stretch>
                  </pic:blipFill>
                  <pic:spPr>
                    <a:xfrm>
                      <a:off x="0" y="0"/>
                      <a:ext cx="2483485" cy="1029335"/>
                    </a:xfrm>
                    <a:prstGeom prst="rect">
                      <a:avLst/>
                    </a:prstGeom>
                  </pic:spPr>
                </pic:pic>
              </a:graphicData>
            </a:graphic>
            <wp14:sizeRelH relativeFrom="page">
              <wp14:pctWidth>0</wp14:pctWidth>
            </wp14:sizeRelH>
            <wp14:sizeRelV relativeFrom="page">
              <wp14:pctHeight>0</wp14:pctHeight>
            </wp14:sizeRelV>
          </wp:anchor>
        </w:drawing>
      </w:r>
      <w:r w:rsidRPr="003D29A5">
        <w:rPr>
          <w:noProof/>
          <w:lang w:eastAsia="de-DE"/>
        </w:rPr>
        <w:drawing>
          <wp:anchor distT="0" distB="0" distL="114300" distR="114300" simplePos="0" relativeHeight="251681792" behindDoc="0" locked="0" layoutInCell="1" allowOverlap="1" wp14:anchorId="790F621C" wp14:editId="5E33C495">
            <wp:simplePos x="0" y="0"/>
            <wp:positionH relativeFrom="column">
              <wp:posOffset>0</wp:posOffset>
            </wp:positionH>
            <wp:positionV relativeFrom="paragraph">
              <wp:posOffset>-6019800</wp:posOffset>
            </wp:positionV>
            <wp:extent cx="2483485" cy="1029335"/>
            <wp:effectExtent l="0" t="0" r="5715" b="0"/>
            <wp:wrapNone/>
            <wp:docPr id="864928047" name="Grafik 12" descr="Logo des Landesinstituts Brandenburg für Schule und Lehrkräftebildung LI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708295" name="Grafik 12" descr="Logo des Landesinstituts Brandenburg für Schule und Lehrkräftebildung LIBRA"/>
                    <pic:cNvPicPr/>
                  </pic:nvPicPr>
                  <pic:blipFill>
                    <a:blip r:embed="rId33">
                      <a:extLst>
                        <a:ext uri="{96DAC541-7B7A-43D3-8B79-37D633B846F1}">
                          <asvg:svgBlip xmlns:asvg="http://schemas.microsoft.com/office/drawing/2016/SVG/main" r:embed="rId34"/>
                        </a:ext>
                      </a:extLst>
                    </a:blip>
                    <a:stretch>
                      <a:fillRect/>
                    </a:stretch>
                  </pic:blipFill>
                  <pic:spPr>
                    <a:xfrm>
                      <a:off x="0" y="0"/>
                      <a:ext cx="2483485" cy="1029335"/>
                    </a:xfrm>
                    <a:prstGeom prst="rect">
                      <a:avLst/>
                    </a:prstGeom>
                  </pic:spPr>
                </pic:pic>
              </a:graphicData>
            </a:graphic>
            <wp14:sizeRelH relativeFrom="page">
              <wp14:pctWidth>0</wp14:pctWidth>
            </wp14:sizeRelH>
            <wp14:sizeRelV relativeFrom="page">
              <wp14:pctHeight>0</wp14:pctHeight>
            </wp14:sizeRelV>
          </wp:anchor>
        </w:drawing>
      </w:r>
      <w:r w:rsidR="003C43BC">
        <w:rPr>
          <w:rFonts w:eastAsia="Open Sans"/>
          <w:noProof/>
          <w:lang w:eastAsia="de-DE"/>
        </w:rPr>
        <mc:AlternateContent>
          <mc:Choice Requires="wps">
            <w:drawing>
              <wp:anchor distT="0" distB="0" distL="114300" distR="114300" simplePos="0" relativeHeight="251677696" behindDoc="0" locked="0" layoutInCell="1" allowOverlap="1" wp14:anchorId="1D9338FC" wp14:editId="33FDD11F">
                <wp:simplePos x="0" y="0"/>
                <wp:positionH relativeFrom="page">
                  <wp:posOffset>-75565</wp:posOffset>
                </wp:positionH>
                <wp:positionV relativeFrom="page">
                  <wp:posOffset>3420745</wp:posOffset>
                </wp:positionV>
                <wp:extent cx="10800000" cy="2268000"/>
                <wp:effectExtent l="0" t="0" r="0" b="5715"/>
                <wp:wrapNone/>
                <wp:docPr id="705777255" name="Rechteck 18" descr="Dekoratives rotes Gestaltungselement der LIBRA-Vorlag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800000" cy="2268000"/>
                        </a:xfrm>
                        <a:prstGeom prst="rect">
                          <a:avLst/>
                        </a:prstGeom>
                        <a:solidFill>
                          <a:srgbClr val="E3061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71782" id="Rechteck 18" o:spid="_x0000_s1026" alt="&quot;&quot;" style="position:absolute;margin-left:-5.95pt;margin-top:269.35pt;width:850.4pt;height:178.6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" fillcolor="#e30613" stroked="f" strokeweight="1pt">
                <w10:wrap anchorx="page" anchory="page"/>
              </v:rect>
            </w:pict>
          </mc:Fallback>
        </mc:AlternateContent>
      </w:r>
      <w:r w:rsidR="00955616">
        <w:rPr>
          <w:rFonts w:eastAsia="Open Sans"/>
          <w:noProof/>
          <w:lang w:eastAsia="de-DE"/>
        </w:rPr>
        <w:drawing>
          <wp:anchor distT="0" distB="0" distL="114300" distR="114300" simplePos="0" relativeHeight="251674624" behindDoc="0" locked="0" layoutInCell="1" allowOverlap="1" wp14:anchorId="2B4C673B" wp14:editId="2D211B86">
            <wp:simplePos x="0" y="0"/>
            <wp:positionH relativeFrom="column">
              <wp:posOffset>7047279</wp:posOffset>
            </wp:positionH>
            <wp:positionV relativeFrom="paragraph">
              <wp:posOffset>5386705</wp:posOffset>
            </wp:positionV>
            <wp:extent cx="2483485" cy="1029335"/>
            <wp:effectExtent l="0" t="0" r="5715" b="0"/>
            <wp:wrapNone/>
            <wp:docPr id="784708295" name="Grafik 12" descr="Logo des Landesinstituts Brandenburg für Schule und Lehrkräftebildung LI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708295" name="Grafik 12" descr="Logo des Landesinstituts Brandenburg für Schule und Lehrkräftebildung LIBRA"/>
                    <pic:cNvPicPr/>
                  </pic:nvPicPr>
                  <pic:blipFill>
                    <a:blip r:embed="rId33">
                      <a:extLst>
                        <a:ext uri="{96DAC541-7B7A-43D3-8B79-37D633B846F1}">
                          <asvg:svgBlip xmlns:asvg="http://schemas.microsoft.com/office/drawing/2016/SVG/main" r:embed="rId34"/>
                        </a:ext>
                      </a:extLst>
                    </a:blip>
                    <a:stretch>
                      <a:fillRect/>
                    </a:stretch>
                  </pic:blipFill>
                  <pic:spPr>
                    <a:xfrm>
                      <a:off x="0" y="0"/>
                      <a:ext cx="2483485" cy="1029335"/>
                    </a:xfrm>
                    <a:prstGeom prst="rect">
                      <a:avLst/>
                    </a:prstGeom>
                  </pic:spPr>
                </pic:pic>
              </a:graphicData>
            </a:graphic>
            <wp14:sizeRelH relativeFrom="page">
              <wp14:pctWidth>0</wp14:pctWidth>
            </wp14:sizeRelH>
            <wp14:sizeRelV relativeFrom="page">
              <wp14:pctHeight>0</wp14:pctHeight>
            </wp14:sizeRelV>
          </wp:anchor>
        </w:drawing>
      </w:r>
      <w:r w:rsidR="00C5279F">
        <w:rPr>
          <w:rFonts w:eastAsia="Open Sans"/>
          <w:noProof/>
          <w:lang w:eastAsia="de-DE"/>
        </w:rPr>
        <w:drawing>
          <wp:anchor distT="0" distB="0" distL="114300" distR="114300" simplePos="0" relativeHeight="251669504" behindDoc="0" locked="0" layoutInCell="1" allowOverlap="1" wp14:anchorId="6A29BC64" wp14:editId="5E2D4AED">
            <wp:simplePos x="0" y="0"/>
            <wp:positionH relativeFrom="page">
              <wp:posOffset>4641850</wp:posOffset>
            </wp:positionH>
            <wp:positionV relativeFrom="page">
              <wp:posOffset>9094470</wp:posOffset>
            </wp:positionV>
            <wp:extent cx="2476500" cy="1024890"/>
            <wp:effectExtent l="0" t="0" r="0" b="3810"/>
            <wp:wrapNone/>
            <wp:docPr id="1794660998" name="Grafik 5" descr="Logo des Landesinstituts Brandenburg für Schule und Lehrkräftebildung (LI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660998" name="Grafik 5" descr="Logo des Landesinstituts Brandenburg für Schule und Lehrkräftebildung (LIBRA)"/>
                    <pic:cNvPicPr/>
                  </pic:nvPicPr>
                  <pic:blipFill>
                    <a:blip r:embed="rId33">
                      <a:extLst>
                        <a:ext uri="{96DAC541-7B7A-43D3-8B79-37D633B846F1}">
                          <asvg:svgBlip xmlns:asvg="http://schemas.microsoft.com/office/drawing/2016/SVG/main" r:embed="rId34"/>
                        </a:ext>
                      </a:extLst>
                    </a:blip>
                    <a:stretch>
                      <a:fillRect/>
                    </a:stretch>
                  </pic:blipFill>
                  <pic:spPr>
                    <a:xfrm>
                      <a:off x="0" y="0"/>
                      <a:ext cx="2476500" cy="1024890"/>
                    </a:xfrm>
                    <a:prstGeom prst="rect">
                      <a:avLst/>
                    </a:prstGeom>
                  </pic:spPr>
                </pic:pic>
              </a:graphicData>
            </a:graphic>
            <wp14:sizeRelH relativeFrom="margin">
              <wp14:pctWidth>0</wp14:pctWidth>
            </wp14:sizeRelH>
            <wp14:sizeRelV relativeFrom="margin">
              <wp14:pctHeight>0</wp14:pctHeight>
            </wp14:sizeRelV>
          </wp:anchor>
        </w:drawing>
      </w:r>
      <w:r w:rsidR="000A5D8A">
        <w:rPr>
          <w:rFonts w:eastAsia="Open Sans"/>
          <w:noProof/>
          <w:lang w:eastAsia="de-DE"/>
        </w:rPr>
        <mc:AlternateContent>
          <mc:Choice Requires="wps">
            <w:drawing>
              <wp:anchor distT="0" distB="0" distL="114300" distR="114300" simplePos="0" relativeHeight="251671552" behindDoc="0" locked="0" layoutInCell="1" allowOverlap="0" wp14:anchorId="0AA056F1" wp14:editId="44342428">
                <wp:simplePos x="0" y="0"/>
                <wp:positionH relativeFrom="margin">
                  <wp:posOffset>1905</wp:posOffset>
                </wp:positionH>
                <wp:positionV relativeFrom="page">
                  <wp:posOffset>9918976</wp:posOffset>
                </wp:positionV>
                <wp:extent cx="1799590" cy="320040"/>
                <wp:effectExtent l="0" t="0" r="3810" b="0"/>
                <wp:wrapThrough wrapText="bothSides">
                  <wp:wrapPolygon edited="0">
                    <wp:start x="0" y="0"/>
                    <wp:lineTo x="0" y="20571"/>
                    <wp:lineTo x="21493" y="20571"/>
                    <wp:lineTo x="21493" y="0"/>
                    <wp:lineTo x="0" y="0"/>
                  </wp:wrapPolygon>
                </wp:wrapThrough>
                <wp:docPr id="1363368421" name="Textfeld 8" descr="Dekoratives Textfeld der Vorlage"/>
                <wp:cNvGraphicFramePr/>
                <a:graphic xmlns:a="http://schemas.openxmlformats.org/drawingml/2006/main">
                  <a:graphicData uri="http://schemas.microsoft.com/office/word/2010/wordprocessingShape">
                    <wps:wsp>
                      <wps:cNvSpPr txBox="1"/>
                      <wps:spPr>
                        <a:xfrm>
                          <a:off x="0" y="0"/>
                          <a:ext cx="1799590" cy="320040"/>
                        </a:xfrm>
                        <a:prstGeom prst="rect">
                          <a:avLst/>
                        </a:prstGeom>
                        <a:noFill/>
                        <a:ln w="6350">
                          <a:noFill/>
                        </a:ln>
                      </wps:spPr>
                      <wps:txbx>
                        <w:txbxContent>
                          <w:p w14:paraId="5DF4ECB4" w14:textId="77777777" w:rsidR="007B0EFC" w:rsidRDefault="007B0EFC" w:rsidP="00B402C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A056F1" id="_x0000_t202" coordsize="21600,21600" o:spt="202" path="m,l,21600r21600,l21600,xe">
                <v:stroke joinstyle="miter"/>
                <v:path gradientshapeok="t" o:connecttype="rect"/>
              </v:shapetype>
              <v:shape id="Textfeld 8" o:spid="_x0000_s1026" type="#_x0000_t202" alt="Dekoratives Textfeld der Vorlage" style="position:absolute;margin-left:.15pt;margin-top:781pt;width:141.7pt;height:25.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" o:allowoverlap="f" filled="f" stroked="f" strokeweight=".5pt">
                <v:textbox inset="0,0,0,0">
                  <w:txbxContent>
                    <w:p w14:paraId="5DF4ECB4" w14:textId="77777777" w:rsidR="007B0EFC" w:rsidRDefault="007B0EFC" w:rsidP="00B402C5"/>
                  </w:txbxContent>
                </v:textbox>
                <w10:wrap type="through" anchorx="margin" anchory="page"/>
              </v:shape>
            </w:pict>
          </mc:Fallback>
        </mc:AlternateContent>
      </w:r>
    </w:p>
    <w:sectPr w:rsidR="004407D2" w:rsidSect="00E540B4">
      <w:footerReference w:type="even" r:id="rId35"/>
      <w:footerReference w:type="default" r:id="rId36"/>
      <w:footerReference w:type="first" r:id="rId37"/>
      <w:type w:val="continuous"/>
      <w:pgSz w:w="16817" w:h="11901" w:orient="landscape"/>
      <w:pgMar w:top="1134" w:right="1134" w:bottom="1418" w:left="1134" w:header="709" w:footer="567" w:gutter="0"/>
      <w:cols w:num="3"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D0601" w14:textId="77777777" w:rsidR="00B373AF" w:rsidRDefault="00B373AF" w:rsidP="002D02DB">
      <w:pPr>
        <w:spacing w:line="240" w:lineRule="auto"/>
      </w:pPr>
      <w:r>
        <w:separator/>
      </w:r>
    </w:p>
  </w:endnote>
  <w:endnote w:type="continuationSeparator" w:id="0">
    <w:p w14:paraId="111CE2B7" w14:textId="77777777" w:rsidR="00B373AF" w:rsidRDefault="00B373AF" w:rsidP="002D02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Open Sans"/>
    <w:panose1 w:val="00000000000000000000"/>
    <w:charset w:val="00"/>
    <w:family w:val="auto"/>
    <w:pitch w:val="variable"/>
    <w:sig w:usb0="E00002FF" w:usb1="4000201B" w:usb2="00000028" w:usb3="00000000" w:csb0="0000019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8EFCB" w14:textId="77777777" w:rsidR="007B0EFC" w:rsidRPr="006737C6" w:rsidRDefault="008100CC" w:rsidP="00E631E2">
    <w:pPr>
      <w:pStyle w:val="Fuzeile"/>
      <w:framePr w:w="5617" w:wrap="none" w:vAnchor="text" w:hAnchor="page" w:x="10045" w:y="27"/>
      <w:jc w:val="right"/>
      <w:rPr>
        <w:rStyle w:val="Seitenzahl"/>
        <w:b/>
        <w:bCs/>
        <w:sz w:val="17"/>
        <w:szCs w:val="17"/>
      </w:rPr>
    </w:pPr>
    <w:r>
      <w:rPr>
        <w:rStyle w:val="Seitenzahl"/>
        <w:b/>
        <w:bCs/>
        <w:sz w:val="17"/>
        <w:szCs w:val="17"/>
      </w:rPr>
      <w:t>Beispielhafter schulinterner Fachplan Politische Bildung</w:t>
    </w:r>
    <w:r>
      <w:rPr>
        <w:rStyle w:val="Seitenzahl"/>
        <w:b/>
        <w:bCs/>
        <w:color w:val="E30613"/>
        <w:sz w:val="17"/>
        <w:szCs w:val="17"/>
      </w:rPr>
      <w:t xml:space="preserve"> / </w:t>
    </w:r>
    <w:sdt>
      <w:sdtPr>
        <w:rPr>
          <w:rStyle w:val="Seitenzahl"/>
          <w:sz w:val="17"/>
          <w:szCs w:val="17"/>
        </w:rPr>
        <w:id w:val="2022738477"/>
        <w:docPartObj>
          <w:docPartGallery w:val="Page Numbers (Bottom of Page)"/>
          <w:docPartUnique/>
        </w:docPartObj>
      </w:sdtPr>
      <w:sdtEndPr>
        <w:rPr>
          <w:rStyle w:val="Seitenzahl"/>
          <w:b/>
          <w:bCs/>
        </w:rPr>
      </w:sdtEndPr>
      <w:sdtContent>
        <w:r w:rsidR="007B0EFC" w:rsidRPr="006737C6">
          <w:rPr>
            <w:rStyle w:val="Seitenzahl"/>
            <w:b/>
            <w:bCs/>
            <w:sz w:val="17"/>
            <w:szCs w:val="17"/>
          </w:rPr>
          <w:fldChar w:fldCharType="begin"/>
        </w:r>
        <w:r w:rsidR="007B0EFC" w:rsidRPr="006737C6">
          <w:rPr>
            <w:rStyle w:val="Seitenzahl"/>
            <w:b/>
            <w:bCs/>
            <w:sz w:val="17"/>
            <w:szCs w:val="17"/>
          </w:rPr>
          <w:instrText xml:space="preserve"> PAGE </w:instrText>
        </w:r>
        <w:r w:rsidR="007B0EFC" w:rsidRPr="006737C6">
          <w:rPr>
            <w:rStyle w:val="Seitenzahl"/>
            <w:b/>
            <w:bCs/>
            <w:sz w:val="17"/>
            <w:szCs w:val="17"/>
          </w:rPr>
          <w:fldChar w:fldCharType="separate"/>
        </w:r>
        <w:r w:rsidR="00855EC4">
          <w:rPr>
            <w:rStyle w:val="Seitenzahl"/>
            <w:b/>
            <w:bCs/>
            <w:noProof/>
            <w:sz w:val="17"/>
            <w:szCs w:val="17"/>
          </w:rPr>
          <w:t>9</w:t>
        </w:r>
        <w:r w:rsidR="007B0EFC" w:rsidRPr="006737C6">
          <w:rPr>
            <w:rStyle w:val="Seitenzahl"/>
            <w:b/>
            <w:bCs/>
            <w:sz w:val="17"/>
            <w:szCs w:val="17"/>
          </w:rPr>
          <w:fldChar w:fldCharType="end"/>
        </w:r>
      </w:sdtContent>
    </w:sdt>
  </w:p>
  <w:p w14:paraId="30C40627" w14:textId="77777777" w:rsidR="007B0EFC" w:rsidRDefault="007B0EFC" w:rsidP="00C936D9">
    <w:pPr>
      <w:pStyle w:val="Fuzeile"/>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0FD5" w14:textId="77777777" w:rsidR="007B0EFC" w:rsidRPr="006737C6" w:rsidRDefault="008100CC" w:rsidP="00E631E2">
    <w:pPr>
      <w:pStyle w:val="Fuzeile"/>
      <w:framePr w:w="5617" w:wrap="none" w:vAnchor="text" w:hAnchor="page" w:x="10045" w:y="27"/>
      <w:jc w:val="right"/>
      <w:rPr>
        <w:rStyle w:val="Seitenzahl"/>
        <w:b/>
        <w:bCs/>
        <w:sz w:val="17"/>
        <w:szCs w:val="17"/>
      </w:rPr>
    </w:pPr>
    <w:r>
      <w:rPr>
        <w:rStyle w:val="Seitenzahl"/>
        <w:b/>
        <w:bCs/>
        <w:sz w:val="17"/>
        <w:szCs w:val="17"/>
      </w:rPr>
      <w:t>Beispielhafter schulinterner Fachplan Politische Bildung</w:t>
    </w:r>
    <w:r>
      <w:rPr>
        <w:rStyle w:val="Seitenzahl"/>
        <w:b/>
        <w:bCs/>
        <w:color w:val="E30613"/>
        <w:sz w:val="17"/>
        <w:szCs w:val="17"/>
      </w:rPr>
      <w:t xml:space="preserve"> / </w:t>
    </w:r>
    <w:sdt>
      <w:sdtPr>
        <w:rPr>
          <w:rStyle w:val="Seitenzahl"/>
          <w:sz w:val="17"/>
          <w:szCs w:val="17"/>
        </w:rPr>
        <w:id w:val="2087252889"/>
        <w:docPartObj>
          <w:docPartGallery w:val="Page Numbers (Bottom of Page)"/>
          <w:docPartUnique/>
        </w:docPartObj>
      </w:sdtPr>
      <w:sdtEndPr>
        <w:rPr>
          <w:rStyle w:val="Seitenzahl"/>
          <w:b/>
          <w:bCs/>
        </w:rPr>
      </w:sdtEndPr>
      <w:sdtContent>
        <w:r w:rsidR="007B0EFC" w:rsidRPr="006737C6">
          <w:rPr>
            <w:rStyle w:val="Seitenzahl"/>
            <w:b/>
            <w:bCs/>
            <w:sz w:val="17"/>
            <w:szCs w:val="17"/>
          </w:rPr>
          <w:fldChar w:fldCharType="begin"/>
        </w:r>
        <w:r w:rsidR="007B0EFC" w:rsidRPr="006737C6">
          <w:rPr>
            <w:rStyle w:val="Seitenzahl"/>
            <w:b/>
            <w:bCs/>
            <w:sz w:val="17"/>
            <w:szCs w:val="17"/>
          </w:rPr>
          <w:instrText xml:space="preserve"> PAGE </w:instrText>
        </w:r>
        <w:r w:rsidR="007B0EFC" w:rsidRPr="006737C6">
          <w:rPr>
            <w:rStyle w:val="Seitenzahl"/>
            <w:b/>
            <w:bCs/>
            <w:sz w:val="17"/>
            <w:szCs w:val="17"/>
          </w:rPr>
          <w:fldChar w:fldCharType="separate"/>
        </w:r>
        <w:r w:rsidR="00855EC4">
          <w:rPr>
            <w:rStyle w:val="Seitenzahl"/>
            <w:b/>
            <w:bCs/>
            <w:noProof/>
            <w:sz w:val="17"/>
            <w:szCs w:val="17"/>
          </w:rPr>
          <w:t>9</w:t>
        </w:r>
        <w:r w:rsidR="007B0EFC" w:rsidRPr="006737C6">
          <w:rPr>
            <w:rStyle w:val="Seitenzahl"/>
            <w:b/>
            <w:bCs/>
            <w:sz w:val="17"/>
            <w:szCs w:val="17"/>
          </w:rPr>
          <w:fldChar w:fldCharType="end"/>
        </w:r>
      </w:sdtContent>
    </w:sdt>
  </w:p>
  <w:p w14:paraId="1048440F" w14:textId="77777777" w:rsidR="007B0EFC" w:rsidRDefault="007B0EFC" w:rsidP="00C936D9">
    <w:pPr>
      <w:pStyle w:val="Fuzeile"/>
      <w:jc w:val="righ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76392" w14:textId="77777777" w:rsidR="007B0EFC" w:rsidRPr="006737C6" w:rsidRDefault="008100CC" w:rsidP="00E631E2">
    <w:pPr>
      <w:pStyle w:val="Fuzeile"/>
      <w:framePr w:w="5617" w:wrap="none" w:vAnchor="text" w:hAnchor="page" w:x="10045" w:y="27"/>
      <w:jc w:val="right"/>
      <w:rPr>
        <w:rStyle w:val="Seitenzahl"/>
        <w:b/>
        <w:bCs/>
        <w:sz w:val="17"/>
        <w:szCs w:val="17"/>
      </w:rPr>
    </w:pPr>
    <w:r>
      <w:rPr>
        <w:rStyle w:val="Seitenzahl"/>
        <w:b/>
        <w:bCs/>
        <w:sz w:val="17"/>
        <w:szCs w:val="17"/>
      </w:rPr>
      <w:t>Beispielhafter schulinterner Fachplan Politische Bildung</w:t>
    </w:r>
    <w:r>
      <w:rPr>
        <w:rStyle w:val="Seitenzahl"/>
        <w:b/>
        <w:bCs/>
        <w:color w:val="E30613"/>
        <w:sz w:val="17"/>
        <w:szCs w:val="17"/>
      </w:rPr>
      <w:t xml:space="preserve"> / </w:t>
    </w:r>
    <w:sdt>
      <w:sdtPr>
        <w:rPr>
          <w:rStyle w:val="Seitenzahl"/>
          <w:sz w:val="17"/>
          <w:szCs w:val="17"/>
        </w:rPr>
        <w:id w:val="1366091236"/>
        <w:docPartObj>
          <w:docPartGallery w:val="Page Numbers (Bottom of Page)"/>
          <w:docPartUnique/>
        </w:docPartObj>
      </w:sdtPr>
      <w:sdtEndPr>
        <w:rPr>
          <w:rStyle w:val="Seitenzahl"/>
          <w:b/>
          <w:bCs/>
        </w:rPr>
      </w:sdtEndPr>
      <w:sdtContent>
        <w:r w:rsidR="007B0EFC" w:rsidRPr="006737C6">
          <w:rPr>
            <w:rStyle w:val="Seitenzahl"/>
            <w:b/>
            <w:bCs/>
            <w:sz w:val="17"/>
            <w:szCs w:val="17"/>
          </w:rPr>
          <w:fldChar w:fldCharType="begin"/>
        </w:r>
        <w:r w:rsidR="007B0EFC" w:rsidRPr="006737C6">
          <w:rPr>
            <w:rStyle w:val="Seitenzahl"/>
            <w:b/>
            <w:bCs/>
            <w:sz w:val="17"/>
            <w:szCs w:val="17"/>
          </w:rPr>
          <w:instrText xml:space="preserve"> PAGE </w:instrText>
        </w:r>
        <w:r w:rsidR="007B0EFC" w:rsidRPr="006737C6">
          <w:rPr>
            <w:rStyle w:val="Seitenzahl"/>
            <w:b/>
            <w:bCs/>
            <w:sz w:val="17"/>
            <w:szCs w:val="17"/>
          </w:rPr>
          <w:fldChar w:fldCharType="separate"/>
        </w:r>
        <w:r w:rsidR="00855EC4">
          <w:rPr>
            <w:rStyle w:val="Seitenzahl"/>
            <w:b/>
            <w:bCs/>
            <w:noProof/>
            <w:sz w:val="17"/>
            <w:szCs w:val="17"/>
          </w:rPr>
          <w:t>9</w:t>
        </w:r>
        <w:r w:rsidR="007B0EFC" w:rsidRPr="006737C6">
          <w:rPr>
            <w:rStyle w:val="Seitenzahl"/>
            <w:b/>
            <w:bCs/>
            <w:sz w:val="17"/>
            <w:szCs w:val="17"/>
          </w:rPr>
          <w:fldChar w:fldCharType="end"/>
        </w:r>
      </w:sdtContent>
    </w:sdt>
  </w:p>
  <w:p w14:paraId="12C394BC" w14:textId="77777777" w:rsidR="007B0EFC" w:rsidRDefault="007B0EFC" w:rsidP="00C936D9">
    <w:pPr>
      <w:pStyle w:val="Fuzeile"/>
      <w:jc w:val="righ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E6C12" w14:textId="77777777" w:rsidR="007B0EFC" w:rsidRPr="006737C6" w:rsidRDefault="008100CC" w:rsidP="00E631E2">
    <w:pPr>
      <w:pStyle w:val="Fuzeile"/>
      <w:framePr w:w="5617" w:wrap="none" w:vAnchor="text" w:hAnchor="page" w:x="10045" w:y="27"/>
      <w:jc w:val="right"/>
      <w:rPr>
        <w:rStyle w:val="Seitenzahl"/>
        <w:b/>
        <w:bCs/>
        <w:sz w:val="17"/>
        <w:szCs w:val="17"/>
      </w:rPr>
    </w:pPr>
    <w:r>
      <w:rPr>
        <w:rStyle w:val="Seitenzahl"/>
        <w:b/>
        <w:bCs/>
        <w:sz w:val="17"/>
        <w:szCs w:val="17"/>
      </w:rPr>
      <w:t>Beispielhafter schulinterner Fachplan Politische Bildung</w:t>
    </w:r>
    <w:r>
      <w:rPr>
        <w:rStyle w:val="Seitenzahl"/>
        <w:b/>
        <w:bCs/>
        <w:color w:val="E30613"/>
        <w:sz w:val="17"/>
        <w:szCs w:val="17"/>
      </w:rPr>
      <w:t xml:space="preserve"> / </w:t>
    </w:r>
    <w:sdt>
      <w:sdtPr>
        <w:rPr>
          <w:rStyle w:val="Seitenzahl"/>
          <w:sz w:val="17"/>
          <w:szCs w:val="17"/>
        </w:rPr>
        <w:id w:val="-1043828290"/>
        <w:docPartObj>
          <w:docPartGallery w:val="Page Numbers (Bottom of Page)"/>
          <w:docPartUnique/>
        </w:docPartObj>
      </w:sdtPr>
      <w:sdtEndPr>
        <w:rPr>
          <w:rStyle w:val="Seitenzahl"/>
          <w:b/>
          <w:bCs/>
        </w:rPr>
      </w:sdtEndPr>
      <w:sdtContent>
        <w:r w:rsidR="007B0EFC" w:rsidRPr="006737C6">
          <w:rPr>
            <w:rStyle w:val="Seitenzahl"/>
            <w:b/>
            <w:bCs/>
            <w:sz w:val="17"/>
            <w:szCs w:val="17"/>
          </w:rPr>
          <w:fldChar w:fldCharType="begin"/>
        </w:r>
        <w:r w:rsidR="007B0EFC" w:rsidRPr="006737C6">
          <w:rPr>
            <w:rStyle w:val="Seitenzahl"/>
            <w:b/>
            <w:bCs/>
            <w:sz w:val="17"/>
            <w:szCs w:val="17"/>
          </w:rPr>
          <w:instrText xml:space="preserve"> PAGE </w:instrText>
        </w:r>
        <w:r w:rsidR="007B0EFC" w:rsidRPr="006737C6">
          <w:rPr>
            <w:rStyle w:val="Seitenzahl"/>
            <w:b/>
            <w:bCs/>
            <w:sz w:val="17"/>
            <w:szCs w:val="17"/>
          </w:rPr>
          <w:fldChar w:fldCharType="separate"/>
        </w:r>
        <w:r w:rsidR="00855EC4">
          <w:rPr>
            <w:rStyle w:val="Seitenzahl"/>
            <w:b/>
            <w:bCs/>
            <w:noProof/>
            <w:sz w:val="17"/>
            <w:szCs w:val="17"/>
          </w:rPr>
          <w:t>9</w:t>
        </w:r>
        <w:r w:rsidR="007B0EFC" w:rsidRPr="006737C6">
          <w:rPr>
            <w:rStyle w:val="Seitenzahl"/>
            <w:b/>
            <w:bCs/>
            <w:sz w:val="17"/>
            <w:szCs w:val="17"/>
          </w:rPr>
          <w:fldChar w:fldCharType="end"/>
        </w:r>
      </w:sdtContent>
    </w:sdt>
  </w:p>
  <w:p w14:paraId="3C749E1E" w14:textId="77777777" w:rsidR="007B0EFC" w:rsidRDefault="007B0EFC" w:rsidP="00C936D9">
    <w:pPr>
      <w:pStyle w:val="Fuzeile"/>
      <w:jc w:val="righ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333B2" w14:textId="77777777" w:rsidR="007B0EFC" w:rsidRPr="006737C6" w:rsidRDefault="008100CC" w:rsidP="00E631E2">
    <w:pPr>
      <w:pStyle w:val="Fuzeile"/>
      <w:framePr w:w="5617" w:wrap="none" w:vAnchor="text" w:hAnchor="page" w:x="10045" w:y="27"/>
      <w:jc w:val="right"/>
      <w:rPr>
        <w:rStyle w:val="Seitenzahl"/>
        <w:b/>
        <w:bCs/>
        <w:sz w:val="17"/>
        <w:szCs w:val="17"/>
      </w:rPr>
    </w:pPr>
    <w:r>
      <w:rPr>
        <w:rStyle w:val="Seitenzahl"/>
        <w:b/>
        <w:bCs/>
        <w:sz w:val="17"/>
        <w:szCs w:val="17"/>
      </w:rPr>
      <w:t>Beispielhafter schulinterner Fachplan Politische Bildung</w:t>
    </w:r>
    <w:r>
      <w:rPr>
        <w:rStyle w:val="Seitenzahl"/>
        <w:b/>
        <w:bCs/>
        <w:color w:val="E30613"/>
        <w:sz w:val="17"/>
        <w:szCs w:val="17"/>
      </w:rPr>
      <w:t xml:space="preserve"> / </w:t>
    </w:r>
    <w:sdt>
      <w:sdtPr>
        <w:rPr>
          <w:rStyle w:val="Seitenzahl"/>
          <w:sz w:val="17"/>
          <w:szCs w:val="17"/>
        </w:rPr>
        <w:id w:val="-272642059"/>
        <w:docPartObj>
          <w:docPartGallery w:val="Page Numbers (Bottom of Page)"/>
          <w:docPartUnique/>
        </w:docPartObj>
      </w:sdtPr>
      <w:sdtEndPr>
        <w:rPr>
          <w:rStyle w:val="Seitenzahl"/>
          <w:b/>
          <w:bCs/>
        </w:rPr>
      </w:sdtEndPr>
      <w:sdtContent>
        <w:r w:rsidR="007B0EFC" w:rsidRPr="006737C6">
          <w:rPr>
            <w:rStyle w:val="Seitenzahl"/>
            <w:b/>
            <w:bCs/>
            <w:sz w:val="17"/>
            <w:szCs w:val="17"/>
          </w:rPr>
          <w:fldChar w:fldCharType="begin"/>
        </w:r>
        <w:r w:rsidR="007B0EFC" w:rsidRPr="006737C6">
          <w:rPr>
            <w:rStyle w:val="Seitenzahl"/>
            <w:b/>
            <w:bCs/>
            <w:sz w:val="17"/>
            <w:szCs w:val="17"/>
          </w:rPr>
          <w:instrText xml:space="preserve"> PAGE </w:instrText>
        </w:r>
        <w:r w:rsidR="007B0EFC" w:rsidRPr="006737C6">
          <w:rPr>
            <w:rStyle w:val="Seitenzahl"/>
            <w:b/>
            <w:bCs/>
            <w:sz w:val="17"/>
            <w:szCs w:val="17"/>
          </w:rPr>
          <w:fldChar w:fldCharType="separate"/>
        </w:r>
        <w:r w:rsidR="00855EC4">
          <w:rPr>
            <w:rStyle w:val="Seitenzahl"/>
            <w:b/>
            <w:bCs/>
            <w:noProof/>
            <w:sz w:val="17"/>
            <w:szCs w:val="17"/>
          </w:rPr>
          <w:t>9</w:t>
        </w:r>
        <w:r w:rsidR="007B0EFC" w:rsidRPr="006737C6">
          <w:rPr>
            <w:rStyle w:val="Seitenzahl"/>
            <w:b/>
            <w:bCs/>
            <w:sz w:val="17"/>
            <w:szCs w:val="17"/>
          </w:rPr>
          <w:fldChar w:fldCharType="end"/>
        </w:r>
      </w:sdtContent>
    </w:sdt>
  </w:p>
  <w:p w14:paraId="30D33B23" w14:textId="77777777" w:rsidR="007B0EFC" w:rsidRDefault="007B0EFC" w:rsidP="00C936D9">
    <w:pPr>
      <w:pStyle w:val="Fuzeile"/>
      <w:jc w:val="righ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34B92" w14:textId="77777777" w:rsidR="007B0EFC" w:rsidRPr="003300DF" w:rsidRDefault="008100CC" w:rsidP="00E631E2">
    <w:pPr>
      <w:pStyle w:val="Fuzeile"/>
      <w:framePr w:w="5617" w:wrap="none" w:vAnchor="text" w:hAnchor="page" w:x="10045" w:y="27"/>
      <w:jc w:val="right"/>
      <w:rPr>
        <w:rStyle w:val="Seitenzahl"/>
        <w:sz w:val="17"/>
        <w:szCs w:val="17"/>
      </w:rPr>
    </w:pPr>
    <w:r w:rsidRPr="003300DF">
      <w:rPr>
        <w:rStyle w:val="Seitenzahl"/>
        <w:sz w:val="17"/>
        <w:szCs w:val="17"/>
      </w:rPr>
      <w:t>Beispielhafter schulinterner Fachplan Politische Bildung</w:t>
    </w:r>
    <w:r w:rsidRPr="003300DF">
      <w:rPr>
        <w:rStyle w:val="Seitenzahl"/>
        <w:color w:val="E30613"/>
        <w:sz w:val="17"/>
        <w:szCs w:val="17"/>
      </w:rPr>
      <w:t xml:space="preserve"> / </w:t>
    </w:r>
    <w:sdt>
      <w:sdtPr>
        <w:rPr>
          <w:rStyle w:val="Seitenzahl"/>
          <w:sz w:val="17"/>
          <w:szCs w:val="17"/>
        </w:rPr>
        <w:id w:val="1644629671"/>
        <w:docPartObj>
          <w:docPartGallery w:val="Page Numbers (Bottom of Page)"/>
          <w:docPartUnique/>
        </w:docPartObj>
      </w:sdtPr>
      <w:sdtContent>
        <w:r w:rsidR="007B0EFC" w:rsidRPr="003300DF">
          <w:rPr>
            <w:rStyle w:val="Seitenzahl"/>
            <w:sz w:val="17"/>
            <w:szCs w:val="17"/>
          </w:rPr>
          <w:fldChar w:fldCharType="begin"/>
        </w:r>
        <w:r w:rsidR="007B0EFC" w:rsidRPr="003300DF">
          <w:rPr>
            <w:rStyle w:val="Seitenzahl"/>
            <w:sz w:val="17"/>
            <w:szCs w:val="17"/>
          </w:rPr>
          <w:instrText xml:space="preserve"> PAGE </w:instrText>
        </w:r>
        <w:r w:rsidR="007B0EFC" w:rsidRPr="003300DF">
          <w:rPr>
            <w:rStyle w:val="Seitenzahl"/>
            <w:sz w:val="17"/>
            <w:szCs w:val="17"/>
          </w:rPr>
          <w:fldChar w:fldCharType="separate"/>
        </w:r>
        <w:r w:rsidR="00855EC4" w:rsidRPr="003300DF">
          <w:rPr>
            <w:rStyle w:val="Seitenzahl"/>
            <w:noProof/>
            <w:sz w:val="17"/>
            <w:szCs w:val="17"/>
          </w:rPr>
          <w:t>9</w:t>
        </w:r>
        <w:r w:rsidR="007B0EFC" w:rsidRPr="003300DF">
          <w:rPr>
            <w:rStyle w:val="Seitenzahl"/>
            <w:sz w:val="17"/>
            <w:szCs w:val="17"/>
          </w:rPr>
          <w:fldChar w:fldCharType="end"/>
        </w:r>
      </w:sdtContent>
    </w:sdt>
  </w:p>
  <w:p w14:paraId="32B7129B" w14:textId="77777777" w:rsidR="007B0EFC" w:rsidRDefault="007B0EFC" w:rsidP="00C936D9">
    <w:pPr>
      <w:pStyle w:val="Fuzeile"/>
      <w:jc w:val="righ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D5B74" w14:textId="77777777" w:rsidR="007B0EFC" w:rsidRPr="006737C6" w:rsidRDefault="008100CC" w:rsidP="00E631E2">
    <w:pPr>
      <w:pStyle w:val="Fuzeile"/>
      <w:framePr w:w="5617" w:wrap="none" w:vAnchor="text" w:hAnchor="page" w:x="10045" w:y="27"/>
      <w:jc w:val="right"/>
      <w:rPr>
        <w:rStyle w:val="Seitenzahl"/>
        <w:b/>
        <w:bCs/>
        <w:sz w:val="17"/>
        <w:szCs w:val="17"/>
      </w:rPr>
    </w:pPr>
    <w:r>
      <w:rPr>
        <w:rStyle w:val="Seitenzahl"/>
        <w:b/>
        <w:bCs/>
        <w:sz w:val="17"/>
        <w:szCs w:val="17"/>
      </w:rPr>
      <w:t>Beispielhafter schulinterner Fachplan Politische Bildung</w:t>
    </w:r>
    <w:r>
      <w:rPr>
        <w:rStyle w:val="Seitenzahl"/>
        <w:b/>
        <w:bCs/>
        <w:color w:val="E30613"/>
        <w:sz w:val="17"/>
        <w:szCs w:val="17"/>
      </w:rPr>
      <w:t xml:space="preserve"> / </w:t>
    </w:r>
    <w:sdt>
      <w:sdtPr>
        <w:rPr>
          <w:rStyle w:val="Seitenzahl"/>
          <w:sz w:val="17"/>
          <w:szCs w:val="17"/>
        </w:rPr>
        <w:id w:val="1188024076"/>
        <w:docPartObj>
          <w:docPartGallery w:val="Page Numbers (Bottom of Page)"/>
          <w:docPartUnique/>
        </w:docPartObj>
      </w:sdtPr>
      <w:sdtEndPr>
        <w:rPr>
          <w:rStyle w:val="Seitenzahl"/>
          <w:b/>
          <w:bCs/>
        </w:rPr>
      </w:sdtEndPr>
      <w:sdtContent>
        <w:r w:rsidR="007B0EFC" w:rsidRPr="006737C6">
          <w:rPr>
            <w:rStyle w:val="Seitenzahl"/>
            <w:b/>
            <w:bCs/>
            <w:sz w:val="17"/>
            <w:szCs w:val="17"/>
          </w:rPr>
          <w:fldChar w:fldCharType="begin"/>
        </w:r>
        <w:r w:rsidR="007B0EFC" w:rsidRPr="006737C6">
          <w:rPr>
            <w:rStyle w:val="Seitenzahl"/>
            <w:b/>
            <w:bCs/>
            <w:sz w:val="17"/>
            <w:szCs w:val="17"/>
          </w:rPr>
          <w:instrText xml:space="preserve"> PAGE </w:instrText>
        </w:r>
        <w:r w:rsidR="007B0EFC" w:rsidRPr="006737C6">
          <w:rPr>
            <w:rStyle w:val="Seitenzahl"/>
            <w:b/>
            <w:bCs/>
            <w:sz w:val="17"/>
            <w:szCs w:val="17"/>
          </w:rPr>
          <w:fldChar w:fldCharType="separate"/>
        </w:r>
        <w:r w:rsidR="00855EC4">
          <w:rPr>
            <w:rStyle w:val="Seitenzahl"/>
            <w:b/>
            <w:bCs/>
            <w:noProof/>
            <w:sz w:val="17"/>
            <w:szCs w:val="17"/>
          </w:rPr>
          <w:t>9</w:t>
        </w:r>
        <w:r w:rsidR="007B0EFC" w:rsidRPr="006737C6">
          <w:rPr>
            <w:rStyle w:val="Seitenzahl"/>
            <w:b/>
            <w:bCs/>
            <w:sz w:val="17"/>
            <w:szCs w:val="17"/>
          </w:rPr>
          <w:fldChar w:fldCharType="end"/>
        </w:r>
      </w:sdtContent>
    </w:sdt>
  </w:p>
  <w:p w14:paraId="07CA47E9" w14:textId="77777777" w:rsidR="007B0EFC" w:rsidRDefault="007B0EFC" w:rsidP="00C936D9">
    <w:pPr>
      <w:pStyle w:val="Fuzeile"/>
      <w:jc w:val="righ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2C56D" w14:textId="77777777" w:rsidR="007B0EFC" w:rsidRPr="006737C6" w:rsidRDefault="008100CC">
    <w:pPr>
      <w:pStyle w:val="Fuzeile"/>
      <w:framePr w:w="6196" w:wrap="none" w:vAnchor="text" w:hAnchor="page" w:x="9451" w:y="24"/>
      <w:jc w:val="right"/>
      <w:rPr>
        <w:rStyle w:val="Seitenzahl"/>
        <w:b/>
        <w:bCs/>
        <w:sz w:val="17"/>
        <w:szCs w:val="17"/>
      </w:rPr>
    </w:pPr>
    <w:r w:rsidRPr="008C7C9C">
      <w:rPr>
        <w:rStyle w:val="Seitenzahl"/>
        <w:sz w:val="17"/>
        <w:szCs w:val="17"/>
      </w:rPr>
      <w:t>Beispielhafter schulinterner Fachplan Politische Bildung</w:t>
    </w:r>
    <w:r>
      <w:rPr>
        <w:rStyle w:val="Seitenzahl"/>
        <w:b/>
        <w:bCs/>
        <w:color w:val="E30613"/>
        <w:sz w:val="17"/>
        <w:szCs w:val="17"/>
      </w:rPr>
      <w:t xml:space="preserve"> / </w:t>
    </w:r>
    <w:sdt>
      <w:sdtPr>
        <w:rPr>
          <w:rStyle w:val="Seitenzahl"/>
          <w:sz w:val="17"/>
          <w:szCs w:val="17"/>
        </w:rPr>
        <w:id w:val="1578162475"/>
        <w:docPartObj>
          <w:docPartGallery w:val="Page Numbers (Bottom of Page)"/>
          <w:docPartUnique/>
        </w:docPartObj>
      </w:sdtPr>
      <w:sdtEndPr>
        <w:rPr>
          <w:rStyle w:val="Seitenzahl"/>
          <w:b/>
          <w:bCs/>
        </w:rPr>
      </w:sdtEndPr>
      <w:sdtContent>
        <w:r w:rsidR="007B0EFC" w:rsidRPr="006737C6">
          <w:rPr>
            <w:rStyle w:val="Seitenzahl"/>
            <w:b/>
            <w:bCs/>
            <w:sz w:val="17"/>
            <w:szCs w:val="17"/>
          </w:rPr>
          <w:fldChar w:fldCharType="begin"/>
        </w:r>
        <w:r w:rsidR="007B0EFC" w:rsidRPr="006737C6">
          <w:rPr>
            <w:rStyle w:val="Seitenzahl"/>
            <w:b/>
            <w:bCs/>
            <w:sz w:val="17"/>
            <w:szCs w:val="17"/>
          </w:rPr>
          <w:instrText xml:space="preserve"> PAGE </w:instrText>
        </w:r>
        <w:r w:rsidR="007B0EFC" w:rsidRPr="006737C6">
          <w:rPr>
            <w:rStyle w:val="Seitenzahl"/>
            <w:b/>
            <w:bCs/>
            <w:sz w:val="17"/>
            <w:szCs w:val="17"/>
          </w:rPr>
          <w:fldChar w:fldCharType="separate"/>
        </w:r>
        <w:r w:rsidR="00855EC4">
          <w:rPr>
            <w:rStyle w:val="Seitenzahl"/>
            <w:b/>
            <w:bCs/>
            <w:noProof/>
            <w:sz w:val="17"/>
            <w:szCs w:val="17"/>
          </w:rPr>
          <w:t>9</w:t>
        </w:r>
        <w:r w:rsidR="007B0EFC" w:rsidRPr="006737C6">
          <w:rPr>
            <w:rStyle w:val="Seitenzahl"/>
            <w:b/>
            <w:bCs/>
            <w:sz w:val="17"/>
            <w:szCs w:val="17"/>
          </w:rPr>
          <w:fldChar w:fldCharType="end"/>
        </w:r>
      </w:sdtContent>
    </w:sdt>
  </w:p>
  <w:p w14:paraId="115CF231" w14:textId="77777777" w:rsidR="007B0EFC" w:rsidRDefault="00540D2B" w:rsidP="00C936D9">
    <w:pPr>
      <w:pStyle w:val="Fuzeile"/>
      <w:jc w:val="right"/>
    </w:pPr>
    <w:r>
      <w:rPr>
        <w:rStyle w:val="Seitenzahl"/>
        <w:color w:val="E30613"/>
      </w:rPr>
      <w:t xml:space="preserve">  </w:t>
    </w:r>
    <w:r w:rsidRPr="007A04BE">
      <w:rPr>
        <w:rStyle w:val="Seitenzahl"/>
        <w:b/>
        <w:bCs/>
        <w:color w:val="E30613"/>
        <w:sz w:val="17"/>
        <w:szCs w:val="17"/>
      </w:rPr>
      <w:t xml:space="preserve"> </w:t>
    </w:r>
    <w:r>
      <w:rPr>
        <w:noProof/>
        <w:lang w:eastAsia="de-DE"/>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FDC15" w14:textId="77777777" w:rsidR="006F2336" w:rsidRDefault="006F2336"/>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5675B" w14:textId="77777777" w:rsidR="006F2336" w:rsidRDefault="006F2336"/>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57CA5" w14:textId="77777777" w:rsidR="006F2336" w:rsidRDefault="006F23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2D78C" w14:textId="77777777" w:rsidR="007B0EFC" w:rsidRPr="006737C6" w:rsidRDefault="008100CC" w:rsidP="00E631E2">
    <w:pPr>
      <w:pStyle w:val="Fuzeile"/>
      <w:framePr w:w="5617" w:wrap="none" w:vAnchor="text" w:hAnchor="page" w:x="10045" w:y="27"/>
      <w:jc w:val="right"/>
      <w:rPr>
        <w:rStyle w:val="Seitenzahl"/>
        <w:b/>
        <w:bCs/>
        <w:sz w:val="17"/>
        <w:szCs w:val="17"/>
      </w:rPr>
    </w:pPr>
    <w:r>
      <w:rPr>
        <w:rStyle w:val="Seitenzahl"/>
        <w:b/>
        <w:bCs/>
        <w:sz w:val="17"/>
        <w:szCs w:val="17"/>
      </w:rPr>
      <w:t>Beispielhafter schulinterner Fachplan Politische Bildung</w:t>
    </w:r>
    <w:r>
      <w:rPr>
        <w:rStyle w:val="Seitenzahl"/>
        <w:b/>
        <w:bCs/>
        <w:color w:val="E30613"/>
        <w:sz w:val="17"/>
        <w:szCs w:val="17"/>
      </w:rPr>
      <w:t xml:space="preserve"> / </w:t>
    </w:r>
    <w:sdt>
      <w:sdtPr>
        <w:rPr>
          <w:rStyle w:val="Seitenzahl"/>
          <w:sz w:val="17"/>
          <w:szCs w:val="17"/>
        </w:rPr>
        <w:id w:val="-398679173"/>
        <w:docPartObj>
          <w:docPartGallery w:val="Page Numbers (Bottom of Page)"/>
          <w:docPartUnique/>
        </w:docPartObj>
      </w:sdtPr>
      <w:sdtEndPr>
        <w:rPr>
          <w:rStyle w:val="Seitenzahl"/>
          <w:b/>
          <w:bCs/>
        </w:rPr>
      </w:sdtEndPr>
      <w:sdtContent>
        <w:r w:rsidR="007B0EFC" w:rsidRPr="006737C6">
          <w:rPr>
            <w:rStyle w:val="Seitenzahl"/>
            <w:b/>
            <w:bCs/>
            <w:sz w:val="17"/>
            <w:szCs w:val="17"/>
          </w:rPr>
          <w:fldChar w:fldCharType="begin"/>
        </w:r>
        <w:r w:rsidR="007B0EFC" w:rsidRPr="006737C6">
          <w:rPr>
            <w:rStyle w:val="Seitenzahl"/>
            <w:b/>
            <w:bCs/>
            <w:sz w:val="17"/>
            <w:szCs w:val="17"/>
          </w:rPr>
          <w:instrText xml:space="preserve"> PAGE </w:instrText>
        </w:r>
        <w:r w:rsidR="007B0EFC" w:rsidRPr="006737C6">
          <w:rPr>
            <w:rStyle w:val="Seitenzahl"/>
            <w:b/>
            <w:bCs/>
            <w:sz w:val="17"/>
            <w:szCs w:val="17"/>
          </w:rPr>
          <w:fldChar w:fldCharType="separate"/>
        </w:r>
        <w:r w:rsidR="00855EC4">
          <w:rPr>
            <w:rStyle w:val="Seitenzahl"/>
            <w:b/>
            <w:bCs/>
            <w:noProof/>
            <w:sz w:val="17"/>
            <w:szCs w:val="17"/>
          </w:rPr>
          <w:t>9</w:t>
        </w:r>
        <w:r w:rsidR="007B0EFC" w:rsidRPr="006737C6">
          <w:rPr>
            <w:rStyle w:val="Seitenzahl"/>
            <w:b/>
            <w:bCs/>
            <w:sz w:val="17"/>
            <w:szCs w:val="17"/>
          </w:rPr>
          <w:fldChar w:fldCharType="end"/>
        </w:r>
      </w:sdtContent>
    </w:sdt>
  </w:p>
  <w:p w14:paraId="1D83D4BA" w14:textId="77777777" w:rsidR="007B0EFC" w:rsidRDefault="007B0EFC" w:rsidP="00C936D9">
    <w:pPr>
      <w:pStyle w:val="Fuzeil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D2800" w14:textId="77777777" w:rsidR="007B0EFC" w:rsidRDefault="007B0EFC">
    <w:pPr>
      <w:pStyle w:val="Fuzeile"/>
    </w:pPr>
    <w:r>
      <w:rPr>
        <w:noProof/>
        <w:lang w:eastAsia="de-DE"/>
      </w:rPr>
      <w:drawing>
        <wp:anchor distT="0" distB="0" distL="114300" distR="114300" simplePos="0" relativeHeight="251656704" behindDoc="0" locked="0" layoutInCell="1" allowOverlap="1" wp14:anchorId="449D732F" wp14:editId="6758AA7D">
          <wp:simplePos x="0" y="0"/>
          <wp:positionH relativeFrom="column">
            <wp:posOffset>7056755</wp:posOffset>
          </wp:positionH>
          <wp:positionV relativeFrom="paragraph">
            <wp:posOffset>-1008917</wp:posOffset>
          </wp:positionV>
          <wp:extent cx="2484000" cy="1029600"/>
          <wp:effectExtent l="0" t="0" r="5715" b="0"/>
          <wp:wrapNone/>
          <wp:docPr id="124895871" name="Grafik 12" descr="Logo des Landesinstituts Brandenburg für Schule und Lehrkräftebildung LI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515291" name="Grafik 12" descr="Logo des Landesinstituts Brandenburg für Schule und Lehrkräftebildung LIBRA"/>
                  <pic:cNvPicPr/>
                </pic:nvPicPr>
                <pic:blipFill>
                  <a:blip r:embed="rId1">
                    <a:extLst>
                      <a:ext uri="{96DAC541-7B7A-43D3-8B79-37D633B846F1}">
                        <asvg:svgBlip xmlns:asvg="http://schemas.microsoft.com/office/drawing/2016/SVG/main" r:embed="rId2"/>
                      </a:ext>
                    </a:extLst>
                  </a:blip>
                  <a:stretch>
                    <a:fillRect/>
                  </a:stretch>
                </pic:blipFill>
                <pic:spPr>
                  <a:xfrm>
                    <a:off x="0" y="0"/>
                    <a:ext cx="2484000" cy="1029600"/>
                  </a:xfrm>
                  <a:prstGeom prst="rect">
                    <a:avLst/>
                  </a:prstGeom>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49536" behindDoc="0" locked="0" layoutInCell="1" allowOverlap="1" wp14:anchorId="4F916423" wp14:editId="17BB6DAE">
          <wp:simplePos x="0" y="0"/>
          <wp:positionH relativeFrom="page">
            <wp:posOffset>4642338</wp:posOffset>
          </wp:positionH>
          <wp:positionV relativeFrom="page">
            <wp:posOffset>9094559</wp:posOffset>
          </wp:positionV>
          <wp:extent cx="2476800" cy="1025395"/>
          <wp:effectExtent l="0" t="0" r="0" b="3810"/>
          <wp:wrapNone/>
          <wp:docPr id="1960239644" name="Grafik 5" descr="Logo des Landesinstituts Brandenburg für Schule und Lehrkräftebildung (LI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583010" name="Grafik 5" descr="Logo des Landesinstituts Brandenburg für Schule und Lehrkräftebildung (LIBRA)"/>
                  <pic:cNvPicPr/>
                </pic:nvPicPr>
                <pic:blipFill>
                  <a:blip r:embed="rId1">
                    <a:extLst>
                      <a:ext uri="{96DAC541-7B7A-43D3-8B79-37D633B846F1}">
                        <asvg:svgBlip xmlns:asvg="http://schemas.microsoft.com/office/drawing/2016/SVG/main" r:embed="rId2"/>
                      </a:ext>
                    </a:extLst>
                  </a:blip>
                  <a:stretch>
                    <a:fillRect/>
                  </a:stretch>
                </pic:blipFill>
                <pic:spPr>
                  <a:xfrm>
                    <a:off x="0" y="0"/>
                    <a:ext cx="2476800" cy="1025395"/>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mc:AlternateContent>
        <mc:Choice Requires="wps">
          <w:drawing>
            <wp:anchor distT="0" distB="0" distL="114300" distR="114300" simplePos="0" relativeHeight="251645440" behindDoc="0" locked="1" layoutInCell="1" allowOverlap="1" wp14:anchorId="0C6B7352" wp14:editId="1133D2BB">
              <wp:simplePos x="0" y="0"/>
              <wp:positionH relativeFrom="page">
                <wp:posOffset>692785</wp:posOffset>
              </wp:positionH>
              <wp:positionV relativeFrom="page">
                <wp:posOffset>14947265</wp:posOffset>
              </wp:positionV>
              <wp:extent cx="8284845" cy="3779520"/>
              <wp:effectExtent l="0" t="0" r="0" b="5080"/>
              <wp:wrapNone/>
              <wp:docPr id="865784905" name="Rechteck 865784905" descr="Dekoratives rotes Gestaltungselement der LIBRA-Vorlage"/>
              <wp:cNvGraphicFramePr/>
              <a:graphic xmlns:a="http://schemas.openxmlformats.org/drawingml/2006/main">
                <a:graphicData uri="http://schemas.microsoft.com/office/word/2010/wordprocessingShape">
                  <wps:wsp>
                    <wps:cNvSpPr/>
                    <wps:spPr>
                      <a:xfrm>
                        <a:off x="0" y="0"/>
                        <a:ext cx="8284845" cy="3779520"/>
                      </a:xfrm>
                      <a:prstGeom prst="rect">
                        <a:avLst/>
                      </a:prstGeom>
                      <a:solidFill>
                        <a:srgbClr val="E30613"/>
                      </a:solidFill>
                      <a:ln>
                        <a:noFill/>
                      </a:ln>
                      <a:effectLst/>
                    </wps:spPr>
                    <wps:style>
                      <a:lnRef idx="1">
                        <a:schemeClr val="accent1"/>
                      </a:lnRef>
                      <a:fillRef idx="3">
                        <a:schemeClr val="accent1"/>
                      </a:fillRef>
                      <a:effectRef idx="2">
                        <a:schemeClr val="accent1"/>
                      </a:effectRef>
                      <a:fontRef idx="minor">
                        <a:schemeClr val="lt1"/>
                      </a:fontRef>
                    </wps:style>
                    <wps:txbx>
                      <w:txbxContent>
                        <w:p w14:paraId="6D3BBFB4" w14:textId="77777777" w:rsidR="007B0EFC" w:rsidRDefault="007B0EFC" w:rsidP="009C2B4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6B7352" id="Rechteck 865784905" o:spid="_x0000_s1027" alt="Dekoratives rotes Gestaltungselement der LIBRA-Vorlage" style="position:absolute;margin-left:54.55pt;margin-top:1176.95pt;width:652.35pt;height:297.6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" fillcolor="#e30613" stroked="f" strokeweight=".5pt">
              <v:textbox>
                <w:txbxContent>
                  <w:p w14:paraId="6D3BBFB4" w14:textId="77777777" w:rsidR="007B0EFC" w:rsidRDefault="007B0EFC" w:rsidP="009C2B4E">
                    <w:pPr>
                      <w:jc w:val="center"/>
                    </w:pPr>
                    <w:r>
                      <w:t xml:space="preserve"> </w:t>
                    </w:r>
                  </w:p>
                </w:txbxContent>
              </v:textbox>
              <w10:wrap anchorx="page" anchory="page"/>
              <w10:anchorlock/>
            </v:rect>
          </w:pict>
        </mc:Fallback>
      </mc:AlternateContent>
    </w:r>
    <w:r>
      <w:rPr>
        <w:noProof/>
        <w:lang w:eastAsia="de-DE"/>
      </w:rPr>
      <mc:AlternateContent>
        <mc:Choice Requires="wps">
          <w:drawing>
            <wp:anchor distT="0" distB="0" distL="114300" distR="114300" simplePos="0" relativeHeight="251641344" behindDoc="0" locked="1" layoutInCell="1" allowOverlap="1" wp14:anchorId="0C27FD6B" wp14:editId="7531AF29">
              <wp:simplePos x="0" y="0"/>
              <wp:positionH relativeFrom="page">
                <wp:posOffset>540385</wp:posOffset>
              </wp:positionH>
              <wp:positionV relativeFrom="page">
                <wp:posOffset>14794865</wp:posOffset>
              </wp:positionV>
              <wp:extent cx="8284845" cy="3779520"/>
              <wp:effectExtent l="0" t="0" r="0" b="5080"/>
              <wp:wrapNone/>
              <wp:docPr id="13" name="Rechteck 13" descr="Dekoratives rotes Gestaltungselement der LIBRA-Vorlage"/>
              <wp:cNvGraphicFramePr/>
              <a:graphic xmlns:a="http://schemas.openxmlformats.org/drawingml/2006/main">
                <a:graphicData uri="http://schemas.microsoft.com/office/word/2010/wordprocessingShape">
                  <wps:wsp>
                    <wps:cNvSpPr/>
                    <wps:spPr>
                      <a:xfrm>
                        <a:off x="0" y="0"/>
                        <a:ext cx="8284845" cy="3779520"/>
                      </a:xfrm>
                      <a:prstGeom prst="rect">
                        <a:avLst/>
                      </a:prstGeom>
                      <a:solidFill>
                        <a:srgbClr val="E30613"/>
                      </a:solidFill>
                      <a:ln>
                        <a:noFill/>
                      </a:ln>
                      <a:effectLst/>
                    </wps:spPr>
                    <wps:style>
                      <a:lnRef idx="1">
                        <a:schemeClr val="accent1"/>
                      </a:lnRef>
                      <a:fillRef idx="3">
                        <a:schemeClr val="accent1"/>
                      </a:fillRef>
                      <a:effectRef idx="2">
                        <a:schemeClr val="accent1"/>
                      </a:effectRef>
                      <a:fontRef idx="minor">
                        <a:schemeClr val="lt1"/>
                      </a:fontRef>
                    </wps:style>
                    <wps:txbx>
                      <w:txbxContent>
                        <w:p w14:paraId="444995E8" w14:textId="77777777" w:rsidR="007B0EFC" w:rsidRDefault="007B0EFC" w:rsidP="009C2B4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7FD6B" id="Rechteck 13" o:spid="_x0000_s1028" alt="Dekoratives rotes Gestaltungselement der LIBRA-Vorlage" style="position:absolute;margin-left:42.55pt;margin-top:1164.95pt;width:652.35pt;height:297.6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" fillcolor="#e30613" stroked="f" strokeweight=".5pt">
              <v:textbox>
                <w:txbxContent>
                  <w:p w14:paraId="444995E8" w14:textId="77777777" w:rsidR="007B0EFC" w:rsidRDefault="007B0EFC" w:rsidP="009C2B4E">
                    <w:pPr>
                      <w:jc w:val="center"/>
                    </w:pPr>
                    <w:r>
                      <w:t xml:space="preserve"> </w:t>
                    </w:r>
                  </w:p>
                </w:txbxContent>
              </v:textbox>
              <w10:wrap anchorx="page" anchory="page"/>
              <w10:anchorlock/>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7A91F" w14:textId="77777777" w:rsidR="007B0EFC" w:rsidRPr="006737C6" w:rsidRDefault="008100CC" w:rsidP="00E631E2">
    <w:pPr>
      <w:pStyle w:val="Fuzeile"/>
      <w:framePr w:w="5617" w:wrap="none" w:vAnchor="text" w:hAnchor="page" w:x="10045" w:y="27"/>
      <w:jc w:val="right"/>
      <w:rPr>
        <w:rStyle w:val="Seitenzahl"/>
        <w:b/>
        <w:bCs/>
        <w:sz w:val="17"/>
        <w:szCs w:val="17"/>
      </w:rPr>
    </w:pPr>
    <w:r>
      <w:rPr>
        <w:rStyle w:val="Seitenzahl"/>
        <w:b/>
        <w:bCs/>
        <w:sz w:val="17"/>
        <w:szCs w:val="17"/>
      </w:rPr>
      <w:t>Beispielhafter schulinterner Fachplan Politische Bildung</w:t>
    </w:r>
    <w:r>
      <w:rPr>
        <w:rStyle w:val="Seitenzahl"/>
        <w:b/>
        <w:bCs/>
        <w:color w:val="E30613"/>
        <w:sz w:val="17"/>
        <w:szCs w:val="17"/>
      </w:rPr>
      <w:t xml:space="preserve"> / </w:t>
    </w:r>
    <w:sdt>
      <w:sdtPr>
        <w:rPr>
          <w:rStyle w:val="Seitenzahl"/>
          <w:sz w:val="17"/>
          <w:szCs w:val="17"/>
        </w:rPr>
        <w:id w:val="1639384568"/>
        <w:docPartObj>
          <w:docPartGallery w:val="Page Numbers (Bottom of Page)"/>
          <w:docPartUnique/>
        </w:docPartObj>
      </w:sdtPr>
      <w:sdtEndPr>
        <w:rPr>
          <w:rStyle w:val="Seitenzahl"/>
          <w:b/>
          <w:bCs/>
        </w:rPr>
      </w:sdtEndPr>
      <w:sdtContent>
        <w:r w:rsidR="007B0EFC" w:rsidRPr="006737C6">
          <w:rPr>
            <w:rStyle w:val="Seitenzahl"/>
            <w:b/>
            <w:bCs/>
            <w:sz w:val="17"/>
            <w:szCs w:val="17"/>
          </w:rPr>
          <w:fldChar w:fldCharType="begin"/>
        </w:r>
        <w:r w:rsidR="007B0EFC" w:rsidRPr="006737C6">
          <w:rPr>
            <w:rStyle w:val="Seitenzahl"/>
            <w:b/>
            <w:bCs/>
            <w:sz w:val="17"/>
            <w:szCs w:val="17"/>
          </w:rPr>
          <w:instrText xml:space="preserve"> PAGE </w:instrText>
        </w:r>
        <w:r w:rsidR="007B0EFC" w:rsidRPr="006737C6">
          <w:rPr>
            <w:rStyle w:val="Seitenzahl"/>
            <w:b/>
            <w:bCs/>
            <w:sz w:val="17"/>
            <w:szCs w:val="17"/>
          </w:rPr>
          <w:fldChar w:fldCharType="separate"/>
        </w:r>
        <w:r w:rsidR="00855EC4">
          <w:rPr>
            <w:rStyle w:val="Seitenzahl"/>
            <w:b/>
            <w:bCs/>
            <w:noProof/>
            <w:sz w:val="17"/>
            <w:szCs w:val="17"/>
          </w:rPr>
          <w:t>9</w:t>
        </w:r>
        <w:r w:rsidR="007B0EFC" w:rsidRPr="006737C6">
          <w:rPr>
            <w:rStyle w:val="Seitenzahl"/>
            <w:b/>
            <w:bCs/>
            <w:sz w:val="17"/>
            <w:szCs w:val="17"/>
          </w:rPr>
          <w:fldChar w:fldCharType="end"/>
        </w:r>
      </w:sdtContent>
    </w:sdt>
  </w:p>
  <w:p w14:paraId="732FE7C5" w14:textId="77777777" w:rsidR="007B0EFC" w:rsidRDefault="007B0EFC" w:rsidP="00C936D9">
    <w:pPr>
      <w:pStyle w:val="Fuzeile"/>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1C01" w14:textId="77777777" w:rsidR="007B0EFC" w:rsidRPr="006737C6" w:rsidRDefault="008100CC" w:rsidP="00E631E2">
    <w:pPr>
      <w:pStyle w:val="Fuzeile"/>
      <w:framePr w:w="5617" w:wrap="none" w:vAnchor="text" w:hAnchor="page" w:x="10045" w:y="27"/>
      <w:jc w:val="right"/>
      <w:rPr>
        <w:rStyle w:val="Seitenzahl"/>
        <w:b/>
        <w:bCs/>
        <w:sz w:val="17"/>
        <w:szCs w:val="17"/>
      </w:rPr>
    </w:pPr>
    <w:r>
      <w:rPr>
        <w:rStyle w:val="Seitenzahl"/>
        <w:b/>
        <w:bCs/>
        <w:sz w:val="17"/>
        <w:szCs w:val="17"/>
      </w:rPr>
      <w:t>Beispielhafter schulinterner Fachplan Politische Bildung</w:t>
    </w:r>
    <w:r>
      <w:rPr>
        <w:rStyle w:val="Seitenzahl"/>
        <w:b/>
        <w:bCs/>
        <w:color w:val="E30613"/>
        <w:sz w:val="17"/>
        <w:szCs w:val="17"/>
      </w:rPr>
      <w:t xml:space="preserve"> / </w:t>
    </w:r>
    <w:sdt>
      <w:sdtPr>
        <w:rPr>
          <w:rStyle w:val="Seitenzahl"/>
          <w:sz w:val="17"/>
          <w:szCs w:val="17"/>
        </w:rPr>
        <w:id w:val="-913397261"/>
        <w:docPartObj>
          <w:docPartGallery w:val="Page Numbers (Bottom of Page)"/>
          <w:docPartUnique/>
        </w:docPartObj>
      </w:sdtPr>
      <w:sdtEndPr>
        <w:rPr>
          <w:rStyle w:val="Seitenzahl"/>
          <w:b/>
          <w:bCs/>
        </w:rPr>
      </w:sdtEndPr>
      <w:sdtContent>
        <w:r w:rsidR="007B0EFC" w:rsidRPr="006737C6">
          <w:rPr>
            <w:rStyle w:val="Seitenzahl"/>
            <w:b/>
            <w:bCs/>
            <w:sz w:val="17"/>
            <w:szCs w:val="17"/>
          </w:rPr>
          <w:fldChar w:fldCharType="begin"/>
        </w:r>
        <w:r w:rsidR="007B0EFC" w:rsidRPr="006737C6">
          <w:rPr>
            <w:rStyle w:val="Seitenzahl"/>
            <w:b/>
            <w:bCs/>
            <w:sz w:val="17"/>
            <w:szCs w:val="17"/>
          </w:rPr>
          <w:instrText xml:space="preserve"> PAGE </w:instrText>
        </w:r>
        <w:r w:rsidR="007B0EFC" w:rsidRPr="006737C6">
          <w:rPr>
            <w:rStyle w:val="Seitenzahl"/>
            <w:b/>
            <w:bCs/>
            <w:sz w:val="17"/>
            <w:szCs w:val="17"/>
          </w:rPr>
          <w:fldChar w:fldCharType="separate"/>
        </w:r>
        <w:r w:rsidR="00855EC4">
          <w:rPr>
            <w:rStyle w:val="Seitenzahl"/>
            <w:b/>
            <w:bCs/>
            <w:noProof/>
            <w:sz w:val="17"/>
            <w:szCs w:val="17"/>
          </w:rPr>
          <w:t>9</w:t>
        </w:r>
        <w:r w:rsidR="007B0EFC" w:rsidRPr="006737C6">
          <w:rPr>
            <w:rStyle w:val="Seitenzahl"/>
            <w:b/>
            <w:bCs/>
            <w:sz w:val="17"/>
            <w:szCs w:val="17"/>
          </w:rPr>
          <w:fldChar w:fldCharType="end"/>
        </w:r>
      </w:sdtContent>
    </w:sdt>
  </w:p>
  <w:p w14:paraId="5B5D39EA" w14:textId="77777777" w:rsidR="007B0EFC" w:rsidRDefault="007B0EFC" w:rsidP="00C936D9">
    <w:pPr>
      <w:pStyle w:val="Fuzeile"/>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61770" w14:textId="77777777" w:rsidR="007B0EFC" w:rsidRPr="006737C6" w:rsidRDefault="008100CC" w:rsidP="00E631E2">
    <w:pPr>
      <w:pStyle w:val="Fuzeile"/>
      <w:framePr w:w="5617" w:wrap="none" w:vAnchor="text" w:hAnchor="page" w:x="10045" w:y="27"/>
      <w:jc w:val="right"/>
      <w:rPr>
        <w:rStyle w:val="Seitenzahl"/>
        <w:b/>
        <w:bCs/>
        <w:sz w:val="17"/>
        <w:szCs w:val="17"/>
      </w:rPr>
    </w:pPr>
    <w:r>
      <w:rPr>
        <w:rStyle w:val="Seitenzahl"/>
        <w:b/>
        <w:bCs/>
        <w:sz w:val="17"/>
        <w:szCs w:val="17"/>
      </w:rPr>
      <w:t>Beispielhafter schulinterner Fachplan Politische Bildung</w:t>
    </w:r>
    <w:r>
      <w:rPr>
        <w:rStyle w:val="Seitenzahl"/>
        <w:b/>
        <w:bCs/>
        <w:color w:val="E30613"/>
        <w:sz w:val="17"/>
        <w:szCs w:val="17"/>
      </w:rPr>
      <w:t xml:space="preserve"> / </w:t>
    </w:r>
    <w:sdt>
      <w:sdtPr>
        <w:rPr>
          <w:rStyle w:val="Seitenzahl"/>
          <w:sz w:val="17"/>
          <w:szCs w:val="17"/>
        </w:rPr>
        <w:id w:val="-1325818530"/>
        <w:docPartObj>
          <w:docPartGallery w:val="Page Numbers (Bottom of Page)"/>
          <w:docPartUnique/>
        </w:docPartObj>
      </w:sdtPr>
      <w:sdtEndPr>
        <w:rPr>
          <w:rStyle w:val="Seitenzahl"/>
          <w:b/>
          <w:bCs/>
        </w:rPr>
      </w:sdtEndPr>
      <w:sdtContent>
        <w:r w:rsidR="007B0EFC" w:rsidRPr="006737C6">
          <w:rPr>
            <w:rStyle w:val="Seitenzahl"/>
            <w:b/>
            <w:bCs/>
            <w:sz w:val="17"/>
            <w:szCs w:val="17"/>
          </w:rPr>
          <w:fldChar w:fldCharType="begin"/>
        </w:r>
        <w:r w:rsidR="007B0EFC" w:rsidRPr="006737C6">
          <w:rPr>
            <w:rStyle w:val="Seitenzahl"/>
            <w:b/>
            <w:bCs/>
            <w:sz w:val="17"/>
            <w:szCs w:val="17"/>
          </w:rPr>
          <w:instrText xml:space="preserve"> PAGE </w:instrText>
        </w:r>
        <w:r w:rsidR="007B0EFC" w:rsidRPr="006737C6">
          <w:rPr>
            <w:rStyle w:val="Seitenzahl"/>
            <w:b/>
            <w:bCs/>
            <w:sz w:val="17"/>
            <w:szCs w:val="17"/>
          </w:rPr>
          <w:fldChar w:fldCharType="separate"/>
        </w:r>
        <w:r w:rsidR="00855EC4">
          <w:rPr>
            <w:rStyle w:val="Seitenzahl"/>
            <w:b/>
            <w:bCs/>
            <w:noProof/>
            <w:sz w:val="17"/>
            <w:szCs w:val="17"/>
          </w:rPr>
          <w:t>9</w:t>
        </w:r>
        <w:r w:rsidR="007B0EFC" w:rsidRPr="006737C6">
          <w:rPr>
            <w:rStyle w:val="Seitenzahl"/>
            <w:b/>
            <w:bCs/>
            <w:sz w:val="17"/>
            <w:szCs w:val="17"/>
          </w:rPr>
          <w:fldChar w:fldCharType="end"/>
        </w:r>
      </w:sdtContent>
    </w:sdt>
  </w:p>
  <w:p w14:paraId="007DE182" w14:textId="77777777" w:rsidR="007B0EFC" w:rsidRDefault="007B0EFC" w:rsidP="00C936D9">
    <w:pPr>
      <w:pStyle w:val="Fuzeile"/>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93C3" w14:textId="77777777" w:rsidR="007B0EFC" w:rsidRPr="006737C6" w:rsidRDefault="007B2EA7" w:rsidP="00E631E2">
    <w:pPr>
      <w:pStyle w:val="Fuzeile"/>
      <w:framePr w:w="5617" w:wrap="none" w:vAnchor="text" w:hAnchor="page" w:x="10045" w:y="27"/>
      <w:jc w:val="right"/>
      <w:rPr>
        <w:rStyle w:val="Seitenzahl"/>
        <w:b/>
        <w:bCs/>
        <w:sz w:val="17"/>
        <w:szCs w:val="17"/>
      </w:rPr>
    </w:pPr>
    <w:r w:rsidRPr="008C7C9C">
      <w:rPr>
        <w:rStyle w:val="Seitenzahl"/>
        <w:sz w:val="17"/>
        <w:szCs w:val="17"/>
      </w:rPr>
      <w:t>Beispielhafter schulinterner Fachplan Politische Bildung</w:t>
    </w:r>
    <w:r>
      <w:rPr>
        <w:rStyle w:val="Seitenzahl"/>
        <w:b/>
        <w:bCs/>
        <w:color w:val="E30613"/>
        <w:sz w:val="17"/>
        <w:szCs w:val="17"/>
      </w:rPr>
      <w:t xml:space="preserve"> / </w:t>
    </w:r>
    <w:sdt>
      <w:sdtPr>
        <w:rPr>
          <w:rStyle w:val="Seitenzahl"/>
          <w:sz w:val="17"/>
          <w:szCs w:val="17"/>
        </w:rPr>
        <w:id w:val="-1910828424"/>
        <w:docPartObj>
          <w:docPartGallery w:val="Page Numbers (Bottom of Page)"/>
          <w:docPartUnique/>
        </w:docPartObj>
      </w:sdtPr>
      <w:sdtEndPr>
        <w:rPr>
          <w:rStyle w:val="Seitenzahl"/>
          <w:b/>
          <w:bCs/>
        </w:rPr>
      </w:sdtEndPr>
      <w:sdtContent>
        <w:r w:rsidR="007B0EFC" w:rsidRPr="006737C6">
          <w:rPr>
            <w:rStyle w:val="Seitenzahl"/>
            <w:b/>
            <w:bCs/>
            <w:sz w:val="17"/>
            <w:szCs w:val="17"/>
          </w:rPr>
          <w:fldChar w:fldCharType="begin"/>
        </w:r>
        <w:r w:rsidR="007B0EFC" w:rsidRPr="006737C6">
          <w:rPr>
            <w:rStyle w:val="Seitenzahl"/>
            <w:b/>
            <w:bCs/>
            <w:sz w:val="17"/>
            <w:szCs w:val="17"/>
          </w:rPr>
          <w:instrText xml:space="preserve"> PAGE </w:instrText>
        </w:r>
        <w:r w:rsidR="007B0EFC" w:rsidRPr="006737C6">
          <w:rPr>
            <w:rStyle w:val="Seitenzahl"/>
            <w:b/>
            <w:bCs/>
            <w:sz w:val="17"/>
            <w:szCs w:val="17"/>
          </w:rPr>
          <w:fldChar w:fldCharType="separate"/>
        </w:r>
        <w:r w:rsidR="00855EC4">
          <w:rPr>
            <w:rStyle w:val="Seitenzahl"/>
            <w:b/>
            <w:bCs/>
            <w:noProof/>
            <w:sz w:val="17"/>
            <w:szCs w:val="17"/>
          </w:rPr>
          <w:t>9</w:t>
        </w:r>
        <w:r w:rsidR="007B0EFC" w:rsidRPr="006737C6">
          <w:rPr>
            <w:rStyle w:val="Seitenzahl"/>
            <w:b/>
            <w:bCs/>
            <w:sz w:val="17"/>
            <w:szCs w:val="17"/>
          </w:rPr>
          <w:fldChar w:fldCharType="end"/>
        </w:r>
      </w:sdtContent>
    </w:sdt>
  </w:p>
  <w:p w14:paraId="3F7C8704" w14:textId="77777777" w:rsidR="007B0EFC" w:rsidRDefault="007B0EFC" w:rsidP="00C936D9">
    <w:pPr>
      <w:pStyle w:val="Fuzeile"/>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sz w:val="17"/>
        <w:szCs w:val="17"/>
      </w:rPr>
      <w:id w:val="-296918996"/>
      <w:docPartObj>
        <w:docPartGallery w:val="Page Numbers (Bottom of Page)"/>
        <w:docPartUnique/>
      </w:docPartObj>
    </w:sdtPr>
    <w:sdtEndPr>
      <w:rPr>
        <w:rStyle w:val="Seitenzahl"/>
        <w:b/>
        <w:bCs/>
      </w:rPr>
    </w:sdtEndPr>
    <w:sdtContent>
      <w:p w14:paraId="05CAB7B7" w14:textId="77777777" w:rsidR="007B0EFC" w:rsidRPr="006737C6" w:rsidRDefault="007B0EFC" w:rsidP="008100CC">
        <w:pPr>
          <w:pStyle w:val="Fuzeile"/>
          <w:framePr w:w="5791" w:h="300" w:hRule="exact" w:wrap="none" w:vAnchor="text" w:hAnchor="page" w:x="9841" w:y="-36"/>
          <w:rPr>
            <w:rStyle w:val="Seitenzahl"/>
            <w:b/>
            <w:bCs/>
            <w:sz w:val="17"/>
            <w:szCs w:val="17"/>
          </w:rPr>
        </w:pPr>
        <w:r>
          <w:rPr>
            <w:rStyle w:val="Seitenzahl"/>
            <w:b/>
            <w:bCs/>
            <w:sz w:val="17"/>
            <w:szCs w:val="17"/>
          </w:rPr>
          <w:t>Beispielhafter schulinterner Fachplan Politische Bildung</w:t>
        </w:r>
      </w:p>
    </w:sdtContent>
  </w:sdt>
  <w:p w14:paraId="4CF69FC0" w14:textId="77777777" w:rsidR="007B0EFC" w:rsidRPr="006737C6" w:rsidRDefault="007B0EFC" w:rsidP="007A04BE">
    <w:pPr>
      <w:pStyle w:val="Fuzeile"/>
      <w:ind w:right="360" w:firstLine="360"/>
      <w:jc w:val="right"/>
      <w:rPr>
        <w:b/>
        <w:bCs/>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0913D" w14:textId="77777777" w:rsidR="007B0EFC" w:rsidRPr="006737C6" w:rsidRDefault="008100CC" w:rsidP="00E631E2">
    <w:pPr>
      <w:pStyle w:val="Fuzeile"/>
      <w:framePr w:w="5617" w:wrap="none" w:vAnchor="text" w:hAnchor="page" w:x="10045" w:y="27"/>
      <w:jc w:val="right"/>
      <w:rPr>
        <w:rStyle w:val="Seitenzahl"/>
        <w:b/>
        <w:bCs/>
        <w:sz w:val="17"/>
        <w:szCs w:val="17"/>
      </w:rPr>
    </w:pPr>
    <w:r>
      <w:rPr>
        <w:rStyle w:val="Seitenzahl"/>
        <w:b/>
        <w:bCs/>
        <w:sz w:val="17"/>
        <w:szCs w:val="17"/>
      </w:rPr>
      <w:t>Beispielhafter schulinterner Fachplan Politische Bildung</w:t>
    </w:r>
    <w:r>
      <w:rPr>
        <w:rStyle w:val="Seitenzahl"/>
        <w:b/>
        <w:bCs/>
        <w:color w:val="E30613"/>
        <w:sz w:val="17"/>
        <w:szCs w:val="17"/>
      </w:rPr>
      <w:t xml:space="preserve"> / </w:t>
    </w:r>
    <w:sdt>
      <w:sdtPr>
        <w:rPr>
          <w:rStyle w:val="Seitenzahl"/>
          <w:sz w:val="17"/>
          <w:szCs w:val="17"/>
        </w:rPr>
        <w:id w:val="-1023479924"/>
        <w:docPartObj>
          <w:docPartGallery w:val="Page Numbers (Bottom of Page)"/>
          <w:docPartUnique/>
        </w:docPartObj>
      </w:sdtPr>
      <w:sdtEndPr>
        <w:rPr>
          <w:rStyle w:val="Seitenzahl"/>
          <w:b/>
          <w:bCs/>
        </w:rPr>
      </w:sdtEndPr>
      <w:sdtContent>
        <w:r w:rsidR="007B0EFC" w:rsidRPr="006737C6">
          <w:rPr>
            <w:rStyle w:val="Seitenzahl"/>
            <w:b/>
            <w:bCs/>
            <w:sz w:val="17"/>
            <w:szCs w:val="17"/>
          </w:rPr>
          <w:fldChar w:fldCharType="begin"/>
        </w:r>
        <w:r w:rsidR="007B0EFC" w:rsidRPr="006737C6">
          <w:rPr>
            <w:rStyle w:val="Seitenzahl"/>
            <w:b/>
            <w:bCs/>
            <w:sz w:val="17"/>
            <w:szCs w:val="17"/>
          </w:rPr>
          <w:instrText xml:space="preserve"> PAGE </w:instrText>
        </w:r>
        <w:r w:rsidR="007B0EFC" w:rsidRPr="006737C6">
          <w:rPr>
            <w:rStyle w:val="Seitenzahl"/>
            <w:b/>
            <w:bCs/>
            <w:sz w:val="17"/>
            <w:szCs w:val="17"/>
          </w:rPr>
          <w:fldChar w:fldCharType="separate"/>
        </w:r>
        <w:r w:rsidR="00855EC4">
          <w:rPr>
            <w:rStyle w:val="Seitenzahl"/>
            <w:b/>
            <w:bCs/>
            <w:noProof/>
            <w:sz w:val="17"/>
            <w:szCs w:val="17"/>
          </w:rPr>
          <w:t>9</w:t>
        </w:r>
        <w:r w:rsidR="007B0EFC" w:rsidRPr="006737C6">
          <w:rPr>
            <w:rStyle w:val="Seitenzahl"/>
            <w:b/>
            <w:bCs/>
            <w:sz w:val="17"/>
            <w:szCs w:val="17"/>
          </w:rPr>
          <w:fldChar w:fldCharType="end"/>
        </w:r>
      </w:sdtContent>
    </w:sdt>
  </w:p>
  <w:p w14:paraId="0710B75E" w14:textId="77777777" w:rsidR="007B0EFC" w:rsidRDefault="007B0EFC" w:rsidP="00C936D9">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DDC70" w14:textId="77777777" w:rsidR="00B373AF" w:rsidRDefault="00B373AF" w:rsidP="002D02DB">
      <w:pPr>
        <w:spacing w:line="240" w:lineRule="auto"/>
      </w:pPr>
      <w:r>
        <w:separator/>
      </w:r>
    </w:p>
  </w:footnote>
  <w:footnote w:type="continuationSeparator" w:id="0">
    <w:p w14:paraId="435EC813" w14:textId="77777777" w:rsidR="00B373AF" w:rsidRDefault="00B373AF" w:rsidP="002D02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FEC8" w14:textId="77777777" w:rsidR="007B0EFC" w:rsidRDefault="00F96F81">
    <w:pPr>
      <w:pStyle w:val="Kopfzeile"/>
    </w:pPr>
    <w:r>
      <w:rPr>
        <w:noProof/>
        <w:lang w:eastAsia="de-DE"/>
      </w:rPr>
      <w:drawing>
        <wp:anchor distT="0" distB="0" distL="114300" distR="114300" simplePos="0" relativeHeight="251658752" behindDoc="1" locked="0" layoutInCell="1" allowOverlap="1" wp14:anchorId="0BC1FA7E" wp14:editId="5B7253CE">
          <wp:simplePos x="0" y="0"/>
          <wp:positionH relativeFrom="page">
            <wp:align>right</wp:align>
          </wp:positionH>
          <wp:positionV relativeFrom="paragraph">
            <wp:posOffset>264159</wp:posOffset>
          </wp:positionV>
          <wp:extent cx="8580755" cy="2686050"/>
          <wp:effectExtent l="0" t="0" r="0" b="0"/>
          <wp:wrapNone/>
          <wp:docPr id="908990159" name="Grafik 908990159" descr="Kalender mit zwei Stiften, die auf einer dunklen Unterlage angeordnet s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descr="Kalender mit zwei Stiften, die auf einer dunklen Unterlage angeordnet sind."/>
                  <pic:cNvPicPr>
                    <a:picLocks noChangeAspect="1" noChangeArrowheads="1"/>
                  </pic:cNvPicPr>
                </pic:nvPicPr>
                <pic:blipFill rotWithShape="1">
                  <a:blip r:embed="rId1">
                    <a:extLst>
                      <a:ext uri="{28A0092B-C50C-407E-A947-70E740481C1C}">
                        <a14:useLocalDpi xmlns:a14="http://schemas.microsoft.com/office/drawing/2010/main" val="0"/>
                      </a:ext>
                    </a:extLst>
                  </a:blip>
                  <a:srcRect b="53073"/>
                  <a:stretch/>
                </pic:blipFill>
                <pic:spPr bwMode="auto">
                  <a:xfrm>
                    <a:off x="0" y="0"/>
                    <a:ext cx="8581229" cy="26861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B0EFC">
      <w:rPr>
        <w:noProof/>
        <w:lang w:eastAsia="de-DE"/>
      </w:rPr>
      <w:drawing>
        <wp:anchor distT="0" distB="0" distL="114300" distR="114300" simplePos="0" relativeHeight="251652608" behindDoc="0" locked="0" layoutInCell="1" allowOverlap="1" wp14:anchorId="255696AC" wp14:editId="32EE862E">
          <wp:simplePos x="0" y="0"/>
          <wp:positionH relativeFrom="column">
            <wp:posOffset>-4071034</wp:posOffset>
          </wp:positionH>
          <wp:positionV relativeFrom="paragraph">
            <wp:posOffset>-789305</wp:posOffset>
          </wp:positionV>
          <wp:extent cx="6281420" cy="7531100"/>
          <wp:effectExtent l="0" t="0" r="5080" b="0"/>
          <wp:wrapNone/>
          <wp:docPr id="1003142205" name="Grafik 11" descr="Dekoratives Gestaltungselement der Titelsei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613622" name="Grafik 11" descr="Dekoratives Gestaltungselement der Titelseite">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6281420" cy="7531100"/>
                  </a:xfrm>
                  <a:prstGeom prst="rect">
                    <a:avLst/>
                  </a:prstGeom>
                </pic:spPr>
              </pic:pic>
            </a:graphicData>
          </a:graphic>
          <wp14:sizeRelH relativeFrom="margin">
            <wp14:pctWidth>0</wp14:pctWidth>
          </wp14:sizeRelH>
          <wp14:sizeRelV relativeFrom="margin">
            <wp14:pctHeight>0</wp14:pctHeight>
          </wp14:sizeRelV>
        </wp:anchor>
      </w:drawing>
    </w:r>
    <w:r w:rsidR="007B0EFC">
      <w:rPr>
        <w:noProof/>
        <w:lang w:eastAsia="de-DE"/>
      </w:rPr>
      <mc:AlternateContent>
        <mc:Choice Requires="wps">
          <w:drawing>
            <wp:anchor distT="0" distB="0" distL="114300" distR="114300" simplePos="0" relativeHeight="251651584" behindDoc="1" locked="0" layoutInCell="1" allowOverlap="1" wp14:anchorId="5B534B0E" wp14:editId="25734BC7">
              <wp:simplePos x="0" y="0"/>
              <wp:positionH relativeFrom="page">
                <wp:posOffset>-421249</wp:posOffset>
              </wp:positionH>
              <wp:positionV relativeFrom="page">
                <wp:posOffset>3420745</wp:posOffset>
              </wp:positionV>
              <wp:extent cx="11170800" cy="2268000"/>
              <wp:effectExtent l="0" t="0" r="5715" b="5715"/>
              <wp:wrapNone/>
              <wp:docPr id="29891649" name="Rechteck 10" descr="Dekoratives rotes Gestaltungselement der LIBRA-Vorlag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170800" cy="2268000"/>
                      </a:xfrm>
                      <a:prstGeom prst="rect">
                        <a:avLst/>
                      </a:prstGeom>
                      <a:solidFill>
                        <a:srgbClr val="E3061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6634BF" id="Rechteck 10" o:spid="_x0000_s1026" alt="&quot;&quot;" style="position:absolute;margin-left:-33.15pt;margin-top:269.35pt;width:879.6pt;height:178.6pt;z-index:-25166489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" fillcolor="#e30613" stroked="f" strokeweight="1pt">
              <w10:wrap anchorx="page" anchory="page"/>
            </v:rect>
          </w:pict>
        </mc:Fallback>
      </mc:AlternateContent>
    </w:r>
    <w:r w:rsidR="007B0EFC">
      <w:rPr>
        <w:noProof/>
        <w:lang w:eastAsia="de-DE"/>
      </w:rPr>
      <w:drawing>
        <wp:anchor distT="0" distB="0" distL="114300" distR="114300" simplePos="0" relativeHeight="251655680" behindDoc="0" locked="0" layoutInCell="1" allowOverlap="1" wp14:anchorId="532ED627" wp14:editId="46DA6D3C">
          <wp:simplePos x="0" y="0"/>
          <wp:positionH relativeFrom="page">
            <wp:posOffset>720090</wp:posOffset>
          </wp:positionH>
          <wp:positionV relativeFrom="page">
            <wp:posOffset>377825</wp:posOffset>
          </wp:positionV>
          <wp:extent cx="1350000" cy="1058400"/>
          <wp:effectExtent l="0" t="0" r="0" b="0"/>
          <wp:wrapNone/>
          <wp:docPr id="1394319655" name="Grafik 11" descr="Logo des Landes Branden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88649" name="Grafik 11" descr="Logo des Landes Brandenburg"/>
                  <pic:cNvPicPr/>
                </pic:nvPicPr>
                <pic:blipFill>
                  <a:blip r:embed="rId3">
                    <a:extLst>
                      <a:ext uri="{96DAC541-7B7A-43D3-8B79-37D633B846F1}">
                        <asvg:svgBlip xmlns:asvg="http://schemas.microsoft.com/office/drawing/2016/SVG/main" r:embed="rId4"/>
                      </a:ext>
                    </a:extLst>
                  </a:blip>
                  <a:stretch>
                    <a:fillRect/>
                  </a:stretch>
                </pic:blipFill>
                <pic:spPr>
                  <a:xfrm>
                    <a:off x="0" y="0"/>
                    <a:ext cx="1350000" cy="1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00CE6" w14:textId="77777777" w:rsidR="007B0EFC" w:rsidRDefault="007B0EF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EA8"/>
    <w:multiLevelType w:val="hybridMultilevel"/>
    <w:tmpl w:val="393ABC5E"/>
    <w:lvl w:ilvl="0" w:tplc="F71449C2">
      <w:start w:val="1"/>
      <w:numFmt w:val="bullet"/>
      <w:lvlText w:val=""/>
      <w:lvlJc w:val="left"/>
      <w:pPr>
        <w:ind w:left="360" w:hanging="360"/>
      </w:pPr>
      <w:rPr>
        <w:rFonts w:ascii="Webdings" w:hAnsi="Webdings" w:hint="default"/>
        <w:color w:val="000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0D10FC4"/>
    <w:multiLevelType w:val="hybridMultilevel"/>
    <w:tmpl w:val="AD589B2A"/>
    <w:lvl w:ilvl="0" w:tplc="F71449C2">
      <w:start w:val="1"/>
      <w:numFmt w:val="bullet"/>
      <w:lvlText w:val=""/>
      <w:lvlJc w:val="left"/>
      <w:pPr>
        <w:ind w:left="360" w:hanging="360"/>
      </w:pPr>
      <w:rPr>
        <w:rFonts w:ascii="Webdings" w:hAnsi="Webdings" w:hint="default"/>
        <w:color w:val="000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5A823B1"/>
    <w:multiLevelType w:val="hybridMultilevel"/>
    <w:tmpl w:val="55B0BA1C"/>
    <w:lvl w:ilvl="0" w:tplc="04070005">
      <w:start w:val="1"/>
      <w:numFmt w:val="bullet"/>
      <w:lvlText w:val=""/>
      <w:lvlJc w:val="left"/>
      <w:pPr>
        <w:ind w:left="720" w:hanging="360"/>
      </w:pPr>
      <w:rPr>
        <w:rFonts w:ascii="Wingdings" w:hAnsi="Wingdings"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2D7EAE"/>
    <w:multiLevelType w:val="multilevel"/>
    <w:tmpl w:val="0407001D"/>
    <w:styleLink w:val="ul1"/>
    <w:lvl w:ilvl="0">
      <w:start w:val="1"/>
      <w:numFmt w:val="bullet"/>
      <w:lvlText w:val=""/>
      <w:lvlJc w:val="left"/>
      <w:pPr>
        <w:ind w:left="360" w:hanging="360"/>
      </w:pPr>
      <w:rPr>
        <w:rFonts w:ascii="Symbol" w:hAnsi="Symbol" w:cs="Times New Roman"/>
        <w:b/>
        <w:bCs w:val="0"/>
        <w:i w:val="0"/>
        <w:iCs w:val="0"/>
        <w:color w:val="E30613"/>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3F6DB0"/>
    <w:multiLevelType w:val="multilevel"/>
    <w:tmpl w:val="B5A0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5C20F9"/>
    <w:multiLevelType w:val="hybridMultilevel"/>
    <w:tmpl w:val="41DE55BC"/>
    <w:lvl w:ilvl="0" w:tplc="659681F6">
      <w:start w:val="1"/>
      <w:numFmt w:val="bullet"/>
      <w:lvlText w:val=""/>
      <w:lvlJc w:val="left"/>
      <w:pPr>
        <w:ind w:left="360" w:hanging="360"/>
      </w:pPr>
      <w:rPr>
        <w:rFonts w:ascii="Webdings" w:hAnsi="Webdings" w:hint="default"/>
        <w:color w:val="000000" w:themeColor="text1"/>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E7E1129"/>
    <w:multiLevelType w:val="hybridMultilevel"/>
    <w:tmpl w:val="27AAF63A"/>
    <w:lvl w:ilvl="0" w:tplc="F71449C2">
      <w:start w:val="1"/>
      <w:numFmt w:val="bullet"/>
      <w:lvlText w:val=""/>
      <w:lvlJc w:val="left"/>
      <w:pPr>
        <w:ind w:left="360" w:hanging="360"/>
      </w:pPr>
      <w:rPr>
        <w:rFonts w:ascii="Webdings" w:hAnsi="Webdings" w:hint="default"/>
        <w:color w:val="000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1AF734F"/>
    <w:multiLevelType w:val="multilevel"/>
    <w:tmpl w:val="CD28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595FC2"/>
    <w:multiLevelType w:val="multilevel"/>
    <w:tmpl w:val="B50075D6"/>
    <w:numStyleLink w:val="Listeul1"/>
  </w:abstractNum>
  <w:abstractNum w:abstractNumId="9" w15:restartNumberingAfterBreak="0">
    <w:nsid w:val="237A2ED3"/>
    <w:multiLevelType w:val="multilevel"/>
    <w:tmpl w:val="2DE4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DC6B8D"/>
    <w:multiLevelType w:val="hybridMultilevel"/>
    <w:tmpl w:val="9BB02C86"/>
    <w:lvl w:ilvl="0" w:tplc="F71449C2">
      <w:start w:val="1"/>
      <w:numFmt w:val="bullet"/>
      <w:lvlText w:val=""/>
      <w:lvlJc w:val="left"/>
      <w:pPr>
        <w:ind w:left="360" w:hanging="360"/>
      </w:pPr>
      <w:rPr>
        <w:rFonts w:ascii="Webdings" w:hAnsi="Webdings" w:hint="default"/>
        <w:color w:val="000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8B028BB"/>
    <w:multiLevelType w:val="multilevel"/>
    <w:tmpl w:val="A148C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2469F4"/>
    <w:multiLevelType w:val="hybridMultilevel"/>
    <w:tmpl w:val="A7702514"/>
    <w:lvl w:ilvl="0" w:tplc="1CE26CB4">
      <w:start w:val="1"/>
      <w:numFmt w:val="bullet"/>
      <w:lvlText w:val=""/>
      <w:lvlJc w:val="left"/>
      <w:pPr>
        <w:ind w:left="360" w:hanging="360"/>
      </w:pPr>
      <w:rPr>
        <w:rFonts w:ascii="Webdings" w:hAnsi="Webdings"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22E45F7"/>
    <w:multiLevelType w:val="hybridMultilevel"/>
    <w:tmpl w:val="3D8C97C2"/>
    <w:lvl w:ilvl="0" w:tplc="98149CDC">
      <w:start w:val="1"/>
      <w:numFmt w:val="bullet"/>
      <w:lvlText w:val=""/>
      <w:lvlJc w:val="left"/>
      <w:pPr>
        <w:ind w:left="360" w:hanging="360"/>
      </w:pPr>
      <w:rPr>
        <w:rFonts w:ascii="Webdings" w:hAnsi="Webdings" w:hint="default"/>
        <w:color w:val="000000" w:themeColor="text1"/>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252396F"/>
    <w:multiLevelType w:val="hybridMultilevel"/>
    <w:tmpl w:val="339A079A"/>
    <w:lvl w:ilvl="0" w:tplc="F71449C2">
      <w:start w:val="1"/>
      <w:numFmt w:val="bullet"/>
      <w:lvlText w:val=""/>
      <w:lvlJc w:val="left"/>
      <w:pPr>
        <w:ind w:left="360" w:hanging="360"/>
      </w:pPr>
      <w:rPr>
        <w:rFonts w:ascii="Webdings" w:hAnsi="Webdings" w:hint="default"/>
        <w:color w:val="000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336902FB"/>
    <w:multiLevelType w:val="hybridMultilevel"/>
    <w:tmpl w:val="B8B2233A"/>
    <w:lvl w:ilvl="0" w:tplc="F71449C2">
      <w:start w:val="1"/>
      <w:numFmt w:val="bullet"/>
      <w:lvlText w:val=""/>
      <w:lvlJc w:val="left"/>
      <w:pPr>
        <w:ind w:left="360" w:hanging="360"/>
      </w:pPr>
      <w:rPr>
        <w:rFonts w:ascii="Webdings" w:hAnsi="Webdings" w:hint="default"/>
        <w:color w:val="000000" w:themeColor="text1"/>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5CF0C0F"/>
    <w:multiLevelType w:val="hybridMultilevel"/>
    <w:tmpl w:val="B226D5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37F15526"/>
    <w:multiLevelType w:val="hybridMultilevel"/>
    <w:tmpl w:val="B20045AA"/>
    <w:lvl w:ilvl="0" w:tplc="F71449C2">
      <w:start w:val="1"/>
      <w:numFmt w:val="bullet"/>
      <w:lvlText w:val=""/>
      <w:lvlJc w:val="left"/>
      <w:pPr>
        <w:ind w:left="360" w:hanging="360"/>
      </w:pPr>
      <w:rPr>
        <w:rFonts w:ascii="Webdings" w:hAnsi="Webdings" w:hint="default"/>
        <w:color w:val="000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39384DB1"/>
    <w:multiLevelType w:val="multilevel"/>
    <w:tmpl w:val="8B6C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5E10B1"/>
    <w:multiLevelType w:val="hybridMultilevel"/>
    <w:tmpl w:val="7DF0BE86"/>
    <w:lvl w:ilvl="0" w:tplc="30AC9F94">
      <w:start w:val="1"/>
      <w:numFmt w:val="bullet"/>
      <w:lvlText w:val=""/>
      <w:lvlJc w:val="left"/>
      <w:pPr>
        <w:ind w:left="360" w:hanging="360"/>
      </w:pPr>
      <w:rPr>
        <w:rFonts w:ascii="Webdings" w:hAnsi="Webdings" w:hint="default"/>
        <w:color w:val="000000" w:themeColor="text1"/>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40CA3B94"/>
    <w:multiLevelType w:val="hybridMultilevel"/>
    <w:tmpl w:val="0AEA2F58"/>
    <w:lvl w:ilvl="0" w:tplc="1CE26CB4">
      <w:start w:val="1"/>
      <w:numFmt w:val="bullet"/>
      <w:lvlText w:val=""/>
      <w:lvlJc w:val="left"/>
      <w:pPr>
        <w:ind w:left="360" w:hanging="360"/>
      </w:pPr>
      <w:rPr>
        <w:rFonts w:ascii="Webdings" w:hAnsi="Webdings" w:hint="default"/>
        <w:color w:val="000000" w:themeColor="text1"/>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41BC1CCC"/>
    <w:multiLevelType w:val="hybridMultilevel"/>
    <w:tmpl w:val="A580B98A"/>
    <w:lvl w:ilvl="0" w:tplc="04070001">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25743C2"/>
    <w:multiLevelType w:val="multilevel"/>
    <w:tmpl w:val="75B04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9C11AA"/>
    <w:multiLevelType w:val="multilevel"/>
    <w:tmpl w:val="AEC6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AC728B"/>
    <w:multiLevelType w:val="hybridMultilevel"/>
    <w:tmpl w:val="039E30E8"/>
    <w:lvl w:ilvl="0" w:tplc="F71449C2">
      <w:start w:val="1"/>
      <w:numFmt w:val="bullet"/>
      <w:lvlText w:val=""/>
      <w:lvlJc w:val="left"/>
      <w:pPr>
        <w:ind w:left="720" w:hanging="360"/>
      </w:pPr>
      <w:rPr>
        <w:rFonts w:ascii="Webdings" w:hAnsi="Webdings"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81A1493"/>
    <w:multiLevelType w:val="multilevel"/>
    <w:tmpl w:val="B50075D6"/>
    <w:lvl w:ilvl="0">
      <w:start w:val="1"/>
      <w:numFmt w:val="bullet"/>
      <w:lvlText w:val=""/>
      <w:lvlJc w:val="left"/>
      <w:pPr>
        <w:tabs>
          <w:tab w:val="num" w:pos="227"/>
        </w:tabs>
        <w:ind w:left="227" w:hanging="227"/>
      </w:pPr>
      <w:rPr>
        <w:rFonts w:ascii="Symbol" w:hAnsi="Symbol" w:cs="Times New Roman" w:hint="default"/>
        <w:b w:val="0"/>
        <w:bCs w:val="0"/>
        <w:i w:val="0"/>
        <w:iCs w:val="0"/>
        <w:caps w:val="0"/>
        <w:strike w:val="0"/>
        <w:dstrike w:val="0"/>
        <w:vanish w:val="0"/>
        <w:color w:val="D7001D"/>
        <w:spacing w:val="0"/>
        <w:kern w:val="0"/>
        <w:position w:val="0"/>
        <w:sz w:val="20"/>
        <w:szCs w:val="20"/>
        <w:vertAlign w:val="baseline"/>
      </w:rPr>
    </w:lvl>
    <w:lvl w:ilvl="1">
      <w:start w:val="1"/>
      <w:numFmt w:val="bullet"/>
      <w:lvlText w:val=""/>
      <w:lvlJc w:val="left"/>
      <w:pPr>
        <w:ind w:left="454" w:hanging="227"/>
      </w:pPr>
      <w:rPr>
        <w:rFonts w:ascii="Symbol" w:hAnsi="Symbol" w:cs="Times New Roman" w:hint="default"/>
        <w:b w:val="0"/>
        <w:i w:val="0"/>
        <w:color w:val="5C5D5F"/>
        <w:sz w:val="20"/>
        <w:szCs w:val="20"/>
      </w:rPr>
    </w:lvl>
    <w:lvl w:ilvl="2">
      <w:start w:val="1"/>
      <w:numFmt w:val="bullet"/>
      <w:lvlText w:val=""/>
      <w:lvlJc w:val="left"/>
      <w:pPr>
        <w:tabs>
          <w:tab w:val="num" w:pos="935"/>
        </w:tabs>
        <w:ind w:left="935" w:hanging="226"/>
      </w:pPr>
      <w:rPr>
        <w:rFonts w:ascii="Symbol" w:hAnsi="Symbol" w:hint="default"/>
        <w:b w:val="0"/>
        <w:bCs w:val="0"/>
        <w:i w:val="0"/>
        <w:iCs w:val="0"/>
        <w:caps w:val="0"/>
        <w:strike w:val="0"/>
        <w:dstrike w:val="0"/>
        <w:vanish w:val="0"/>
        <w:color w:val="5C5D5F"/>
        <w:sz w:val="20"/>
        <w:szCs w:val="20"/>
        <w:vertAlign w:val="baseline"/>
      </w:rPr>
    </w:lvl>
    <w:lvl w:ilvl="3">
      <w:start w:val="1"/>
      <w:numFmt w:val="bullet"/>
      <w:lvlText w:val=""/>
      <w:lvlJc w:val="left"/>
      <w:pPr>
        <w:tabs>
          <w:tab w:val="num" w:pos="907"/>
        </w:tabs>
        <w:ind w:left="907" w:hanging="227"/>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AB4FD9"/>
    <w:multiLevelType w:val="multilevel"/>
    <w:tmpl w:val="6D68A504"/>
    <w:lvl w:ilvl="0">
      <w:start w:val="1"/>
      <w:numFmt w:val="bullet"/>
      <w:lvlText w:val=""/>
      <w:lvlJc w:val="left"/>
      <w:pPr>
        <w:tabs>
          <w:tab w:val="num" w:pos="227"/>
        </w:tabs>
        <w:ind w:left="227" w:hanging="227"/>
      </w:pPr>
      <w:rPr>
        <w:rFonts w:ascii="Symbol" w:hAnsi="Symbol" w:cs="Times New Roman" w:hint="default"/>
        <w:b w:val="0"/>
        <w:bCs w:val="0"/>
        <w:i w:val="0"/>
        <w:iCs w:val="0"/>
        <w:caps w:val="0"/>
        <w:strike w:val="0"/>
        <w:dstrike w:val="0"/>
        <w:vanish w:val="0"/>
        <w:color w:val="D7001D"/>
        <w:spacing w:val="0"/>
        <w:kern w:val="0"/>
        <w:position w:val="0"/>
        <w:sz w:val="20"/>
        <w:szCs w:val="20"/>
        <w:vertAlign w:val="baseline"/>
      </w:rPr>
    </w:lvl>
    <w:lvl w:ilvl="1">
      <w:start w:val="1"/>
      <w:numFmt w:val="bullet"/>
      <w:lvlText w:val=""/>
      <w:lvlJc w:val="left"/>
      <w:pPr>
        <w:ind w:left="454" w:hanging="227"/>
      </w:pPr>
      <w:rPr>
        <w:rFonts w:ascii="Symbol" w:hAnsi="Symbol" w:cs="Times New Roman" w:hint="default"/>
        <w:b w:val="0"/>
        <w:i w:val="0"/>
        <w:color w:val="5C5D5F"/>
        <w:sz w:val="20"/>
        <w:szCs w:val="20"/>
      </w:rPr>
    </w:lvl>
    <w:lvl w:ilvl="2">
      <w:start w:val="1"/>
      <w:numFmt w:val="bullet"/>
      <w:lvlText w:val=""/>
      <w:lvlJc w:val="left"/>
      <w:pPr>
        <w:ind w:left="680" w:hanging="226"/>
      </w:pPr>
      <w:rPr>
        <w:rFonts w:ascii="Symbol" w:hAnsi="Symbol" w:cs="Times New Roman" w:hint="default"/>
        <w:b w:val="0"/>
        <w:bCs w:val="0"/>
        <w:i w:val="0"/>
        <w:iCs w:val="0"/>
        <w:caps w:val="0"/>
        <w:strike w:val="0"/>
        <w:dstrike w:val="0"/>
        <w:vanish w:val="0"/>
        <w:color w:val="5C5D5F"/>
        <w:sz w:val="20"/>
        <w:szCs w:val="20"/>
        <w:vertAlign w:val="baseline"/>
      </w:rPr>
    </w:lvl>
    <w:lvl w:ilvl="3">
      <w:start w:val="1"/>
      <w:numFmt w:val="bullet"/>
      <w:lvlText w:val=""/>
      <w:lvlJc w:val="left"/>
      <w:pPr>
        <w:tabs>
          <w:tab w:val="num" w:pos="907"/>
        </w:tabs>
        <w:ind w:left="907" w:hanging="227"/>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2C4E0E"/>
    <w:multiLevelType w:val="multilevel"/>
    <w:tmpl w:val="717640AE"/>
    <w:styleLink w:val="Listelibraul"/>
    <w:lvl w:ilvl="0">
      <w:start w:val="1"/>
      <w:numFmt w:val="bullet"/>
      <w:lvlText w:val=""/>
      <w:lvlJc w:val="left"/>
      <w:pPr>
        <w:ind w:left="227" w:hanging="227"/>
      </w:pPr>
      <w:rPr>
        <w:rFonts w:ascii="Symbol" w:hAnsi="Symbol" w:cs="Times New Roman" w:hint="default"/>
        <w:b w:val="0"/>
        <w:bCs w:val="0"/>
        <w:i w:val="0"/>
        <w:iCs w:val="0"/>
        <w:caps w:val="0"/>
        <w:strike w:val="0"/>
        <w:dstrike w:val="0"/>
        <w:vanish w:val="0"/>
        <w:color w:val="D7001D"/>
        <w:spacing w:val="0"/>
        <w:kern w:val="0"/>
        <w:position w:val="0"/>
        <w:sz w:val="20"/>
        <w:szCs w:val="20"/>
        <w:vertAlign w:val="baseline"/>
      </w:rPr>
    </w:lvl>
    <w:lvl w:ilvl="1">
      <w:start w:val="1"/>
      <w:numFmt w:val="bullet"/>
      <w:lvlText w:val="•"/>
      <w:lvlJc w:val="left"/>
      <w:pPr>
        <w:tabs>
          <w:tab w:val="num" w:pos="454"/>
        </w:tabs>
        <w:ind w:left="454" w:hanging="227"/>
      </w:pPr>
      <w:rPr>
        <w:rFonts w:ascii="Symbol" w:hAnsi="Symbol" w:hint="default"/>
        <w:b w:val="0"/>
        <w:bCs w:val="0"/>
        <w:i w:val="0"/>
        <w:iCs w:val="0"/>
        <w:caps w:val="0"/>
        <w:strike w:val="0"/>
        <w:dstrike w:val="0"/>
        <w:vanish w:val="0"/>
        <w:color w:val="5C5D5F"/>
        <w:sz w:val="20"/>
        <w:szCs w:val="20"/>
        <w:vertAlign w:val="baseline"/>
      </w:rPr>
    </w:lvl>
    <w:lvl w:ilvl="2">
      <w:start w:val="1"/>
      <w:numFmt w:val="bullet"/>
      <w:lvlText w:val=""/>
      <w:lvlJc w:val="left"/>
      <w:pPr>
        <w:tabs>
          <w:tab w:val="num" w:pos="935"/>
        </w:tabs>
        <w:ind w:left="935" w:hanging="226"/>
      </w:pPr>
      <w:rPr>
        <w:rFonts w:ascii="Symbol" w:hAnsi="Symbol" w:hint="default"/>
        <w:b w:val="0"/>
        <w:bCs w:val="0"/>
        <w:i w:val="0"/>
        <w:iCs w:val="0"/>
        <w:caps w:val="0"/>
        <w:strike w:val="0"/>
        <w:dstrike w:val="0"/>
        <w:vanish w:val="0"/>
        <w:color w:val="5C5D5F"/>
        <w:sz w:val="20"/>
        <w:szCs w:val="20"/>
        <w:vertAlign w:val="baseline"/>
      </w:rPr>
    </w:lvl>
    <w:lvl w:ilvl="3">
      <w:start w:val="1"/>
      <w:numFmt w:val="bullet"/>
      <w:lvlText w:val=""/>
      <w:lvlJc w:val="left"/>
      <w:pPr>
        <w:tabs>
          <w:tab w:val="num" w:pos="907"/>
        </w:tabs>
        <w:ind w:left="907" w:hanging="227"/>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C13D0"/>
    <w:multiLevelType w:val="hybridMultilevel"/>
    <w:tmpl w:val="C7BAAE14"/>
    <w:lvl w:ilvl="0" w:tplc="1CE26CB4">
      <w:start w:val="1"/>
      <w:numFmt w:val="bullet"/>
      <w:lvlText w:val=""/>
      <w:lvlJc w:val="left"/>
      <w:pPr>
        <w:ind w:left="720" w:hanging="360"/>
      </w:pPr>
      <w:rPr>
        <w:rFonts w:ascii="Webdings" w:hAnsi="Webdings"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1525994"/>
    <w:multiLevelType w:val="hybridMultilevel"/>
    <w:tmpl w:val="155EFC68"/>
    <w:lvl w:ilvl="0" w:tplc="0407000F">
      <w:start w:val="1"/>
      <w:numFmt w:val="decimal"/>
      <w:lvlText w:val="%1."/>
      <w:lvlJc w:val="left"/>
      <w:pPr>
        <w:ind w:left="720" w:hanging="360"/>
      </w:pPr>
      <w:rPr>
        <w:rFont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37F3BDE"/>
    <w:multiLevelType w:val="multilevel"/>
    <w:tmpl w:val="750CB386"/>
    <w:lvl w:ilvl="0">
      <w:start w:val="1"/>
      <w:numFmt w:val="decimal"/>
      <w:lvlText w:val="%1."/>
      <w:lvlJc w:val="left"/>
      <w:pPr>
        <w:tabs>
          <w:tab w:val="num" w:pos="227"/>
        </w:tabs>
        <w:ind w:left="227" w:hanging="227"/>
      </w:pPr>
      <w:rPr>
        <w:rFonts w:hint="default"/>
        <w:color w:val="D7001D"/>
      </w:rPr>
    </w:lvl>
    <w:lvl w:ilvl="1">
      <w:start w:val="1"/>
      <w:numFmt w:val="decimal"/>
      <w:lvlText w:val="%1.%2."/>
      <w:lvlJc w:val="left"/>
      <w:pPr>
        <w:tabs>
          <w:tab w:val="num" w:pos="680"/>
        </w:tabs>
        <w:ind w:left="680" w:hanging="453"/>
      </w:pPr>
      <w:rPr>
        <w:rFonts w:hint="default"/>
        <w:color w:val="5C5D5F"/>
      </w:rPr>
    </w:lvl>
    <w:lvl w:ilvl="2">
      <w:start w:val="1"/>
      <w:numFmt w:val="decimal"/>
      <w:lvlText w:val="%1.%2.%3."/>
      <w:lvlJc w:val="left"/>
      <w:pPr>
        <w:tabs>
          <w:tab w:val="num" w:pos="1247"/>
        </w:tabs>
        <w:ind w:left="1247" w:hanging="567"/>
      </w:pPr>
      <w:rPr>
        <w:rFonts w:hint="default"/>
        <w:color w:val="5C5D5F"/>
      </w:rPr>
    </w:lvl>
    <w:lvl w:ilvl="3">
      <w:start w:val="1"/>
      <w:numFmt w:val="decimal"/>
      <w:lvlText w:val="%1.%2.%3.%4."/>
      <w:lvlJc w:val="left"/>
      <w:pPr>
        <w:ind w:left="1728" w:hanging="651"/>
      </w:pPr>
      <w:rPr>
        <w:rFonts w:hint="default"/>
        <w:color w:val="898B8D"/>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43332F0"/>
    <w:multiLevelType w:val="multilevel"/>
    <w:tmpl w:val="99A49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3C10F9"/>
    <w:multiLevelType w:val="multilevel"/>
    <w:tmpl w:val="54BE8F70"/>
    <w:styleLink w:val="AktuelleListe1"/>
    <w:lvl w:ilvl="0">
      <w:start w:val="1"/>
      <w:numFmt w:val="bullet"/>
      <w:lvlText w:val=""/>
      <w:lvlJc w:val="left"/>
      <w:pPr>
        <w:tabs>
          <w:tab w:val="num" w:pos="227"/>
        </w:tabs>
        <w:ind w:left="227" w:hanging="227"/>
      </w:pPr>
      <w:rPr>
        <w:rFonts w:ascii="Symbol" w:hAnsi="Symbol" w:hint="default"/>
        <w:b w:val="0"/>
        <w:bCs w:val="0"/>
        <w:i w:val="0"/>
        <w:iCs w:val="0"/>
        <w:caps w:val="0"/>
        <w:strike w:val="0"/>
        <w:dstrike w:val="0"/>
        <w:vanish w:val="0"/>
        <w:color w:val="D7001D"/>
        <w:spacing w:val="0"/>
        <w:kern w:val="0"/>
        <w:position w:val="0"/>
        <w:sz w:val="20"/>
        <w:szCs w:val="20"/>
        <w:vertAlign w:val="baseline"/>
      </w:rPr>
    </w:lvl>
    <w:lvl w:ilvl="1">
      <w:start w:val="1"/>
      <w:numFmt w:val="bullet"/>
      <w:lvlText w:val=""/>
      <w:lvlJc w:val="left"/>
      <w:pPr>
        <w:tabs>
          <w:tab w:val="num" w:pos="454"/>
        </w:tabs>
        <w:ind w:left="454" w:hanging="341"/>
      </w:pPr>
      <w:rPr>
        <w:rFonts w:ascii="Symbol" w:hAnsi="Symbol" w:cs="Symbol" w:hint="default"/>
        <w:b w:val="0"/>
        <w:i w:val="0"/>
        <w:color w:val="5C5D5F"/>
        <w:sz w:val="20"/>
      </w:rPr>
    </w:lvl>
    <w:lvl w:ilvl="2">
      <w:start w:val="1"/>
      <w:numFmt w:val="bullet"/>
      <w:lvlText w:val=""/>
      <w:lvlJc w:val="left"/>
      <w:pPr>
        <w:tabs>
          <w:tab w:val="num" w:pos="935"/>
        </w:tabs>
        <w:ind w:left="935" w:hanging="226"/>
      </w:pPr>
      <w:rPr>
        <w:rFonts w:ascii="Symbol" w:hAnsi="Symbol" w:hint="default"/>
        <w:b w:val="0"/>
        <w:bCs w:val="0"/>
        <w:i w:val="0"/>
        <w:iCs w:val="0"/>
        <w:caps w:val="0"/>
        <w:strike w:val="0"/>
        <w:dstrike w:val="0"/>
        <w:vanish w:val="0"/>
        <w:color w:val="5C5D5F"/>
        <w:sz w:val="20"/>
        <w:szCs w:val="20"/>
        <w:vertAlign w:val="baseline"/>
      </w:rPr>
    </w:lvl>
    <w:lvl w:ilvl="3">
      <w:start w:val="1"/>
      <w:numFmt w:val="bullet"/>
      <w:lvlText w:val=""/>
      <w:lvlJc w:val="left"/>
      <w:pPr>
        <w:tabs>
          <w:tab w:val="num" w:pos="907"/>
        </w:tabs>
        <w:ind w:left="907" w:hanging="227"/>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5065EAD"/>
    <w:multiLevelType w:val="multilevel"/>
    <w:tmpl w:val="27A2F5A0"/>
    <w:lvl w:ilvl="0">
      <w:start w:val="1"/>
      <w:numFmt w:val="decimal"/>
      <w:lvlText w:val="%1."/>
      <w:lvlJc w:val="left"/>
      <w:pPr>
        <w:ind w:left="227" w:hanging="227"/>
      </w:pPr>
      <w:rPr>
        <w:rFonts w:ascii="Open Sans" w:hAnsi="Open Sans" w:cs="Open Sans" w:hint="default"/>
        <w:b/>
        <w:i w:val="0"/>
        <w:color w:val="E30613"/>
        <w:sz w:val="20"/>
      </w:rPr>
    </w:lvl>
    <w:lvl w:ilvl="1">
      <w:start w:val="1"/>
      <w:numFmt w:val="decimal"/>
      <w:lvlText w:val="%1.%2."/>
      <w:lvlJc w:val="left"/>
      <w:pPr>
        <w:ind w:left="680" w:hanging="453"/>
      </w:pPr>
      <w:rPr>
        <w:rFonts w:ascii="Open Sans" w:hAnsi="Open Sans" w:cs="Open Sans" w:hint="default"/>
        <w:b/>
        <w:i w:val="0"/>
        <w:color w:val="E30613"/>
        <w:sz w:val="20"/>
      </w:rPr>
    </w:lvl>
    <w:lvl w:ilvl="2">
      <w:start w:val="1"/>
      <w:numFmt w:val="decimal"/>
      <w:lvlText w:val="%1.%2.%3."/>
      <w:lvlJc w:val="left"/>
      <w:pPr>
        <w:ind w:left="1247" w:hanging="567"/>
      </w:pPr>
      <w:rPr>
        <w:rFonts w:ascii="Open Sans" w:hAnsi="Open Sans" w:cs="Open Sans" w:hint="default"/>
        <w:b/>
        <w:i w:val="0"/>
        <w:color w:val="E30613"/>
        <w:sz w:val="20"/>
      </w:rPr>
    </w:lvl>
    <w:lvl w:ilvl="3">
      <w:start w:val="1"/>
      <w:numFmt w:val="decimal"/>
      <w:lvlText w:val="%1.%2.%3.%4."/>
      <w:lvlJc w:val="left"/>
      <w:pPr>
        <w:ind w:left="1728" w:hanging="651"/>
      </w:pPr>
      <w:rPr>
        <w:rFonts w:ascii="Open Sans" w:hAnsi="Open Sans" w:cs="Open Sans" w:hint="default"/>
        <w:b/>
        <w:i w:val="0"/>
        <w:color w:val="E30613"/>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5B77968"/>
    <w:multiLevelType w:val="hybridMultilevel"/>
    <w:tmpl w:val="C7882EEE"/>
    <w:lvl w:ilvl="0" w:tplc="F71449C2">
      <w:start w:val="1"/>
      <w:numFmt w:val="bullet"/>
      <w:lvlText w:val=""/>
      <w:lvlJc w:val="left"/>
      <w:pPr>
        <w:ind w:left="360" w:hanging="360"/>
      </w:pPr>
      <w:rPr>
        <w:rFonts w:ascii="Webdings" w:hAnsi="Webdings" w:hint="default"/>
        <w:color w:val="000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677F42AD"/>
    <w:multiLevelType w:val="multilevel"/>
    <w:tmpl w:val="B50075D6"/>
    <w:styleLink w:val="Listeul1"/>
    <w:lvl w:ilvl="0">
      <w:start w:val="1"/>
      <w:numFmt w:val="bullet"/>
      <w:lvlText w:val=""/>
      <w:lvlJc w:val="left"/>
      <w:pPr>
        <w:tabs>
          <w:tab w:val="num" w:pos="227"/>
        </w:tabs>
        <w:ind w:left="227" w:hanging="227"/>
      </w:pPr>
      <w:rPr>
        <w:rFonts w:ascii="Symbol" w:hAnsi="Symbol" w:cs="Times New Roman" w:hint="default"/>
        <w:b w:val="0"/>
        <w:bCs w:val="0"/>
        <w:i w:val="0"/>
        <w:iCs w:val="0"/>
        <w:caps w:val="0"/>
        <w:strike w:val="0"/>
        <w:dstrike w:val="0"/>
        <w:vanish w:val="0"/>
        <w:color w:val="D7001D"/>
        <w:spacing w:val="0"/>
        <w:kern w:val="0"/>
        <w:position w:val="0"/>
        <w:sz w:val="20"/>
        <w:szCs w:val="20"/>
        <w:vertAlign w:val="baseline"/>
      </w:rPr>
    </w:lvl>
    <w:lvl w:ilvl="1">
      <w:start w:val="1"/>
      <w:numFmt w:val="bullet"/>
      <w:pStyle w:val="Listenabsatz2"/>
      <w:lvlText w:val=""/>
      <w:lvlJc w:val="left"/>
      <w:pPr>
        <w:ind w:left="454" w:hanging="227"/>
      </w:pPr>
      <w:rPr>
        <w:rFonts w:ascii="Symbol" w:hAnsi="Symbol" w:cs="Times New Roman" w:hint="default"/>
        <w:b w:val="0"/>
        <w:i w:val="0"/>
        <w:color w:val="5C5D5F"/>
        <w:sz w:val="20"/>
        <w:szCs w:val="20"/>
      </w:rPr>
    </w:lvl>
    <w:lvl w:ilvl="2">
      <w:start w:val="1"/>
      <w:numFmt w:val="bullet"/>
      <w:lvlText w:val=""/>
      <w:lvlJc w:val="left"/>
      <w:pPr>
        <w:tabs>
          <w:tab w:val="num" w:pos="935"/>
        </w:tabs>
        <w:ind w:left="935" w:hanging="226"/>
      </w:pPr>
      <w:rPr>
        <w:rFonts w:ascii="Symbol" w:hAnsi="Symbol" w:hint="default"/>
        <w:b w:val="0"/>
        <w:bCs w:val="0"/>
        <w:i w:val="0"/>
        <w:iCs w:val="0"/>
        <w:caps w:val="0"/>
        <w:strike w:val="0"/>
        <w:dstrike w:val="0"/>
        <w:vanish w:val="0"/>
        <w:color w:val="5C5D5F"/>
        <w:sz w:val="20"/>
        <w:szCs w:val="20"/>
        <w:vertAlign w:val="baseline"/>
      </w:rPr>
    </w:lvl>
    <w:lvl w:ilvl="3">
      <w:start w:val="1"/>
      <w:numFmt w:val="bullet"/>
      <w:lvlText w:val=""/>
      <w:lvlJc w:val="left"/>
      <w:pPr>
        <w:tabs>
          <w:tab w:val="num" w:pos="907"/>
        </w:tabs>
        <w:ind w:left="907" w:hanging="227"/>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8C170B9"/>
    <w:multiLevelType w:val="multilevel"/>
    <w:tmpl w:val="73FE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AB136C"/>
    <w:multiLevelType w:val="hybridMultilevel"/>
    <w:tmpl w:val="9AE2420E"/>
    <w:lvl w:ilvl="0" w:tplc="F71449C2">
      <w:start w:val="1"/>
      <w:numFmt w:val="bullet"/>
      <w:lvlText w:val=""/>
      <w:lvlJc w:val="left"/>
      <w:pPr>
        <w:ind w:left="1080" w:hanging="360"/>
      </w:pPr>
      <w:rPr>
        <w:rFonts w:ascii="Webdings" w:hAnsi="Webdings" w:hint="default"/>
        <w:color w:val="00000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8" w15:restartNumberingAfterBreak="0">
    <w:nsid w:val="729B7F55"/>
    <w:multiLevelType w:val="multilevel"/>
    <w:tmpl w:val="7082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220657"/>
    <w:multiLevelType w:val="multilevel"/>
    <w:tmpl w:val="DEB2D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6569664">
    <w:abstractNumId w:val="0"/>
  </w:num>
  <w:num w:numId="2" w16cid:durableId="1936818035">
    <w:abstractNumId w:val="3"/>
  </w:num>
  <w:num w:numId="3" w16cid:durableId="851258014">
    <w:abstractNumId w:val="27"/>
  </w:num>
  <w:num w:numId="4" w16cid:durableId="971206112">
    <w:abstractNumId w:val="32"/>
  </w:num>
  <w:num w:numId="5" w16cid:durableId="53238340">
    <w:abstractNumId w:val="35"/>
  </w:num>
  <w:num w:numId="6" w16cid:durableId="2147236442">
    <w:abstractNumId w:val="15"/>
  </w:num>
  <w:num w:numId="7" w16cid:durableId="84422315">
    <w:abstractNumId w:val="28"/>
  </w:num>
  <w:num w:numId="8" w16cid:durableId="53817633">
    <w:abstractNumId w:val="20"/>
  </w:num>
  <w:num w:numId="9" w16cid:durableId="1211381830">
    <w:abstractNumId w:val="29"/>
  </w:num>
  <w:num w:numId="10" w16cid:durableId="35812244">
    <w:abstractNumId w:val="21"/>
  </w:num>
  <w:num w:numId="11" w16cid:durableId="2043556265">
    <w:abstractNumId w:val="12"/>
  </w:num>
  <w:num w:numId="12" w16cid:durableId="1151873048">
    <w:abstractNumId w:val="2"/>
  </w:num>
  <w:num w:numId="13" w16cid:durableId="4110088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D55"/>
    <w:rsid w:val="00000E54"/>
    <w:rsid w:val="000013D4"/>
    <w:rsid w:val="00003382"/>
    <w:rsid w:val="000065C1"/>
    <w:rsid w:val="000106AB"/>
    <w:rsid w:val="00014AC0"/>
    <w:rsid w:val="00016405"/>
    <w:rsid w:val="00016786"/>
    <w:rsid w:val="00017BB0"/>
    <w:rsid w:val="00031099"/>
    <w:rsid w:val="00031E87"/>
    <w:rsid w:val="00034A8B"/>
    <w:rsid w:val="000355CB"/>
    <w:rsid w:val="00040255"/>
    <w:rsid w:val="000413A8"/>
    <w:rsid w:val="00042720"/>
    <w:rsid w:val="00042A22"/>
    <w:rsid w:val="000438A5"/>
    <w:rsid w:val="00043B26"/>
    <w:rsid w:val="00051650"/>
    <w:rsid w:val="000519CA"/>
    <w:rsid w:val="00052601"/>
    <w:rsid w:val="00065E71"/>
    <w:rsid w:val="00066FE3"/>
    <w:rsid w:val="0006785C"/>
    <w:rsid w:val="00067E88"/>
    <w:rsid w:val="00070D33"/>
    <w:rsid w:val="0007289A"/>
    <w:rsid w:val="000757DA"/>
    <w:rsid w:val="0007594B"/>
    <w:rsid w:val="00077C7E"/>
    <w:rsid w:val="00080B96"/>
    <w:rsid w:val="00082D7C"/>
    <w:rsid w:val="00085270"/>
    <w:rsid w:val="000859AF"/>
    <w:rsid w:val="00085E37"/>
    <w:rsid w:val="00086D64"/>
    <w:rsid w:val="00091EB1"/>
    <w:rsid w:val="00097B56"/>
    <w:rsid w:val="000A32CF"/>
    <w:rsid w:val="000A34B9"/>
    <w:rsid w:val="000A4557"/>
    <w:rsid w:val="000A5D8A"/>
    <w:rsid w:val="000B0BBF"/>
    <w:rsid w:val="000B23B4"/>
    <w:rsid w:val="000C0CE4"/>
    <w:rsid w:val="000C3135"/>
    <w:rsid w:val="000C4075"/>
    <w:rsid w:val="000C5144"/>
    <w:rsid w:val="000C7D59"/>
    <w:rsid w:val="000D02B6"/>
    <w:rsid w:val="000D2612"/>
    <w:rsid w:val="000D2739"/>
    <w:rsid w:val="000D5D3A"/>
    <w:rsid w:val="000D683F"/>
    <w:rsid w:val="000E08A3"/>
    <w:rsid w:val="000E2BEF"/>
    <w:rsid w:val="000E659D"/>
    <w:rsid w:val="000F2B1C"/>
    <w:rsid w:val="000F4357"/>
    <w:rsid w:val="000F440A"/>
    <w:rsid w:val="000F4652"/>
    <w:rsid w:val="000F4F87"/>
    <w:rsid w:val="000F6A58"/>
    <w:rsid w:val="0010218C"/>
    <w:rsid w:val="00102AD4"/>
    <w:rsid w:val="00104E80"/>
    <w:rsid w:val="001070EB"/>
    <w:rsid w:val="001077A7"/>
    <w:rsid w:val="001108BD"/>
    <w:rsid w:val="0011171E"/>
    <w:rsid w:val="00111A43"/>
    <w:rsid w:val="00111F12"/>
    <w:rsid w:val="0011221E"/>
    <w:rsid w:val="00112BE8"/>
    <w:rsid w:val="0011352F"/>
    <w:rsid w:val="001140EC"/>
    <w:rsid w:val="00115CF7"/>
    <w:rsid w:val="00116452"/>
    <w:rsid w:val="0012092C"/>
    <w:rsid w:val="001220C7"/>
    <w:rsid w:val="00123A10"/>
    <w:rsid w:val="001258C6"/>
    <w:rsid w:val="001326A4"/>
    <w:rsid w:val="00132A84"/>
    <w:rsid w:val="00132FDC"/>
    <w:rsid w:val="00140FB6"/>
    <w:rsid w:val="00141800"/>
    <w:rsid w:val="00147251"/>
    <w:rsid w:val="0014740B"/>
    <w:rsid w:val="00150F05"/>
    <w:rsid w:val="00153130"/>
    <w:rsid w:val="001532D4"/>
    <w:rsid w:val="00160EAB"/>
    <w:rsid w:val="00161609"/>
    <w:rsid w:val="001636BE"/>
    <w:rsid w:val="00164E5B"/>
    <w:rsid w:val="00171D38"/>
    <w:rsid w:val="001743B7"/>
    <w:rsid w:val="00176303"/>
    <w:rsid w:val="001764EB"/>
    <w:rsid w:val="00176910"/>
    <w:rsid w:val="0018171A"/>
    <w:rsid w:val="0018278F"/>
    <w:rsid w:val="00183138"/>
    <w:rsid w:val="001841F8"/>
    <w:rsid w:val="001860DF"/>
    <w:rsid w:val="001861CA"/>
    <w:rsid w:val="00186B52"/>
    <w:rsid w:val="00190FB4"/>
    <w:rsid w:val="00191941"/>
    <w:rsid w:val="00193907"/>
    <w:rsid w:val="0019493F"/>
    <w:rsid w:val="0019663C"/>
    <w:rsid w:val="001968BF"/>
    <w:rsid w:val="001A0C19"/>
    <w:rsid w:val="001A3414"/>
    <w:rsid w:val="001A51B4"/>
    <w:rsid w:val="001A614A"/>
    <w:rsid w:val="001B009C"/>
    <w:rsid w:val="001B06BF"/>
    <w:rsid w:val="001B4403"/>
    <w:rsid w:val="001B676A"/>
    <w:rsid w:val="001C04F3"/>
    <w:rsid w:val="001C63BD"/>
    <w:rsid w:val="001D313F"/>
    <w:rsid w:val="001D40CA"/>
    <w:rsid w:val="001D43F7"/>
    <w:rsid w:val="001D49B6"/>
    <w:rsid w:val="001D585B"/>
    <w:rsid w:val="001E1E61"/>
    <w:rsid w:val="001E7BE1"/>
    <w:rsid w:val="001F0970"/>
    <w:rsid w:val="001F40CC"/>
    <w:rsid w:val="001F566C"/>
    <w:rsid w:val="0020064B"/>
    <w:rsid w:val="0020064C"/>
    <w:rsid w:val="00200960"/>
    <w:rsid w:val="00204321"/>
    <w:rsid w:val="00206878"/>
    <w:rsid w:val="00207FE0"/>
    <w:rsid w:val="002221FC"/>
    <w:rsid w:val="00223DF3"/>
    <w:rsid w:val="00223F87"/>
    <w:rsid w:val="002240F2"/>
    <w:rsid w:val="002247ED"/>
    <w:rsid w:val="00225E19"/>
    <w:rsid w:val="00226D22"/>
    <w:rsid w:val="00242D52"/>
    <w:rsid w:val="00250B12"/>
    <w:rsid w:val="00250C7B"/>
    <w:rsid w:val="002557EA"/>
    <w:rsid w:val="00267BDD"/>
    <w:rsid w:val="002776E8"/>
    <w:rsid w:val="00277D9C"/>
    <w:rsid w:val="00284F3A"/>
    <w:rsid w:val="0029290C"/>
    <w:rsid w:val="00294DB3"/>
    <w:rsid w:val="00296A5E"/>
    <w:rsid w:val="00297D67"/>
    <w:rsid w:val="002A07DF"/>
    <w:rsid w:val="002A1812"/>
    <w:rsid w:val="002A3C01"/>
    <w:rsid w:val="002A528B"/>
    <w:rsid w:val="002A56C3"/>
    <w:rsid w:val="002B1542"/>
    <w:rsid w:val="002B2CA2"/>
    <w:rsid w:val="002B41D4"/>
    <w:rsid w:val="002B52AE"/>
    <w:rsid w:val="002B5DF9"/>
    <w:rsid w:val="002B5E67"/>
    <w:rsid w:val="002C4AF3"/>
    <w:rsid w:val="002C64BB"/>
    <w:rsid w:val="002D02DB"/>
    <w:rsid w:val="002D0ECC"/>
    <w:rsid w:val="002D0F30"/>
    <w:rsid w:val="002D1E6D"/>
    <w:rsid w:val="002D2674"/>
    <w:rsid w:val="002D73C4"/>
    <w:rsid w:val="002D76BF"/>
    <w:rsid w:val="002E0530"/>
    <w:rsid w:val="002E1201"/>
    <w:rsid w:val="002E1A2E"/>
    <w:rsid w:val="002E2C31"/>
    <w:rsid w:val="002F1A5B"/>
    <w:rsid w:val="003035A0"/>
    <w:rsid w:val="00311572"/>
    <w:rsid w:val="00320C62"/>
    <w:rsid w:val="00323D49"/>
    <w:rsid w:val="003300DF"/>
    <w:rsid w:val="00331216"/>
    <w:rsid w:val="00334D51"/>
    <w:rsid w:val="00335BDE"/>
    <w:rsid w:val="00340279"/>
    <w:rsid w:val="003406BE"/>
    <w:rsid w:val="00343439"/>
    <w:rsid w:val="0034662B"/>
    <w:rsid w:val="003470CA"/>
    <w:rsid w:val="00352A37"/>
    <w:rsid w:val="00355581"/>
    <w:rsid w:val="0035618C"/>
    <w:rsid w:val="00357551"/>
    <w:rsid w:val="003613F4"/>
    <w:rsid w:val="00361787"/>
    <w:rsid w:val="003623AE"/>
    <w:rsid w:val="00362955"/>
    <w:rsid w:val="00364799"/>
    <w:rsid w:val="00365794"/>
    <w:rsid w:val="00366230"/>
    <w:rsid w:val="00367083"/>
    <w:rsid w:val="0037171E"/>
    <w:rsid w:val="0037596F"/>
    <w:rsid w:val="00376882"/>
    <w:rsid w:val="003819C7"/>
    <w:rsid w:val="00385E67"/>
    <w:rsid w:val="003957AD"/>
    <w:rsid w:val="00396D66"/>
    <w:rsid w:val="00396FB8"/>
    <w:rsid w:val="0039707E"/>
    <w:rsid w:val="003A2291"/>
    <w:rsid w:val="003A230E"/>
    <w:rsid w:val="003A652F"/>
    <w:rsid w:val="003A6E86"/>
    <w:rsid w:val="003B0EF8"/>
    <w:rsid w:val="003B182D"/>
    <w:rsid w:val="003C12F4"/>
    <w:rsid w:val="003C21B0"/>
    <w:rsid w:val="003C31E0"/>
    <w:rsid w:val="003C34BF"/>
    <w:rsid w:val="003C43BC"/>
    <w:rsid w:val="003C48CD"/>
    <w:rsid w:val="003C4C61"/>
    <w:rsid w:val="003D1632"/>
    <w:rsid w:val="003D416D"/>
    <w:rsid w:val="003D4625"/>
    <w:rsid w:val="003E0632"/>
    <w:rsid w:val="003E10E9"/>
    <w:rsid w:val="003E42E3"/>
    <w:rsid w:val="003E5F5E"/>
    <w:rsid w:val="003E5FC2"/>
    <w:rsid w:val="003E7F39"/>
    <w:rsid w:val="003E7FDF"/>
    <w:rsid w:val="003F21DB"/>
    <w:rsid w:val="003F56F1"/>
    <w:rsid w:val="003F6B1F"/>
    <w:rsid w:val="003F7B09"/>
    <w:rsid w:val="00401B67"/>
    <w:rsid w:val="00406944"/>
    <w:rsid w:val="00407503"/>
    <w:rsid w:val="004076C7"/>
    <w:rsid w:val="004079A9"/>
    <w:rsid w:val="00412488"/>
    <w:rsid w:val="00415366"/>
    <w:rsid w:val="00417937"/>
    <w:rsid w:val="00421001"/>
    <w:rsid w:val="00423643"/>
    <w:rsid w:val="0043041C"/>
    <w:rsid w:val="004323CF"/>
    <w:rsid w:val="004325D5"/>
    <w:rsid w:val="004332DB"/>
    <w:rsid w:val="004344B8"/>
    <w:rsid w:val="004347BD"/>
    <w:rsid w:val="0044009A"/>
    <w:rsid w:val="004400FF"/>
    <w:rsid w:val="004407D2"/>
    <w:rsid w:val="00445091"/>
    <w:rsid w:val="0044669E"/>
    <w:rsid w:val="00447682"/>
    <w:rsid w:val="00450138"/>
    <w:rsid w:val="00451F2E"/>
    <w:rsid w:val="00463453"/>
    <w:rsid w:val="00467836"/>
    <w:rsid w:val="00472156"/>
    <w:rsid w:val="004764C5"/>
    <w:rsid w:val="00477823"/>
    <w:rsid w:val="00485124"/>
    <w:rsid w:val="00491B64"/>
    <w:rsid w:val="004A5084"/>
    <w:rsid w:val="004A6880"/>
    <w:rsid w:val="004A7F7D"/>
    <w:rsid w:val="004B1CD6"/>
    <w:rsid w:val="004C0B21"/>
    <w:rsid w:val="004C2B80"/>
    <w:rsid w:val="004D0D71"/>
    <w:rsid w:val="004D3919"/>
    <w:rsid w:val="004D5BD7"/>
    <w:rsid w:val="004E11A1"/>
    <w:rsid w:val="004E2B36"/>
    <w:rsid w:val="004E3202"/>
    <w:rsid w:val="004E391B"/>
    <w:rsid w:val="004F1047"/>
    <w:rsid w:val="004F2E99"/>
    <w:rsid w:val="004F3D1C"/>
    <w:rsid w:val="004F5919"/>
    <w:rsid w:val="004F7DDE"/>
    <w:rsid w:val="00500E27"/>
    <w:rsid w:val="005020E4"/>
    <w:rsid w:val="00503618"/>
    <w:rsid w:val="00512176"/>
    <w:rsid w:val="00512F65"/>
    <w:rsid w:val="005165E1"/>
    <w:rsid w:val="00521825"/>
    <w:rsid w:val="005236E6"/>
    <w:rsid w:val="005249BB"/>
    <w:rsid w:val="0052643A"/>
    <w:rsid w:val="005329BC"/>
    <w:rsid w:val="00540D2B"/>
    <w:rsid w:val="005419E0"/>
    <w:rsid w:val="005426EB"/>
    <w:rsid w:val="005429F6"/>
    <w:rsid w:val="00544B0D"/>
    <w:rsid w:val="00561B6A"/>
    <w:rsid w:val="00565717"/>
    <w:rsid w:val="00565E00"/>
    <w:rsid w:val="005733DD"/>
    <w:rsid w:val="005754BF"/>
    <w:rsid w:val="00582A76"/>
    <w:rsid w:val="00592527"/>
    <w:rsid w:val="005A3F3D"/>
    <w:rsid w:val="005A5E2B"/>
    <w:rsid w:val="005A6739"/>
    <w:rsid w:val="005A69C4"/>
    <w:rsid w:val="005B033F"/>
    <w:rsid w:val="005B5CD1"/>
    <w:rsid w:val="005B6961"/>
    <w:rsid w:val="005B7CD1"/>
    <w:rsid w:val="005C2953"/>
    <w:rsid w:val="005C61FC"/>
    <w:rsid w:val="005D4E32"/>
    <w:rsid w:val="005E01CC"/>
    <w:rsid w:val="005E1242"/>
    <w:rsid w:val="005E1E65"/>
    <w:rsid w:val="005E1E8F"/>
    <w:rsid w:val="005E24AD"/>
    <w:rsid w:val="005E4F2F"/>
    <w:rsid w:val="005E6511"/>
    <w:rsid w:val="005E6696"/>
    <w:rsid w:val="005E770E"/>
    <w:rsid w:val="0060086B"/>
    <w:rsid w:val="00602164"/>
    <w:rsid w:val="0060416C"/>
    <w:rsid w:val="006048E8"/>
    <w:rsid w:val="00604CA9"/>
    <w:rsid w:val="00605EBE"/>
    <w:rsid w:val="0060710D"/>
    <w:rsid w:val="00610A29"/>
    <w:rsid w:val="006127AD"/>
    <w:rsid w:val="00613B8F"/>
    <w:rsid w:val="00613E06"/>
    <w:rsid w:val="0061463F"/>
    <w:rsid w:val="006153A3"/>
    <w:rsid w:val="00617897"/>
    <w:rsid w:val="00621CEB"/>
    <w:rsid w:val="00623933"/>
    <w:rsid w:val="00625798"/>
    <w:rsid w:val="00625916"/>
    <w:rsid w:val="00631770"/>
    <w:rsid w:val="00631ADB"/>
    <w:rsid w:val="0063587A"/>
    <w:rsid w:val="00652049"/>
    <w:rsid w:val="00652279"/>
    <w:rsid w:val="00652517"/>
    <w:rsid w:val="00652D6B"/>
    <w:rsid w:val="006536E7"/>
    <w:rsid w:val="006540B0"/>
    <w:rsid w:val="00656010"/>
    <w:rsid w:val="00660402"/>
    <w:rsid w:val="0066196A"/>
    <w:rsid w:val="00663F16"/>
    <w:rsid w:val="00664C79"/>
    <w:rsid w:val="006726A4"/>
    <w:rsid w:val="00672D45"/>
    <w:rsid w:val="00672F2F"/>
    <w:rsid w:val="006737C6"/>
    <w:rsid w:val="00675FA9"/>
    <w:rsid w:val="00681CD9"/>
    <w:rsid w:val="00682103"/>
    <w:rsid w:val="006824B3"/>
    <w:rsid w:val="00683B28"/>
    <w:rsid w:val="00690F0B"/>
    <w:rsid w:val="00695DB8"/>
    <w:rsid w:val="00696A6A"/>
    <w:rsid w:val="00697D68"/>
    <w:rsid w:val="006A0FA1"/>
    <w:rsid w:val="006A2D7A"/>
    <w:rsid w:val="006A79B8"/>
    <w:rsid w:val="006B23D0"/>
    <w:rsid w:val="006B50F5"/>
    <w:rsid w:val="006B581A"/>
    <w:rsid w:val="006B60BC"/>
    <w:rsid w:val="006B6361"/>
    <w:rsid w:val="006B6998"/>
    <w:rsid w:val="006C2D26"/>
    <w:rsid w:val="006C5973"/>
    <w:rsid w:val="006D18F3"/>
    <w:rsid w:val="006D3F42"/>
    <w:rsid w:val="006D40DA"/>
    <w:rsid w:val="006D469E"/>
    <w:rsid w:val="006D5318"/>
    <w:rsid w:val="006D7643"/>
    <w:rsid w:val="006D7924"/>
    <w:rsid w:val="006D79B2"/>
    <w:rsid w:val="006E1B6D"/>
    <w:rsid w:val="006E21D3"/>
    <w:rsid w:val="006E36A1"/>
    <w:rsid w:val="006E5F75"/>
    <w:rsid w:val="006E6BA6"/>
    <w:rsid w:val="006F0693"/>
    <w:rsid w:val="006F098C"/>
    <w:rsid w:val="006F2336"/>
    <w:rsid w:val="006F4AFD"/>
    <w:rsid w:val="006F69EA"/>
    <w:rsid w:val="006F7856"/>
    <w:rsid w:val="006F7864"/>
    <w:rsid w:val="007015F0"/>
    <w:rsid w:val="00701E2A"/>
    <w:rsid w:val="00702DED"/>
    <w:rsid w:val="00704E90"/>
    <w:rsid w:val="00707C67"/>
    <w:rsid w:val="0071003F"/>
    <w:rsid w:val="007102C6"/>
    <w:rsid w:val="00711C6B"/>
    <w:rsid w:val="0071382A"/>
    <w:rsid w:val="00715CAF"/>
    <w:rsid w:val="007251F1"/>
    <w:rsid w:val="00725D7E"/>
    <w:rsid w:val="00731178"/>
    <w:rsid w:val="0073333D"/>
    <w:rsid w:val="007426C1"/>
    <w:rsid w:val="00742DB7"/>
    <w:rsid w:val="007478C6"/>
    <w:rsid w:val="00767A76"/>
    <w:rsid w:val="007809FB"/>
    <w:rsid w:val="00781E99"/>
    <w:rsid w:val="007914C2"/>
    <w:rsid w:val="00791670"/>
    <w:rsid w:val="00794CF4"/>
    <w:rsid w:val="007968DC"/>
    <w:rsid w:val="007A04BE"/>
    <w:rsid w:val="007A13A4"/>
    <w:rsid w:val="007A3731"/>
    <w:rsid w:val="007A6A42"/>
    <w:rsid w:val="007B0EFC"/>
    <w:rsid w:val="007B1DE6"/>
    <w:rsid w:val="007B2EA7"/>
    <w:rsid w:val="007B6361"/>
    <w:rsid w:val="007B69BD"/>
    <w:rsid w:val="007B7AB0"/>
    <w:rsid w:val="007B7C63"/>
    <w:rsid w:val="007C3654"/>
    <w:rsid w:val="007C649B"/>
    <w:rsid w:val="007C7592"/>
    <w:rsid w:val="007C7919"/>
    <w:rsid w:val="007D0339"/>
    <w:rsid w:val="007D06FE"/>
    <w:rsid w:val="007D13AA"/>
    <w:rsid w:val="007D2020"/>
    <w:rsid w:val="007D3D43"/>
    <w:rsid w:val="007D4824"/>
    <w:rsid w:val="007E4164"/>
    <w:rsid w:val="007E7251"/>
    <w:rsid w:val="007E75AA"/>
    <w:rsid w:val="007F1EAB"/>
    <w:rsid w:val="007F2F17"/>
    <w:rsid w:val="007F5A40"/>
    <w:rsid w:val="007F7A00"/>
    <w:rsid w:val="00802F58"/>
    <w:rsid w:val="008033F9"/>
    <w:rsid w:val="00803717"/>
    <w:rsid w:val="00804EAA"/>
    <w:rsid w:val="0080736B"/>
    <w:rsid w:val="008100CC"/>
    <w:rsid w:val="00815F7D"/>
    <w:rsid w:val="00822603"/>
    <w:rsid w:val="00822984"/>
    <w:rsid w:val="00823C6F"/>
    <w:rsid w:val="00826B06"/>
    <w:rsid w:val="0083080C"/>
    <w:rsid w:val="00837993"/>
    <w:rsid w:val="00837C21"/>
    <w:rsid w:val="00840B49"/>
    <w:rsid w:val="00847BF9"/>
    <w:rsid w:val="00854DB4"/>
    <w:rsid w:val="00854EFB"/>
    <w:rsid w:val="00855EC4"/>
    <w:rsid w:val="00855FE0"/>
    <w:rsid w:val="00857A3D"/>
    <w:rsid w:val="008603D8"/>
    <w:rsid w:val="008610BA"/>
    <w:rsid w:val="0086349B"/>
    <w:rsid w:val="00865323"/>
    <w:rsid w:val="0086582C"/>
    <w:rsid w:val="008714F4"/>
    <w:rsid w:val="00875D8A"/>
    <w:rsid w:val="008762E7"/>
    <w:rsid w:val="00881568"/>
    <w:rsid w:val="0088242F"/>
    <w:rsid w:val="00883666"/>
    <w:rsid w:val="008841CD"/>
    <w:rsid w:val="00885DF4"/>
    <w:rsid w:val="008866D6"/>
    <w:rsid w:val="008874EF"/>
    <w:rsid w:val="00890FEE"/>
    <w:rsid w:val="008963C2"/>
    <w:rsid w:val="00896849"/>
    <w:rsid w:val="008A0035"/>
    <w:rsid w:val="008A492B"/>
    <w:rsid w:val="008A6DF9"/>
    <w:rsid w:val="008B0F16"/>
    <w:rsid w:val="008B1898"/>
    <w:rsid w:val="008C0E20"/>
    <w:rsid w:val="008C3D4E"/>
    <w:rsid w:val="008C53AB"/>
    <w:rsid w:val="008C585F"/>
    <w:rsid w:val="008C7C9C"/>
    <w:rsid w:val="008D102C"/>
    <w:rsid w:val="008D3269"/>
    <w:rsid w:val="008D5B37"/>
    <w:rsid w:val="008D72E2"/>
    <w:rsid w:val="008D786A"/>
    <w:rsid w:val="008F0B21"/>
    <w:rsid w:val="008F2925"/>
    <w:rsid w:val="008F2A18"/>
    <w:rsid w:val="008F47FE"/>
    <w:rsid w:val="008F5A2B"/>
    <w:rsid w:val="009022D2"/>
    <w:rsid w:val="00904F5A"/>
    <w:rsid w:val="009053F3"/>
    <w:rsid w:val="00925490"/>
    <w:rsid w:val="00927C59"/>
    <w:rsid w:val="0093087F"/>
    <w:rsid w:val="009311C8"/>
    <w:rsid w:val="00931AB9"/>
    <w:rsid w:val="0093750F"/>
    <w:rsid w:val="009379AA"/>
    <w:rsid w:val="00943DF6"/>
    <w:rsid w:val="009539C3"/>
    <w:rsid w:val="00955616"/>
    <w:rsid w:val="00956842"/>
    <w:rsid w:val="0095709F"/>
    <w:rsid w:val="00961E19"/>
    <w:rsid w:val="00963DCD"/>
    <w:rsid w:val="009642FD"/>
    <w:rsid w:val="00967754"/>
    <w:rsid w:val="009713E0"/>
    <w:rsid w:val="0097392A"/>
    <w:rsid w:val="009772D1"/>
    <w:rsid w:val="0098126B"/>
    <w:rsid w:val="00985A8C"/>
    <w:rsid w:val="00986565"/>
    <w:rsid w:val="009904A7"/>
    <w:rsid w:val="00990CB3"/>
    <w:rsid w:val="00993CBA"/>
    <w:rsid w:val="009960FE"/>
    <w:rsid w:val="009965AF"/>
    <w:rsid w:val="00997441"/>
    <w:rsid w:val="00997DDF"/>
    <w:rsid w:val="009A0A6E"/>
    <w:rsid w:val="009A21E5"/>
    <w:rsid w:val="009A3436"/>
    <w:rsid w:val="009A4217"/>
    <w:rsid w:val="009A764A"/>
    <w:rsid w:val="009B0093"/>
    <w:rsid w:val="009B1E99"/>
    <w:rsid w:val="009B2950"/>
    <w:rsid w:val="009B2CB1"/>
    <w:rsid w:val="009C2B4E"/>
    <w:rsid w:val="009C4504"/>
    <w:rsid w:val="009C517B"/>
    <w:rsid w:val="009D1B94"/>
    <w:rsid w:val="009D2670"/>
    <w:rsid w:val="009D40D6"/>
    <w:rsid w:val="009D680C"/>
    <w:rsid w:val="009E04B3"/>
    <w:rsid w:val="009E0A15"/>
    <w:rsid w:val="009E7279"/>
    <w:rsid w:val="009E7F44"/>
    <w:rsid w:val="009F03FA"/>
    <w:rsid w:val="009F294A"/>
    <w:rsid w:val="009F40AD"/>
    <w:rsid w:val="009F4686"/>
    <w:rsid w:val="009F5866"/>
    <w:rsid w:val="009F7AB4"/>
    <w:rsid w:val="009F7C88"/>
    <w:rsid w:val="00A02000"/>
    <w:rsid w:val="00A023E4"/>
    <w:rsid w:val="00A05887"/>
    <w:rsid w:val="00A065C0"/>
    <w:rsid w:val="00A0712B"/>
    <w:rsid w:val="00A07BDF"/>
    <w:rsid w:val="00A12DB3"/>
    <w:rsid w:val="00A14AF0"/>
    <w:rsid w:val="00A15358"/>
    <w:rsid w:val="00A16939"/>
    <w:rsid w:val="00A2153B"/>
    <w:rsid w:val="00A22EC6"/>
    <w:rsid w:val="00A24AE6"/>
    <w:rsid w:val="00A324E0"/>
    <w:rsid w:val="00A32528"/>
    <w:rsid w:val="00A32F58"/>
    <w:rsid w:val="00A36C84"/>
    <w:rsid w:val="00A36D55"/>
    <w:rsid w:val="00A37A13"/>
    <w:rsid w:val="00A42686"/>
    <w:rsid w:val="00A427BE"/>
    <w:rsid w:val="00A441F8"/>
    <w:rsid w:val="00A536E0"/>
    <w:rsid w:val="00A55E7E"/>
    <w:rsid w:val="00A56BE7"/>
    <w:rsid w:val="00A630B9"/>
    <w:rsid w:val="00A65C94"/>
    <w:rsid w:val="00A661EE"/>
    <w:rsid w:val="00A705D6"/>
    <w:rsid w:val="00A70FE9"/>
    <w:rsid w:val="00A72834"/>
    <w:rsid w:val="00A75EBF"/>
    <w:rsid w:val="00A7635B"/>
    <w:rsid w:val="00A76A2D"/>
    <w:rsid w:val="00A8447C"/>
    <w:rsid w:val="00A85DE7"/>
    <w:rsid w:val="00A8749F"/>
    <w:rsid w:val="00A913C2"/>
    <w:rsid w:val="00A95189"/>
    <w:rsid w:val="00A96601"/>
    <w:rsid w:val="00A97C42"/>
    <w:rsid w:val="00AA1CA1"/>
    <w:rsid w:val="00AA62C9"/>
    <w:rsid w:val="00AA6F17"/>
    <w:rsid w:val="00AA792D"/>
    <w:rsid w:val="00AB1F51"/>
    <w:rsid w:val="00AB2ED4"/>
    <w:rsid w:val="00AC2784"/>
    <w:rsid w:val="00AC3478"/>
    <w:rsid w:val="00AC41C3"/>
    <w:rsid w:val="00AC4E5C"/>
    <w:rsid w:val="00AD0082"/>
    <w:rsid w:val="00AD7C6B"/>
    <w:rsid w:val="00AE11FA"/>
    <w:rsid w:val="00AE1CB0"/>
    <w:rsid w:val="00AE710F"/>
    <w:rsid w:val="00AE71BE"/>
    <w:rsid w:val="00AF10E7"/>
    <w:rsid w:val="00AF1369"/>
    <w:rsid w:val="00AF2D74"/>
    <w:rsid w:val="00AF362E"/>
    <w:rsid w:val="00AF3BB8"/>
    <w:rsid w:val="00AF4E33"/>
    <w:rsid w:val="00AF7438"/>
    <w:rsid w:val="00B01DF0"/>
    <w:rsid w:val="00B041A5"/>
    <w:rsid w:val="00B13108"/>
    <w:rsid w:val="00B15D21"/>
    <w:rsid w:val="00B17E9A"/>
    <w:rsid w:val="00B2525C"/>
    <w:rsid w:val="00B26BBE"/>
    <w:rsid w:val="00B320B1"/>
    <w:rsid w:val="00B33091"/>
    <w:rsid w:val="00B36E68"/>
    <w:rsid w:val="00B373AF"/>
    <w:rsid w:val="00B402C5"/>
    <w:rsid w:val="00B4214F"/>
    <w:rsid w:val="00B4376B"/>
    <w:rsid w:val="00B44BBD"/>
    <w:rsid w:val="00B4694D"/>
    <w:rsid w:val="00B473AE"/>
    <w:rsid w:val="00B510F4"/>
    <w:rsid w:val="00B516B6"/>
    <w:rsid w:val="00B61AD0"/>
    <w:rsid w:val="00B61DE4"/>
    <w:rsid w:val="00B65705"/>
    <w:rsid w:val="00B67E0B"/>
    <w:rsid w:val="00B73F62"/>
    <w:rsid w:val="00B822A9"/>
    <w:rsid w:val="00B82CE5"/>
    <w:rsid w:val="00B86B90"/>
    <w:rsid w:val="00B87A07"/>
    <w:rsid w:val="00B91469"/>
    <w:rsid w:val="00B94962"/>
    <w:rsid w:val="00B97220"/>
    <w:rsid w:val="00BA2E56"/>
    <w:rsid w:val="00BA6259"/>
    <w:rsid w:val="00BA7393"/>
    <w:rsid w:val="00BA7B47"/>
    <w:rsid w:val="00BB2BBD"/>
    <w:rsid w:val="00BB42E7"/>
    <w:rsid w:val="00BB5F99"/>
    <w:rsid w:val="00BB6180"/>
    <w:rsid w:val="00BC023D"/>
    <w:rsid w:val="00BC23EE"/>
    <w:rsid w:val="00BC34D2"/>
    <w:rsid w:val="00BD22B6"/>
    <w:rsid w:val="00BD37FD"/>
    <w:rsid w:val="00BD3ABA"/>
    <w:rsid w:val="00BD4830"/>
    <w:rsid w:val="00BD5B41"/>
    <w:rsid w:val="00BD6A5B"/>
    <w:rsid w:val="00BE1508"/>
    <w:rsid w:val="00BF0DD5"/>
    <w:rsid w:val="00BF609D"/>
    <w:rsid w:val="00C00FF6"/>
    <w:rsid w:val="00C02760"/>
    <w:rsid w:val="00C03439"/>
    <w:rsid w:val="00C03DB3"/>
    <w:rsid w:val="00C05A9D"/>
    <w:rsid w:val="00C060E0"/>
    <w:rsid w:val="00C066EB"/>
    <w:rsid w:val="00C14A89"/>
    <w:rsid w:val="00C15CA1"/>
    <w:rsid w:val="00C179DD"/>
    <w:rsid w:val="00C2024A"/>
    <w:rsid w:val="00C2174B"/>
    <w:rsid w:val="00C25748"/>
    <w:rsid w:val="00C26A2F"/>
    <w:rsid w:val="00C36268"/>
    <w:rsid w:val="00C40331"/>
    <w:rsid w:val="00C40D6B"/>
    <w:rsid w:val="00C4212C"/>
    <w:rsid w:val="00C44C15"/>
    <w:rsid w:val="00C5279F"/>
    <w:rsid w:val="00C53130"/>
    <w:rsid w:val="00C542C0"/>
    <w:rsid w:val="00C56EAF"/>
    <w:rsid w:val="00C676B6"/>
    <w:rsid w:val="00C70445"/>
    <w:rsid w:val="00C7674A"/>
    <w:rsid w:val="00C76C5F"/>
    <w:rsid w:val="00C80597"/>
    <w:rsid w:val="00C92FF9"/>
    <w:rsid w:val="00C936D9"/>
    <w:rsid w:val="00C95687"/>
    <w:rsid w:val="00C95A3B"/>
    <w:rsid w:val="00CA1A19"/>
    <w:rsid w:val="00CA3A1E"/>
    <w:rsid w:val="00CB12B8"/>
    <w:rsid w:val="00CB69B7"/>
    <w:rsid w:val="00CD2F8E"/>
    <w:rsid w:val="00CD44D1"/>
    <w:rsid w:val="00CD5602"/>
    <w:rsid w:val="00CE028D"/>
    <w:rsid w:val="00CE4731"/>
    <w:rsid w:val="00CE4E15"/>
    <w:rsid w:val="00CE5A03"/>
    <w:rsid w:val="00CF0F7C"/>
    <w:rsid w:val="00CF149A"/>
    <w:rsid w:val="00CF1804"/>
    <w:rsid w:val="00CF3386"/>
    <w:rsid w:val="00CF5472"/>
    <w:rsid w:val="00CF708F"/>
    <w:rsid w:val="00D05717"/>
    <w:rsid w:val="00D10157"/>
    <w:rsid w:val="00D1402D"/>
    <w:rsid w:val="00D228F5"/>
    <w:rsid w:val="00D2704B"/>
    <w:rsid w:val="00D30C64"/>
    <w:rsid w:val="00D31411"/>
    <w:rsid w:val="00D31D3C"/>
    <w:rsid w:val="00D36C4C"/>
    <w:rsid w:val="00D36D3B"/>
    <w:rsid w:val="00D40375"/>
    <w:rsid w:val="00D450E3"/>
    <w:rsid w:val="00D4679F"/>
    <w:rsid w:val="00D51E66"/>
    <w:rsid w:val="00D566CF"/>
    <w:rsid w:val="00D61046"/>
    <w:rsid w:val="00D617A9"/>
    <w:rsid w:val="00D64C57"/>
    <w:rsid w:val="00D71136"/>
    <w:rsid w:val="00D75B7A"/>
    <w:rsid w:val="00D75F88"/>
    <w:rsid w:val="00D7666C"/>
    <w:rsid w:val="00D80BEC"/>
    <w:rsid w:val="00D81217"/>
    <w:rsid w:val="00D85C93"/>
    <w:rsid w:val="00D87D6C"/>
    <w:rsid w:val="00D90C5A"/>
    <w:rsid w:val="00D94A96"/>
    <w:rsid w:val="00DA034F"/>
    <w:rsid w:val="00DA1968"/>
    <w:rsid w:val="00DA2776"/>
    <w:rsid w:val="00DB1AE6"/>
    <w:rsid w:val="00DB1ED9"/>
    <w:rsid w:val="00DB2BC9"/>
    <w:rsid w:val="00DB2F79"/>
    <w:rsid w:val="00DB486B"/>
    <w:rsid w:val="00DB7C3F"/>
    <w:rsid w:val="00DC5406"/>
    <w:rsid w:val="00DC5FD1"/>
    <w:rsid w:val="00DC605B"/>
    <w:rsid w:val="00DC68B5"/>
    <w:rsid w:val="00DE018B"/>
    <w:rsid w:val="00DE2586"/>
    <w:rsid w:val="00DE3FCC"/>
    <w:rsid w:val="00DE637A"/>
    <w:rsid w:val="00DF10E3"/>
    <w:rsid w:val="00DF5E52"/>
    <w:rsid w:val="00E001AF"/>
    <w:rsid w:val="00E044CE"/>
    <w:rsid w:val="00E048DA"/>
    <w:rsid w:val="00E06EE5"/>
    <w:rsid w:val="00E1300C"/>
    <w:rsid w:val="00E13251"/>
    <w:rsid w:val="00E1379C"/>
    <w:rsid w:val="00E1668E"/>
    <w:rsid w:val="00E201E6"/>
    <w:rsid w:val="00E22836"/>
    <w:rsid w:val="00E268F3"/>
    <w:rsid w:val="00E27155"/>
    <w:rsid w:val="00E319A5"/>
    <w:rsid w:val="00E34525"/>
    <w:rsid w:val="00E349AD"/>
    <w:rsid w:val="00E446D8"/>
    <w:rsid w:val="00E51F4F"/>
    <w:rsid w:val="00E540B4"/>
    <w:rsid w:val="00E54713"/>
    <w:rsid w:val="00E54D52"/>
    <w:rsid w:val="00E55BC4"/>
    <w:rsid w:val="00E631E2"/>
    <w:rsid w:val="00E656B3"/>
    <w:rsid w:val="00E6633F"/>
    <w:rsid w:val="00E669FB"/>
    <w:rsid w:val="00E67186"/>
    <w:rsid w:val="00E67251"/>
    <w:rsid w:val="00E67D26"/>
    <w:rsid w:val="00E70727"/>
    <w:rsid w:val="00E720E9"/>
    <w:rsid w:val="00E74F3F"/>
    <w:rsid w:val="00E77C40"/>
    <w:rsid w:val="00E81DB6"/>
    <w:rsid w:val="00E877C5"/>
    <w:rsid w:val="00E9087F"/>
    <w:rsid w:val="00E9207E"/>
    <w:rsid w:val="00E95687"/>
    <w:rsid w:val="00E97680"/>
    <w:rsid w:val="00EA138F"/>
    <w:rsid w:val="00EA63B1"/>
    <w:rsid w:val="00EB06FD"/>
    <w:rsid w:val="00EB072D"/>
    <w:rsid w:val="00EB0F3A"/>
    <w:rsid w:val="00EB1C35"/>
    <w:rsid w:val="00EB6BC5"/>
    <w:rsid w:val="00EB7BA8"/>
    <w:rsid w:val="00EC5BCC"/>
    <w:rsid w:val="00EC713B"/>
    <w:rsid w:val="00EC7D71"/>
    <w:rsid w:val="00ED124D"/>
    <w:rsid w:val="00ED3D03"/>
    <w:rsid w:val="00ED47F8"/>
    <w:rsid w:val="00EE5233"/>
    <w:rsid w:val="00EE5287"/>
    <w:rsid w:val="00EF0EDD"/>
    <w:rsid w:val="00EF62E8"/>
    <w:rsid w:val="00EF668C"/>
    <w:rsid w:val="00EF6EBC"/>
    <w:rsid w:val="00F02DA4"/>
    <w:rsid w:val="00F040FA"/>
    <w:rsid w:val="00F06862"/>
    <w:rsid w:val="00F06D89"/>
    <w:rsid w:val="00F11F0E"/>
    <w:rsid w:val="00F13372"/>
    <w:rsid w:val="00F14AD4"/>
    <w:rsid w:val="00F1580C"/>
    <w:rsid w:val="00F16710"/>
    <w:rsid w:val="00F16E3F"/>
    <w:rsid w:val="00F1784C"/>
    <w:rsid w:val="00F17D3E"/>
    <w:rsid w:val="00F2084A"/>
    <w:rsid w:val="00F209A1"/>
    <w:rsid w:val="00F248AD"/>
    <w:rsid w:val="00F30EEC"/>
    <w:rsid w:val="00F32938"/>
    <w:rsid w:val="00F32ED6"/>
    <w:rsid w:val="00F32F1C"/>
    <w:rsid w:val="00F33165"/>
    <w:rsid w:val="00F3365B"/>
    <w:rsid w:val="00F42EE2"/>
    <w:rsid w:val="00F43A98"/>
    <w:rsid w:val="00F4557C"/>
    <w:rsid w:val="00F456A1"/>
    <w:rsid w:val="00F47C04"/>
    <w:rsid w:val="00F5092B"/>
    <w:rsid w:val="00F525BC"/>
    <w:rsid w:val="00F533CC"/>
    <w:rsid w:val="00F53ACE"/>
    <w:rsid w:val="00F53EE5"/>
    <w:rsid w:val="00F54E66"/>
    <w:rsid w:val="00F63355"/>
    <w:rsid w:val="00F64BDC"/>
    <w:rsid w:val="00F70B5A"/>
    <w:rsid w:val="00F748E1"/>
    <w:rsid w:val="00F77C66"/>
    <w:rsid w:val="00F92282"/>
    <w:rsid w:val="00F9487C"/>
    <w:rsid w:val="00F96F81"/>
    <w:rsid w:val="00FA0E17"/>
    <w:rsid w:val="00FA54E4"/>
    <w:rsid w:val="00FA56D3"/>
    <w:rsid w:val="00FB044C"/>
    <w:rsid w:val="00FB191B"/>
    <w:rsid w:val="00FB2E81"/>
    <w:rsid w:val="00FB5308"/>
    <w:rsid w:val="00FB72BF"/>
    <w:rsid w:val="00FC1B0E"/>
    <w:rsid w:val="00FC786B"/>
    <w:rsid w:val="00FD3AAA"/>
    <w:rsid w:val="00FD556C"/>
    <w:rsid w:val="00FD619B"/>
    <w:rsid w:val="00FD67C8"/>
    <w:rsid w:val="00FE4A24"/>
    <w:rsid w:val="00FF1527"/>
    <w:rsid w:val="00FF3BE6"/>
    <w:rsid w:val="00FF4CC2"/>
    <w:rsid w:val="00FF52C8"/>
    <w:rsid w:val="00FF5683"/>
    <w:rsid w:val="00FF729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A402E"/>
  <w15:chartTrackingRefBased/>
  <w15:docId w15:val="{25196A08-DD37-473F-A8F5-365CFBD7B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5084"/>
    <w:pPr>
      <w:spacing w:line="300" w:lineRule="exact"/>
    </w:pPr>
    <w:rPr>
      <w:rFonts w:ascii="Open Sans" w:hAnsi="Open Sans" w:cs="Open Sans"/>
      <w:sz w:val="20"/>
      <w:szCs w:val="20"/>
    </w:rPr>
  </w:style>
  <w:style w:type="paragraph" w:styleId="berschrift1">
    <w:name w:val="heading 1"/>
    <w:basedOn w:val="Standard"/>
    <w:next w:val="Standard"/>
    <w:link w:val="berschrift1Zchn"/>
    <w:uiPriority w:val="9"/>
    <w:qFormat/>
    <w:rsid w:val="004A5084"/>
    <w:pPr>
      <w:keepNext/>
      <w:keepLines/>
      <w:spacing w:line="680" w:lineRule="exact"/>
      <w:outlineLvl w:val="0"/>
    </w:pPr>
    <w:rPr>
      <w:rFonts w:eastAsiaTheme="majorEastAsia" w:cstheme="majorBidi"/>
      <w:b/>
      <w:color w:val="000000" w:themeColor="text1"/>
      <w:sz w:val="60"/>
      <w:szCs w:val="32"/>
    </w:rPr>
  </w:style>
  <w:style w:type="paragraph" w:styleId="berschrift2">
    <w:name w:val="heading 2"/>
    <w:basedOn w:val="berschrift1"/>
    <w:next w:val="Standard"/>
    <w:link w:val="berschrift2Zchn"/>
    <w:uiPriority w:val="9"/>
    <w:unhideWhenUsed/>
    <w:qFormat/>
    <w:rsid w:val="004A5084"/>
    <w:pPr>
      <w:spacing w:line="440" w:lineRule="exact"/>
      <w:outlineLvl w:val="1"/>
    </w:pPr>
    <w:rPr>
      <w:sz w:val="36"/>
    </w:rPr>
  </w:style>
  <w:style w:type="paragraph" w:styleId="berschrift3">
    <w:name w:val="heading 3"/>
    <w:basedOn w:val="Standard"/>
    <w:next w:val="Standard"/>
    <w:link w:val="berschrift3Zchn"/>
    <w:uiPriority w:val="9"/>
    <w:unhideWhenUsed/>
    <w:qFormat/>
    <w:rsid w:val="009C517B"/>
    <w:pPr>
      <w:keepNext/>
      <w:keepLines/>
      <w:spacing w:after="300"/>
      <w:outlineLvl w:val="2"/>
    </w:pPr>
    <w:rPr>
      <w:rFonts w:eastAsiaTheme="majorEastAsia" w:cstheme="majorBidi"/>
      <w:b/>
      <w:color w:val="000000" w:themeColor="text1"/>
      <w:sz w:val="23"/>
      <w:szCs w:val="28"/>
    </w:rPr>
  </w:style>
  <w:style w:type="paragraph" w:styleId="berschrift4">
    <w:name w:val="heading 4"/>
    <w:basedOn w:val="Standard"/>
    <w:next w:val="Standard"/>
    <w:link w:val="berschrift4Zchn"/>
    <w:uiPriority w:val="9"/>
    <w:semiHidden/>
    <w:unhideWhenUsed/>
    <w:qFormat/>
    <w:rsid w:val="004A508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A508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A508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A508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A508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A508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A5084"/>
    <w:rPr>
      <w:rFonts w:ascii="Open Sans" w:eastAsiaTheme="majorEastAsia" w:hAnsi="Open Sans" w:cstheme="majorBidi"/>
      <w:b/>
      <w:color w:val="000000" w:themeColor="text1"/>
      <w:sz w:val="60"/>
      <w:szCs w:val="32"/>
    </w:rPr>
  </w:style>
  <w:style w:type="paragraph" w:styleId="Abbildungsverzeichnis">
    <w:name w:val="table of figures"/>
    <w:basedOn w:val="Standard"/>
    <w:next w:val="Standard"/>
    <w:uiPriority w:val="99"/>
    <w:unhideWhenUsed/>
    <w:qFormat/>
    <w:rsid w:val="001968BF"/>
    <w:pPr>
      <w:tabs>
        <w:tab w:val="left" w:pos="9809"/>
      </w:tabs>
      <w:ind w:right="4910"/>
    </w:pPr>
    <w:rPr>
      <w:rFonts w:cs="Times New Roman"/>
      <w:iCs/>
      <w:szCs w:val="24"/>
    </w:rPr>
  </w:style>
  <w:style w:type="numbering" w:customStyle="1" w:styleId="AktuelleListe1">
    <w:name w:val="Aktuelle Liste1"/>
    <w:uiPriority w:val="99"/>
    <w:rsid w:val="004A5084"/>
    <w:pPr>
      <w:numPr>
        <w:numId w:val="4"/>
      </w:numPr>
    </w:pPr>
  </w:style>
  <w:style w:type="paragraph" w:styleId="Beschriftung">
    <w:name w:val="caption"/>
    <w:basedOn w:val="Standard"/>
    <w:next w:val="Standard"/>
    <w:uiPriority w:val="35"/>
    <w:unhideWhenUsed/>
    <w:qFormat/>
    <w:rsid w:val="004A5084"/>
    <w:pPr>
      <w:spacing w:before="80" w:after="80" w:line="240" w:lineRule="auto"/>
    </w:pPr>
    <w:rPr>
      <w:i/>
      <w:iCs/>
      <w:sz w:val="17"/>
      <w:szCs w:val="18"/>
    </w:rPr>
  </w:style>
  <w:style w:type="character" w:customStyle="1" w:styleId="berschrift2Zchn">
    <w:name w:val="Überschrift 2 Zchn"/>
    <w:basedOn w:val="Absatz-Standardschriftart"/>
    <w:link w:val="berschrift2"/>
    <w:uiPriority w:val="9"/>
    <w:rsid w:val="004A5084"/>
    <w:rPr>
      <w:rFonts w:ascii="Open Sans" w:eastAsiaTheme="majorEastAsia" w:hAnsi="Open Sans" w:cstheme="majorBidi"/>
      <w:b/>
      <w:color w:val="000000" w:themeColor="text1"/>
      <w:sz w:val="36"/>
      <w:szCs w:val="32"/>
    </w:rPr>
  </w:style>
  <w:style w:type="character" w:customStyle="1" w:styleId="berschrift3Zchn">
    <w:name w:val="Überschrift 3 Zchn"/>
    <w:basedOn w:val="Absatz-Standardschriftart"/>
    <w:link w:val="berschrift3"/>
    <w:uiPriority w:val="9"/>
    <w:rsid w:val="009C517B"/>
    <w:rPr>
      <w:rFonts w:ascii="Open Sans" w:eastAsiaTheme="majorEastAsia" w:hAnsi="Open Sans" w:cstheme="majorBidi"/>
      <w:b/>
      <w:color w:val="000000" w:themeColor="text1"/>
      <w:sz w:val="23"/>
      <w:szCs w:val="28"/>
    </w:rPr>
  </w:style>
  <w:style w:type="character" w:customStyle="1" w:styleId="berschrift4Zchn">
    <w:name w:val="Überschrift 4 Zchn"/>
    <w:basedOn w:val="Absatz-Standardschriftart"/>
    <w:link w:val="berschrift4"/>
    <w:uiPriority w:val="9"/>
    <w:semiHidden/>
    <w:rsid w:val="004A5084"/>
    <w:rPr>
      <w:rFonts w:ascii="Open Sans" w:eastAsiaTheme="majorEastAsia" w:hAnsi="Open Sans" w:cstheme="majorBidi"/>
      <w:i/>
      <w:iCs/>
      <w:color w:val="0F4761" w:themeColor="accent1" w:themeShade="BF"/>
      <w:sz w:val="20"/>
      <w:szCs w:val="20"/>
    </w:rPr>
  </w:style>
  <w:style w:type="character" w:customStyle="1" w:styleId="berschrift5Zchn">
    <w:name w:val="Überschrift 5 Zchn"/>
    <w:basedOn w:val="Absatz-Standardschriftart"/>
    <w:link w:val="berschrift5"/>
    <w:uiPriority w:val="9"/>
    <w:semiHidden/>
    <w:rsid w:val="004A5084"/>
    <w:rPr>
      <w:rFonts w:ascii="Open Sans" w:eastAsiaTheme="majorEastAsia" w:hAnsi="Open Sans" w:cstheme="majorBidi"/>
      <w:color w:val="0F4761" w:themeColor="accent1" w:themeShade="BF"/>
      <w:sz w:val="20"/>
      <w:szCs w:val="20"/>
    </w:rPr>
  </w:style>
  <w:style w:type="character" w:customStyle="1" w:styleId="berschrift6Zchn">
    <w:name w:val="Überschrift 6 Zchn"/>
    <w:basedOn w:val="Absatz-Standardschriftart"/>
    <w:link w:val="berschrift6"/>
    <w:uiPriority w:val="9"/>
    <w:semiHidden/>
    <w:rsid w:val="004A5084"/>
    <w:rPr>
      <w:rFonts w:ascii="Open Sans" w:eastAsiaTheme="majorEastAsia" w:hAnsi="Open Sans" w:cstheme="majorBidi"/>
      <w:i/>
      <w:iCs/>
      <w:color w:val="595959" w:themeColor="text1" w:themeTint="A6"/>
      <w:sz w:val="20"/>
      <w:szCs w:val="20"/>
    </w:rPr>
  </w:style>
  <w:style w:type="character" w:customStyle="1" w:styleId="berschrift7Zchn">
    <w:name w:val="Überschrift 7 Zchn"/>
    <w:basedOn w:val="Absatz-Standardschriftart"/>
    <w:link w:val="berschrift7"/>
    <w:uiPriority w:val="9"/>
    <w:semiHidden/>
    <w:rsid w:val="004A5084"/>
    <w:rPr>
      <w:rFonts w:ascii="Open Sans" w:eastAsiaTheme="majorEastAsia" w:hAnsi="Open Sans" w:cstheme="majorBidi"/>
      <w:color w:val="595959" w:themeColor="text1" w:themeTint="A6"/>
      <w:sz w:val="20"/>
      <w:szCs w:val="20"/>
    </w:rPr>
  </w:style>
  <w:style w:type="character" w:customStyle="1" w:styleId="berschrift8Zchn">
    <w:name w:val="Überschrift 8 Zchn"/>
    <w:basedOn w:val="Absatz-Standardschriftart"/>
    <w:link w:val="berschrift8"/>
    <w:uiPriority w:val="9"/>
    <w:semiHidden/>
    <w:rsid w:val="004A5084"/>
    <w:rPr>
      <w:rFonts w:ascii="Open Sans" w:eastAsiaTheme="majorEastAsia" w:hAnsi="Open Sans" w:cstheme="majorBidi"/>
      <w:i/>
      <w:iCs/>
      <w:color w:val="272727" w:themeColor="text1" w:themeTint="D8"/>
      <w:sz w:val="20"/>
      <w:szCs w:val="20"/>
    </w:rPr>
  </w:style>
  <w:style w:type="character" w:customStyle="1" w:styleId="berschrift9Zchn">
    <w:name w:val="Überschrift 9 Zchn"/>
    <w:basedOn w:val="Absatz-Standardschriftart"/>
    <w:link w:val="berschrift9"/>
    <w:uiPriority w:val="9"/>
    <w:semiHidden/>
    <w:rsid w:val="004A5084"/>
    <w:rPr>
      <w:rFonts w:ascii="Open Sans" w:eastAsiaTheme="majorEastAsia" w:hAnsi="Open Sans" w:cstheme="majorBidi"/>
      <w:color w:val="272727" w:themeColor="text1" w:themeTint="D8"/>
      <w:sz w:val="20"/>
      <w:szCs w:val="20"/>
    </w:rPr>
  </w:style>
  <w:style w:type="paragraph" w:customStyle="1" w:styleId="Bildunterschrift">
    <w:name w:val="Bildunterschrift"/>
    <w:basedOn w:val="Standard"/>
    <w:qFormat/>
    <w:rsid w:val="004A5084"/>
    <w:pPr>
      <w:spacing w:line="240" w:lineRule="auto"/>
    </w:pPr>
    <w:rPr>
      <w:i/>
      <w:iCs/>
      <w:sz w:val="17"/>
      <w:szCs w:val="17"/>
    </w:rPr>
  </w:style>
  <w:style w:type="table" w:styleId="EinfacheTabelle1">
    <w:name w:val="Plain Table 1"/>
    <w:basedOn w:val="NormaleTabelle"/>
    <w:uiPriority w:val="41"/>
    <w:rsid w:val="004A5084"/>
    <w:rPr>
      <w:rFonts w:ascii="Open Sans" w:hAnsi="Open Sans" w:cs="Open Sans"/>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4A5084"/>
    <w:rPr>
      <w:rFonts w:ascii="Open Sans" w:hAnsi="Open Sans" w:cs="Open Sans"/>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4A5084"/>
    <w:rPr>
      <w:rFonts w:ascii="Open Sans" w:hAnsi="Open Sans" w:cs="Open Sans"/>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4A5084"/>
    <w:rPr>
      <w:rFonts w:ascii="Open Sans" w:hAnsi="Open Sans" w:cs="Open Sans"/>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ett">
    <w:name w:val="Strong"/>
    <w:basedOn w:val="Absatz-Standardschriftart"/>
    <w:uiPriority w:val="22"/>
    <w:qFormat/>
    <w:rsid w:val="004A5084"/>
    <w:rPr>
      <w:rFonts w:ascii="Open Sans" w:hAnsi="Open Sans"/>
      <w:b/>
      <w:bCs/>
      <w:sz w:val="20"/>
    </w:rPr>
  </w:style>
  <w:style w:type="paragraph" w:styleId="Funotentext">
    <w:name w:val="footnote text"/>
    <w:aliases w:val="Fußnoten"/>
    <w:basedOn w:val="Standard"/>
    <w:link w:val="FunotentextZchn"/>
    <w:uiPriority w:val="99"/>
    <w:unhideWhenUsed/>
    <w:qFormat/>
    <w:rsid w:val="00DB2BC9"/>
    <w:pPr>
      <w:tabs>
        <w:tab w:val="left" w:pos="227"/>
      </w:tabs>
      <w:spacing w:after="100" w:line="240" w:lineRule="auto"/>
      <w:ind w:left="113" w:hanging="113"/>
    </w:pPr>
    <w:rPr>
      <w:rFonts w:cstheme="minorBidi"/>
      <w:kern w:val="0"/>
      <w:sz w:val="15"/>
      <w:szCs w:val="15"/>
      <w14:ligatures w14:val="none"/>
    </w:rPr>
  </w:style>
  <w:style w:type="character" w:customStyle="1" w:styleId="FunotentextZchn">
    <w:name w:val="Fußnotentext Zchn"/>
    <w:aliases w:val="Fußnoten Zchn"/>
    <w:basedOn w:val="Absatz-Standardschriftart"/>
    <w:link w:val="Funotentext"/>
    <w:uiPriority w:val="99"/>
    <w:rsid w:val="00DB2BC9"/>
    <w:rPr>
      <w:rFonts w:ascii="Open Sans" w:hAnsi="Open Sans"/>
      <w:kern w:val="0"/>
      <w:sz w:val="15"/>
      <w:szCs w:val="15"/>
      <w14:ligatures w14:val="none"/>
    </w:rPr>
  </w:style>
  <w:style w:type="character" w:styleId="Funotenzeichen">
    <w:name w:val="footnote reference"/>
    <w:basedOn w:val="Absatz-Standardschriftart"/>
    <w:uiPriority w:val="99"/>
    <w:unhideWhenUsed/>
    <w:qFormat/>
    <w:rsid w:val="004A5084"/>
    <w:rPr>
      <w:rFonts w:ascii="Open Sans" w:hAnsi="Open Sans"/>
      <w:sz w:val="19"/>
      <w:bdr w:val="none" w:sz="0" w:space="0" w:color="auto"/>
      <w:vertAlign w:val="superscript"/>
    </w:rPr>
  </w:style>
  <w:style w:type="paragraph" w:styleId="Fuzeile">
    <w:name w:val="footer"/>
    <w:basedOn w:val="Standard"/>
    <w:link w:val="FuzeileZchn"/>
    <w:uiPriority w:val="99"/>
    <w:unhideWhenUsed/>
    <w:rsid w:val="004A508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4A5084"/>
    <w:rPr>
      <w:rFonts w:ascii="Open Sans" w:hAnsi="Open Sans" w:cs="Open Sans"/>
      <w:sz w:val="20"/>
      <w:szCs w:val="20"/>
    </w:rPr>
  </w:style>
  <w:style w:type="table" w:styleId="Gitternetztabelle1hellAkzent4">
    <w:name w:val="Grid Table 1 Light Accent 4"/>
    <w:basedOn w:val="NormaleTabelle"/>
    <w:uiPriority w:val="46"/>
    <w:rsid w:val="004A5084"/>
    <w:rPr>
      <w:rFonts w:ascii="Open Sans" w:hAnsi="Open Sans" w:cs="Open Sans"/>
      <w:sz w:val="20"/>
      <w:szCs w:val="20"/>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4A5084"/>
    <w:rPr>
      <w:rFonts w:ascii="Open Sans" w:hAnsi="Open Sans" w:cs="Open Sans"/>
      <w:sz w:val="20"/>
      <w:szCs w:val="20"/>
    </w:r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4A5084"/>
    <w:rPr>
      <w:rFonts w:ascii="Open Sans" w:hAnsi="Open Sans" w:cs="Open Sans"/>
      <w:sz w:val="20"/>
      <w:szCs w:val="20"/>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4A5084"/>
    <w:rPr>
      <w:rFonts w:ascii="Open Sans" w:hAnsi="Open Sans" w:cs="Open Sans"/>
      <w:sz w:val="20"/>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3">
    <w:name w:val="Grid Table 3"/>
    <w:basedOn w:val="NormaleTabelle"/>
    <w:uiPriority w:val="48"/>
    <w:rsid w:val="004A5084"/>
    <w:rPr>
      <w:rFonts w:ascii="Open Sans" w:hAnsi="Open Sans" w:cs="Open Sans"/>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4">
    <w:name w:val="Grid Table 4"/>
    <w:basedOn w:val="NormaleTabelle"/>
    <w:uiPriority w:val="49"/>
    <w:rsid w:val="004A5084"/>
    <w:rPr>
      <w:rFonts w:ascii="Open Sans" w:hAnsi="Open Sans" w:cs="Open Sans"/>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4A5084"/>
    <w:rPr>
      <w:rFonts w:ascii="Open Sans" w:hAnsi="Open Sans" w:cs="Open Sans"/>
      <w:sz w:val="20"/>
      <w:szCs w:val="20"/>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
    <w:name w:val="Grid Table 6 Colorful"/>
    <w:basedOn w:val="NormaleTabelle"/>
    <w:uiPriority w:val="51"/>
    <w:rsid w:val="004A5084"/>
    <w:rPr>
      <w:rFonts w:ascii="Open Sans" w:hAnsi="Open Sans" w:cs="Open Sans"/>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2">
    <w:name w:val="Grid Table 6 Colorful Accent 2"/>
    <w:basedOn w:val="NormaleTabelle"/>
    <w:uiPriority w:val="51"/>
    <w:rsid w:val="004A5084"/>
    <w:rPr>
      <w:rFonts w:ascii="Open Sans" w:hAnsi="Open Sans" w:cs="Open Sans"/>
      <w:color w:val="BF4E14" w:themeColor="accent2" w:themeShade="BF"/>
      <w:sz w:val="20"/>
      <w:szCs w:val="20"/>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4">
    <w:name w:val="Grid Table 6 Colorful Accent 4"/>
    <w:basedOn w:val="NormaleTabelle"/>
    <w:uiPriority w:val="51"/>
    <w:rsid w:val="004A5084"/>
    <w:rPr>
      <w:rFonts w:ascii="Open Sans" w:hAnsi="Open Sans" w:cs="Open Sans"/>
      <w:color w:val="0B769F" w:themeColor="accent4" w:themeShade="BF"/>
      <w:sz w:val="20"/>
      <w:szCs w:val="20"/>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6">
    <w:name w:val="Grid Table 6 Colorful Accent 6"/>
    <w:basedOn w:val="NormaleTabelle"/>
    <w:uiPriority w:val="51"/>
    <w:rsid w:val="004A5084"/>
    <w:rPr>
      <w:rFonts w:ascii="Open Sans" w:hAnsi="Open Sans" w:cs="Open Sans"/>
      <w:color w:val="3A7C22" w:themeColor="accent6" w:themeShade="BF"/>
      <w:sz w:val="20"/>
      <w:szCs w:val="20"/>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4A5084"/>
    <w:rPr>
      <w:rFonts w:ascii="Open Sans" w:hAnsi="Open Sans" w:cs="Open Sans"/>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4A5084"/>
    <w:rPr>
      <w:rFonts w:ascii="Open Sans" w:hAnsi="Open Sans" w:cs="Open Sans"/>
      <w:color w:val="0F4761" w:themeColor="accent1" w:themeShade="BF"/>
      <w:sz w:val="20"/>
      <w:szCs w:val="20"/>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4A5084"/>
    <w:rPr>
      <w:rFonts w:ascii="Open Sans" w:hAnsi="Open Sans" w:cs="Open Sans"/>
      <w:color w:val="BF4E14" w:themeColor="accent2" w:themeShade="BF"/>
      <w:sz w:val="20"/>
      <w:szCs w:val="20"/>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6">
    <w:name w:val="Grid Table 7 Colorful Accent 6"/>
    <w:basedOn w:val="NormaleTabelle"/>
    <w:uiPriority w:val="52"/>
    <w:rsid w:val="004A5084"/>
    <w:rPr>
      <w:rFonts w:ascii="Open Sans" w:hAnsi="Open Sans" w:cs="Open Sans"/>
      <w:color w:val="3A7C22" w:themeColor="accent6" w:themeShade="BF"/>
      <w:sz w:val="20"/>
      <w:szCs w:val="20"/>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yperlink">
    <w:name w:val="Hyperlink"/>
    <w:basedOn w:val="Absatz-Standardschriftart"/>
    <w:uiPriority w:val="99"/>
    <w:unhideWhenUsed/>
    <w:rsid w:val="004A5084"/>
    <w:rPr>
      <w:rFonts w:ascii="Open Sans" w:hAnsi="Open Sans"/>
      <w:color w:val="1C3A69"/>
      <w:u w:val="single"/>
    </w:rPr>
  </w:style>
  <w:style w:type="paragraph" w:styleId="Inhaltsverzeichnisberschrift">
    <w:name w:val="TOC Heading"/>
    <w:basedOn w:val="berschrift1"/>
    <w:next w:val="Standard"/>
    <w:uiPriority w:val="39"/>
    <w:unhideWhenUsed/>
    <w:qFormat/>
    <w:rsid w:val="004A5084"/>
    <w:pPr>
      <w:spacing w:before="240" w:line="300" w:lineRule="exact"/>
      <w:outlineLvl w:val="9"/>
    </w:pPr>
    <w:rPr>
      <w:rFonts w:asciiTheme="majorHAnsi" w:hAnsiTheme="majorHAnsi"/>
      <w:b w:val="0"/>
      <w:color w:val="0F4761" w:themeColor="accent1" w:themeShade="BF"/>
      <w:sz w:val="32"/>
    </w:rPr>
  </w:style>
  <w:style w:type="character" w:styleId="IntensiveHervorhebung">
    <w:name w:val="Intense Emphasis"/>
    <w:basedOn w:val="Absatz-Standardschriftart"/>
    <w:uiPriority w:val="21"/>
    <w:qFormat/>
    <w:rsid w:val="004A5084"/>
    <w:rPr>
      <w:i/>
      <w:iCs/>
      <w:color w:val="0F4761" w:themeColor="accent1" w:themeShade="BF"/>
    </w:rPr>
  </w:style>
  <w:style w:type="character" w:styleId="IntensiverVerweis">
    <w:name w:val="Intense Reference"/>
    <w:basedOn w:val="Absatz-Standardschriftart"/>
    <w:uiPriority w:val="32"/>
    <w:qFormat/>
    <w:rsid w:val="004A5084"/>
    <w:rPr>
      <w:b/>
      <w:bCs/>
      <w:smallCaps/>
      <w:color w:val="0F4761" w:themeColor="accent1" w:themeShade="BF"/>
      <w:spacing w:val="5"/>
    </w:rPr>
  </w:style>
  <w:style w:type="paragraph" w:styleId="IntensivesZitat">
    <w:name w:val="Intense Quote"/>
    <w:basedOn w:val="Standard"/>
    <w:next w:val="Standard"/>
    <w:link w:val="IntensivesZitatZchn"/>
    <w:uiPriority w:val="30"/>
    <w:qFormat/>
    <w:rsid w:val="004A50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A5084"/>
    <w:rPr>
      <w:rFonts w:ascii="Open Sans" w:hAnsi="Open Sans" w:cs="Open Sans"/>
      <w:i/>
      <w:iCs/>
      <w:color w:val="0F4761" w:themeColor="accent1" w:themeShade="BF"/>
      <w:sz w:val="20"/>
      <w:szCs w:val="20"/>
    </w:rPr>
  </w:style>
  <w:style w:type="paragraph" w:styleId="KeinLeerraum">
    <w:name w:val="No Spacing"/>
    <w:link w:val="KeinLeerraumZchn"/>
    <w:uiPriority w:val="1"/>
    <w:qFormat/>
    <w:rsid w:val="004A5084"/>
    <w:rPr>
      <w:rFonts w:eastAsiaTheme="minorEastAsia"/>
      <w:kern w:val="0"/>
      <w:sz w:val="22"/>
      <w:szCs w:val="22"/>
      <w:lang w:val="en-US" w:eastAsia="zh-CN"/>
      <w14:ligatures w14:val="none"/>
    </w:rPr>
  </w:style>
  <w:style w:type="character" w:customStyle="1" w:styleId="KeinLeerraumZchn">
    <w:name w:val="Kein Leerraum Zchn"/>
    <w:basedOn w:val="Absatz-Standardschriftart"/>
    <w:link w:val="KeinLeerraum"/>
    <w:uiPriority w:val="1"/>
    <w:rsid w:val="004A5084"/>
    <w:rPr>
      <w:rFonts w:eastAsiaTheme="minorEastAsia"/>
      <w:kern w:val="0"/>
      <w:sz w:val="22"/>
      <w:szCs w:val="22"/>
      <w:lang w:val="en-US" w:eastAsia="zh-CN"/>
      <w14:ligatures w14:val="none"/>
    </w:rPr>
  </w:style>
  <w:style w:type="paragraph" w:styleId="Kopfzeile">
    <w:name w:val="header"/>
    <w:aliases w:val="Kopfzeile links"/>
    <w:basedOn w:val="Standard"/>
    <w:link w:val="KopfzeileZchn"/>
    <w:uiPriority w:val="99"/>
    <w:unhideWhenUsed/>
    <w:qFormat/>
    <w:rsid w:val="004A5084"/>
    <w:pPr>
      <w:tabs>
        <w:tab w:val="center" w:pos="4536"/>
        <w:tab w:val="right" w:pos="9072"/>
      </w:tabs>
      <w:spacing w:line="240" w:lineRule="auto"/>
    </w:pPr>
  </w:style>
  <w:style w:type="character" w:customStyle="1" w:styleId="KopfzeileZchn">
    <w:name w:val="Kopfzeile Zchn"/>
    <w:aliases w:val="Kopfzeile links Zchn"/>
    <w:basedOn w:val="Absatz-Standardschriftart"/>
    <w:link w:val="Kopfzeile"/>
    <w:uiPriority w:val="99"/>
    <w:rsid w:val="004A5084"/>
    <w:rPr>
      <w:rFonts w:ascii="Open Sans" w:hAnsi="Open Sans" w:cs="Open Sans"/>
      <w:sz w:val="20"/>
      <w:szCs w:val="20"/>
    </w:rPr>
  </w:style>
  <w:style w:type="paragraph" w:styleId="Liste4">
    <w:name w:val="List 4"/>
    <w:basedOn w:val="Standard"/>
    <w:uiPriority w:val="99"/>
    <w:unhideWhenUsed/>
    <w:rsid w:val="004A5084"/>
    <w:pPr>
      <w:ind w:left="1132" w:hanging="283"/>
      <w:contextualSpacing/>
    </w:pPr>
  </w:style>
  <w:style w:type="numbering" w:customStyle="1" w:styleId="Listelibraul">
    <w:name w:val="Liste libra ul"/>
    <w:uiPriority w:val="99"/>
    <w:rsid w:val="004A5084"/>
    <w:pPr>
      <w:numPr>
        <w:numId w:val="3"/>
      </w:numPr>
    </w:pPr>
  </w:style>
  <w:style w:type="numbering" w:customStyle="1" w:styleId="Listeul1">
    <w:name w:val="Liste ul 1"/>
    <w:uiPriority w:val="99"/>
    <w:rsid w:val="004A5084"/>
    <w:pPr>
      <w:numPr>
        <w:numId w:val="5"/>
      </w:numPr>
    </w:pPr>
  </w:style>
  <w:style w:type="paragraph" w:customStyle="1" w:styleId="Listenabsatz2">
    <w:name w:val="Listenabsatz 2"/>
    <w:basedOn w:val="Standard"/>
    <w:qFormat/>
    <w:rsid w:val="004A5084"/>
    <w:pPr>
      <w:numPr>
        <w:ilvl w:val="1"/>
        <w:numId w:val="5"/>
      </w:numPr>
      <w:contextualSpacing/>
    </w:pPr>
    <w:rPr>
      <w:lang w:val="en-US"/>
    </w:rPr>
  </w:style>
  <w:style w:type="character" w:customStyle="1" w:styleId="NichtaufgelsteErwhnung1">
    <w:name w:val="Nicht aufgelöste Erwähnung1"/>
    <w:basedOn w:val="Absatz-Standardschriftart"/>
    <w:uiPriority w:val="99"/>
    <w:semiHidden/>
    <w:unhideWhenUsed/>
    <w:rsid w:val="004A5084"/>
    <w:rPr>
      <w:color w:val="605E5C"/>
      <w:shd w:val="clear" w:color="auto" w:fill="E1DFDD"/>
    </w:rPr>
  </w:style>
  <w:style w:type="character" w:styleId="Seitenzahl">
    <w:name w:val="page number"/>
    <w:basedOn w:val="Absatz-Standardschriftart"/>
    <w:uiPriority w:val="99"/>
    <w:semiHidden/>
    <w:unhideWhenUsed/>
    <w:rsid w:val="004A5084"/>
  </w:style>
  <w:style w:type="table" w:customStyle="1" w:styleId="Tabellelibra1">
    <w:name w:val="Tabelle libra 1"/>
    <w:basedOn w:val="NormaleTabelle"/>
    <w:uiPriority w:val="99"/>
    <w:rsid w:val="004A5084"/>
    <w:pPr>
      <w:jc w:val="center"/>
    </w:pPr>
    <w:rPr>
      <w:rFonts w:ascii="Open Sans" w:hAnsi="Open Sans" w:cs="Open Sans"/>
      <w:sz w:val="20"/>
      <w:szCs w:val="20"/>
    </w:rPr>
    <w:tblPr>
      <w:tblStyleRowBandSize w:val="1"/>
    </w:tblPr>
    <w:tcPr>
      <w:shd w:val="clear" w:color="auto" w:fill="auto"/>
      <w:vAlign w:val="center"/>
    </w:tcPr>
    <w:tblStylePr w:type="firstRow">
      <w:pPr>
        <w:wordWrap/>
        <w:spacing w:beforeLines="0" w:before="0" w:beforeAutospacing="0" w:afterLines="100" w:after="100" w:afterAutospacing="0" w:line="240" w:lineRule="auto"/>
        <w:jc w:val="center"/>
      </w:pPr>
      <w:rPr>
        <w:b/>
        <w:color w:val="1C3A69"/>
        <w:sz w:val="20"/>
      </w:rPr>
      <w:tblPr/>
      <w:tcPr>
        <w:tcBorders>
          <w:bottom w:val="single" w:sz="4" w:space="0" w:color="auto"/>
        </w:tcBorders>
        <w:vAlign w:val="center"/>
      </w:tcPr>
    </w:tblStylePr>
    <w:tblStylePr w:type="firstCol">
      <w:rPr>
        <w:b w:val="0"/>
        <w:sz w:val="20"/>
      </w:rPr>
    </w:tblStylePr>
    <w:tblStylePr w:type="band2Horz">
      <w:tblPr/>
      <w:tcPr>
        <w:shd w:val="clear" w:color="auto" w:fill="E9ECF1"/>
      </w:tcPr>
    </w:tblStylePr>
  </w:style>
  <w:style w:type="table" w:customStyle="1" w:styleId="Tabellelibra2">
    <w:name w:val="Tabelle libra 2"/>
    <w:basedOn w:val="NormaleTabelle"/>
    <w:uiPriority w:val="99"/>
    <w:rsid w:val="00BA6968"/>
    <w:rPr>
      <w:rFonts w:ascii="Open Sans" w:hAnsi="Open Sans" w:cs="Open Sans"/>
      <w:sz w:val="20"/>
      <w:szCs w:val="20"/>
    </w:rPr>
    <w:tblPr>
      <w:tblStyleRowBandSize w:val="1"/>
      <w:tblStyleColBandSize w:val="1"/>
      <w:tblBorders>
        <w:top w:val="single" w:sz="4" w:space="0" w:color="auto"/>
        <w:bottom w:val="single" w:sz="4" w:space="0" w:color="auto"/>
        <w:insideH w:val="single" w:sz="4" w:space="0" w:color="auto"/>
      </w:tblBorders>
    </w:tblPr>
    <w:tcPr>
      <w:shd w:val="clear" w:color="auto" w:fill="auto"/>
      <w:vAlign w:val="center"/>
    </w:tcPr>
    <w:tblStylePr w:type="firstRow">
      <w:pPr>
        <w:wordWrap/>
        <w:spacing w:beforeLines="0" w:before="100" w:beforeAutospacing="0" w:afterLines="0" w:after="100" w:afterAutospacing="0" w:line="240" w:lineRule="auto"/>
        <w:jc w:val="left"/>
      </w:pPr>
    </w:tblStylePr>
    <w:tblStylePr w:type="band1Vert">
      <w:pPr>
        <w:jc w:val="left"/>
      </w:pPr>
      <w:tblPr/>
      <w:tcPr>
        <w:shd w:val="clear" w:color="auto" w:fill="E9ECF1"/>
      </w:tcPr>
    </w:tblStylePr>
  </w:style>
  <w:style w:type="table" w:styleId="TabellemithellemGitternetz">
    <w:name w:val="Grid Table Light"/>
    <w:aliases w:val="Tabelle libra 3"/>
    <w:basedOn w:val="NormaleTabelle"/>
    <w:uiPriority w:val="40"/>
    <w:rsid w:val="004A5084"/>
    <w:rPr>
      <w:rFonts w:ascii="Open Sans" w:hAnsi="Open Sans" w:cs="Open Sans"/>
      <w:sz w:val="20"/>
      <w:szCs w:val="20"/>
    </w:rPr>
    <w:tblPr>
      <w:tblStyleRowBandSize w:val="1"/>
      <w:tblBorders>
        <w:top w:val="single" w:sz="4" w:space="0" w:color="1C3A69"/>
        <w:bottom w:val="single" w:sz="4" w:space="0" w:color="1C3A69"/>
        <w:insideH w:val="single" w:sz="4" w:space="0" w:color="1C3A69"/>
      </w:tblBorders>
    </w:tblPr>
    <w:tcPr>
      <w:shd w:val="clear" w:color="auto" w:fill="auto"/>
    </w:tcPr>
    <w:tblStylePr w:type="band1Horz">
      <w:tblPr/>
      <w:tcPr>
        <w:shd w:val="clear" w:color="auto" w:fill="E9ECF1"/>
      </w:tcPr>
    </w:tblStylePr>
  </w:style>
  <w:style w:type="table" w:styleId="Tabellenraster">
    <w:name w:val="Table Grid"/>
    <w:basedOn w:val="NormaleTabelle"/>
    <w:uiPriority w:val="39"/>
    <w:rsid w:val="004A5084"/>
    <w:rPr>
      <w:rFonts w:ascii="Open Sans" w:hAnsi="Open Sans" w:cs="Open San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Sublinewei">
    <w:name w:val="Titel Subline weiß"/>
    <w:next w:val="Standard"/>
    <w:qFormat/>
    <w:rsid w:val="002557EA"/>
    <w:pPr>
      <w:spacing w:line="440" w:lineRule="atLeast"/>
    </w:pPr>
    <w:rPr>
      <w:rFonts w:ascii="Open Sans" w:eastAsiaTheme="majorEastAsia" w:hAnsi="Open Sans" w:cstheme="majorBidi"/>
      <w:bCs/>
      <w:color w:val="FFFFFF" w:themeColor="background1"/>
      <w:sz w:val="36"/>
      <w:szCs w:val="32"/>
    </w:rPr>
  </w:style>
  <w:style w:type="paragraph" w:customStyle="1" w:styleId="TitelSublineRot">
    <w:name w:val="Titel Subline Rot"/>
    <w:basedOn w:val="TitelSublinewei"/>
    <w:next w:val="Standard"/>
    <w:qFormat/>
    <w:rsid w:val="004A5084"/>
    <w:pPr>
      <w:keepNext/>
      <w:keepLines/>
      <w:spacing w:line="440" w:lineRule="exact"/>
      <w:outlineLvl w:val="1"/>
    </w:pPr>
    <w:rPr>
      <w:color w:val="E30613"/>
    </w:rPr>
  </w:style>
  <w:style w:type="paragraph" w:customStyle="1" w:styleId="berschrift1Rot">
    <w:name w:val="Überschrift 1 Rot"/>
    <w:basedOn w:val="berschrift1"/>
    <w:next w:val="Standard"/>
    <w:qFormat/>
    <w:rsid w:val="004A5084"/>
    <w:pPr>
      <w:spacing w:before="160" w:after="160"/>
    </w:pPr>
    <w:rPr>
      <w:color w:val="E30613"/>
      <w:szCs w:val="60"/>
    </w:rPr>
  </w:style>
  <w:style w:type="paragraph" w:customStyle="1" w:styleId="Titelwei">
    <w:name w:val="Titel weiß"/>
    <w:basedOn w:val="berschrift1Rot"/>
    <w:next w:val="Standard"/>
    <w:qFormat/>
    <w:rsid w:val="004A5084"/>
    <w:rPr>
      <w:color w:val="FFFFFF" w:themeColor="background1"/>
    </w:rPr>
  </w:style>
  <w:style w:type="paragraph" w:customStyle="1" w:styleId="berschrift1Graurot">
    <w:name w:val="Überschrift 1 Graurot"/>
    <w:basedOn w:val="berschrift1Rot"/>
    <w:next w:val="Standard"/>
    <w:qFormat/>
    <w:rsid w:val="004A5084"/>
    <w:rPr>
      <w:color w:val="002060"/>
    </w:rPr>
  </w:style>
  <w:style w:type="paragraph" w:customStyle="1" w:styleId="berschrift2Rot">
    <w:name w:val="Überschrift 2 Rot"/>
    <w:basedOn w:val="berschrift2"/>
    <w:next w:val="Standard"/>
    <w:qFormat/>
    <w:rsid w:val="004A5084"/>
    <w:rPr>
      <w:color w:val="E30613"/>
    </w:rPr>
  </w:style>
  <w:style w:type="paragraph" w:customStyle="1" w:styleId="berschrift2Dunkelblau">
    <w:name w:val="Überschrift 2 Dunkelblau"/>
    <w:basedOn w:val="berschrift2Rot"/>
    <w:next w:val="Standard"/>
    <w:qFormat/>
    <w:rsid w:val="004A5084"/>
    <w:rPr>
      <w:color w:val="1C3A69"/>
    </w:rPr>
  </w:style>
  <w:style w:type="paragraph" w:customStyle="1" w:styleId="berschrift2Graurot">
    <w:name w:val="Überschrift 2 Graurot"/>
    <w:basedOn w:val="berschrift2Rot"/>
    <w:next w:val="Standard"/>
    <w:qFormat/>
    <w:rsid w:val="004A5084"/>
    <w:rPr>
      <w:color w:val="002060"/>
    </w:rPr>
  </w:style>
  <w:style w:type="paragraph" w:customStyle="1" w:styleId="beschrift1Dunkelblau">
    <w:name w:val="Übeschrift 1 Dunkelblau"/>
    <w:basedOn w:val="berschrift1Rot"/>
    <w:next w:val="Standard"/>
    <w:qFormat/>
    <w:rsid w:val="004A5084"/>
    <w:rPr>
      <w:color w:val="1C3A69"/>
    </w:rPr>
  </w:style>
  <w:style w:type="numbering" w:customStyle="1" w:styleId="ul1">
    <w:name w:val="ul 1"/>
    <w:uiPriority w:val="99"/>
    <w:rsid w:val="004A5084"/>
    <w:pPr>
      <w:numPr>
        <w:numId w:val="2"/>
      </w:numPr>
    </w:pPr>
  </w:style>
  <w:style w:type="paragraph" w:styleId="Untertitel">
    <w:name w:val="Subtitle"/>
    <w:basedOn w:val="Standard"/>
    <w:next w:val="Standard"/>
    <w:link w:val="UntertitelZchn"/>
    <w:uiPriority w:val="11"/>
    <w:qFormat/>
    <w:rsid w:val="004A508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A5084"/>
    <w:rPr>
      <w:rFonts w:ascii="Open Sans" w:eastAsiaTheme="majorEastAsia" w:hAnsi="Open Sans" w:cstheme="majorBidi"/>
      <w:color w:val="595959" w:themeColor="text1" w:themeTint="A6"/>
      <w:spacing w:val="15"/>
      <w:sz w:val="28"/>
      <w:szCs w:val="28"/>
    </w:rPr>
  </w:style>
  <w:style w:type="paragraph" w:styleId="Verzeichnis1">
    <w:name w:val="toc 1"/>
    <w:basedOn w:val="Standard"/>
    <w:next w:val="Standard"/>
    <w:uiPriority w:val="39"/>
    <w:unhideWhenUsed/>
    <w:qFormat/>
    <w:rsid w:val="006540B0"/>
    <w:pPr>
      <w:tabs>
        <w:tab w:val="left" w:pos="9809"/>
      </w:tabs>
      <w:spacing w:before="120"/>
    </w:pPr>
    <w:rPr>
      <w:b/>
    </w:rPr>
  </w:style>
  <w:style w:type="paragraph" w:styleId="Verzeichnis2">
    <w:name w:val="toc 2"/>
    <w:basedOn w:val="Standard"/>
    <w:next w:val="Standard"/>
    <w:autoRedefine/>
    <w:uiPriority w:val="39"/>
    <w:unhideWhenUsed/>
    <w:rsid w:val="00FF1527"/>
    <w:pPr>
      <w:tabs>
        <w:tab w:val="left" w:pos="9809"/>
      </w:tabs>
      <w:spacing w:before="120"/>
    </w:pPr>
    <w:rPr>
      <w:b/>
    </w:rPr>
  </w:style>
  <w:style w:type="paragraph" w:styleId="Verzeichnis3">
    <w:name w:val="toc 3"/>
    <w:basedOn w:val="Standard"/>
    <w:next w:val="Standard"/>
    <w:autoRedefine/>
    <w:uiPriority w:val="39"/>
    <w:unhideWhenUsed/>
    <w:qFormat/>
    <w:rsid w:val="001968BF"/>
    <w:pPr>
      <w:tabs>
        <w:tab w:val="left" w:pos="9809"/>
      </w:tabs>
      <w:spacing w:before="150"/>
    </w:pPr>
    <w:rPr>
      <w:noProof/>
    </w:rPr>
  </w:style>
  <w:style w:type="paragraph" w:styleId="Verzeichnis4">
    <w:name w:val="toc 4"/>
    <w:basedOn w:val="Standard"/>
    <w:next w:val="Standard"/>
    <w:autoRedefine/>
    <w:uiPriority w:val="39"/>
    <w:unhideWhenUsed/>
    <w:rsid w:val="004A5084"/>
    <w:rPr>
      <w:rFonts w:asciiTheme="minorHAnsi" w:hAnsiTheme="minorHAnsi" w:cs="Times New Roman"/>
      <w:szCs w:val="24"/>
    </w:rPr>
  </w:style>
  <w:style w:type="paragraph" w:styleId="Verzeichnis5">
    <w:name w:val="toc 5"/>
    <w:basedOn w:val="Standard"/>
    <w:next w:val="Standard"/>
    <w:autoRedefine/>
    <w:uiPriority w:val="39"/>
    <w:unhideWhenUsed/>
    <w:rsid w:val="004A5084"/>
    <w:pPr>
      <w:ind w:left="800"/>
    </w:pPr>
    <w:rPr>
      <w:rFonts w:asciiTheme="minorHAnsi" w:hAnsiTheme="minorHAnsi" w:cs="Times New Roman"/>
      <w:szCs w:val="24"/>
    </w:rPr>
  </w:style>
  <w:style w:type="paragraph" w:styleId="Verzeichnis6">
    <w:name w:val="toc 6"/>
    <w:basedOn w:val="Standard"/>
    <w:next w:val="Standard"/>
    <w:autoRedefine/>
    <w:uiPriority w:val="39"/>
    <w:unhideWhenUsed/>
    <w:rsid w:val="004A5084"/>
    <w:pPr>
      <w:ind w:left="1000"/>
    </w:pPr>
    <w:rPr>
      <w:rFonts w:asciiTheme="minorHAnsi" w:hAnsiTheme="minorHAnsi" w:cs="Times New Roman"/>
      <w:szCs w:val="24"/>
    </w:rPr>
  </w:style>
  <w:style w:type="paragraph" w:styleId="Verzeichnis7">
    <w:name w:val="toc 7"/>
    <w:basedOn w:val="Standard"/>
    <w:next w:val="Standard"/>
    <w:autoRedefine/>
    <w:uiPriority w:val="39"/>
    <w:unhideWhenUsed/>
    <w:rsid w:val="004A5084"/>
    <w:pPr>
      <w:ind w:left="1200"/>
    </w:pPr>
    <w:rPr>
      <w:rFonts w:asciiTheme="minorHAnsi" w:hAnsiTheme="minorHAnsi" w:cs="Times New Roman"/>
      <w:szCs w:val="24"/>
    </w:rPr>
  </w:style>
  <w:style w:type="paragraph" w:styleId="Verzeichnis8">
    <w:name w:val="toc 8"/>
    <w:basedOn w:val="Standard"/>
    <w:next w:val="Standard"/>
    <w:autoRedefine/>
    <w:uiPriority w:val="39"/>
    <w:unhideWhenUsed/>
    <w:rsid w:val="004A5084"/>
    <w:pPr>
      <w:ind w:left="1400"/>
    </w:pPr>
    <w:rPr>
      <w:rFonts w:asciiTheme="minorHAnsi" w:hAnsiTheme="minorHAnsi" w:cs="Times New Roman"/>
      <w:szCs w:val="24"/>
    </w:rPr>
  </w:style>
  <w:style w:type="paragraph" w:styleId="Verzeichnis9">
    <w:name w:val="toc 9"/>
    <w:basedOn w:val="Standard"/>
    <w:next w:val="Standard"/>
    <w:autoRedefine/>
    <w:uiPriority w:val="39"/>
    <w:unhideWhenUsed/>
    <w:rsid w:val="004A5084"/>
    <w:pPr>
      <w:ind w:left="1600"/>
    </w:pPr>
    <w:rPr>
      <w:rFonts w:asciiTheme="minorHAnsi" w:hAnsiTheme="minorHAnsi" w:cs="Times New Roman"/>
      <w:szCs w:val="24"/>
    </w:rPr>
  </w:style>
  <w:style w:type="paragraph" w:styleId="Zitat">
    <w:name w:val="Quote"/>
    <w:basedOn w:val="Standard"/>
    <w:next w:val="Standard"/>
    <w:link w:val="ZitatZchn"/>
    <w:uiPriority w:val="29"/>
    <w:qFormat/>
    <w:rsid w:val="004A508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A5084"/>
    <w:rPr>
      <w:rFonts w:ascii="Open Sans" w:hAnsi="Open Sans" w:cs="Open Sans"/>
      <w:i/>
      <w:iCs/>
      <w:color w:val="404040" w:themeColor="text1" w:themeTint="BF"/>
      <w:sz w:val="20"/>
      <w:szCs w:val="20"/>
    </w:rPr>
  </w:style>
  <w:style w:type="paragraph" w:styleId="berarbeitung">
    <w:name w:val="Revision"/>
    <w:hidden/>
    <w:uiPriority w:val="99"/>
    <w:semiHidden/>
    <w:rsid w:val="008033F9"/>
    <w:rPr>
      <w:rFonts w:ascii="Open Sans" w:hAnsi="Open Sans" w:cs="Open Sans"/>
      <w:sz w:val="20"/>
      <w:szCs w:val="20"/>
    </w:rPr>
  </w:style>
  <w:style w:type="paragraph" w:styleId="Listenabsatz">
    <w:name w:val="List Paragraph"/>
    <w:basedOn w:val="Standard"/>
    <w:uiPriority w:val="34"/>
    <w:qFormat/>
    <w:rsid w:val="007C7592"/>
    <w:pPr>
      <w:ind w:left="720"/>
      <w:contextualSpacing/>
    </w:pPr>
  </w:style>
  <w:style w:type="character" w:customStyle="1" w:styleId="NichtaufgelsteErwhnung2">
    <w:name w:val="Nicht aufgelöste Erwähnung2"/>
    <w:basedOn w:val="Absatz-Standardschriftart"/>
    <w:uiPriority w:val="99"/>
    <w:semiHidden/>
    <w:unhideWhenUsed/>
    <w:rsid w:val="006048E8"/>
    <w:rPr>
      <w:color w:val="605E5C"/>
      <w:shd w:val="clear" w:color="auto" w:fill="E1DFDD"/>
    </w:rPr>
  </w:style>
  <w:style w:type="paragraph" w:styleId="NurText">
    <w:name w:val="Plain Text"/>
    <w:basedOn w:val="Standard"/>
    <w:link w:val="NurTextZchn"/>
    <w:uiPriority w:val="99"/>
    <w:unhideWhenUsed/>
    <w:rsid w:val="004332DB"/>
    <w:pPr>
      <w:spacing w:line="240" w:lineRule="auto"/>
    </w:pPr>
    <w:rPr>
      <w:rFonts w:cstheme="minorBidi"/>
      <w:kern w:val="0"/>
      <w:sz w:val="22"/>
      <w:szCs w:val="21"/>
      <w14:ligatures w14:val="none"/>
    </w:rPr>
  </w:style>
  <w:style w:type="character" w:customStyle="1" w:styleId="NurTextZchn">
    <w:name w:val="Nur Text Zchn"/>
    <w:basedOn w:val="Absatz-Standardschriftart"/>
    <w:link w:val="NurText"/>
    <w:uiPriority w:val="99"/>
    <w:rsid w:val="004332DB"/>
    <w:rPr>
      <w:rFonts w:ascii="Open Sans" w:hAnsi="Open Sans"/>
      <w:kern w:val="0"/>
      <w:sz w:val="22"/>
      <w:szCs w:val="21"/>
      <w14:ligatures w14:val="none"/>
    </w:rPr>
  </w:style>
  <w:style w:type="character" w:customStyle="1" w:styleId="NichtaufgelsteErwhnung3">
    <w:name w:val="Nicht aufgelöste Erwähnung3"/>
    <w:basedOn w:val="Absatz-Standardschriftart"/>
    <w:uiPriority w:val="99"/>
    <w:semiHidden/>
    <w:unhideWhenUsed/>
    <w:rsid w:val="00F96F81"/>
    <w:rPr>
      <w:color w:val="605E5C"/>
      <w:shd w:val="clear" w:color="auto" w:fill="E1DFDD"/>
    </w:rPr>
  </w:style>
  <w:style w:type="character" w:customStyle="1" w:styleId="NichtaufgelsteErwhnung4">
    <w:name w:val="Nicht aufgelöste Erwähnung4"/>
    <w:basedOn w:val="Absatz-Standardschriftart"/>
    <w:uiPriority w:val="99"/>
    <w:semiHidden/>
    <w:unhideWhenUsed/>
    <w:rsid w:val="00885DF4"/>
    <w:rPr>
      <w:color w:val="605E5C"/>
      <w:shd w:val="clear" w:color="auto" w:fill="E1DFDD"/>
    </w:rPr>
  </w:style>
  <w:style w:type="character" w:customStyle="1" w:styleId="NichtaufgelsteErwhnung5">
    <w:name w:val="Nicht aufgelöste Erwähnung5"/>
    <w:basedOn w:val="Absatz-Standardschriftart"/>
    <w:uiPriority w:val="99"/>
    <w:semiHidden/>
    <w:unhideWhenUsed/>
    <w:rsid w:val="0063587A"/>
    <w:rPr>
      <w:color w:val="605E5C"/>
      <w:shd w:val="clear" w:color="auto" w:fill="E1DFDD"/>
    </w:rPr>
  </w:style>
  <w:style w:type="paragraph" w:styleId="Sprechblasentext">
    <w:name w:val="Balloon Text"/>
    <w:basedOn w:val="Standard"/>
    <w:link w:val="SprechblasentextZchn"/>
    <w:uiPriority w:val="99"/>
    <w:semiHidden/>
    <w:unhideWhenUsed/>
    <w:rsid w:val="00D85C93"/>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85C93"/>
    <w:rPr>
      <w:rFonts w:ascii="Segoe UI" w:hAnsi="Segoe UI" w:cs="Segoe UI"/>
      <w:sz w:val="18"/>
      <w:szCs w:val="18"/>
    </w:rPr>
  </w:style>
  <w:style w:type="character" w:styleId="NichtaufgelsteErwhnung">
    <w:name w:val="Unresolved Mention"/>
    <w:basedOn w:val="Absatz-Standardschriftart"/>
    <w:uiPriority w:val="99"/>
    <w:semiHidden/>
    <w:unhideWhenUsed/>
    <w:rsid w:val="007C7919"/>
    <w:rPr>
      <w:color w:val="605E5C"/>
      <w:shd w:val="clear" w:color="auto" w:fill="E1DFDD"/>
    </w:rPr>
  </w:style>
  <w:style w:type="table" w:customStyle="1" w:styleId="Tabellenraster1">
    <w:name w:val="Tabellenraster1"/>
    <w:basedOn w:val="NormaleTabelle"/>
    <w:next w:val="Tabellenraster"/>
    <w:uiPriority w:val="59"/>
    <w:rsid w:val="002D0ECC"/>
    <w:rPr>
      <w:rFonts w:eastAsia="MS Mincho"/>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FA56D3"/>
    <w:rPr>
      <w:sz w:val="16"/>
      <w:szCs w:val="16"/>
    </w:rPr>
  </w:style>
  <w:style w:type="paragraph" w:styleId="Kommentartext">
    <w:name w:val="annotation text"/>
    <w:basedOn w:val="Standard"/>
    <w:link w:val="KommentartextZchn"/>
    <w:uiPriority w:val="99"/>
    <w:unhideWhenUsed/>
    <w:rsid w:val="00FA56D3"/>
    <w:pPr>
      <w:spacing w:line="240" w:lineRule="auto"/>
    </w:pPr>
  </w:style>
  <w:style w:type="character" w:customStyle="1" w:styleId="KommentartextZchn">
    <w:name w:val="Kommentartext Zchn"/>
    <w:basedOn w:val="Absatz-Standardschriftart"/>
    <w:link w:val="Kommentartext"/>
    <w:uiPriority w:val="99"/>
    <w:rsid w:val="00FA56D3"/>
    <w:rPr>
      <w:rFonts w:ascii="Open Sans" w:hAnsi="Open Sans" w:cs="Open Sans"/>
      <w:sz w:val="20"/>
      <w:szCs w:val="20"/>
    </w:rPr>
  </w:style>
  <w:style w:type="paragraph" w:styleId="Kommentarthema">
    <w:name w:val="annotation subject"/>
    <w:basedOn w:val="Kommentartext"/>
    <w:next w:val="Kommentartext"/>
    <w:link w:val="KommentarthemaZchn"/>
    <w:uiPriority w:val="99"/>
    <w:semiHidden/>
    <w:unhideWhenUsed/>
    <w:rsid w:val="00FA56D3"/>
    <w:rPr>
      <w:b/>
      <w:bCs/>
    </w:rPr>
  </w:style>
  <w:style w:type="character" w:customStyle="1" w:styleId="KommentarthemaZchn">
    <w:name w:val="Kommentarthema Zchn"/>
    <w:basedOn w:val="KommentartextZchn"/>
    <w:link w:val="Kommentarthema"/>
    <w:uiPriority w:val="99"/>
    <w:semiHidden/>
    <w:rsid w:val="00FA56D3"/>
    <w:rPr>
      <w:rFonts w:ascii="Open Sans" w:hAnsi="Open Sans" w:cs="Open Sans"/>
      <w:b/>
      <w:bCs/>
      <w:sz w:val="20"/>
      <w:szCs w:val="20"/>
    </w:rPr>
  </w:style>
  <w:style w:type="character" w:styleId="BesuchterLink">
    <w:name w:val="FollowedHyperlink"/>
    <w:basedOn w:val="Absatz-Standardschriftart"/>
    <w:uiPriority w:val="99"/>
    <w:semiHidden/>
    <w:unhideWhenUsed/>
    <w:rsid w:val="00DF10E3"/>
    <w:rPr>
      <w:color w:val="96607D" w:themeColor="followedHyperlink"/>
      <w:u w:val="single"/>
    </w:rPr>
  </w:style>
  <w:style w:type="paragraph" w:styleId="StandardWeb">
    <w:name w:val="Normal (Web)"/>
    <w:basedOn w:val="Standard"/>
    <w:uiPriority w:val="99"/>
    <w:unhideWhenUsed/>
    <w:rsid w:val="00FA54E4"/>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27474">
      <w:bodyDiv w:val="1"/>
      <w:marLeft w:val="0"/>
      <w:marRight w:val="0"/>
      <w:marTop w:val="0"/>
      <w:marBottom w:val="0"/>
      <w:divBdr>
        <w:top w:val="none" w:sz="0" w:space="0" w:color="auto"/>
        <w:left w:val="none" w:sz="0" w:space="0" w:color="auto"/>
        <w:bottom w:val="none" w:sz="0" w:space="0" w:color="auto"/>
        <w:right w:val="none" w:sz="0" w:space="0" w:color="auto"/>
      </w:divBdr>
    </w:div>
    <w:div w:id="502739213">
      <w:bodyDiv w:val="1"/>
      <w:marLeft w:val="0"/>
      <w:marRight w:val="0"/>
      <w:marTop w:val="0"/>
      <w:marBottom w:val="0"/>
      <w:divBdr>
        <w:top w:val="none" w:sz="0" w:space="0" w:color="auto"/>
        <w:left w:val="none" w:sz="0" w:space="0" w:color="auto"/>
        <w:bottom w:val="none" w:sz="0" w:space="0" w:color="auto"/>
        <w:right w:val="none" w:sz="0" w:space="0" w:color="auto"/>
      </w:divBdr>
    </w:div>
    <w:div w:id="1333339190">
      <w:bodyDiv w:val="1"/>
      <w:marLeft w:val="0"/>
      <w:marRight w:val="0"/>
      <w:marTop w:val="0"/>
      <w:marBottom w:val="0"/>
      <w:divBdr>
        <w:top w:val="none" w:sz="0" w:space="0" w:color="auto"/>
        <w:left w:val="none" w:sz="0" w:space="0" w:color="auto"/>
        <w:bottom w:val="none" w:sz="0" w:space="0" w:color="auto"/>
        <w:right w:val="none" w:sz="0" w:space="0" w:color="auto"/>
      </w:divBdr>
    </w:div>
    <w:div w:id="1767994527">
      <w:bodyDiv w:val="1"/>
      <w:marLeft w:val="0"/>
      <w:marRight w:val="0"/>
      <w:marTop w:val="0"/>
      <w:marBottom w:val="0"/>
      <w:divBdr>
        <w:top w:val="none" w:sz="0" w:space="0" w:color="auto"/>
        <w:left w:val="none" w:sz="0" w:space="0" w:color="auto"/>
        <w:bottom w:val="none" w:sz="0" w:space="0" w:color="auto"/>
        <w:right w:val="none" w:sz="0" w:space="0" w:color="auto"/>
      </w:divBdr>
    </w:div>
    <w:div w:id="1779375476">
      <w:bodyDiv w:val="1"/>
      <w:marLeft w:val="0"/>
      <w:marRight w:val="0"/>
      <w:marTop w:val="0"/>
      <w:marBottom w:val="0"/>
      <w:divBdr>
        <w:top w:val="none" w:sz="0" w:space="0" w:color="auto"/>
        <w:left w:val="none" w:sz="0" w:space="0" w:color="auto"/>
        <w:bottom w:val="none" w:sz="0" w:space="0" w:color="auto"/>
        <w:right w:val="none" w:sz="0" w:space="0" w:color="auto"/>
      </w:divBdr>
    </w:div>
    <w:div w:id="1905136939">
      <w:bodyDiv w:val="1"/>
      <w:marLeft w:val="0"/>
      <w:marRight w:val="0"/>
      <w:marTop w:val="0"/>
      <w:marBottom w:val="0"/>
      <w:divBdr>
        <w:top w:val="none" w:sz="0" w:space="0" w:color="auto"/>
        <w:left w:val="none" w:sz="0" w:space="0" w:color="auto"/>
        <w:bottom w:val="none" w:sz="0" w:space="0" w:color="auto"/>
        <w:right w:val="none" w:sz="0" w:space="0" w:color="auto"/>
      </w:divBdr>
    </w:div>
    <w:div w:id="207797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hyperlink" Target="https://creativecommons.org/licenses/by-nc-sa/4.0/deed.de" TargetMode="External"/><Relationship Id="rId26" Type="http://schemas.openxmlformats.org/officeDocument/2006/relationships/footer" Target="footer11.xml"/><Relationship Id="rId39" Type="http://schemas.openxmlformats.org/officeDocument/2006/relationships/theme" Target="theme/theme1.xml"/><Relationship Id="rId21" Type="http://schemas.openxmlformats.org/officeDocument/2006/relationships/footer" Target="footer7.xml"/><Relationship Id="rId34" Type="http://schemas.openxmlformats.org/officeDocument/2006/relationships/image" Target="media/image6.svg"/><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7.emf"/><Relationship Id="rId25" Type="http://schemas.openxmlformats.org/officeDocument/2006/relationships/footer" Target="footer10.xml"/><Relationship Id="rId33" Type="http://schemas.openxmlformats.org/officeDocument/2006/relationships/image" Target="media/image5.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nsplash.com/de/fotos/ein-blaues-quadrat-mit-einer-gelben-linie-jE38jPUREYk" TargetMode="External"/><Relationship Id="rId20" Type="http://schemas.openxmlformats.org/officeDocument/2006/relationships/footer" Target="footer6.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9.xml"/><Relationship Id="rId32" Type="http://schemas.openxmlformats.org/officeDocument/2006/relationships/image" Target="media/image8.png"/><Relationship Id="rId37" Type="http://schemas.openxmlformats.org/officeDocument/2006/relationships/footer" Target="footer19.xml"/><Relationship Id="rId5" Type="http://schemas.openxmlformats.org/officeDocument/2006/relationships/webSettings" Target="webSettings.xml"/><Relationship Id="rId15" Type="http://schemas.openxmlformats.org/officeDocument/2006/relationships/hyperlink" Target="https://unsplash.com/de/lizenz" TargetMode="External"/><Relationship Id="rId23" Type="http://schemas.openxmlformats.org/officeDocument/2006/relationships/footer" Target="footer8.xml"/><Relationship Id="rId28" Type="http://schemas.openxmlformats.org/officeDocument/2006/relationships/footer" Target="footer13.xml"/><Relationship Id="rId36" Type="http://schemas.openxmlformats.org/officeDocument/2006/relationships/footer" Target="footer18.xml"/><Relationship Id="rId10" Type="http://schemas.openxmlformats.org/officeDocument/2006/relationships/header" Target="header1.xml"/><Relationship Id="rId19" Type="http://schemas.openxmlformats.org/officeDocument/2006/relationships/hyperlink" Target="https://creativecommons.org/licenses/by-nc-sa/4.0/deed.de" TargetMode="Externa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libra.brandenburg.de" TargetMode="External"/><Relationship Id="rId22" Type="http://schemas.openxmlformats.org/officeDocument/2006/relationships/header" Target="header2.xml"/><Relationship Id="rId27" Type="http://schemas.openxmlformats.org/officeDocument/2006/relationships/footer" Target="footer12.xml"/><Relationship Id="rId30" Type="http://schemas.openxmlformats.org/officeDocument/2006/relationships/footer" Target="footer15.xml"/><Relationship Id="rId35" Type="http://schemas.openxmlformats.org/officeDocument/2006/relationships/footer" Target="footer17.xml"/><Relationship Id="rId8" Type="http://schemas.openxmlformats.org/officeDocument/2006/relationships/footer" Target="footer1.xml"/><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sv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76271-8D11-4FEA-AC00-EA572992E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2586</Words>
  <Characters>16293</Characters>
  <Application>Microsoft Office Word</Application>
  <DocSecurity>0</DocSecurity>
  <Lines>135</Lines>
  <Paragraphs>37</Paragraphs>
  <ScaleCrop>false</ScaleCrop>
  <HeadingPairs>
    <vt:vector size="2" baseType="variant">
      <vt:variant>
        <vt:lpstr>Titel</vt:lpstr>
      </vt:variant>
      <vt:variant>
        <vt:i4>1</vt:i4>
      </vt:variant>
    </vt:vector>
  </HeadingPairs>
  <TitlesOfParts>
    <vt:vector size="1" baseType="lpstr">
      <vt:lpstr>Beispielhafter schulinterner Fachplan für das Fach Politische Bildung für die Einführungsphase in der Jahrgangsstufe 11</vt:lpstr>
    </vt:vector>
  </TitlesOfParts>
  <Company>Landesinstitut Brandenburg für Schule und Lehrkräftebildung (LIBRA)</Company>
  <LinksUpToDate>false</LinksUpToDate>
  <CharactersWithSpaces>18842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Beispielhafter schulinterner Fachplan für das Fach Politische Bildung für die Einführungsphase in der Jahrgangsstufe 11</dc:title>
  <dc:subject>Politische Bildung; Einführungsphase; RLP GOST</dc:subject>
  <dc:creator>Landesinstitut Brandenburg für Schule und Lehrkräftebildung (LIBRA)</dc:creator>
  <cp:keywords/>
  <dc:description>Materialien zur Implementierung des RLP GOST Politische Bildung</dc:description>
  <cp:lastModifiedBy>Besch, Dr. Uwe</cp:lastModifiedBy>
  <cp:revision>3</cp:revision>
  <cp:lastPrinted>2026-02-19T14:43:00Z</cp:lastPrinted>
  <dcterms:created xsi:type="dcterms:W3CDTF">2026-06-23T06:57:00Z</dcterms:created>
  <dcterms:modified xsi:type="dcterms:W3CDTF">2026-06-23T09:41:00Z</dcterms:modified>
</cp:coreProperties>
</file>