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7832D" w14:textId="7F7D013E" w:rsidR="004D4230" w:rsidRPr="00FC7879" w:rsidRDefault="00FC7879">
      <w:pPr>
        <w:rPr>
          <w:b/>
          <w:bCs/>
          <w:sz w:val="28"/>
          <w:szCs w:val="28"/>
        </w:rPr>
      </w:pPr>
      <w:r w:rsidRPr="00FC7879">
        <w:rPr>
          <w:b/>
          <w:bCs/>
          <w:sz w:val="28"/>
          <w:szCs w:val="28"/>
        </w:rPr>
        <w:t>Wie schnell verarbeitet das Gehirn Informationen?</w:t>
      </w:r>
    </w:p>
    <w:p w14:paraId="79A5B6C8" w14:textId="6E89FC0A" w:rsidR="00FC7879" w:rsidRPr="00FC7879" w:rsidRDefault="00FC7879">
      <w:pPr>
        <w:rPr>
          <w:b/>
          <w:bCs/>
          <w:sz w:val="28"/>
          <w:szCs w:val="28"/>
        </w:rPr>
      </w:pPr>
      <w:r w:rsidRPr="00FC7879">
        <w:rPr>
          <w:b/>
          <w:bCs/>
          <w:sz w:val="28"/>
          <w:szCs w:val="28"/>
        </w:rPr>
        <w:t xml:space="preserve">Der </w:t>
      </w:r>
      <w:proofErr w:type="spellStart"/>
      <w:r w:rsidRPr="00FC7879">
        <w:rPr>
          <w:b/>
          <w:bCs/>
          <w:sz w:val="28"/>
          <w:szCs w:val="28"/>
        </w:rPr>
        <w:t>Stroop</w:t>
      </w:r>
      <w:proofErr w:type="spellEnd"/>
      <w:r w:rsidRPr="00FC7879">
        <w:rPr>
          <w:b/>
          <w:bCs/>
          <w:sz w:val="28"/>
          <w:szCs w:val="28"/>
        </w:rPr>
        <w:t>-Effekt</w:t>
      </w:r>
    </w:p>
    <w:p w14:paraId="13C28AE7" w14:textId="295770EC" w:rsidR="00FC7879" w:rsidRDefault="00FC7879"/>
    <w:p w14:paraId="6D33853A" w14:textId="04CED7B2" w:rsidR="00FC7879" w:rsidRDefault="00FC7879">
      <w:r>
        <w:rPr>
          <w:noProof/>
        </w:rPr>
        <w:drawing>
          <wp:inline distT="0" distB="0" distL="0" distR="0" wp14:anchorId="03FC6690" wp14:editId="7921127A">
            <wp:extent cx="5585460" cy="6789420"/>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chsel Bild.JPG"/>
                    <pic:cNvPicPr/>
                  </pic:nvPicPr>
                  <pic:blipFill>
                    <a:blip r:embed="rId6">
                      <a:extLst>
                        <a:ext uri="{28A0092B-C50C-407E-A947-70E740481C1C}">
                          <a14:useLocalDpi xmlns:a14="http://schemas.microsoft.com/office/drawing/2010/main" val="0"/>
                        </a:ext>
                      </a:extLst>
                    </a:blip>
                    <a:stretch>
                      <a:fillRect/>
                    </a:stretch>
                  </pic:blipFill>
                  <pic:spPr>
                    <a:xfrm>
                      <a:off x="0" y="0"/>
                      <a:ext cx="5585460" cy="6789420"/>
                    </a:xfrm>
                    <a:prstGeom prst="rect">
                      <a:avLst/>
                    </a:prstGeom>
                  </pic:spPr>
                </pic:pic>
              </a:graphicData>
            </a:graphic>
          </wp:inline>
        </w:drawing>
      </w:r>
    </w:p>
    <w:p w14:paraId="0E35876E" w14:textId="2FA2AD3A" w:rsidR="00FC7879" w:rsidRDefault="00FC7879" w:rsidP="00FC7879">
      <w:pPr>
        <w:jc w:val="right"/>
        <w:rPr>
          <w:color w:val="A6A6A6" w:themeColor="background1" w:themeShade="A6"/>
          <w:sz w:val="16"/>
          <w:szCs w:val="16"/>
        </w:rPr>
      </w:pPr>
      <w:r w:rsidRPr="00FC7879">
        <w:rPr>
          <w:color w:val="A6A6A6" w:themeColor="background1" w:themeShade="A6"/>
          <w:sz w:val="16"/>
          <w:szCs w:val="16"/>
        </w:rPr>
        <w:t>Quelle: suchsel.net</w:t>
      </w:r>
    </w:p>
    <w:p w14:paraId="0EDC51DB" w14:textId="475EEF5C" w:rsidR="0061555D" w:rsidRDefault="0061555D" w:rsidP="00FC7879">
      <w:pPr>
        <w:jc w:val="right"/>
        <w:rPr>
          <w:color w:val="A6A6A6" w:themeColor="background1" w:themeShade="A6"/>
          <w:sz w:val="16"/>
          <w:szCs w:val="16"/>
        </w:rPr>
      </w:pPr>
    </w:p>
    <w:p w14:paraId="74AF63BC" w14:textId="4EE77152" w:rsidR="0061555D" w:rsidRPr="00B83F02" w:rsidRDefault="00B83F02" w:rsidP="00B83F02">
      <w:pPr>
        <w:jc w:val="both"/>
        <w:rPr>
          <w:rFonts w:ascii="Century Gothic" w:hAnsi="Century Gothic"/>
          <w:sz w:val="13"/>
          <w:szCs w:val="13"/>
        </w:rPr>
      </w:pPr>
      <w:r w:rsidRPr="00AF732B">
        <w:rPr>
          <w:rFonts w:ascii="Century Gothic" w:hAnsi="Century Gothic"/>
          <w:sz w:val="13"/>
          <w:szCs w:val="13"/>
        </w:rPr>
        <w:t xml:space="preserve">Dieses Material gehört zu </w:t>
      </w:r>
      <w:r>
        <w:rPr>
          <w:rFonts w:ascii="Century Gothic" w:hAnsi="Century Gothic"/>
          <w:sz w:val="13"/>
          <w:szCs w:val="13"/>
        </w:rPr>
        <w:t>d</w:t>
      </w:r>
      <w:r w:rsidRPr="00AF732B">
        <w:rPr>
          <w:rFonts w:ascii="Century Gothic" w:hAnsi="Century Gothic"/>
          <w:sz w:val="13"/>
          <w:szCs w:val="13"/>
        </w:rPr>
        <w:t>em Gesamtmaterial „Wir sind Hirnforscher“:</w:t>
      </w:r>
      <w:r>
        <w:rPr>
          <w:rFonts w:ascii="Century Gothic" w:hAnsi="Century Gothic"/>
          <w:sz w:val="13"/>
          <w:szCs w:val="13"/>
        </w:rPr>
        <w:t xml:space="preserve">                                                                                               </w:t>
      </w:r>
      <w:r w:rsidRPr="00C06858">
        <w:rPr>
          <w:rFonts w:ascii="Century Gothic" w:hAnsi="Century Gothic"/>
          <w:sz w:val="20"/>
          <w:szCs w:val="20"/>
        </w:rPr>
        <w:t xml:space="preserve">Seite 1 von </w:t>
      </w:r>
      <w:r>
        <w:rPr>
          <w:rFonts w:ascii="Century Gothic" w:hAnsi="Century Gothic"/>
          <w:sz w:val="20"/>
          <w:szCs w:val="20"/>
        </w:rPr>
        <w:t>2</w:t>
      </w:r>
    </w:p>
    <w:p w14:paraId="4E55B0E7" w14:textId="77777777" w:rsidR="00B83F02" w:rsidRDefault="00B83F02" w:rsidP="0061555D">
      <w:pPr>
        <w:jc w:val="both"/>
        <w:rPr>
          <w:rFonts w:ascii="Century Gothic" w:hAnsi="Century Gothic"/>
          <w:b/>
          <w:sz w:val="28"/>
          <w:szCs w:val="28"/>
        </w:rPr>
      </w:pPr>
    </w:p>
    <w:p w14:paraId="07921AF6" w14:textId="1FF32817" w:rsidR="0061555D" w:rsidRPr="00697884" w:rsidRDefault="0061555D" w:rsidP="0061555D">
      <w:pPr>
        <w:jc w:val="both"/>
        <w:rPr>
          <w:rFonts w:ascii="Century Gothic" w:hAnsi="Century Gothic"/>
          <w:b/>
          <w:sz w:val="28"/>
          <w:szCs w:val="28"/>
        </w:rPr>
      </w:pPr>
      <w:r w:rsidRPr="00697884">
        <w:rPr>
          <w:rFonts w:ascii="Century Gothic" w:hAnsi="Century Gothic"/>
          <w:b/>
          <w:sz w:val="28"/>
          <w:szCs w:val="28"/>
        </w:rPr>
        <w:t xml:space="preserve">Der </w:t>
      </w:r>
      <w:proofErr w:type="spellStart"/>
      <w:r w:rsidRPr="00697884">
        <w:rPr>
          <w:rFonts w:ascii="Century Gothic" w:hAnsi="Century Gothic"/>
          <w:b/>
          <w:sz w:val="28"/>
          <w:szCs w:val="28"/>
        </w:rPr>
        <w:t>Stoop</w:t>
      </w:r>
      <w:proofErr w:type="spellEnd"/>
      <w:r w:rsidRPr="00697884">
        <w:rPr>
          <w:rFonts w:ascii="Century Gothic" w:hAnsi="Century Gothic"/>
          <w:b/>
          <w:sz w:val="28"/>
          <w:szCs w:val="28"/>
        </w:rPr>
        <w:t>-Effekt</w:t>
      </w:r>
    </w:p>
    <w:p w14:paraId="0B2105FE" w14:textId="77777777" w:rsidR="0061555D" w:rsidRPr="00697884" w:rsidRDefault="0061555D" w:rsidP="0061555D">
      <w:pPr>
        <w:jc w:val="both"/>
        <w:rPr>
          <w:rFonts w:ascii="Century Gothic" w:hAnsi="Century Gothic"/>
          <w:b/>
          <w:sz w:val="28"/>
          <w:szCs w:val="28"/>
        </w:rPr>
      </w:pPr>
      <w:r w:rsidRPr="00697884">
        <w:rPr>
          <w:rFonts w:ascii="Century Gothic" w:hAnsi="Century Gothic"/>
          <w:b/>
          <w:sz w:val="28"/>
          <w:szCs w:val="28"/>
        </w:rPr>
        <w:t>Lückentext</w:t>
      </w:r>
    </w:p>
    <w:p w14:paraId="0CEFA4B6" w14:textId="77777777" w:rsidR="0061555D" w:rsidRDefault="0061555D" w:rsidP="0061555D">
      <w:pPr>
        <w:jc w:val="both"/>
        <w:rPr>
          <w:rFonts w:ascii="Century Gothic" w:hAnsi="Century Gothic"/>
          <w:b/>
        </w:rPr>
      </w:pPr>
    </w:p>
    <w:p w14:paraId="608E9FE0" w14:textId="47F31342" w:rsidR="0061555D" w:rsidRDefault="0061555D" w:rsidP="0061555D">
      <w:pPr>
        <w:jc w:val="both"/>
        <w:rPr>
          <w:rFonts w:ascii="Century Gothic" w:hAnsi="Century Gothic"/>
          <w:b/>
        </w:rPr>
      </w:pPr>
      <w:r>
        <w:rPr>
          <w:rFonts w:ascii="Century Gothic" w:hAnsi="Century Gothic"/>
          <w:b/>
        </w:rPr>
        <w:t xml:space="preserve">Fülle nun den Lückentext mit Hilfe der Wörter aus dem </w:t>
      </w:r>
      <w:proofErr w:type="spellStart"/>
      <w:r>
        <w:rPr>
          <w:rFonts w:ascii="Century Gothic" w:hAnsi="Century Gothic"/>
          <w:b/>
        </w:rPr>
        <w:t>Suchsel</w:t>
      </w:r>
      <w:proofErr w:type="spellEnd"/>
      <w:r>
        <w:rPr>
          <w:rFonts w:ascii="Century Gothic" w:hAnsi="Century Gothic"/>
          <w:b/>
        </w:rPr>
        <w:t xml:space="preserve"> aus</w:t>
      </w:r>
      <w:r w:rsidR="00EE6640">
        <w:rPr>
          <w:rFonts w:ascii="Century Gothic" w:hAnsi="Century Gothic"/>
          <w:b/>
        </w:rPr>
        <w:t>!</w:t>
      </w:r>
    </w:p>
    <w:p w14:paraId="5A983255" w14:textId="77777777" w:rsidR="0061555D" w:rsidRPr="00AE7C24" w:rsidRDefault="0061555D" w:rsidP="0061555D">
      <w:pPr>
        <w:jc w:val="both"/>
        <w:rPr>
          <w:rFonts w:ascii="Century Gothic" w:hAnsi="Century Gothic"/>
          <w:b/>
        </w:rPr>
      </w:pPr>
      <w:r>
        <w:rPr>
          <w:rFonts w:ascii="Century Gothic" w:hAnsi="Century Gothic"/>
          <w:b/>
        </w:rPr>
        <w:t xml:space="preserve">Solltest du noch einen Tipp benötigen, schaue auf dem Lösungsblatt nach. </w:t>
      </w:r>
    </w:p>
    <w:p w14:paraId="1BCFDE8B" w14:textId="77777777" w:rsidR="0061555D" w:rsidRDefault="0061555D" w:rsidP="0061555D">
      <w:pPr>
        <w:jc w:val="both"/>
        <w:rPr>
          <w:rFonts w:ascii="Century Gothic" w:hAnsi="Century Gothic"/>
        </w:rPr>
      </w:pPr>
    </w:p>
    <w:p w14:paraId="1099310C" w14:textId="77777777" w:rsidR="0061555D" w:rsidRPr="0012649F" w:rsidRDefault="0061555D" w:rsidP="0061555D">
      <w:pPr>
        <w:jc w:val="both"/>
        <w:rPr>
          <w:rFonts w:ascii="Century Gothic" w:hAnsi="Century Gothic"/>
        </w:rPr>
      </w:pPr>
      <w:r w:rsidRPr="0012649F">
        <w:rPr>
          <w:rFonts w:ascii="Century Gothic" w:hAnsi="Century Gothic"/>
        </w:rPr>
        <w:t>Lückentext</w:t>
      </w:r>
    </w:p>
    <w:p w14:paraId="5FFB55D3" w14:textId="75CEB0F4" w:rsidR="0061555D" w:rsidRPr="0012649F" w:rsidRDefault="0061555D" w:rsidP="0061555D">
      <w:pPr>
        <w:jc w:val="both"/>
        <w:rPr>
          <w:rFonts w:ascii="Century Gothic" w:hAnsi="Century Gothic"/>
        </w:rPr>
      </w:pPr>
      <w:r w:rsidRPr="0012649F">
        <w:rPr>
          <w:rFonts w:ascii="Century Gothic" w:hAnsi="Century Gothic"/>
        </w:rPr>
        <w:t xml:space="preserve">Im ersten Teil des Experiments </w:t>
      </w:r>
      <w:r>
        <w:rPr>
          <w:rFonts w:ascii="Century Gothic" w:hAnsi="Century Gothic"/>
        </w:rPr>
        <w:t>war es leicht die</w:t>
      </w:r>
      <w:r w:rsidRPr="0012649F">
        <w:rPr>
          <w:rFonts w:ascii="Century Gothic" w:hAnsi="Century Gothic"/>
        </w:rPr>
        <w:t xml:space="preserve"> Farben </w:t>
      </w:r>
      <w:r w:rsidRPr="0012649F">
        <w:rPr>
          <w:rFonts w:ascii="Century Gothic" w:hAnsi="Century Gothic"/>
        </w:rPr>
        <w:softHyphen/>
      </w:r>
      <w:r w:rsidRPr="0012649F">
        <w:rPr>
          <w:rFonts w:ascii="Century Gothic" w:hAnsi="Century Gothic"/>
        </w:rPr>
        <w:softHyphen/>
      </w:r>
      <w:r w:rsidRPr="0012649F">
        <w:rPr>
          <w:rFonts w:ascii="Century Gothic" w:hAnsi="Century Gothic"/>
        </w:rPr>
        <w:softHyphen/>
      </w:r>
      <w:r w:rsidRPr="0012649F">
        <w:rPr>
          <w:rFonts w:ascii="Century Gothic" w:hAnsi="Century Gothic"/>
        </w:rPr>
        <w:softHyphen/>
        <w:t>_________</w:t>
      </w:r>
      <w:r w:rsidR="00B27B20">
        <w:rPr>
          <w:rFonts w:ascii="Century Gothic" w:hAnsi="Century Gothic"/>
        </w:rPr>
        <w:t>_____</w:t>
      </w:r>
      <w:r w:rsidRPr="0012649F">
        <w:rPr>
          <w:rFonts w:ascii="Century Gothic" w:hAnsi="Century Gothic"/>
        </w:rPr>
        <w:t xml:space="preserve"> und richtig vor</w:t>
      </w:r>
      <w:r>
        <w:rPr>
          <w:rFonts w:ascii="Century Gothic" w:hAnsi="Century Gothic"/>
        </w:rPr>
        <w:t>zu</w:t>
      </w:r>
      <w:r w:rsidRPr="0012649F">
        <w:rPr>
          <w:rFonts w:ascii="Century Gothic" w:hAnsi="Century Gothic"/>
        </w:rPr>
        <w:t xml:space="preserve">lesen, weil die Informationen </w:t>
      </w:r>
      <w:r w:rsidR="00B27B20">
        <w:rPr>
          <w:rFonts w:ascii="Century Gothic" w:hAnsi="Century Gothic"/>
        </w:rPr>
        <w:t>zueinander gepasst</w:t>
      </w:r>
      <w:r w:rsidRPr="0012649F">
        <w:rPr>
          <w:rFonts w:ascii="Century Gothic" w:hAnsi="Century Gothic"/>
        </w:rPr>
        <w:t xml:space="preserve"> haben: Die </w:t>
      </w:r>
      <w:r w:rsidRPr="0012649F">
        <w:rPr>
          <w:rFonts w:ascii="Century Gothic" w:hAnsi="Century Gothic"/>
        </w:rPr>
        <w:softHyphen/>
      </w:r>
      <w:r w:rsidRPr="0012649F">
        <w:rPr>
          <w:rFonts w:ascii="Century Gothic" w:hAnsi="Century Gothic"/>
        </w:rPr>
        <w:softHyphen/>
      </w:r>
      <w:r w:rsidRPr="0012649F">
        <w:rPr>
          <w:rFonts w:ascii="Century Gothic" w:hAnsi="Century Gothic"/>
        </w:rPr>
        <w:softHyphen/>
      </w:r>
      <w:r w:rsidRPr="0012649F">
        <w:rPr>
          <w:rFonts w:ascii="Century Gothic" w:hAnsi="Century Gothic"/>
        </w:rPr>
        <w:softHyphen/>
      </w:r>
      <w:r w:rsidRPr="0012649F">
        <w:rPr>
          <w:rFonts w:ascii="Century Gothic" w:hAnsi="Century Gothic"/>
        </w:rPr>
        <w:softHyphen/>
        <w:t>_____________ der Wörter hat mit dem Wort selbst übereingestimmt. Im zweiten Teil ging das nicht mehr so _______</w:t>
      </w:r>
      <w:r w:rsidR="00B27B20">
        <w:rPr>
          <w:rFonts w:ascii="Century Gothic" w:hAnsi="Century Gothic"/>
        </w:rPr>
        <w:t>__</w:t>
      </w:r>
      <w:r w:rsidRPr="0012649F">
        <w:rPr>
          <w:rFonts w:ascii="Century Gothic" w:hAnsi="Century Gothic"/>
        </w:rPr>
        <w:t xml:space="preserve">____, weil Farbe und Wort nicht zusammengepasst haben. Das ___________ verarbeitet Informationen nämlich so schnell es kann. </w:t>
      </w:r>
      <w:r w:rsidR="00B27B20">
        <w:rPr>
          <w:rFonts w:ascii="Century Gothic" w:hAnsi="Century Gothic"/>
        </w:rPr>
        <w:t>Aber e</w:t>
      </w:r>
      <w:r w:rsidRPr="0012649F">
        <w:rPr>
          <w:rFonts w:ascii="Century Gothic" w:hAnsi="Century Gothic"/>
        </w:rPr>
        <w:t xml:space="preserve">s braucht _______________, wenn die Informationen nicht </w:t>
      </w:r>
      <w:r w:rsidRPr="0012649F">
        <w:rPr>
          <w:rFonts w:ascii="Century Gothic" w:hAnsi="Century Gothic"/>
        </w:rPr>
        <w:softHyphen/>
      </w:r>
      <w:r w:rsidRPr="0012649F">
        <w:rPr>
          <w:rFonts w:ascii="Century Gothic" w:hAnsi="Century Gothic"/>
        </w:rPr>
        <w:softHyphen/>
      </w:r>
      <w:r w:rsidRPr="0012649F">
        <w:rPr>
          <w:rFonts w:ascii="Century Gothic" w:hAnsi="Century Gothic"/>
        </w:rPr>
        <w:softHyphen/>
      </w:r>
      <w:r w:rsidRPr="0012649F">
        <w:rPr>
          <w:rFonts w:ascii="Century Gothic" w:hAnsi="Century Gothic"/>
        </w:rPr>
        <w:softHyphen/>
        <w:t xml:space="preserve">_________________________. </w:t>
      </w:r>
    </w:p>
    <w:p w14:paraId="48186FE5" w14:textId="77777777" w:rsidR="0061555D" w:rsidRDefault="0061555D" w:rsidP="0061555D">
      <w:pPr>
        <w:jc w:val="both"/>
        <w:rPr>
          <w:rFonts w:ascii="Century Gothic" w:hAnsi="Century Gothic"/>
        </w:rPr>
      </w:pPr>
    </w:p>
    <w:p w14:paraId="6C8981C6" w14:textId="77777777" w:rsidR="0061555D" w:rsidRDefault="0061555D" w:rsidP="0061555D">
      <w:pPr>
        <w:jc w:val="both"/>
        <w:rPr>
          <w:rFonts w:ascii="Century Gothic" w:hAnsi="Century Gothic"/>
        </w:rPr>
      </w:pPr>
    </w:p>
    <w:p w14:paraId="7244841C" w14:textId="77777777" w:rsidR="0061555D" w:rsidRDefault="0061555D" w:rsidP="0061555D">
      <w:pPr>
        <w:jc w:val="both"/>
        <w:rPr>
          <w:rFonts w:ascii="Century Gothic" w:hAnsi="Century Gothic"/>
        </w:rPr>
      </w:pPr>
    </w:p>
    <w:p w14:paraId="498D17B0" w14:textId="1AD8E3B1" w:rsidR="0061555D" w:rsidRPr="00EF60D5" w:rsidRDefault="00EF60D5" w:rsidP="0061555D">
      <w:pPr>
        <w:jc w:val="both"/>
        <w:rPr>
          <w:rFonts w:ascii="Century Gothic" w:hAnsi="Century Gothic"/>
          <w:b/>
        </w:rPr>
      </w:pPr>
      <w:r w:rsidRPr="00EF60D5">
        <w:rPr>
          <w:rFonts w:ascii="Century Gothic" w:hAnsi="Century Gothic"/>
          <w:b/>
          <w:noProof/>
        </w:rPr>
        <w:drawing>
          <wp:anchor distT="0" distB="0" distL="114300" distR="114300" simplePos="0" relativeHeight="251658240" behindDoc="0" locked="0" layoutInCell="1" allowOverlap="1" wp14:anchorId="0DA3AF5B" wp14:editId="72B5C741">
            <wp:simplePos x="0" y="0"/>
            <wp:positionH relativeFrom="column">
              <wp:posOffset>1905</wp:posOffset>
            </wp:positionH>
            <wp:positionV relativeFrom="paragraph">
              <wp:posOffset>1270</wp:posOffset>
            </wp:positionV>
            <wp:extent cx="701040" cy="1424940"/>
            <wp:effectExtent l="0" t="0" r="3810" b="3810"/>
            <wp:wrapThrough wrapText="bothSides">
              <wp:wrapPolygon edited="0">
                <wp:start x="0" y="0"/>
                <wp:lineTo x="0" y="21369"/>
                <wp:lineTo x="21130" y="21369"/>
                <wp:lineTo x="21130" y="0"/>
                <wp:lineTo x="0" y="0"/>
              </wp:wrapPolygon>
            </wp:wrapThrough>
            <wp:docPr id="1" name="Grafik 1" descr="Ein Bild, das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gezeichen.JPG"/>
                    <pic:cNvPicPr/>
                  </pic:nvPicPr>
                  <pic:blipFill>
                    <a:blip r:embed="rId7">
                      <a:extLst>
                        <a:ext uri="{28A0092B-C50C-407E-A947-70E740481C1C}">
                          <a14:useLocalDpi xmlns:a14="http://schemas.microsoft.com/office/drawing/2010/main" val="0"/>
                        </a:ext>
                      </a:extLst>
                    </a:blip>
                    <a:stretch>
                      <a:fillRect/>
                    </a:stretch>
                  </pic:blipFill>
                  <pic:spPr>
                    <a:xfrm>
                      <a:off x="0" y="0"/>
                      <a:ext cx="701040" cy="1424940"/>
                    </a:xfrm>
                    <a:prstGeom prst="rect">
                      <a:avLst/>
                    </a:prstGeom>
                  </pic:spPr>
                </pic:pic>
              </a:graphicData>
            </a:graphic>
          </wp:anchor>
        </w:drawing>
      </w:r>
      <w:r w:rsidR="0061555D" w:rsidRPr="00EF60D5">
        <w:rPr>
          <w:rFonts w:ascii="Century Gothic" w:hAnsi="Century Gothic"/>
          <w:b/>
        </w:rPr>
        <w:t>Hier hast du noch einige interessante Zusatzinfos:</w:t>
      </w:r>
    </w:p>
    <w:p w14:paraId="44D29BF8" w14:textId="77777777" w:rsidR="0061555D" w:rsidRPr="0012649F" w:rsidRDefault="0061555D" w:rsidP="0061555D">
      <w:pPr>
        <w:jc w:val="both"/>
        <w:rPr>
          <w:rFonts w:ascii="Century Gothic" w:hAnsi="Century Gothic"/>
        </w:rPr>
      </w:pPr>
      <w:r w:rsidRPr="0012649F">
        <w:rPr>
          <w:rFonts w:ascii="Century Gothic" w:hAnsi="Century Gothic"/>
        </w:rPr>
        <w:t xml:space="preserve">Der </w:t>
      </w:r>
      <w:proofErr w:type="spellStart"/>
      <w:r w:rsidRPr="0012649F">
        <w:rPr>
          <w:rFonts w:ascii="Century Gothic" w:hAnsi="Century Gothic"/>
        </w:rPr>
        <w:t>Stroop</w:t>
      </w:r>
      <w:proofErr w:type="spellEnd"/>
      <w:r w:rsidRPr="0012649F">
        <w:rPr>
          <w:rFonts w:ascii="Century Gothic" w:hAnsi="Century Gothic"/>
        </w:rPr>
        <w:t xml:space="preserve">-Effekt heißt so, weil der Psychologe John Ridley </w:t>
      </w:r>
      <w:proofErr w:type="spellStart"/>
      <w:r w:rsidRPr="0012649F">
        <w:rPr>
          <w:rFonts w:ascii="Century Gothic" w:hAnsi="Century Gothic"/>
        </w:rPr>
        <w:t>Stroop</w:t>
      </w:r>
      <w:proofErr w:type="spellEnd"/>
      <w:r w:rsidRPr="0012649F">
        <w:rPr>
          <w:rFonts w:ascii="Century Gothic" w:hAnsi="Century Gothic"/>
        </w:rPr>
        <w:t xml:space="preserve"> ihn 1935 beschrieben hat. Wenn die Wörter, so wie im zweiten Teil des Experiments, nicht mit ihrer Druckfarbe übereinstimmen, steigt die Reaktionszeit und die Fehlerquote.</w:t>
      </w:r>
    </w:p>
    <w:p w14:paraId="5EB65B8C" w14:textId="77777777" w:rsidR="0061555D" w:rsidRPr="0012649F" w:rsidRDefault="0061555D" w:rsidP="0061555D">
      <w:pPr>
        <w:jc w:val="both"/>
        <w:rPr>
          <w:rFonts w:ascii="Century Gothic" w:hAnsi="Century Gothic"/>
        </w:rPr>
      </w:pPr>
      <w:r w:rsidRPr="0012649F">
        <w:rPr>
          <w:rFonts w:ascii="Century Gothic" w:hAnsi="Century Gothic"/>
        </w:rPr>
        <w:t xml:space="preserve">Fähigkeiten, die wir erlernt haben, spult unser Gehirn automatisch ab, so ähnlich wie ein Programm oder eine App. Bei Lese-Anfängern ist der </w:t>
      </w:r>
      <w:proofErr w:type="spellStart"/>
      <w:r w:rsidRPr="0012649F">
        <w:rPr>
          <w:rFonts w:ascii="Century Gothic" w:hAnsi="Century Gothic"/>
        </w:rPr>
        <w:t>Stroop</w:t>
      </w:r>
      <w:proofErr w:type="spellEnd"/>
      <w:r w:rsidRPr="0012649F">
        <w:rPr>
          <w:rFonts w:ascii="Century Gothic" w:hAnsi="Century Gothic"/>
        </w:rPr>
        <w:t>-Effekt nicht so stark. Der Grund: Ihr Gehirn spult noch nicht automatisch das Programm „Lesen“ ab, das in Konkurrenz zur Farbeinordnung der Wörter steht. Außerdem kann der Effekt auch bei geübten Lesern stärker oder schwächer sein, wenn sie sehr müde oder gut ausgeschlafen sind.</w:t>
      </w:r>
    </w:p>
    <w:p w14:paraId="14E2FDA0" w14:textId="077E77DB" w:rsidR="0061555D" w:rsidRDefault="0061555D" w:rsidP="0061555D">
      <w:pPr>
        <w:jc w:val="both"/>
        <w:rPr>
          <w:rFonts w:ascii="Century Gothic" w:hAnsi="Century Gothic"/>
        </w:rPr>
      </w:pPr>
    </w:p>
    <w:p w14:paraId="19C8C847" w14:textId="46B81CB7" w:rsidR="003450AE" w:rsidRDefault="003450AE" w:rsidP="0061555D">
      <w:pPr>
        <w:jc w:val="both"/>
        <w:rPr>
          <w:rFonts w:ascii="Century Gothic" w:hAnsi="Century Gothic"/>
        </w:rPr>
      </w:pPr>
    </w:p>
    <w:p w14:paraId="203278EA" w14:textId="4B557A14" w:rsidR="003450AE" w:rsidRDefault="003450AE" w:rsidP="0061555D">
      <w:pPr>
        <w:jc w:val="both"/>
        <w:rPr>
          <w:rFonts w:ascii="Century Gothic" w:hAnsi="Century Gothic"/>
        </w:rPr>
      </w:pPr>
    </w:p>
    <w:p w14:paraId="7AA9DF10" w14:textId="1E9B1223" w:rsidR="0061555D" w:rsidRPr="00B83F02" w:rsidRDefault="00B83F02" w:rsidP="00B83F02">
      <w:pPr>
        <w:jc w:val="both"/>
        <w:rPr>
          <w:rFonts w:ascii="Century Gothic" w:hAnsi="Century Gothic"/>
          <w:sz w:val="13"/>
          <w:szCs w:val="13"/>
        </w:rPr>
      </w:pPr>
      <w:r w:rsidRPr="00AF732B">
        <w:rPr>
          <w:rFonts w:ascii="Century Gothic" w:hAnsi="Century Gothic"/>
          <w:sz w:val="13"/>
          <w:szCs w:val="13"/>
        </w:rPr>
        <w:t xml:space="preserve">Dieses Material gehört zu </w:t>
      </w:r>
      <w:r>
        <w:rPr>
          <w:rFonts w:ascii="Century Gothic" w:hAnsi="Century Gothic"/>
          <w:sz w:val="13"/>
          <w:szCs w:val="13"/>
        </w:rPr>
        <w:t>d</w:t>
      </w:r>
      <w:r w:rsidRPr="00AF732B">
        <w:rPr>
          <w:rFonts w:ascii="Century Gothic" w:hAnsi="Century Gothic"/>
          <w:sz w:val="13"/>
          <w:szCs w:val="13"/>
        </w:rPr>
        <w:t>em Gesamtmaterial „Wir sind Hirnforscher“:</w:t>
      </w:r>
      <w:r>
        <w:rPr>
          <w:rFonts w:ascii="Century Gothic" w:hAnsi="Century Gothic"/>
          <w:sz w:val="13"/>
          <w:szCs w:val="13"/>
        </w:rPr>
        <w:t xml:space="preserve">                                                                                               </w:t>
      </w:r>
      <w:r w:rsidRPr="00C06858">
        <w:rPr>
          <w:rFonts w:ascii="Century Gothic" w:hAnsi="Century Gothic"/>
          <w:sz w:val="20"/>
          <w:szCs w:val="20"/>
        </w:rPr>
        <w:t xml:space="preserve">Seite </w:t>
      </w:r>
      <w:r>
        <w:rPr>
          <w:rFonts w:ascii="Century Gothic" w:hAnsi="Century Gothic"/>
          <w:sz w:val="20"/>
          <w:szCs w:val="20"/>
        </w:rPr>
        <w:t>2</w:t>
      </w:r>
      <w:r w:rsidRPr="00C06858">
        <w:rPr>
          <w:rFonts w:ascii="Century Gothic" w:hAnsi="Century Gothic"/>
          <w:sz w:val="20"/>
          <w:szCs w:val="20"/>
        </w:rPr>
        <w:t xml:space="preserve"> von </w:t>
      </w:r>
      <w:r>
        <w:rPr>
          <w:rFonts w:ascii="Century Gothic" w:hAnsi="Century Gothic"/>
          <w:sz w:val="20"/>
          <w:szCs w:val="20"/>
        </w:rPr>
        <w:t>2</w:t>
      </w:r>
    </w:p>
    <w:sectPr w:rsidR="0061555D" w:rsidRPr="00B83F0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2A964" w14:textId="77777777" w:rsidR="00395F01" w:rsidRDefault="00395F01" w:rsidP="00FC7879">
      <w:pPr>
        <w:spacing w:after="0" w:line="240" w:lineRule="auto"/>
      </w:pPr>
      <w:r>
        <w:separator/>
      </w:r>
    </w:p>
  </w:endnote>
  <w:endnote w:type="continuationSeparator" w:id="0">
    <w:p w14:paraId="0432C815" w14:textId="77777777" w:rsidR="00395F01" w:rsidRDefault="00395F01" w:rsidP="00FC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B23A2" w14:textId="77777777" w:rsidR="002866B1" w:rsidRDefault="002866B1" w:rsidP="002866B1">
    <w:pPr>
      <w:pStyle w:val="Fuzeile"/>
    </w:pPr>
    <w:r>
      <w:t>__________________________________________________________________________________</w:t>
    </w:r>
  </w:p>
  <w:p w14:paraId="5A12DAFC" w14:textId="439B2D67" w:rsidR="002866B1" w:rsidRPr="00C06858" w:rsidRDefault="002866B1" w:rsidP="002866B1">
    <w:pPr>
      <w:pStyle w:val="Fuzeile"/>
      <w:rPr>
        <w:sz w:val="18"/>
        <w:szCs w:val="18"/>
      </w:rPr>
    </w:pPr>
    <w:r w:rsidRPr="00C06858">
      <w:rPr>
        <w:sz w:val="18"/>
        <w:szCs w:val="18"/>
      </w:rPr>
      <w:t>© Senatsverwaltung für Bildung, Jugend und Familie Berlin/Hertie-Stiftung 20</w:t>
    </w:r>
    <w:r w:rsidR="00EE6640">
      <w:rPr>
        <w:sz w:val="18"/>
        <w:szCs w:val="18"/>
      </w:rPr>
      <w:t>20</w:t>
    </w:r>
    <w:r w:rsidRPr="00C06858">
      <w:rPr>
        <w:sz w:val="18"/>
        <w:szCs w:val="18"/>
      </w:rPr>
      <w:t xml:space="preserve">. </w:t>
    </w:r>
  </w:p>
  <w:p w14:paraId="2067ED49" w14:textId="39C15D9A" w:rsidR="002866B1" w:rsidRPr="00C06858" w:rsidRDefault="002866B1" w:rsidP="002866B1">
    <w:pPr>
      <w:pStyle w:val="Fuzeile"/>
      <w:rPr>
        <w:sz w:val="18"/>
        <w:szCs w:val="18"/>
      </w:rPr>
    </w:pPr>
    <w:r w:rsidRPr="00C06858">
      <w:rPr>
        <w:sz w:val="18"/>
        <w:szCs w:val="18"/>
      </w:rPr>
      <w:t xml:space="preserve">Inhalt lizenziert unter </w:t>
    </w:r>
    <w:hyperlink r:id="rId1" w:history="1">
      <w:r w:rsidR="00B83F02" w:rsidRPr="00EE6E88">
        <w:rPr>
          <w:rStyle w:val="Hyperlink"/>
          <w:rFonts w:cstheme="minorHAnsi"/>
          <w:sz w:val="18"/>
          <w:szCs w:val="18"/>
        </w:rPr>
        <w:t>CC BY-SA 4.0 international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021CE" w14:textId="77777777" w:rsidR="00395F01" w:rsidRDefault="00395F01" w:rsidP="00FC7879">
      <w:pPr>
        <w:spacing w:after="0" w:line="240" w:lineRule="auto"/>
      </w:pPr>
      <w:r>
        <w:separator/>
      </w:r>
    </w:p>
  </w:footnote>
  <w:footnote w:type="continuationSeparator" w:id="0">
    <w:p w14:paraId="23FC7878" w14:textId="77777777" w:rsidR="00395F01" w:rsidRDefault="00395F01" w:rsidP="00FC7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10817" w14:textId="77777777" w:rsidR="00FC7879" w:rsidRDefault="00FC7879" w:rsidP="00FC7879">
    <w:pPr>
      <w:pStyle w:val="Kopfzeile"/>
      <w:rPr>
        <w:rFonts w:ascii="Century Gothic" w:hAnsi="Century Gothic"/>
        <w:sz w:val="24"/>
        <w:szCs w:val="24"/>
      </w:rPr>
    </w:pPr>
    <w:r w:rsidRPr="00B81F23">
      <w:rPr>
        <w:rFonts w:ascii="Century Gothic" w:hAnsi="Century Gothic"/>
        <w:sz w:val="24"/>
        <w:szCs w:val="24"/>
      </w:rPr>
      <w:t>Arbeitsblatt</w:t>
    </w:r>
  </w:p>
  <w:p w14:paraId="2EF027AF" w14:textId="77777777" w:rsidR="00FC7879" w:rsidRPr="00B81F23" w:rsidRDefault="00FC7879" w:rsidP="00FC7879">
    <w:pPr>
      <w:pStyle w:val="Kopfzeile"/>
      <w:rPr>
        <w:rFonts w:ascii="Century Gothic" w:hAnsi="Century Gothic"/>
        <w:b/>
        <w:sz w:val="24"/>
        <w:szCs w:val="24"/>
      </w:rPr>
    </w:pPr>
    <w:r w:rsidRPr="00B81F23">
      <w:rPr>
        <w:rFonts w:ascii="Century Gothic" w:hAnsi="Century Gothic"/>
        <w:b/>
        <w:sz w:val="24"/>
        <w:szCs w:val="24"/>
      </w:rPr>
      <w:t>___________________________________________________________________________</w:t>
    </w:r>
  </w:p>
  <w:p w14:paraId="74DAE27F" w14:textId="77777777" w:rsidR="00FC7879" w:rsidRDefault="00FC787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79"/>
    <w:rsid w:val="001B187B"/>
    <w:rsid w:val="002866B1"/>
    <w:rsid w:val="003450AE"/>
    <w:rsid w:val="00395F01"/>
    <w:rsid w:val="004D4230"/>
    <w:rsid w:val="0061555D"/>
    <w:rsid w:val="00721483"/>
    <w:rsid w:val="00893C05"/>
    <w:rsid w:val="00B27B20"/>
    <w:rsid w:val="00B83F02"/>
    <w:rsid w:val="00EB4CBA"/>
    <w:rsid w:val="00EE6640"/>
    <w:rsid w:val="00EF60D5"/>
    <w:rsid w:val="00FC78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BCE8"/>
  <w15:chartTrackingRefBased/>
  <w15:docId w15:val="{C9E93E92-6B66-4F0A-BBD4-7717F80D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78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7879"/>
  </w:style>
  <w:style w:type="paragraph" w:styleId="Fuzeile">
    <w:name w:val="footer"/>
    <w:basedOn w:val="Standard"/>
    <w:link w:val="FuzeileZchn"/>
    <w:uiPriority w:val="99"/>
    <w:unhideWhenUsed/>
    <w:rsid w:val="00FC78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7879"/>
  </w:style>
  <w:style w:type="character" w:styleId="Hyperlink">
    <w:name w:val="Hyperlink"/>
    <w:uiPriority w:val="99"/>
    <w:unhideWhenUsed/>
    <w:rsid w:val="00B83F02"/>
    <w:rPr>
      <w:color w:val="0000FF"/>
      <w:u w:val="single"/>
    </w:rPr>
  </w:style>
  <w:style w:type="character" w:styleId="BesuchterLink">
    <w:name w:val="FollowedHyperlink"/>
    <w:basedOn w:val="Absatz-Standardschriftart"/>
    <w:uiPriority w:val="99"/>
    <w:semiHidden/>
    <w:unhideWhenUsed/>
    <w:rsid w:val="00B83F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legalco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1594</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Wenzel</dc:creator>
  <cp:keywords/>
  <dc:description/>
  <cp:lastModifiedBy>christine ernst</cp:lastModifiedBy>
  <cp:revision>2</cp:revision>
  <dcterms:created xsi:type="dcterms:W3CDTF">2021-02-11T15:14:00Z</dcterms:created>
  <dcterms:modified xsi:type="dcterms:W3CDTF">2021-02-11T15:14:00Z</dcterms:modified>
</cp:coreProperties>
</file>