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38.xml" ContentType="application/vnd.openxmlformats-officedocument.wordprocessingml.footer+xml"/>
  <Override PartName="/word/footer37.xml" ContentType="application/vnd.openxmlformats-officedocument.wordprocessingml.footer+xml"/>
  <Override PartName="/word/footer34.xml" ContentType="application/vnd.openxmlformats-officedocument.wordprocessingml.footer+xml"/>
  <Override PartName="/word/footer33.xml" ContentType="application/vnd.openxmlformats-officedocument.wordprocessingml.footer+xml"/>
  <Override PartName="/word/footer30.xml" ContentType="application/vnd.openxmlformats-officedocument.wordprocessingml.footer+xml"/>
  <Override PartName="/word/footer29.xml" ContentType="application/vnd.openxmlformats-officedocument.wordprocessingml.footer+xml"/>
  <Override PartName="/word/footer26.xml" ContentType="application/vnd.openxmlformats-officedocument.wordprocessingml.footer+xml"/>
  <Override PartName="/word/footer32.xml" ContentType="application/vnd.openxmlformats-officedocument.wordprocessingml.footer+xml"/>
  <Override PartName="/word/footer25.xml" ContentType="application/vnd.openxmlformats-officedocument.wordprocessingml.footer+xml"/>
  <Override PartName="/word/footer23.xml" ContentType="application/vnd.openxmlformats-officedocument.wordprocessingml.footer+xml"/>
  <Override PartName="/word/footer22.xml" ContentType="application/vnd.openxmlformats-officedocument.wordprocessingml.footer+xml"/>
  <Override PartName="/word/footer27.xml" ContentType="application/vnd.openxmlformats-officedocument.wordprocessingml.footer+xml"/>
  <Override PartName="/word/footer21.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footer19.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footer14.xml" ContentType="application/vnd.openxmlformats-officedocument.wordprocessingml.footer+xml"/>
  <Override PartName="/word/footer8.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39.xml" ContentType="application/vnd.openxmlformats-officedocument.wordprocessingml.header+xml"/>
  <Override PartName="/word/footer28.xml" ContentType="application/vnd.openxmlformats-officedocument.wordprocessingml.footer+xml"/>
  <Override PartName="/word/header37.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2.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header25.xml" ContentType="application/vnd.openxmlformats-officedocument.wordprocessingml.header+xml"/>
  <Override PartName="/word/header31.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0.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3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36.xml" ContentType="application/vnd.openxmlformats-officedocument.wordprocessingml.header+xml"/>
  <Override PartName="/word/footer31.xml" ContentType="application/vnd.openxmlformats-officedocument.wordprocessingml.footer+xml"/>
  <Override PartName="/word/header12.xml" ContentType="application/vnd.openxmlformats-officedocument.wordprocessingml.header+xml"/>
  <Override PartName="/word/header16.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8.xml" ContentType="application/vnd.openxmlformats-officedocument.wordprocessingml.header+xml"/>
  <Override PartName="/word/header33.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Override PartName="/word/header11.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9.xml" ContentType="application/vnd.openxmlformats-officedocument.wordprocessingml.footer+xml"/>
  <Override PartName="/word/endnotes.xml" ContentType="application/vnd.openxmlformats-officedocument.wordprocessingml.endnotes+xml"/>
  <Override PartName="/word/header9.xml" ContentType="application/vnd.openxmlformats-officedocument.wordprocessingml.header+xml"/>
  <Override PartName="/word/header4.xml" ContentType="application/vnd.openxmlformats-officedocument.wordprocessingml.header+xml"/>
  <Override PartName="/word/footer36.xml" ContentType="application/vnd.openxmlformats-officedocument.wordprocessingml.footer+xml"/>
  <Override PartName="/word/header2.xml" ContentType="application/vnd.openxmlformats-officedocument.wordprocessingml.header+xml"/>
  <Override PartName="/word/header38.xml" ContentType="application/vnd.openxmlformats-officedocument.wordprocessingml.header+xml"/>
  <Override PartName="/word/header1.xml" ContentType="application/vnd.openxmlformats-officedocument.wordprocessingml.header+xml"/>
  <Override PartName="/word/fontTable.xml" ContentType="application/vnd.openxmlformats-officedocument.wordprocessingml.fontTable+xml"/>
  <Override PartName="/word/header19.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17.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er35.xml" ContentType="application/vnd.openxmlformats-officedocument.wordprocessingml.footer+xml"/>
  <Override PartName="/customXml/itemProps1.xml" ContentType="application/vnd.openxmlformats-officedocument.customXmlProperties+xml"/>
  <Override PartName="/word/footnotes.xml" ContentType="application/vnd.openxmlformats-officedocument.wordprocessingml.footnotes+xml"/>
  <Override PartName="/word/header22.xml" ContentType="application/vnd.openxmlformats-officedocument.wordprocessingml.header+xml"/>
  <Override PartName="/word/styles.xml" ContentType="application/vnd.openxmlformats-officedocument.wordprocessingml.styles+xml"/>
  <Override PartName="/word/header15.xml" ContentType="application/vnd.openxmlformats-officedocument.wordprocessingml.head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Pr/>
      </w:pPr>
      <w:r/>
      <w:r/>
    </w:p>
    <w:p>
      <w:pPr>
        <w:pBdr/>
        <w:spacing/>
        <w:ind/>
        <w:rPr/>
      </w:pPr>
      <w:r/>
      <w:r/>
    </w:p>
    <w:p>
      <w:pPr>
        <w:pBdr/>
        <w:tabs>
          <w:tab w:val="right" w:leader="none" w:pos="8789"/>
        </w:tabs>
        <w:spacing/>
        <w:ind/>
        <w:jc w:val="center"/>
        <w:rPr>
          <w:rFonts w:cs="Arial"/>
          <w:sz w:val="72"/>
          <w:szCs w:val="72"/>
        </w:rPr>
      </w:pPr>
      <w:r>
        <w:rPr>
          <w:rFonts w:cs="Arial"/>
          <w:sz w:val="72"/>
          <w:szCs w:val="72"/>
        </w:rPr>
      </w:r>
      <w:r>
        <w:rPr>
          <w:rFonts w:cs="Arial"/>
          <w:sz w:val="72"/>
          <w:szCs w:val="72"/>
        </w:rPr>
      </w:r>
    </w:p>
    <w:p>
      <w:pPr>
        <w:pStyle w:val="3884"/>
        <w:pBdr/>
        <w:spacing/>
        <w:ind/>
        <w:jc w:val="center"/>
        <w:rPr/>
      </w:pPr>
      <w:r/>
      <w:bookmarkStart w:id="0" w:name="__RefHeading___Toc2086_3041110203"/>
      <w:r/>
      <w:bookmarkStart w:id="1" w:name="_Toc189115670"/>
      <w:r/>
      <w:bookmarkEnd w:id="0"/>
      <w:r>
        <w:t xml:space="preserve">Blockchain: Wie funktioniert eine Blockchain? - Ein Rollenspiel</w:t>
      </w:r>
      <w:bookmarkEnd w:id="1"/>
      <w:r/>
      <w:r/>
    </w:p>
    <w:p>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158" behindDoc="0" locked="0" layoutInCell="0" allowOverlap="1">
                <wp:simplePos x="0" y="0"/>
                <wp:positionH relativeFrom="margin">
                  <wp:posOffset>840740</wp:posOffset>
                </wp:positionH>
                <wp:positionV relativeFrom="paragraph">
                  <wp:posOffset>186690</wp:posOffset>
                </wp:positionV>
                <wp:extent cx="4533900" cy="4533900"/>
                <wp:effectExtent l="0" t="0" r="0" b="0"/>
                <wp:wrapTight wrapText="bothSides">
                  <wp:wrapPolygon edited="1">
                    <wp:start x="-6" y="0"/>
                    <wp:lineTo x="-6" y="21505"/>
                    <wp:lineTo x="21503" y="21505"/>
                    <wp:lineTo x="21503" y="0"/>
                    <wp:lineTo x="-6" y="0"/>
                  </wp:wrapPolygon>
                </wp:wrapTight>
                <wp:docPr id="63"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48"/>
                        <pic:cNvPicPr>
                          <a:picLocks noChangeAspect="1"/>
                        </pic:cNvPicPr>
                        <pic:nvPr/>
                      </pic:nvPicPr>
                      <pic:blipFill>
                        <a:blip r:embed="rId88"/>
                        <a:stretch/>
                      </pic:blipFill>
                      <pic:spPr bwMode="auto">
                        <a:xfrm>
                          <a:off x="0" y="0"/>
                          <a:ext cx="4533900" cy="4533900"/>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2" o:spid="_x0000_s62" type="#_x0000_t75" style="position:absolute;z-index:158;o:allowoverlap:true;o:allowincell:false;mso-position-horizontal-relative:margin;margin-left:66.20pt;mso-position-horizontal:absolute;mso-position-vertical-relative:text;margin-top:14.70pt;mso-position-vertical:absolute;width:357.00pt;height:357.00pt;mso-wrap-distance-left:9.00pt;mso-wrap-distance-top:0.00pt;mso-wrap-distance-right:9.00pt;mso-wrap-distance-bottom:0.00pt;z-index:1;" wrapcoords="-27 0 -27 99560 99551 99560 99551 0 -27 0" stroked="false">
                <w10:wrap type="tight"/>
                <v:imagedata r:id="rId88" o:title=""/>
                <o:lock v:ext="edit" rotation="t"/>
              </v:shape>
            </w:pict>
          </mc:Fallback>
        </mc:AlternateContent>
      </w: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t xml:space="preserve">[B0]</w:t>
      </w:r>
      <w:r>
        <w:rPr>
          <w:color w:val="808080"/>
          <w:sz w:val="16"/>
          <w:szCs w:val="16"/>
        </w:rPr>
      </w:r>
    </w:p>
    <w:p>
      <w:pPr>
        <w:pBdr/>
        <w:tabs>
          <w:tab w:val="left" w:leader="none" w:pos="3853"/>
          <w:tab w:val="right" w:leader="none" w:pos="8789"/>
        </w:tabs>
        <w:spacing/>
        <w:ind/>
        <w:jc w:val="right"/>
        <w:rPr>
          <w:rFonts w:cs="Arial"/>
          <w:sz w:val="16"/>
          <w:szCs w:val="16"/>
        </w:rPr>
      </w:pPr>
      <w:r>
        <w:rPr>
          <w:rFonts w:cs="Arial"/>
          <w:sz w:val="16"/>
          <w:szCs w:val="16"/>
        </w:rPr>
        <w:t xml:space="preserve">Abb.[B0]: KI-generiert mithilfe von Microsoft Copilot, Lizenz </w:t>
      </w:r>
      <w:hyperlink r:id="rId89" w:tooltip="https://creativecommons.org/publicdomain/mark/1.0/deed.de" w:history="1">
        <w:r>
          <w:rPr>
            <w:rStyle w:val="3905"/>
            <w:rFonts w:cs="Arial"/>
            <w:sz w:val="16"/>
            <w:szCs w:val="16"/>
          </w:rPr>
          <w:t xml:space="preserve">Public Domain Mark</w:t>
        </w:r>
      </w:hyperlink>
      <w:r>
        <w:rPr>
          <w:rFonts w:cs="Arial"/>
          <w:sz w:val="16"/>
          <w:szCs w:val="16"/>
        </w:rPr>
        <w:t xml:space="preserve">, </w:t>
      </w:r>
      <w:r>
        <w:rPr>
          <w:rFonts w:cs="Arial"/>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p>
      <w:pPr>
        <w:pBdr/>
        <w:spacing/>
        <w:ind/>
        <w:jc w:val="right"/>
        <w:rPr>
          <w:color w:val="808080"/>
          <w:sz w:val="16"/>
          <w:szCs w:val="16"/>
        </w:rPr>
      </w:pPr>
      <w:r>
        <w:rPr>
          <w:color w:val="808080"/>
          <w:sz w:val="16"/>
          <w:szCs w:val="16"/>
        </w:rPr>
      </w:r>
      <w:r>
        <w:rPr>
          <w:color w:val="808080"/>
          <w:sz w:val="16"/>
          <w:szCs w:val="16"/>
        </w:rPr>
      </w:r>
    </w:p>
    <w:tbl>
      <w:tblPr>
        <w:tblW w:w="9781" w:type="dxa"/>
        <w:tblInd w:w="-142" w:type="dxa"/>
        <w:tblBorders/>
        <w:tblLayout w:type="fixed"/>
        <w:tblLook w:val="04A0" w:firstRow="1" w:lastRow="0" w:firstColumn="1" w:lastColumn="0" w:noHBand="0" w:noVBand="1"/>
      </w:tblPr>
      <w:tblGrid>
        <w:gridCol w:w="3828"/>
        <w:gridCol w:w="5953"/>
      </w:tblGrid>
      <w:tr>
        <w:trPr/>
        <w:tc>
          <w:tcPr>
            <w:tcBorders/>
            <w:tcW w:w="3828" w:type="dxa"/>
            <w:vAlign w:val="bottom"/>
            <w:textDirection w:val="lrTb"/>
            <w:noWrap w:val="false"/>
          </w:tcPr>
          <w:p>
            <w:pPr>
              <w:widowControl w:val="false"/>
              <w:pBdr/>
              <w:spacing/>
              <w:ind/>
              <w:jc w:val="right"/>
              <w:rPr/>
            </w:pPr>
            <w:r/>
            <w:r/>
          </w:p>
        </w:tc>
        <w:tc>
          <w:tcPr>
            <w:tcBorders/>
            <w:tcW w:w="5952" w:type="dxa"/>
            <w:vAlign w:val="bottom"/>
            <w:textDirection w:val="lrTb"/>
            <w:noWrap w:val="false"/>
          </w:tcPr>
          <w:p>
            <w:pPr>
              <w:pStyle w:val="3927"/>
              <w:widowControl w:val="false"/>
              <w:pBdr/>
              <w:spacing/>
              <w:ind/>
              <w:jc w:val="right"/>
              <w:rPr/>
            </w:pPr>
            <w:r/>
            <w:hyperlink r:id="rId96" w:tooltip="https://17ziele.de/" w:history="1">
              <w:r>
                <w:rPr>
                  <w:rStyle w:val="3905"/>
                </w:rPr>
                <mc:AlternateContent>
                  <mc:Choice Requires="wpg">
                    <w:drawing>
                      <wp:inline xmlns:wp="http://schemas.openxmlformats.org/drawingml/2006/wordprocessingDrawing" distT="0" distB="0" distL="0" distR="0">
                        <wp:extent cx="571500" cy="571500"/>
                        <wp:effectExtent l="0" t="0" r="0" b="0"/>
                        <wp:docPr id="64"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5"/>
                                <pic:cNvPicPr>
                                  <a:picLocks noChangeAspect="1"/>
                                </pic:cNvPicPr>
                                <pic:nvPr/>
                              </pic:nvPicPr>
                              <pic:blipFill>
                                <a:blip r:embed="rId90"/>
                                <a:stretch/>
                              </pic:blipFill>
                              <pic:spPr bwMode="auto">
                                <a:xfrm>
                                  <a:off x="0" y="0"/>
                                  <a:ext cx="571500" cy="5715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3" o:spid="_x0000_s63" type="#_x0000_t75" style="width:45.00pt;height:45.00pt;mso-wrap-distance-left:0.00pt;mso-wrap-distance-top:0.00pt;mso-wrap-distance-right:0.00pt;mso-wrap-distance-bottom:0.00pt;z-index:1;" stroked="false">
                        <v:imagedata r:id="rId90" o:title=""/>
                        <o:lock v:ext="edit" rotation="t"/>
                      </v:shape>
                    </w:pict>
                  </mc:Fallback>
                </mc:AlternateContent>
              </w:r>
              <w:r>
                <w:rPr>
                  <w:rStyle w:val="3905"/>
                </w:rPr>
                <mc:AlternateContent>
                  <mc:Choice Requires="wpg">
                    <w:drawing>
                      <wp:inline xmlns:wp="http://schemas.openxmlformats.org/drawingml/2006/wordprocessingDrawing" distT="0" distB="0" distL="0" distR="0">
                        <wp:extent cx="571500" cy="571500"/>
                        <wp:effectExtent l="0" t="0" r="0" b="0"/>
                        <wp:docPr id="65" name="Bil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8"/>
                                <pic:cNvPicPr>
                                  <a:picLocks noChangeAspect="1"/>
                                </pic:cNvPicPr>
                                <pic:nvPr/>
                              </pic:nvPicPr>
                              <pic:blipFill>
                                <a:blip r:embed="rId91"/>
                                <a:stretch/>
                              </pic:blipFill>
                              <pic:spPr bwMode="auto">
                                <a:xfrm>
                                  <a:off x="0" y="0"/>
                                  <a:ext cx="571500" cy="5715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4" o:spid="_x0000_s64" type="#_x0000_t75" style="width:45.00pt;height:45.00pt;mso-wrap-distance-left:0.00pt;mso-wrap-distance-top:0.00pt;mso-wrap-distance-right:0.00pt;mso-wrap-distance-bottom:0.00pt;z-index:1;" stroked="false">
                        <v:imagedata r:id="rId91" o:title=""/>
                        <o:lock v:ext="edit" rotation="t"/>
                      </v:shape>
                    </w:pict>
                  </mc:Fallback>
                </mc:AlternateContent>
              </w:r>
              <w:r>
                <w:rPr>
                  <w:rStyle w:val="3905"/>
                </w:rPr>
                <mc:AlternateContent>
                  <mc:Choice Requires="wpg">
                    <w:drawing>
                      <wp:inline xmlns:wp="http://schemas.openxmlformats.org/drawingml/2006/wordprocessingDrawing" distT="0" distB="0" distL="0" distR="0">
                        <wp:extent cx="571500" cy="571500"/>
                        <wp:effectExtent l="0" t="0" r="0" b="0"/>
                        <wp:docPr id="66" name="Bil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9"/>
                                <pic:cNvPicPr>
                                  <a:picLocks noChangeAspect="1"/>
                                </pic:cNvPicPr>
                                <pic:nvPr/>
                              </pic:nvPicPr>
                              <pic:blipFill>
                                <a:blip r:embed="rId92"/>
                                <a:stretch/>
                              </pic:blipFill>
                              <pic:spPr bwMode="auto">
                                <a:xfrm>
                                  <a:off x="0" y="0"/>
                                  <a:ext cx="571500" cy="5715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5" o:spid="_x0000_s65" type="#_x0000_t75" style="width:45.00pt;height:45.00pt;mso-wrap-distance-left:0.00pt;mso-wrap-distance-top:0.00pt;mso-wrap-distance-right:0.00pt;mso-wrap-distance-bottom:0.00pt;z-index:1;" stroked="false">
                        <v:imagedata r:id="rId92" o:title=""/>
                        <o:lock v:ext="edit" rotation="t"/>
                      </v:shape>
                    </w:pict>
                  </mc:Fallback>
                </mc:AlternateContent>
              </w:r>
              <w:r>
                <w:rPr>
                  <w:rStyle w:val="3905"/>
                </w:rPr>
                <mc:AlternateContent>
                  <mc:Choice Requires="wpg">
                    <w:drawing>
                      <wp:inline xmlns:wp="http://schemas.openxmlformats.org/drawingml/2006/wordprocessingDrawing" distT="0" distB="0" distL="0" distR="0">
                        <wp:extent cx="571500" cy="571500"/>
                        <wp:effectExtent l="0" t="0" r="0" b="0"/>
                        <wp:docPr id="67" name="Bil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33"/>
                                <pic:cNvPicPr>
                                  <a:picLocks noChangeAspect="1"/>
                                </pic:cNvPicPr>
                                <pic:nvPr/>
                              </pic:nvPicPr>
                              <pic:blipFill>
                                <a:blip r:embed="rId93"/>
                                <a:stretch/>
                              </pic:blipFill>
                              <pic:spPr bwMode="auto">
                                <a:xfrm>
                                  <a:off x="0" y="0"/>
                                  <a:ext cx="571500" cy="5715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6" o:spid="_x0000_s66" type="#_x0000_t75" style="width:45.00pt;height:45.00pt;mso-wrap-distance-left:0.00pt;mso-wrap-distance-top:0.00pt;mso-wrap-distance-right:0.00pt;mso-wrap-distance-bottom:0.00pt;z-index:1;" stroked="false">
                        <v:imagedata r:id="rId93" o:title=""/>
                        <o:lock v:ext="edit" rotation="t"/>
                      </v:shape>
                    </w:pict>
                  </mc:Fallback>
                </mc:AlternateContent>
              </w:r>
              <w:r>
                <w:rPr>
                  <w:rStyle w:val="3905"/>
                </w:rPr>
                <mc:AlternateContent>
                  <mc:Choice Requires="wpg">
                    <w:drawing>
                      <wp:inline xmlns:wp="http://schemas.openxmlformats.org/drawingml/2006/wordprocessingDrawing" distT="0" distB="0" distL="0" distR="0">
                        <wp:extent cx="571500" cy="571500"/>
                        <wp:effectExtent l="0" t="0" r="0" b="0"/>
                        <wp:docPr id="68" name="Bil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34"/>
                                <pic:cNvPicPr>
                                  <a:picLocks noChangeAspect="1"/>
                                </pic:cNvPicPr>
                                <pic:nvPr/>
                              </pic:nvPicPr>
                              <pic:blipFill>
                                <a:blip r:embed="rId94"/>
                                <a:stretch/>
                              </pic:blipFill>
                              <pic:spPr bwMode="auto">
                                <a:xfrm>
                                  <a:off x="0" y="0"/>
                                  <a:ext cx="571500" cy="5715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7" o:spid="_x0000_s67" type="#_x0000_t75" style="width:45.00pt;height:45.00pt;mso-wrap-distance-left:0.00pt;mso-wrap-distance-top:0.00pt;mso-wrap-distance-right:0.00pt;mso-wrap-distance-bottom:0.00pt;z-index:1;" stroked="false">
                        <v:imagedata r:id="rId94" o:title=""/>
                        <o:lock v:ext="edit" rotation="t"/>
                      </v:shape>
                    </w:pict>
                  </mc:Fallback>
                </mc:AlternateContent>
              </w:r>
              <w:r>
                <w:rPr>
                  <w:rStyle w:val="3905"/>
                </w:rPr>
                <mc:AlternateContent>
                  <mc:Choice Requires="wpg">
                    <w:drawing>
                      <wp:inline xmlns:wp="http://schemas.openxmlformats.org/drawingml/2006/wordprocessingDrawing" distT="0" distB="0" distL="0" distR="0">
                        <wp:extent cx="571500" cy="571500"/>
                        <wp:effectExtent l="0" t="0" r="0" b="0"/>
                        <wp:docPr id="69" name="Bil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40"/>
                                <pic:cNvPicPr>
                                  <a:picLocks noChangeAspect="1"/>
                                </pic:cNvPicPr>
                                <pic:nvPr/>
                              </pic:nvPicPr>
                              <pic:blipFill>
                                <a:blip r:embed="rId95"/>
                                <a:stretch/>
                              </pic:blipFill>
                              <pic:spPr bwMode="auto">
                                <a:xfrm>
                                  <a:off x="0" y="0"/>
                                  <a:ext cx="571500" cy="5715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8" o:spid="_x0000_s68" type="#_x0000_t75" style="width:45.00pt;height:45.00pt;mso-wrap-distance-left:0.00pt;mso-wrap-distance-top:0.00pt;mso-wrap-distance-right:0.00pt;mso-wrap-distance-bottom:0.00pt;z-index:1;" stroked="false">
                        <v:imagedata r:id="rId95" o:title=""/>
                        <o:lock v:ext="edit" rotation="t"/>
                      </v:shape>
                    </w:pict>
                  </mc:Fallback>
                </mc:AlternateContent>
              </w:r>
            </w:hyperlink>
            <w:r/>
            <w:r/>
          </w:p>
        </w:tc>
      </w:tr>
    </w:tbl>
    <w:p>
      <w:pPr>
        <w:widowControl w:val="false"/>
        <w:pBdr/>
        <w:spacing/>
        <w:ind/>
        <w:rPr>
          <w:rFonts w:cs="Arial"/>
        </w:rPr>
      </w:pPr>
      <w:r>
        <w:rPr>
          <w:rFonts w:cs="Arial"/>
        </w:rPr>
      </w:r>
      <w:r>
        <w:rPr>
          <w:rFonts w:cs="Arial"/>
        </w:rPr>
      </w:r>
    </w:p>
    <w:p>
      <w:pPr>
        <w:widowControl w:val="false"/>
        <w:pBdr/>
        <w:spacing/>
        <w:ind/>
        <w:rPr>
          <w:rFonts w:cs="Arial"/>
        </w:rPr>
      </w:pPr>
      <w:r>
        <w:rPr>
          <w:rFonts w:cs="Arial"/>
        </w:rPr>
      </w:r>
      <w:r>
        <w:rPr>
          <w:rFonts w:cs="Arial"/>
        </w:rPr>
      </w:r>
    </w:p>
    <w:p>
      <w:pPr>
        <w:pBdr/>
        <w:tabs>
          <w:tab w:val="left" w:leader="none" w:pos="3853"/>
          <w:tab w:val="right" w:leader="none" w:pos="8789"/>
        </w:tabs>
        <w:spacing/>
        <w:ind/>
        <w:rPr>
          <w:rFonts w:cs="Arial"/>
        </w:rPr>
      </w:pPr>
      <w:r>
        <w:rPr>
          <w:rFonts w:cs="Arial"/>
        </w:rPr>
      </w:r>
      <w:r>
        <w:rPr>
          <w:rFonts w:cs="Arial"/>
        </w:rPr>
      </w:r>
    </w:p>
    <w:p>
      <w:pPr>
        <w:pBdr/>
        <w:tabs>
          <w:tab w:val="left" w:leader="none" w:pos="3853"/>
          <w:tab w:val="right" w:leader="none" w:pos="8789"/>
        </w:tabs>
        <w:spacing/>
        <w:ind/>
        <w:rPr>
          <w:rFonts w:cs="Arial"/>
        </w:rPr>
      </w:pPr>
      <w:r>
        <w:rPr>
          <w:rFonts w:cs="Arial"/>
        </w:rPr>
      </w:r>
      <w:r>
        <w:rPr>
          <w:rFonts w:cs="Arial"/>
        </w:rPr>
      </w:r>
    </w:p>
    <w:sdt>
      <w:sdtPr>
        <w15:appearance w15:val="boundingBox"/>
        <w:id w:val="-1475665813"/>
        <w:docPartObj>
          <w:docPartGallery w:val="Table of Contents"/>
          <w:docPartUnique w:val="true"/>
        </w:docPartObj>
        <w:rPr>
          <w:rFonts w:eastAsia="Noto Serif CJK SC"/>
          <w:b w:val="0"/>
          <w:bCs w:val="0"/>
          <w:sz w:val="24"/>
          <w:szCs w:val="24"/>
        </w:rPr>
      </w:sdtPr>
      <w:sdtContent>
        <w:p>
          <w:pPr>
            <w:pStyle w:val="3917"/>
            <w:pBdr/>
            <w:spacing/>
            <w:ind/>
            <w:rPr/>
          </w:pPr>
          <w:r>
            <w:t xml:space="preserve">Inhaltsverzeichnis</w:t>
          </w:r>
          <w:r/>
        </w:p>
        <w:p>
          <w:pPr>
            <w:pStyle w:val="3918"/>
            <w:pBdr/>
            <w:tabs>
              <w:tab w:val="right" w:leader="dot" w:pos="9637"/>
              <w:tab w:val="clear" w:leader="none" w:pos="9638"/>
            </w:tabs>
            <w:spacing/>
            <w:ind/>
            <w:rPr/>
          </w:pPr>
          <w:r>
            <w:fldChar w:fldCharType="begin"/>
          </w:r>
          <w:r>
            <w:rPr>
              <w:rStyle w:val="3890"/>
            </w:rPr>
            <w:instrText xml:space="preserve"> TOC \f \o "1-2" \h</w:instrText>
          </w:r>
          <w:r>
            <w:rPr>
              <w:rStyle w:val="3890"/>
            </w:rPr>
            <w:fldChar w:fldCharType="separate"/>
          </w:r>
          <w:hyperlink w:tooltip="#__RefHeading___Toc2086_3041110203" w:anchor="__RefHeading___Toc2086_3041110203" w:history="1">
            <w:r>
              <w:rPr>
                <w:rStyle w:val="3890"/>
              </w:rPr>
              <w:t xml:space="preserve">Blockchain: Wie funktioniert eine Blockchain? - Ein Rollenspiel</w:t>
            </w:r>
            <w:r>
              <w:rPr>
                <w:rStyle w:val="3890"/>
              </w:rPr>
              <w:tab/>
              <w:t xml:space="preserve">1</w:t>
            </w:r>
          </w:hyperlink>
          <w:r/>
          <w:r/>
        </w:p>
        <w:p>
          <w:pPr>
            <w:pStyle w:val="3918"/>
            <w:pBdr/>
            <w:tabs>
              <w:tab w:val="right" w:leader="dot" w:pos="9637"/>
              <w:tab w:val="clear" w:leader="none" w:pos="9638"/>
            </w:tabs>
            <w:spacing/>
            <w:ind/>
            <w:rPr/>
          </w:pPr>
          <w:r/>
          <w:hyperlink w:tooltip="#__RefHeading___Toc2088_3041110203" w:anchor="__RefHeading___Toc2088_3041110203" w:history="1">
            <w:r>
              <w:rPr>
                <w:rStyle w:val="3890"/>
              </w:rPr>
              <w:t xml:space="preserve">A Übersicht</w:t>
            </w:r>
            <w:r>
              <w:rPr>
                <w:rStyle w:val="3890"/>
              </w:rPr>
              <w:tab/>
              <w:t xml:space="preserve">3</w:t>
            </w:r>
          </w:hyperlink>
          <w:r/>
          <w:r/>
        </w:p>
        <w:p>
          <w:pPr>
            <w:pStyle w:val="3922"/>
            <w:pBdr/>
            <w:tabs>
              <w:tab w:val="clear" w:leader="none" w:pos="9355"/>
              <w:tab w:val="right" w:leader="dot" w:pos="9637"/>
            </w:tabs>
            <w:spacing/>
            <w:ind/>
            <w:rPr/>
          </w:pPr>
          <w:r/>
          <w:hyperlink w:tooltip="#__RefHeading___Toc2090_3041110203" w:anchor="__RefHeading___Toc2090_3041110203" w:history="1">
            <w:r>
              <w:rPr>
                <w:rStyle w:val="3890"/>
              </w:rPr>
              <w:t xml:space="preserve">A 1 Zusammenfassung</w:t>
            </w:r>
            <w:r>
              <w:rPr>
                <w:rStyle w:val="3890"/>
              </w:rPr>
              <w:tab/>
              <w:t xml:space="preserve">3</w:t>
            </w:r>
          </w:hyperlink>
          <w:r/>
          <w:r/>
        </w:p>
        <w:p>
          <w:pPr>
            <w:pStyle w:val="3922"/>
            <w:pBdr/>
            <w:tabs>
              <w:tab w:val="clear" w:leader="none" w:pos="9355"/>
              <w:tab w:val="right" w:leader="dot" w:pos="9637"/>
            </w:tabs>
            <w:spacing/>
            <w:ind/>
            <w:rPr/>
          </w:pPr>
          <w:r/>
          <w:hyperlink w:tooltip="#__RefHeading___Toc2092_3041110203" w:anchor="__RefHeading___Toc2092_3041110203" w:history="1">
            <w:r>
              <w:rPr>
                <w:rStyle w:val="3890"/>
              </w:rPr>
              <w:t xml:space="preserve">A2 Stundenübersicht</w:t>
            </w:r>
            <w:r>
              <w:rPr>
                <w:rStyle w:val="3890"/>
              </w:rPr>
              <w:tab/>
              <w:t xml:space="preserve">4</w:t>
            </w:r>
          </w:hyperlink>
          <w:r/>
          <w:r/>
        </w:p>
        <w:p>
          <w:pPr>
            <w:pStyle w:val="3922"/>
            <w:pBdr/>
            <w:tabs>
              <w:tab w:val="clear" w:leader="none" w:pos="9355"/>
              <w:tab w:val="right" w:leader="dot" w:pos="9637"/>
            </w:tabs>
            <w:spacing/>
            <w:ind/>
            <w:rPr/>
          </w:pPr>
          <w:r/>
          <w:hyperlink w:tooltip="#__RefHeading___Toc2094_3041110203" w:anchor="__RefHeading___Toc2094_3041110203" w:history="1">
            <w:r>
              <w:rPr>
                <w:rStyle w:val="3890"/>
              </w:rPr>
              <w:t xml:space="preserve">A3 Material für den Einsatz dieser Lernaufgabe</w:t>
            </w:r>
            <w:r>
              <w:rPr>
                <w:rStyle w:val="3890"/>
              </w:rPr>
              <w:tab/>
              <w:t xml:space="preserve">5</w:t>
            </w:r>
          </w:hyperlink>
          <w:r/>
          <w:r/>
        </w:p>
        <w:p>
          <w:pPr>
            <w:pStyle w:val="3922"/>
            <w:pBdr/>
            <w:tabs>
              <w:tab w:val="clear" w:leader="none" w:pos="9355"/>
              <w:tab w:val="right" w:leader="dot" w:pos="9637"/>
            </w:tabs>
            <w:spacing/>
            <w:ind/>
            <w:rPr/>
          </w:pPr>
          <w:r/>
          <w:hyperlink w:tooltip="#__RefHeading___Toc2096_3041110203" w:anchor="__RefHeading___Toc2096_3041110203" w:history="1">
            <w:r>
              <w:rPr>
                <w:rStyle w:val="3890"/>
              </w:rPr>
              <w:t xml:space="preserve">A4 Didaktischer Kommentar</w:t>
            </w:r>
            <w:r>
              <w:rPr>
                <w:rStyle w:val="3890"/>
              </w:rPr>
              <w:tab/>
              <w:t xml:space="preserve">5</w:t>
            </w:r>
          </w:hyperlink>
          <w:r/>
          <w:r/>
        </w:p>
        <w:p>
          <w:pPr>
            <w:pStyle w:val="3922"/>
            <w:pBdr/>
            <w:tabs>
              <w:tab w:val="clear" w:leader="none" w:pos="9355"/>
              <w:tab w:val="right" w:leader="dot" w:pos="9637"/>
            </w:tabs>
            <w:spacing/>
            <w:ind/>
            <w:rPr/>
          </w:pPr>
          <w:r/>
          <w:hyperlink w:tooltip="#__RefHeading___Toc2098_3041110203" w:anchor="__RefHeading___Toc2098_3041110203" w:history="1">
            <w:r>
              <w:rPr>
                <w:rStyle w:val="3890"/>
              </w:rPr>
              <w:t xml:space="preserve">A5 Hinweis zur Weiterarbeit</w:t>
            </w:r>
            <w:r>
              <w:rPr>
                <w:rStyle w:val="3890"/>
              </w:rPr>
              <w:tab/>
              <w:t xml:space="preserve">7</w:t>
            </w:r>
          </w:hyperlink>
          <w:r/>
          <w:r/>
        </w:p>
        <w:p>
          <w:pPr>
            <w:pStyle w:val="3922"/>
            <w:pBdr/>
            <w:tabs>
              <w:tab w:val="clear" w:leader="none" w:pos="9355"/>
              <w:tab w:val="right" w:leader="dot" w:pos="9637"/>
            </w:tabs>
            <w:spacing/>
            <w:ind/>
            <w:rPr/>
          </w:pPr>
          <w:r/>
          <w:hyperlink w:tooltip="#__RefHeading___Toc2100_3041110203" w:anchor="__RefHeading___Toc2100_3041110203" w:history="1">
            <w:r>
              <w:rPr>
                <w:rStyle w:val="3890"/>
              </w:rPr>
              <w:t xml:space="preserve">A6 Theoretische Grundlagen</w:t>
            </w:r>
            <w:r>
              <w:rPr>
                <w:rStyle w:val="3890"/>
              </w:rPr>
              <w:tab/>
              <w:t xml:space="preserve">7</w:t>
            </w:r>
          </w:hyperlink>
          <w:r/>
          <w:r/>
        </w:p>
        <w:p>
          <w:pPr>
            <w:pStyle w:val="3918"/>
            <w:pBdr/>
            <w:tabs>
              <w:tab w:val="right" w:leader="dot" w:pos="9637"/>
              <w:tab w:val="clear" w:leader="none" w:pos="9638"/>
            </w:tabs>
            <w:spacing/>
            <w:ind/>
            <w:rPr/>
          </w:pPr>
          <w:r/>
          <w:hyperlink w:tooltip="#__RefHeading___Toc2102_3041110203" w:anchor="__RefHeading___Toc2102_3041110203" w:history="1">
            <w:r>
              <w:rPr>
                <w:rStyle w:val="3890"/>
              </w:rPr>
              <w:t xml:space="preserve">B Lernaufgabe</w:t>
            </w:r>
            <w:r>
              <w:rPr>
                <w:rStyle w:val="3890"/>
              </w:rPr>
              <w:tab/>
              <w:t xml:space="preserve">9</w:t>
            </w:r>
          </w:hyperlink>
          <w:r/>
          <w:r/>
        </w:p>
        <w:p>
          <w:pPr>
            <w:pStyle w:val="3922"/>
            <w:pBdr/>
            <w:tabs>
              <w:tab w:val="clear" w:leader="none" w:pos="9355"/>
              <w:tab w:val="right" w:leader="dot" w:pos="9637"/>
            </w:tabs>
            <w:spacing/>
            <w:ind/>
            <w:rPr/>
          </w:pPr>
          <w:r/>
          <w:hyperlink w:tooltip="#__RefHeading___Toc2104_3041110203" w:anchor="__RefHeading___Toc2104_3041110203" w:history="1">
            <w:r>
              <w:rPr>
                <w:rStyle w:val="3890"/>
              </w:rPr>
              <w:t xml:space="preserve">B1 Unterrichtsbegleitende Präsentation</w:t>
            </w:r>
            <w:r>
              <w:rPr>
                <w:rStyle w:val="3890"/>
              </w:rPr>
              <w:tab/>
              <w:t xml:space="preserve">9</w:t>
            </w:r>
          </w:hyperlink>
          <w:r/>
          <w:r/>
        </w:p>
        <w:p>
          <w:pPr>
            <w:pStyle w:val="3922"/>
            <w:pBdr/>
            <w:tabs>
              <w:tab w:val="clear" w:leader="none" w:pos="9355"/>
              <w:tab w:val="right" w:leader="dot" w:pos="9637"/>
            </w:tabs>
            <w:spacing/>
            <w:ind/>
            <w:rPr/>
          </w:pPr>
          <w:r/>
          <w:hyperlink w:tooltip="#__RefHeading___Toc2106_3041110203" w:anchor="__RefHeading___Toc2106_3041110203" w:history="1">
            <w:r>
              <w:rPr>
                <w:rStyle w:val="3890"/>
              </w:rPr>
              <w:t xml:space="preserve">B2 Arbeitsblätter</w:t>
            </w:r>
            <w:r>
              <w:rPr>
                <w:rStyle w:val="3890"/>
              </w:rPr>
              <w:tab/>
              <w:t xml:space="preserve">17</w:t>
            </w:r>
          </w:hyperlink>
          <w:r/>
          <w:r/>
        </w:p>
        <w:p>
          <w:pPr>
            <w:pStyle w:val="3922"/>
            <w:pBdr/>
            <w:tabs>
              <w:tab w:val="clear" w:leader="none" w:pos="9355"/>
              <w:tab w:val="right" w:leader="dot" w:pos="9637"/>
            </w:tabs>
            <w:spacing/>
            <w:ind/>
            <w:rPr/>
          </w:pPr>
          <w:r/>
          <w:hyperlink w:tooltip="#__RefHeading___Toc2108_3041110203" w:anchor="__RefHeading___Toc2108_3041110203" w:history="1">
            <w:r>
              <w:rPr>
                <w:rStyle w:val="3890"/>
              </w:rPr>
              <w:t xml:space="preserve"> Spielanleitung: Blockchain-Netzwerk</w:t>
            </w:r>
            <w:r>
              <w:rPr>
                <w:rStyle w:val="3890"/>
              </w:rPr>
              <w:tab/>
              <w:t xml:space="preserve">18</w:t>
            </w:r>
          </w:hyperlink>
          <w:r/>
          <w:r/>
        </w:p>
        <w:p>
          <w:pPr>
            <w:pStyle w:val="3922"/>
            <w:pBdr/>
            <w:tabs>
              <w:tab w:val="clear" w:leader="none" w:pos="9355"/>
              <w:tab w:val="right" w:leader="dot" w:pos="9637"/>
            </w:tabs>
            <w:spacing/>
            <w:ind/>
            <w:rPr/>
          </w:pPr>
          <w:r/>
          <w:hyperlink w:tooltip="#__RefHeading___Toc2110_3041110203" w:anchor="__RefHeading___Toc2110_3041110203" w:history="1">
            <w:r>
              <w:rPr>
                <w:rStyle w:val="3890"/>
              </w:rPr>
              <w:t xml:space="preserve"> Transaktionsbuch</w:t>
            </w:r>
            <w:r>
              <w:rPr>
                <w:rStyle w:val="3890"/>
              </w:rPr>
              <w:tab/>
              <w:t xml:space="preserve">19</w:t>
            </w:r>
          </w:hyperlink>
          <w:r/>
          <w:r/>
        </w:p>
        <w:p>
          <w:pPr>
            <w:pStyle w:val="3922"/>
            <w:pBdr/>
            <w:tabs>
              <w:tab w:val="clear" w:leader="none" w:pos="9355"/>
              <w:tab w:val="right" w:leader="dot" w:pos="9637"/>
            </w:tabs>
            <w:spacing/>
            <w:ind/>
            <w:rPr/>
          </w:pPr>
          <w:r/>
          <w:hyperlink w:tooltip="#__RefHeading___Toc2112_3041110203" w:anchor="__RefHeading___Toc2112_3041110203" w:history="1">
            <w:r>
              <w:rPr>
                <w:rStyle w:val="3890"/>
              </w:rPr>
              <w:t xml:space="preserve"> Schilder mit ID-Nummern</w:t>
            </w:r>
            <w:r>
              <w:rPr>
                <w:rStyle w:val="3890"/>
              </w:rPr>
              <w:tab/>
              <w:t xml:space="preserve">20</w:t>
            </w:r>
          </w:hyperlink>
          <w:r/>
          <w:r/>
        </w:p>
        <w:p>
          <w:pPr>
            <w:pStyle w:val="3922"/>
            <w:pBdr/>
            <w:tabs>
              <w:tab w:val="clear" w:leader="none" w:pos="9355"/>
              <w:tab w:val="right" w:leader="dot" w:pos="9637"/>
            </w:tabs>
            <w:spacing/>
            <w:ind/>
            <w:rPr/>
          </w:pPr>
          <w:r/>
          <w:hyperlink w:tooltip="#__RefHeading___Toc2114_3041110203" w:anchor="__RefHeading___Toc2114_3041110203" w:history="1">
            <w:r>
              <w:rPr>
                <w:rStyle w:val="3890"/>
              </w:rPr>
              <w:t xml:space="preserve"> Arbeitsblatt – Nach dem Rollenspiel „Blockchain“</w:t>
            </w:r>
            <w:r>
              <w:rPr>
                <w:rStyle w:val="3890"/>
              </w:rPr>
              <w:tab/>
              <w:t xml:space="preserve">28</w:t>
            </w:r>
          </w:hyperlink>
          <w:r/>
          <w:r/>
        </w:p>
        <w:p>
          <w:pPr>
            <w:pStyle w:val="3922"/>
            <w:pBdr/>
            <w:tabs>
              <w:tab w:val="clear" w:leader="none" w:pos="9355"/>
              <w:tab w:val="right" w:leader="dot" w:pos="9637"/>
            </w:tabs>
            <w:spacing/>
            <w:ind/>
            <w:rPr/>
          </w:pPr>
          <w:r/>
          <w:hyperlink w:tooltip="#__RefHeading___Toc2116_3041110203" w:anchor="__RefHeading___Toc2116_3041110203" w:history="1">
            <w:r>
              <w:rPr>
                <w:rStyle w:val="3890"/>
              </w:rPr>
              <w:t xml:space="preserve"> Set der Rollenkarten</w:t>
            </w:r>
            <w:r>
              <w:rPr>
                <w:rStyle w:val="3890"/>
              </w:rPr>
              <w:tab/>
              <w:t xml:space="preserve">29</w:t>
            </w:r>
          </w:hyperlink>
          <w:r/>
          <w:r/>
        </w:p>
        <w:p>
          <w:pPr>
            <w:pStyle w:val="3918"/>
            <w:pBdr/>
            <w:tabs>
              <w:tab w:val="right" w:leader="dot" w:pos="9637"/>
              <w:tab w:val="clear" w:leader="none" w:pos="9638"/>
            </w:tabs>
            <w:spacing/>
            <w:ind/>
            <w:rPr/>
          </w:pPr>
          <w:r/>
          <w:hyperlink w:tooltip="#__RefHeading___Toc2118_3041110203" w:anchor="__RefHeading___Toc2118_3041110203" w:history="1">
            <w:r>
              <w:rPr>
                <w:rStyle w:val="3890"/>
              </w:rPr>
              <w:t xml:space="preserve">C Bezug zum Rahmenlehrplan</w:t>
            </w:r>
            <w:r>
              <w:rPr>
                <w:rStyle w:val="3890"/>
              </w:rPr>
              <w:tab/>
              <w:t xml:space="preserve">30</w:t>
            </w:r>
          </w:hyperlink>
          <w:r/>
          <w:r/>
        </w:p>
        <w:p>
          <w:pPr>
            <w:pStyle w:val="3922"/>
            <w:pBdr/>
            <w:tabs>
              <w:tab w:val="clear" w:leader="none" w:pos="9355"/>
              <w:tab w:val="right" w:leader="dot" w:pos="9637"/>
            </w:tabs>
            <w:spacing/>
            <w:ind/>
            <w:rPr/>
          </w:pPr>
          <w:r/>
          <w:hyperlink w:tooltip="#__RefHeading___Toc2120_3041110203" w:anchor="__RefHeading___Toc2120_3041110203" w:history="1">
            <w:r>
              <w:rPr>
                <w:rStyle w:val="3890"/>
              </w:rPr>
              <w:t xml:space="preserve">C1 Bezüge zum Rahmenlehrplan Informatik</w:t>
            </w:r>
            <w:r>
              <w:rPr>
                <w:rStyle w:val="3890"/>
              </w:rPr>
              <w:tab/>
              <w:t xml:space="preserve">30</w:t>
            </w:r>
          </w:hyperlink>
          <w:r/>
          <w:r/>
        </w:p>
        <w:p>
          <w:pPr>
            <w:pStyle w:val="3922"/>
            <w:pBdr/>
            <w:tabs>
              <w:tab w:val="clear" w:leader="none" w:pos="9355"/>
              <w:tab w:val="right" w:leader="dot" w:pos="9637"/>
            </w:tabs>
            <w:spacing/>
            <w:ind/>
            <w:rPr/>
          </w:pPr>
          <w:r/>
          <w:hyperlink w:tooltip="#__RefHeading___Toc2122_3041110203" w:anchor="__RefHeading___Toc2122_3041110203" w:history="1">
            <w:r>
              <w:rPr>
                <w:rStyle w:val="3890"/>
              </w:rPr>
              <w:t xml:space="preserve">C2 Bezüge zum Basiscurriculum Sprachbildung</w:t>
            </w:r>
            <w:r>
              <w:rPr>
                <w:rStyle w:val="3890"/>
              </w:rPr>
              <w:tab/>
              <w:t xml:space="preserve">30</w:t>
            </w:r>
          </w:hyperlink>
          <w:r/>
          <w:r/>
        </w:p>
        <w:p>
          <w:pPr>
            <w:pStyle w:val="3922"/>
            <w:pBdr/>
            <w:tabs>
              <w:tab w:val="clear" w:leader="none" w:pos="9355"/>
              <w:tab w:val="right" w:leader="dot" w:pos="9637"/>
            </w:tabs>
            <w:spacing/>
            <w:ind/>
            <w:rPr/>
          </w:pPr>
          <w:r/>
          <w:hyperlink w:tooltip="#__RefHeading___Toc2124_3041110203" w:anchor="__RefHeading___Toc2124_3041110203" w:history="1">
            <w:r>
              <w:rPr>
                <w:rStyle w:val="3890"/>
              </w:rPr>
              <w:t xml:space="preserve">C3 Bezüge zum Basiscurriculum Medienbildung</w:t>
            </w:r>
            <w:r>
              <w:rPr>
                <w:rStyle w:val="3890"/>
              </w:rPr>
              <w:tab/>
              <w:t xml:space="preserve">31</w:t>
            </w:r>
          </w:hyperlink>
          <w:r/>
          <w:r/>
        </w:p>
        <w:p>
          <w:pPr>
            <w:pStyle w:val="3922"/>
            <w:pBdr/>
            <w:tabs>
              <w:tab w:val="clear" w:leader="none" w:pos="9355"/>
              <w:tab w:val="right" w:leader="dot" w:pos="9637"/>
            </w:tabs>
            <w:spacing/>
            <w:ind/>
            <w:rPr/>
          </w:pPr>
          <w:r/>
          <w:hyperlink w:tooltip="#__RefHeading___Toc2126_3041110203" w:anchor="__RefHeading___Toc2126_3041110203" w:history="1">
            <w:r>
              <w:rPr>
                <w:rStyle w:val="3890"/>
              </w:rPr>
              <w:t xml:space="preserve">C4 Bezüge zur Vertiefung und Erweiterung der Handlungskompetenzen in der digitale Welt für die Gymnasiale Oberstufe</w:t>
            </w:r>
            <w:r>
              <w:rPr>
                <w:rStyle w:val="3890"/>
              </w:rPr>
              <w:tab/>
              <w:t xml:space="preserve">32</w:t>
            </w:r>
          </w:hyperlink>
          <w:r/>
          <w:r/>
        </w:p>
        <w:p>
          <w:pPr>
            <w:pStyle w:val="3922"/>
            <w:pBdr/>
            <w:tabs>
              <w:tab w:val="clear" w:leader="none" w:pos="9355"/>
              <w:tab w:val="right" w:leader="dot" w:pos="9637"/>
            </w:tabs>
            <w:spacing/>
            <w:ind/>
            <w:rPr/>
          </w:pPr>
          <w:r/>
          <w:hyperlink w:tooltip="#__RefHeading___Toc2128_3041110203" w:anchor="__RefHeading___Toc2128_3041110203" w:history="1">
            <w:r>
              <w:rPr>
                <w:rStyle w:val="3890"/>
              </w:rPr>
              <w:t xml:space="preserve">C5 Bezüge zu übergreifenden Themen</w:t>
            </w:r>
            <w:r>
              <w:rPr>
                <w:rStyle w:val="3890"/>
              </w:rPr>
              <w:tab/>
              <w:t xml:space="preserve">32</w:t>
            </w:r>
          </w:hyperlink>
          <w:r/>
          <w:r/>
        </w:p>
        <w:p>
          <w:pPr>
            <w:pStyle w:val="3918"/>
            <w:pBdr/>
            <w:tabs>
              <w:tab w:val="right" w:leader="dot" w:pos="9637"/>
              <w:tab w:val="clear" w:leader="none" w:pos="9638"/>
            </w:tabs>
            <w:spacing/>
            <w:ind/>
            <w:rPr/>
          </w:pPr>
          <w:r/>
          <w:hyperlink w:tooltip="#__RefHeading___Toc2130_3041110203" w:anchor="__RefHeading___Toc2130_3041110203" w:history="1">
            <w:r>
              <w:rPr>
                <w:rStyle w:val="3890"/>
              </w:rPr>
              <w:t xml:space="preserve">D Anhang</w:t>
            </w:r>
            <w:r>
              <w:rPr>
                <w:rStyle w:val="3890"/>
              </w:rPr>
              <w:tab/>
              <w:t xml:space="preserve">36</w:t>
            </w:r>
          </w:hyperlink>
          <w:r/>
          <w:r/>
        </w:p>
        <w:p>
          <w:pPr>
            <w:pStyle w:val="3922"/>
            <w:pBdr/>
            <w:tabs>
              <w:tab w:val="clear" w:leader="none" w:pos="9355"/>
              <w:tab w:val="right" w:leader="dot" w:pos="9637"/>
            </w:tabs>
            <w:spacing/>
            <w:ind/>
            <w:rPr/>
          </w:pPr>
          <w:r/>
          <w:hyperlink w:tooltip="#__RefHeading___Toc2132_3041110203" w:anchor="__RefHeading___Toc2132_3041110203" w:history="1">
            <w:r>
              <w:rPr>
                <w:rStyle w:val="3890"/>
              </w:rPr>
              <w:t xml:space="preserve">D1 Musterlösung der Aufgaben</w:t>
            </w:r>
            <w:r>
              <w:rPr>
                <w:rStyle w:val="3890"/>
              </w:rPr>
              <w:tab/>
              <w:t xml:space="preserve">36</w:t>
            </w:r>
          </w:hyperlink>
          <w:r/>
          <w:r/>
        </w:p>
        <w:p>
          <w:pPr>
            <w:pStyle w:val="3922"/>
            <w:pBdr/>
            <w:tabs>
              <w:tab w:val="clear" w:leader="none" w:pos="9355"/>
              <w:tab w:val="right" w:leader="dot" w:pos="9637"/>
            </w:tabs>
            <w:spacing/>
            <w:ind/>
            <w:rPr/>
          </w:pPr>
          <w:r/>
          <w:hyperlink w:tooltip="#__RefHeading___Toc2134_3041110203" w:anchor="__RefHeading___Toc2134_3041110203" w:history="1">
            <w:r>
              <w:rPr>
                <w:rStyle w:val="3890"/>
              </w:rPr>
              <w:t xml:space="preserve">D2 Hinweise zum Rollenspiel</w:t>
            </w:r>
            <w:r>
              <w:rPr>
                <w:rStyle w:val="3890"/>
              </w:rPr>
              <w:tab/>
              <w:t xml:space="preserve">38</w:t>
            </w:r>
          </w:hyperlink>
          <w:r/>
          <w:r/>
        </w:p>
        <w:p>
          <w:pPr>
            <w:pStyle w:val="3922"/>
            <w:pBdr/>
            <w:tabs>
              <w:tab w:val="clear" w:leader="none" w:pos="9355"/>
              <w:tab w:val="right" w:leader="dot" w:pos="9637"/>
            </w:tabs>
            <w:spacing/>
            <w:ind/>
            <w:rPr/>
          </w:pPr>
          <w:r/>
          <w:hyperlink w:tooltip="#__RefHeading___Toc2136_3041110203" w:anchor="__RefHeading___Toc2136_3041110203" w:history="1">
            <w:r>
              <w:rPr>
                <w:rStyle w:val="3890"/>
              </w:rPr>
              <w:t xml:space="preserve">D3 Quellen / Lektüreliste zum Weiterlesen</w:t>
            </w:r>
            <w:r>
              <w:rPr>
                <w:rStyle w:val="3890"/>
              </w:rPr>
              <w:tab/>
              <w:t xml:space="preserve">38</w:t>
            </w:r>
          </w:hyperlink>
          <w:r/>
          <w:r/>
        </w:p>
        <w:p>
          <w:pPr>
            <w:pStyle w:val="3922"/>
            <w:pBdr/>
            <w:tabs>
              <w:tab w:val="clear" w:leader="none" w:pos="9355"/>
              <w:tab w:val="right" w:leader="dot" w:pos="9637"/>
            </w:tabs>
            <w:spacing/>
            <w:ind/>
            <w:rPr/>
          </w:pPr>
          <w:r/>
          <w:hyperlink w:tooltip="#__RefHeading___Toc2138_3041110203" w:anchor="__RefHeading___Toc2138_3041110203" w:history="1">
            <w:r>
              <w:rPr>
                <w:rStyle w:val="3890"/>
              </w:rPr>
              <w:t xml:space="preserve">D4 Bildnachweise</w:t>
            </w:r>
            <w:r>
              <w:rPr>
                <w:rStyle w:val="3890"/>
              </w:rPr>
              <w:tab/>
              <w:t xml:space="preserve">39</w:t>
            </w:r>
          </w:hyperlink>
          <w:r>
            <w:rPr>
              <w:rStyle w:val="3890"/>
            </w:rPr>
            <w:fldChar w:fldCharType="end"/>
          </w:r>
          <w:r/>
        </w:p>
      </w:sdtContent>
    </w:sdt>
    <w:p>
      <w:pPr>
        <w:pBdr/>
        <w:tabs>
          <w:tab w:val="left" w:leader="none" w:pos="3853"/>
          <w:tab w:val="right" w:leader="none" w:pos="8789"/>
        </w:tabs>
        <w:spacing/>
        <w:ind/>
        <w:rPr>
          <w:rFonts w:cs="Arial"/>
        </w:rPr>
        <w:sectPr>
          <w:headerReference w:type="default" r:id="rId9"/>
          <w:headerReference w:type="even" r:id="rId10"/>
          <w:headerReference w:type="first" r:id="rId11"/>
          <w:footerReference w:type="default" r:id="rId48"/>
          <w:footerReference w:type="even" r:id="rId49"/>
          <w:footerReference w:type="first" r:id="rId50"/>
          <w:footnotePr/>
          <w:endnotePr/>
          <w:type w:val="nextPage"/>
          <w:pgSz w:h="16838" w:orient="portrait" w:w="11906"/>
          <w:pgMar w:top="1734" w:right="1134" w:bottom="2703" w:left="1134" w:header="1134" w:footer="1134" w:gutter="0"/>
          <w:cols w:num="1" w:sep="0" w:space="720" w:equalWidth="1"/>
        </w:sectPr>
      </w:pPr>
      <w:r>
        <w:rPr>
          <w:rFonts w:cs="Arial"/>
        </w:rPr>
      </w:r>
      <w:r>
        <w:rPr>
          <w:rFonts w:cs="Arial"/>
        </w:rPr>
      </w:r>
    </w:p>
    <w:p>
      <w:pPr>
        <w:pStyle w:val="3884"/>
        <w:pBdr/>
        <w:spacing/>
        <w:ind/>
        <w:rPr/>
      </w:pPr>
      <w:r/>
      <w:bookmarkStart w:id="2" w:name="__RefHeading___Toc2088_3041110203"/>
      <w:r/>
      <w:bookmarkStart w:id="3" w:name="_Toc189115671"/>
      <w:r/>
      <w:bookmarkEnd w:id="2"/>
      <w:r>
        <w:t xml:space="preserve">A Übersicht</w:t>
      </w:r>
      <w:bookmarkEnd w:id="3"/>
      <w:r/>
      <w:r/>
    </w:p>
    <w:p>
      <w:pPr>
        <w:pBdr/>
        <w:tabs>
          <w:tab w:val="left" w:leader="none" w:pos="3853"/>
          <w:tab w:val="right" w:leader="none" w:pos="8789"/>
        </w:tabs>
        <w:spacing/>
        <w:ind/>
        <w:jc w:val="both"/>
        <w:rPr>
          <w:rFonts w:cs="Arial"/>
        </w:rPr>
      </w:pPr>
      <w:r>
        <w:rPr>
          <w:rFonts w:cs="Arial"/>
        </w:rPr>
      </w:r>
      <w:r>
        <w:rPr>
          <w:rFonts w:cs="Arial"/>
        </w:rPr>
      </w:r>
    </w:p>
    <w:p>
      <w:pPr>
        <w:pStyle w:val="3885"/>
        <w:pBdr/>
        <w:spacing/>
        <w:ind/>
        <w:rPr/>
      </w:pPr>
      <w:r/>
      <w:bookmarkStart w:id="4" w:name="__RefHeading___Toc2090_3041110203"/>
      <w:r/>
      <w:bookmarkStart w:id="5" w:name="_Toc189115672"/>
      <w:r/>
      <w:bookmarkEnd w:id="4"/>
      <w:r>
        <w:t xml:space="preserve">A 1 Zusammenfassung</w:t>
      </w:r>
      <w:bookmarkEnd w:id="5"/>
      <w:r/>
      <w:r/>
    </w:p>
    <w:p>
      <w:pPr>
        <w:widowControl w:val="false"/>
        <w:pBdr/>
        <w:tabs>
          <w:tab w:val="left" w:leader="none" w:pos="3853"/>
          <w:tab w:val="right" w:leader="none" w:pos="8789"/>
        </w:tabs>
        <w:spacing/>
        <w:ind/>
        <w:rPr>
          <w:rFonts w:cs="Arial"/>
        </w:rPr>
      </w:pPr>
      <w:r>
        <w:rPr>
          <w:rFonts w:eastAsia="Calibri" w:cs="Arial"/>
          <w:color w:val="000000"/>
          <w:lang w:eastAsia="en-US" w:bidi="ar-SA"/>
        </w:rPr>
        <w:t xml:space="preserve">Mit Hilfe</w:t>
      </w:r>
      <w:r>
        <w:rPr>
          <w:rFonts w:eastAsia="Calibri" w:cs="Arial"/>
          <w:lang w:eastAsia="en-US" w:bidi="ar-SA"/>
        </w:rPr>
        <w:t xml:space="preserve"> eines Rollenspiels wird eine Blockchain simuliert, in der jede Schülerin und jeder Schüler (SuS)Teilnehmende im Blockchain-Netzwerk darstellen. Durch</w:t>
      </w:r>
      <w:r>
        <w:rPr>
          <w:rFonts w:eastAsia="Calibri" w:cs="Arial"/>
          <w:lang w:eastAsia="en-US" w:bidi="ar-SA"/>
        </w:rPr>
        <w:t xml:space="preserve"> die Simulation sollen die SuS die grundsätzliche Funktionsweise einer Blockchain verstehen lernen. In der Einzelarbeit / Partnerarbeit nach dem Rollenspiel werden fachliche Bezüge und Erklärungen erarbeitet. Die Aufgaben lassen eine Individualisierung zu.</w:t>
      </w:r>
      <w:r>
        <w:rPr>
          <w:rFonts w:cs="Arial"/>
        </w:rPr>
      </w:r>
    </w:p>
    <w:p>
      <w:pPr>
        <w:pBdr/>
        <w:spacing w:before="113" w:line="360" w:lineRule="auto"/>
        <w:ind/>
        <w:rPr>
          <w:rFonts w:cs="Arial"/>
          <w:b/>
          <w:bCs/>
        </w:rPr>
      </w:pPr>
      <w:r>
        <w:rPr>
          <w:rFonts w:cs="Arial"/>
          <w:b/>
          <w:bCs/>
        </w:rPr>
        <w:t xml:space="preserve">Intention der Lernaufgabe</w:t>
      </w:r>
      <w:r>
        <w:rPr>
          <w:rFonts w:cs="Arial"/>
          <w:b/>
          <w:bCs/>
        </w:rPr>
      </w:r>
    </w:p>
    <w:p>
      <w:pPr>
        <w:numPr>
          <w:ilvl w:val="0"/>
          <w:numId w:val="2"/>
        </w:numPr>
        <w:pBdr/>
        <w:spacing/>
        <w:ind/>
        <w:rPr>
          <w:rFonts w:cs="Arial"/>
        </w:rPr>
      </w:pPr>
      <w:r>
        <w:rPr>
          <w:rFonts w:cs="Arial"/>
        </w:rPr>
        <w:t xml:space="preserve">grundsätzliche Funktionsweise eines Blockchain-Netzwerks verstehen</w:t>
      </w:r>
      <w:r>
        <w:rPr>
          <w:rFonts w:cs="Arial"/>
        </w:rPr>
      </w:r>
    </w:p>
    <w:p>
      <w:pPr>
        <w:pBdr/>
        <w:tabs>
          <w:tab w:val="left" w:leader="none" w:pos="3853"/>
          <w:tab w:val="right" w:leader="none" w:pos="8789"/>
        </w:tabs>
        <w:spacing w:before="113" w:line="360" w:lineRule="auto"/>
        <w:ind/>
        <w:rPr>
          <w:rFonts w:cs="Arial"/>
          <w:b/>
          <w:bCs/>
        </w:rPr>
      </w:pPr>
      <w:r>
        <w:rPr>
          <w:rFonts w:cs="Arial"/>
          <w:b/>
          <w:bCs/>
        </w:rPr>
        <w:t xml:space="preserve">Voraussetzungen der Lernenden</w:t>
      </w:r>
      <w:r>
        <w:rPr>
          <w:rFonts w:cs="Arial"/>
          <w:b/>
          <w:bCs/>
        </w:rPr>
      </w:r>
    </w:p>
    <w:p>
      <w:pPr>
        <w:pBdr/>
        <w:tabs>
          <w:tab w:val="left" w:leader="none" w:pos="3853"/>
          <w:tab w:val="right" w:leader="none" w:pos="8789"/>
        </w:tabs>
        <w:spacing/>
        <w:ind/>
        <w:rPr/>
      </w:pPr>
      <w:r>
        <w:rPr>
          <w:rFonts w:cs="Arial"/>
        </w:rPr>
        <w:t xml:space="preserve">Für das Rollenspiel selbst sind keine Voraussetzungen notwendig</w:t>
      </w:r>
      <w:r>
        <w:rPr>
          <w:rFonts w:eastAsia="Calibri" w:cs="Arial"/>
          <w:lang w:eastAsia="en-US" w:bidi="ar-SA"/>
        </w:rPr>
        <w:t xml:space="preserve">, Einblicke in </w:t>
      </w:r>
      <w:r>
        <w:rPr>
          <w:rFonts w:eastAsia="Calibri" w:cs="Arial"/>
          <w:color w:val="000000"/>
          <w:lang w:eastAsia="en-US" w:bidi="ar-SA"/>
        </w:rPr>
        <w:t xml:space="preserve">Datenbanken erleichtern jedoch das technische Verständnis und die fachliche Aufarbeitung durch die Aufgaben nach dem Rollenspiel.</w:t>
      </w:r>
      <w:r/>
    </w:p>
    <w:tbl>
      <w:tblPr>
        <w:tblW w:w="9206" w:type="dxa"/>
        <w:tblInd w:w="-5" w:type="dxa"/>
        <w:tblBorders/>
        <w:tblLayout w:type="fixed"/>
        <w:tblCellMar>
          <w:left w:w="113" w:type="dxa"/>
          <w:top w:w="113" w:type="dxa"/>
          <w:right w:w="113" w:type="dxa"/>
          <w:bottom w:w="113" w:type="dxa"/>
        </w:tblCellMar>
        <w:tblLook w:val="04A0" w:firstRow="1" w:lastRow="0" w:firstColumn="1" w:lastColumn="0" w:noHBand="0" w:noVBand="1"/>
      </w:tblPr>
      <w:tblGrid>
        <w:gridCol w:w="2093"/>
        <w:gridCol w:w="7113"/>
      </w:tblGrid>
      <w:tr>
        <w:trPr>
          <w:trHeight w:val="340"/>
        </w:trPr>
        <w:tc>
          <w:tcPr>
            <w:tcBorders>
              <w:top w:val="single" w:color="000000" w:sz="4" w:space="0"/>
              <w:left w:val="single" w:color="000000" w:sz="4" w:space="0"/>
              <w:bottom w:val="single" w:color="000000" w:sz="4" w:space="0"/>
            </w:tcBorders>
            <w:tcW w:w="2093" w:type="dxa"/>
            <w:textDirection w:val="lrTb"/>
            <w:noWrap w:val="false"/>
          </w:tcPr>
          <w:p>
            <w:pPr>
              <w:pBdr/>
              <w:spacing/>
              <w:ind/>
              <w:rPr>
                <w:rFonts w:cs="Arial"/>
              </w:rPr>
            </w:pPr>
            <w:r>
              <w:rPr>
                <w:rFonts w:cs="Arial"/>
              </w:rPr>
              <w:t xml:space="preserve">Unterrichtsfach</w:t>
            </w:r>
            <w:r>
              <w:rPr>
                <w:rFonts w:cs="Arial"/>
              </w:rPr>
            </w:r>
          </w:p>
        </w:tc>
        <w:tc>
          <w:tcPr>
            <w:tcBorders>
              <w:top w:val="single" w:color="000000" w:sz="4" w:space="0"/>
              <w:left w:val="single" w:color="000000" w:sz="4" w:space="0"/>
              <w:bottom w:val="single" w:color="000000" w:sz="4" w:space="0"/>
              <w:right w:val="single" w:color="000000" w:sz="4" w:space="0"/>
            </w:tcBorders>
            <w:tcW w:w="7112" w:type="dxa"/>
            <w:textDirection w:val="lrTb"/>
            <w:noWrap w:val="false"/>
          </w:tcPr>
          <w:p>
            <w:pPr>
              <w:pBdr/>
              <w:spacing/>
              <w:ind/>
              <w:rPr>
                <w:rFonts w:cs="Arial"/>
              </w:rPr>
            </w:pPr>
            <w:r>
              <w:rPr>
                <w:rFonts w:cs="Arial"/>
              </w:rPr>
              <w:t xml:space="preserve">Informatik</w:t>
            </w:r>
            <w:r>
              <w:rPr>
                <w:rFonts w:cs="Arial"/>
              </w:rPr>
            </w:r>
          </w:p>
        </w:tc>
      </w:tr>
      <w:tr>
        <w:trPr>
          <w:trHeight w:val="340"/>
        </w:trPr>
        <w:tc>
          <w:tcPr>
            <w:tcBorders>
              <w:left w:val="single" w:color="000000" w:sz="4" w:space="0"/>
              <w:bottom w:val="single" w:color="000000" w:sz="4" w:space="0"/>
            </w:tcBorders>
            <w:tcW w:w="2093" w:type="dxa"/>
            <w:textDirection w:val="lrTb"/>
            <w:noWrap w:val="false"/>
          </w:tcPr>
          <w:p>
            <w:pPr>
              <w:pBdr/>
              <w:spacing/>
              <w:ind/>
              <w:rPr>
                <w:rFonts w:cs="Arial"/>
              </w:rPr>
            </w:pPr>
            <w:r>
              <w:rPr>
                <w:rFonts w:cs="Arial"/>
              </w:rPr>
              <w:t xml:space="preserve">Jahrgangsstufe/n</w:t>
            </w:r>
            <w:r>
              <w:rPr>
                <w:rFonts w:cs="Arial"/>
              </w:rPr>
            </w:r>
          </w:p>
        </w:tc>
        <w:tc>
          <w:tcPr>
            <w:tcBorders>
              <w:left w:val="single" w:color="000000" w:sz="4" w:space="0"/>
              <w:bottom w:val="single" w:color="000000" w:sz="4" w:space="0"/>
              <w:right w:val="single" w:color="000000" w:sz="4" w:space="0"/>
            </w:tcBorders>
            <w:tcW w:w="7112" w:type="dxa"/>
            <w:textDirection w:val="lrTb"/>
            <w:noWrap w:val="false"/>
          </w:tcPr>
          <w:p>
            <w:pPr>
              <w:pBdr/>
              <w:spacing/>
              <w:ind/>
              <w:rPr>
                <w:rFonts w:cs="Arial"/>
              </w:rPr>
            </w:pPr>
            <w:r>
              <w:rPr>
                <w:rFonts w:cs="Arial"/>
              </w:rPr>
              <w:t xml:space="preserve">Sek I: 10</w:t>
            </w:r>
            <w:r>
              <w:rPr>
                <w:rFonts w:cs="Arial"/>
              </w:rPr>
            </w:r>
          </w:p>
          <w:p>
            <w:pPr>
              <w:pBdr/>
              <w:spacing/>
              <w:ind/>
              <w:rPr>
                <w:rFonts w:cs="Arial"/>
              </w:rPr>
            </w:pPr>
            <w:r>
              <w:rPr>
                <w:rFonts w:cs="Arial"/>
              </w:rPr>
              <w:t xml:space="preserve">Sek II: IN-1 bzw. in-1</w:t>
            </w:r>
            <w:r>
              <w:rPr>
                <w:rFonts w:cs="Arial"/>
              </w:rPr>
            </w:r>
          </w:p>
        </w:tc>
      </w:tr>
      <w:tr>
        <w:trPr>
          <w:trHeight w:val="340"/>
        </w:trPr>
        <w:tc>
          <w:tcPr>
            <w:tcBorders>
              <w:left w:val="single" w:color="000000" w:sz="4" w:space="0"/>
              <w:bottom w:val="single" w:color="000000" w:sz="4" w:space="0"/>
            </w:tcBorders>
            <w:tcW w:w="2093" w:type="dxa"/>
            <w:textDirection w:val="lrTb"/>
            <w:noWrap w:val="false"/>
          </w:tcPr>
          <w:p>
            <w:pPr>
              <w:pBdr/>
              <w:spacing/>
              <w:ind/>
              <w:rPr>
                <w:rFonts w:cs="Arial"/>
              </w:rPr>
            </w:pPr>
            <w:r>
              <w:rPr>
                <w:rFonts w:cs="Arial"/>
              </w:rPr>
              <w:t xml:space="preserve">Niveaustufe/n</w:t>
            </w:r>
            <w:r>
              <w:rPr>
                <w:rFonts w:cs="Arial"/>
              </w:rPr>
            </w:r>
          </w:p>
        </w:tc>
        <w:tc>
          <w:tcPr>
            <w:tcBorders>
              <w:left w:val="single" w:color="000000" w:sz="4" w:space="0"/>
              <w:bottom w:val="single" w:color="000000" w:sz="4" w:space="0"/>
              <w:right w:val="single" w:color="000000" w:sz="4" w:space="0"/>
            </w:tcBorders>
            <w:tcW w:w="7112" w:type="dxa"/>
            <w:textDirection w:val="lrTb"/>
            <w:noWrap w:val="false"/>
          </w:tcPr>
          <w:p>
            <w:pPr>
              <w:pBdr/>
              <w:spacing/>
              <w:ind/>
              <w:rPr>
                <w:rFonts w:cs="Arial"/>
                <w:b/>
                <w:bCs/>
              </w:rPr>
            </w:pPr>
            <w:r>
              <w:rPr>
                <w:rFonts w:cs="Arial"/>
                <w:b/>
                <w:bCs/>
              </w:rPr>
              <w:t xml:space="preserve">F - H</w:t>
            </w:r>
            <w:r>
              <w:rPr>
                <w:rFonts w:cs="Arial"/>
                <w:b/>
                <w:bCs/>
              </w:rPr>
            </w:r>
          </w:p>
        </w:tc>
      </w:tr>
      <w:tr>
        <w:trPr>
          <w:trHeight w:val="340"/>
        </w:trPr>
        <w:tc>
          <w:tcPr>
            <w:tcBorders>
              <w:left w:val="single" w:color="000000" w:sz="4" w:space="0"/>
              <w:bottom w:val="single" w:color="000000" w:sz="4" w:space="0"/>
            </w:tcBorders>
            <w:tcW w:w="2093" w:type="dxa"/>
            <w:textDirection w:val="lrTb"/>
            <w:noWrap w:val="false"/>
          </w:tcPr>
          <w:p>
            <w:pPr>
              <w:pBdr/>
              <w:spacing/>
              <w:ind/>
              <w:rPr>
                <w:rFonts w:cs="Arial"/>
              </w:rPr>
            </w:pPr>
            <w:r>
              <w:rPr>
                <w:rFonts w:cs="Arial"/>
              </w:rPr>
              <w:t xml:space="preserve">Zeitrahmen</w:t>
            </w:r>
            <w:r>
              <w:rPr>
                <w:rFonts w:cs="Arial"/>
              </w:rPr>
            </w:r>
          </w:p>
        </w:tc>
        <w:tc>
          <w:tcPr>
            <w:tcBorders>
              <w:left w:val="single" w:color="000000" w:sz="4" w:space="0"/>
              <w:bottom w:val="single" w:color="000000" w:sz="4" w:space="0"/>
              <w:right w:val="single" w:color="000000" w:sz="4" w:space="0"/>
            </w:tcBorders>
            <w:tcW w:w="7112" w:type="dxa"/>
            <w:textDirection w:val="lrTb"/>
            <w:noWrap w:val="false"/>
          </w:tcPr>
          <w:p>
            <w:pPr>
              <w:pBdr/>
              <w:spacing/>
              <w:ind/>
              <w:rPr/>
            </w:pPr>
            <w:r>
              <w:rPr>
                <w:rFonts w:cs="Arial"/>
                <w:b/>
                <w:bCs/>
              </w:rPr>
              <w:t xml:space="preserve">Einzelstunde: </w:t>
            </w:r>
            <w:r>
              <w:rPr>
                <w:rFonts w:cs="Arial"/>
              </w:rPr>
              <w:t xml:space="preserve">Durchführung Rollenspiel, fachliche Aufarbeitung</w:t>
            </w:r>
            <w:r/>
          </w:p>
        </w:tc>
      </w:tr>
      <w:tr>
        <w:trPr>
          <w:trHeight w:val="340"/>
        </w:trPr>
        <w:tc>
          <w:tcPr>
            <w:tcBorders>
              <w:left w:val="single" w:color="000000" w:sz="4" w:space="0"/>
              <w:bottom w:val="single" w:color="000000" w:sz="4" w:space="0"/>
            </w:tcBorders>
            <w:tcW w:w="2093" w:type="dxa"/>
            <w:vAlign w:val="center"/>
            <w:textDirection w:val="lrTb"/>
            <w:noWrap w:val="false"/>
          </w:tcPr>
          <w:p>
            <w:pPr>
              <w:pBdr/>
              <w:spacing/>
              <w:ind/>
              <w:rPr>
                <w:rFonts w:cs="Arial"/>
              </w:rPr>
            </w:pPr>
            <w:r>
              <w:rPr>
                <w:rFonts w:cs="Arial"/>
              </w:rPr>
              <w:t xml:space="preserve">Thema</w:t>
            </w:r>
            <w:r>
              <w:rPr>
                <w:rFonts w:cs="Arial"/>
              </w:rPr>
            </w:r>
          </w:p>
        </w:tc>
        <w:tc>
          <w:tcPr>
            <w:tcBorders>
              <w:left w:val="single" w:color="000000" w:sz="4" w:space="0"/>
              <w:bottom w:val="single" w:color="000000" w:sz="4" w:space="0"/>
              <w:right w:val="single" w:color="000000" w:sz="4" w:space="0"/>
            </w:tcBorders>
            <w:tcW w:w="7112" w:type="dxa"/>
            <w:textDirection w:val="lrTb"/>
            <w:noWrap w:val="false"/>
          </w:tcPr>
          <w:p>
            <w:pPr>
              <w:pBdr/>
              <w:spacing/>
              <w:ind/>
              <w:rPr/>
            </w:pPr>
            <w:r>
              <w:rPr>
                <w:rFonts w:cs="Arial"/>
              </w:rPr>
              <w:t xml:space="preserve">Blockchain</w:t>
            </w:r>
            <w:r/>
          </w:p>
        </w:tc>
      </w:tr>
      <w:tr>
        <w:trPr>
          <w:trHeight w:val="340"/>
        </w:trPr>
        <w:tc>
          <w:tcPr>
            <w:tcBorders>
              <w:left w:val="single" w:color="000000" w:sz="4" w:space="0"/>
              <w:bottom w:val="single" w:color="000000" w:sz="4" w:space="0"/>
            </w:tcBorders>
            <w:tcW w:w="2093" w:type="dxa"/>
            <w:vAlign w:val="center"/>
            <w:textDirection w:val="lrTb"/>
            <w:noWrap w:val="false"/>
          </w:tcPr>
          <w:p>
            <w:pPr>
              <w:pBdr/>
              <w:spacing/>
              <w:ind/>
              <w:rPr>
                <w:rFonts w:cs="Arial"/>
              </w:rPr>
            </w:pPr>
            <w:r>
              <w:rPr>
                <w:rFonts w:cs="Arial"/>
              </w:rPr>
              <w:t xml:space="preserve">Themenfeld</w:t>
            </w:r>
            <w:r>
              <w:rPr>
                <w:rFonts w:cs="Arial"/>
              </w:rPr>
            </w:r>
          </w:p>
        </w:tc>
        <w:tc>
          <w:tcPr>
            <w:tcBorders>
              <w:left w:val="single" w:color="000000" w:sz="4" w:space="0"/>
              <w:bottom w:val="single" w:color="000000" w:sz="4" w:space="0"/>
              <w:right w:val="single" w:color="000000" w:sz="4" w:space="0"/>
            </w:tcBorders>
            <w:tcW w:w="7112" w:type="dxa"/>
            <w:textDirection w:val="lrTb"/>
            <w:noWrap w:val="false"/>
          </w:tcPr>
          <w:p>
            <w:pPr>
              <w:pBdr/>
              <w:spacing/>
              <w:ind/>
              <w:rPr/>
            </w:pPr>
            <w:r>
              <w:t xml:space="preserve">Datenbanken</w:t>
            </w:r>
            <w:r/>
          </w:p>
        </w:tc>
      </w:tr>
      <w:tr>
        <w:trPr/>
        <w:tc>
          <w:tcPr>
            <w:tcBorders>
              <w:top w:val="single" w:color="000000" w:sz="4" w:space="0"/>
              <w:left w:val="single" w:color="000000" w:sz="4" w:space="0"/>
              <w:bottom w:val="single" w:color="000000" w:sz="4" w:space="0"/>
            </w:tcBorders>
            <w:tcW w:w="2093" w:type="dxa"/>
            <w:textDirection w:val="lrTb"/>
            <w:noWrap w:val="false"/>
          </w:tcPr>
          <w:p>
            <w:pPr>
              <w:pBdr/>
              <w:spacing/>
              <w:ind/>
              <w:rPr>
                <w:rFonts w:cs="Arial"/>
              </w:rPr>
            </w:pPr>
            <w:r>
              <w:rPr>
                <w:rFonts w:cs="Arial"/>
              </w:rPr>
              <w:t xml:space="preserve">Kontext</w:t>
            </w:r>
            <w:r>
              <w:rPr>
                <w:rFonts w:cs="Arial"/>
              </w:rPr>
            </w:r>
          </w:p>
        </w:tc>
        <w:tc>
          <w:tcPr>
            <w:tcBorders>
              <w:top w:val="single" w:color="000000" w:sz="4" w:space="0"/>
              <w:left w:val="single" w:color="000000" w:sz="4" w:space="0"/>
              <w:bottom w:val="single" w:color="000000" w:sz="4" w:space="0"/>
              <w:right w:val="single" w:color="000000" w:sz="4" w:space="0"/>
            </w:tcBorders>
            <w:tcW w:w="7112" w:type="dxa"/>
            <w:textDirection w:val="lrTb"/>
            <w:noWrap w:val="false"/>
          </w:tcPr>
          <w:p>
            <w:pPr>
              <w:pStyle w:val="3921"/>
              <w:widowControl w:val="false"/>
              <w:numPr>
                <w:ilvl w:val="0"/>
                <w:numId w:val="4"/>
              </w:numPr>
              <w:pBdr/>
              <w:spacing/>
              <w:ind w:hanging="425" w:left="422"/>
              <w:rPr/>
            </w:pPr>
            <w:r>
              <w:rPr>
                <w:rStyle w:val="3898"/>
                <w:rFonts w:ascii="Arial" w:hAnsi="Arial" w:cs="Arial"/>
                <w:lang w:bidi="ar-SA"/>
              </w:rPr>
              <w:t xml:space="preserve">Kryptowährungen</w:t>
            </w:r>
            <w:r/>
          </w:p>
          <w:p>
            <w:pPr>
              <w:pStyle w:val="3921"/>
              <w:widowControl w:val="false"/>
              <w:numPr>
                <w:ilvl w:val="0"/>
                <w:numId w:val="4"/>
              </w:numPr>
              <w:pBdr/>
              <w:spacing/>
              <w:ind w:hanging="425" w:left="422"/>
              <w:rPr/>
            </w:pPr>
            <w:r>
              <w:rPr>
                <w:rStyle w:val="3898"/>
                <w:rFonts w:ascii="Arial" w:hAnsi="Arial" w:cs="Arial"/>
                <w:lang w:bidi="ar-SA"/>
              </w:rPr>
              <w:t xml:space="preserve">Netzwerke</w:t>
            </w:r>
            <w:r/>
          </w:p>
          <w:p>
            <w:pPr>
              <w:pStyle w:val="3921"/>
              <w:widowControl w:val="false"/>
              <w:numPr>
                <w:ilvl w:val="0"/>
                <w:numId w:val="4"/>
              </w:numPr>
              <w:pBdr/>
              <w:spacing/>
              <w:ind w:hanging="425" w:left="422"/>
              <w:rPr/>
            </w:pPr>
            <w:r>
              <w:rPr>
                <w:rStyle w:val="3898"/>
                <w:rFonts w:ascii="Arial" w:hAnsi="Arial" w:cs="Arial"/>
                <w:lang w:bidi="ar-SA"/>
              </w:rPr>
              <w:t xml:space="preserve">Protokolle</w:t>
            </w:r>
            <w:r/>
          </w:p>
          <w:p>
            <w:pPr>
              <w:pStyle w:val="3921"/>
              <w:widowControl w:val="false"/>
              <w:numPr>
                <w:ilvl w:val="0"/>
                <w:numId w:val="4"/>
              </w:numPr>
              <w:pBdr/>
              <w:spacing/>
              <w:ind w:hanging="425" w:left="422"/>
              <w:rPr/>
            </w:pPr>
            <w:r>
              <w:rPr>
                <w:rStyle w:val="3898"/>
                <w:rFonts w:ascii="Arial" w:hAnsi="Arial" w:cs="Arial"/>
                <w:szCs w:val="28"/>
                <w:lang w:bidi="ar-SA"/>
              </w:rPr>
              <w:t xml:space="preserve">Authentizität und Vertraulichkeit</w:t>
            </w:r>
            <w:r/>
          </w:p>
          <w:p>
            <w:pPr>
              <w:pStyle w:val="3921"/>
              <w:widowControl w:val="false"/>
              <w:numPr>
                <w:ilvl w:val="0"/>
                <w:numId w:val="4"/>
              </w:numPr>
              <w:pBdr/>
              <w:spacing w:line="276" w:lineRule="auto"/>
              <w:ind w:hanging="425" w:left="422"/>
              <w:rPr>
                <w:rFonts w:cs="Arial"/>
              </w:rPr>
            </w:pPr>
            <w:r>
              <w:rPr>
                <w:rStyle w:val="3898"/>
                <w:rFonts w:ascii="Arial" w:hAnsi="Arial" w:cs="Arial"/>
                <w:szCs w:val="28"/>
                <w:lang w:bidi="ar-SA"/>
              </w:rPr>
              <w:t xml:space="preserve">dezentrale Datenbanken</w:t>
            </w:r>
            <w:r>
              <w:rPr>
                <w:rFonts w:cs="Arial"/>
              </w:rPr>
            </w:r>
          </w:p>
        </w:tc>
      </w:tr>
      <w:tr>
        <w:trPr>
          <w:trHeight w:val="340"/>
        </w:trPr>
        <w:tc>
          <w:tcPr>
            <w:tcBorders>
              <w:left w:val="single" w:color="000000" w:sz="4" w:space="0"/>
              <w:bottom w:val="single" w:color="000000" w:sz="4" w:space="0"/>
            </w:tcBorders>
            <w:tcW w:w="2093" w:type="dxa"/>
            <w:textDirection w:val="lrTb"/>
            <w:noWrap w:val="false"/>
          </w:tcPr>
          <w:p>
            <w:pPr>
              <w:pBdr/>
              <w:spacing/>
              <w:ind/>
              <w:rPr>
                <w:rFonts w:cs="Arial"/>
              </w:rPr>
            </w:pPr>
            <w:r>
              <w:rPr>
                <w:rFonts w:cs="Arial"/>
              </w:rPr>
              <w:t xml:space="preserve">Schlagwörter</w:t>
            </w:r>
            <w:r>
              <w:rPr>
                <w:rFonts w:cs="Arial"/>
              </w:rPr>
            </w:r>
          </w:p>
        </w:tc>
        <w:tc>
          <w:tcPr>
            <w:tcBorders>
              <w:left w:val="single" w:color="000000" w:sz="4" w:space="0"/>
              <w:bottom w:val="single" w:color="000000" w:sz="4" w:space="0"/>
              <w:right w:val="single" w:color="000000" w:sz="4" w:space="0"/>
            </w:tcBorders>
            <w:tcW w:w="7112" w:type="dxa"/>
            <w:textDirection w:val="lrTb"/>
            <w:noWrap w:val="false"/>
          </w:tcPr>
          <w:p>
            <w:pPr>
              <w:pBdr/>
              <w:spacing/>
              <w:ind/>
              <w:rPr/>
            </w:pPr>
            <w:r>
              <w:rPr>
                <w:rFonts w:cs="Arial"/>
              </w:rPr>
              <w:t xml:space="preserve">Datenbanken, Netzwerke, Blockchain, Rollenspiel, Kryptowährung, Bitcoin, Ethereum, Hashing, Hashwert, SHA, </w:t>
            </w:r>
            <w:r>
              <w:rPr>
                <w:rFonts w:eastAsia="Calibri" w:cs="Arial"/>
                <w:lang w:eastAsia="en-US" w:bidi="ar-SA"/>
              </w:rPr>
              <w:t xml:space="preserve">Informatik und Gesellschaft, Anwendung von Informatiksystemen,</w:t>
            </w:r>
            <w:r>
              <w:rPr>
                <w:rFonts w:cs="Arial"/>
              </w:rPr>
              <w:t xml:space="preserve"> Informatiksystem verstehen</w:t>
            </w:r>
            <w:r/>
          </w:p>
        </w:tc>
      </w:tr>
    </w:tbl>
    <w:p>
      <w:pPr>
        <w:pStyle w:val="3885"/>
        <w:pBdr/>
        <w:spacing/>
        <w:ind/>
        <w:rPr>
          <w:szCs w:val="24"/>
        </w:rPr>
      </w:pPr>
      <w:r/>
      <w:bookmarkStart w:id="6" w:name="__RefHeading___Toc2092_3041110203"/>
      <w:r/>
      <w:bookmarkStart w:id="7" w:name="_Toc189115673"/>
      <w:r/>
      <w:bookmarkEnd w:id="6"/>
      <w:r>
        <w:rPr>
          <w:szCs w:val="24"/>
        </w:rPr>
        <w:t xml:space="preserve">A2 Stundenübersicht</w:t>
      </w:r>
      <w:bookmarkEnd w:id="7"/>
      <w:r/>
      <w:r>
        <w:rPr>
          <w:szCs w:val="24"/>
        </w:rPr>
      </w:r>
    </w:p>
    <w:p>
      <w:pPr>
        <w:pBdr/>
        <w:tabs>
          <w:tab w:val="left" w:leader="none" w:pos="3853"/>
          <w:tab w:val="right" w:leader="none" w:pos="8789"/>
        </w:tabs>
        <w:spacing/>
        <w:ind/>
        <w:rPr>
          <w:rFonts w:cs="Arial"/>
        </w:rPr>
      </w:pPr>
      <w:r>
        <w:rPr>
          <w:rFonts w:cs="Arial"/>
        </w:rPr>
      </w:r>
      <w:r>
        <w:rPr>
          <w:rFonts w:cs="Arial"/>
        </w:rPr>
      </w:r>
    </w:p>
    <w:p>
      <w:pPr>
        <w:pBdr/>
        <w:tabs>
          <w:tab w:val="left" w:leader="none" w:pos="3853"/>
          <w:tab w:val="right" w:leader="none" w:pos="8789"/>
        </w:tabs>
        <w:spacing/>
        <w:ind/>
        <w:rPr>
          <w:rFonts w:cs="Arial"/>
        </w:rPr>
      </w:pPr>
      <w:r>
        <w:rPr>
          <w:rFonts w:cs="Arial"/>
        </w:rPr>
      </w:r>
      <w:r>
        <w:rPr>
          <w:rFonts w:cs="Arial"/>
        </w:rPr>
      </w:r>
    </w:p>
    <w:p>
      <w:pPr>
        <w:pBdr/>
        <w:spacing/>
        <w:ind/>
        <w:rPr/>
      </w:pPr>
      <w:r>
        <w:rPr>
          <w:b/>
          <w:bCs/>
        </w:rPr>
        <w:t xml:space="preserve">Einzelstunde:</w:t>
      </w:r>
      <w:r/>
    </w:p>
    <w:p>
      <w:pPr>
        <w:pStyle w:val="3924"/>
        <w:numPr>
          <w:ilvl w:val="0"/>
          <w:numId w:val="3"/>
        </w:numPr>
        <w:pBdr/>
        <w:spacing w:after="0" w:before="0"/>
        <w:ind/>
        <w:rPr>
          <w:lang w:bidi="ar-SA"/>
        </w:rPr>
      </w:pPr>
      <w:r>
        <w:rPr>
          <w:lang w:bidi="ar-SA"/>
        </w:rPr>
        <w:t xml:space="preserve">Rollenspiel zur Simulation der Blockchain</w:t>
      </w:r>
      <w:r>
        <w:rPr>
          <w:lang w:bidi="ar-SA"/>
        </w:rPr>
      </w:r>
    </w:p>
    <w:p>
      <w:pPr>
        <w:pStyle w:val="3924"/>
        <w:numPr>
          <w:ilvl w:val="0"/>
          <w:numId w:val="3"/>
        </w:numPr>
        <w:pBdr/>
        <w:spacing w:after="0" w:before="0"/>
        <w:ind/>
        <w:rPr>
          <w:color w:val="000000"/>
          <w:lang w:bidi="ar-SA"/>
        </w:rPr>
      </w:pPr>
      <w:r>
        <w:rPr>
          <w:color w:val="000000"/>
          <w:lang w:bidi="ar-SA"/>
        </w:rPr>
        <w:t xml:space="preserve">fachliche Aufarbeitung in Einzel- und/oder Partnerarbeit</w:t>
      </w:r>
      <w:r>
        <w:rPr>
          <w:color w:val="000000"/>
          <w:lang w:bidi="ar-SA"/>
        </w:rPr>
      </w:r>
    </w:p>
    <w:p>
      <w:pPr>
        <w:pStyle w:val="3924"/>
        <w:numPr>
          <w:ilvl w:val="0"/>
          <w:numId w:val="3"/>
        </w:numPr>
        <w:pBdr/>
        <w:spacing w:after="0" w:before="0"/>
        <w:ind/>
        <w:rPr>
          <w:color w:val="000000"/>
          <w:lang w:bidi="ar-SA"/>
        </w:rPr>
      </w:pPr>
      <w:r>
        <w:rPr>
          <w:color w:val="000000"/>
          <w:lang w:bidi="ar-SA"/>
        </w:rPr>
        <w:t xml:space="preserve">Die zeitlichen Angaben sind Anregungen und können in Abhängigkeit von der Lerngruppe variieren. </w:t>
      </w:r>
      <w:r>
        <w:rPr>
          <w:color w:val="000000"/>
          <w:lang w:bidi="ar-SA"/>
        </w:rPr>
      </w:r>
    </w:p>
    <w:p>
      <w:pPr>
        <w:pStyle w:val="3924"/>
        <w:pBdr/>
        <w:spacing w:after="0" w:before="0"/>
        <w:ind/>
        <w:rPr>
          <w:color w:val="000000"/>
          <w:lang w:bidi="ar-SA"/>
        </w:rPr>
      </w:pPr>
      <w:r>
        <w:rPr>
          <w:color w:val="000000"/>
          <w:lang w:bidi="ar-SA"/>
        </w:rPr>
      </w:r>
      <w:r>
        <w:rPr>
          <w:color w:val="000000"/>
          <w:lang w:bidi="ar-SA"/>
        </w:rPr>
      </w:r>
    </w:p>
    <w:p>
      <w:pPr>
        <w:pStyle w:val="3924"/>
        <w:pBdr/>
        <w:spacing w:after="0" w:before="0"/>
        <w:ind/>
        <w:rPr>
          <w:color w:val="000000"/>
          <w:lang w:bidi="ar-SA"/>
        </w:rPr>
      </w:pPr>
      <w:r>
        <w:rPr>
          <w:color w:val="000000"/>
          <w:lang w:bidi="ar-SA"/>
        </w:rPr>
      </w:r>
      <w:r>
        <w:rPr>
          <w:color w:val="000000"/>
          <w:lang w:bidi="ar-SA"/>
        </w:rPr>
      </w:r>
    </w:p>
    <w:p>
      <w:pPr>
        <w:pBdr/>
        <w:spacing w:before="156"/>
        <w:ind/>
        <w:rPr>
          <w:b/>
          <w:bCs/>
        </w:rPr>
      </w:pPr>
      <w:r>
        <w:rPr>
          <w:b/>
          <w:bCs/>
        </w:rPr>
        <w:t xml:space="preserve">Unterrichtsverlauf</w:t>
      </w:r>
      <w:r>
        <w:rPr>
          <w:b/>
          <w:bCs/>
        </w:rPr>
      </w:r>
    </w:p>
    <w:tbl>
      <w:tblPr>
        <w:tblW w:w="9581" w:type="dxa"/>
        <w:tblInd w:w="-2" w:type="dxa"/>
        <w:tblBorders/>
        <w:tblLayout w:type="fixed"/>
        <w:tblCellMar>
          <w:left w:w="55" w:type="dxa"/>
          <w:top w:w="55" w:type="dxa"/>
          <w:right w:w="55" w:type="dxa"/>
          <w:bottom w:w="55" w:type="dxa"/>
        </w:tblCellMar>
        <w:tblLook w:val="04A0" w:firstRow="1" w:lastRow="0" w:firstColumn="1" w:lastColumn="0" w:noHBand="0" w:noVBand="1"/>
      </w:tblPr>
      <w:tblGrid>
        <w:gridCol w:w="569"/>
        <w:gridCol w:w="1471"/>
        <w:gridCol w:w="3630"/>
        <w:gridCol w:w="3911"/>
      </w:tblGrid>
      <w:tr>
        <w:trPr>
          <w:tblHeader/>
        </w:trPr>
        <w:tc>
          <w:tcPr>
            <w:shd w:val="clear" w:color="auto" w:fill="cccccc"/>
            <w:tcBorders>
              <w:top w:val="single" w:color="000000" w:sz="2" w:space="0"/>
              <w:left w:val="single" w:color="000000" w:sz="2" w:space="0"/>
              <w:bottom w:val="single" w:color="000000" w:sz="2" w:space="0"/>
            </w:tcBorders>
            <w:tcW w:w="568" w:type="dxa"/>
            <w:textDirection w:val="lrTb"/>
            <w:noWrap w:val="false"/>
          </w:tcPr>
          <w:p>
            <w:pPr>
              <w:pStyle w:val="3919"/>
              <w:pBdr/>
              <w:spacing w:after="200"/>
              <w:ind/>
              <w:rPr/>
            </w:pPr>
            <w:r>
              <w:t xml:space="preserve">Zeit</w:t>
            </w:r>
            <w:r/>
          </w:p>
        </w:tc>
        <w:tc>
          <w:tcPr>
            <w:shd w:val="clear" w:color="auto" w:fill="cccccc"/>
            <w:tcBorders>
              <w:top w:val="single" w:color="000000" w:sz="2" w:space="0"/>
              <w:left w:val="single" w:color="000000" w:sz="2" w:space="0"/>
              <w:bottom w:val="single" w:color="000000" w:sz="2" w:space="0"/>
            </w:tcBorders>
            <w:tcW w:w="1471" w:type="dxa"/>
            <w:textDirection w:val="lrTb"/>
            <w:noWrap w:val="false"/>
          </w:tcPr>
          <w:p>
            <w:pPr>
              <w:pStyle w:val="3919"/>
              <w:pBdr/>
              <w:spacing w:after="200"/>
              <w:ind/>
              <w:rPr/>
            </w:pPr>
            <w:r>
              <w:t xml:space="preserve">Phase</w:t>
            </w:r>
            <w:r/>
          </w:p>
        </w:tc>
        <w:tc>
          <w:tcPr>
            <w:shd w:val="clear" w:color="auto" w:fill="cccccc"/>
            <w:tcBorders>
              <w:top w:val="single" w:color="000000" w:sz="2" w:space="0"/>
              <w:left w:val="single" w:color="000000" w:sz="2" w:space="0"/>
              <w:bottom w:val="single" w:color="000000" w:sz="2" w:space="0"/>
            </w:tcBorders>
            <w:tcW w:w="3630" w:type="dxa"/>
            <w:textDirection w:val="lrTb"/>
            <w:noWrap w:val="false"/>
          </w:tcPr>
          <w:p>
            <w:pPr>
              <w:pStyle w:val="3919"/>
              <w:pBdr/>
              <w:spacing w:after="200"/>
              <w:ind/>
              <w:rPr/>
            </w:pPr>
            <w:r>
              <w:t xml:space="preserve">Beschreibung</w:t>
            </w:r>
            <w:r/>
          </w:p>
        </w:tc>
        <w:tc>
          <w:tcPr>
            <w:shd w:val="clear" w:color="auto" w:fill="cccccc"/>
            <w:tcBorders>
              <w:top w:val="single" w:color="000000" w:sz="2" w:space="0"/>
              <w:left w:val="single" w:color="000000" w:sz="2" w:space="0"/>
              <w:bottom w:val="single" w:color="000000" w:sz="2" w:space="0"/>
              <w:right w:val="single" w:color="000000" w:sz="2" w:space="0"/>
            </w:tcBorders>
            <w:tcW w:w="3911" w:type="dxa"/>
            <w:textDirection w:val="lrTb"/>
            <w:noWrap w:val="false"/>
          </w:tcPr>
          <w:p>
            <w:pPr>
              <w:pStyle w:val="3919"/>
              <w:pBdr/>
              <w:spacing w:after="200"/>
              <w:ind/>
              <w:rPr/>
            </w:pPr>
            <w:r>
              <w:t xml:space="preserve">Methode/Medien/Anmerkung</w:t>
            </w:r>
            <w:r/>
          </w:p>
        </w:tc>
      </w:tr>
      <w:tr>
        <w:trPr/>
        <w:tc>
          <w:tcPr>
            <w:tcBorders>
              <w:top w:val="single" w:color="000000" w:sz="2" w:space="0"/>
              <w:left w:val="single" w:color="000000" w:sz="2" w:space="0"/>
              <w:bottom w:val="single" w:color="000000" w:sz="2" w:space="0"/>
            </w:tcBorders>
            <w:tcW w:w="568" w:type="dxa"/>
            <w:textDirection w:val="lrTb"/>
            <w:noWrap w:val="false"/>
          </w:tcPr>
          <w:p>
            <w:pPr>
              <w:pStyle w:val="3915"/>
              <w:pBdr/>
              <w:spacing w:after="200"/>
              <w:ind/>
              <w:rPr/>
            </w:pPr>
            <w:r>
              <w:t xml:space="preserve">5 Min.</w:t>
            </w:r>
            <w:r/>
          </w:p>
        </w:tc>
        <w:tc>
          <w:tcPr>
            <w:tcBorders>
              <w:top w:val="single" w:color="000000" w:sz="2" w:space="0"/>
              <w:left w:val="single" w:color="000000" w:sz="2" w:space="0"/>
              <w:bottom w:val="single" w:color="000000" w:sz="2" w:space="0"/>
            </w:tcBorders>
            <w:tcW w:w="1471" w:type="dxa"/>
            <w:vAlign w:val="center"/>
            <w:textDirection w:val="lrTb"/>
            <w:noWrap w:val="false"/>
          </w:tcPr>
          <w:p>
            <w:pPr>
              <w:pStyle w:val="3915"/>
              <w:pBdr/>
              <w:spacing/>
              <w:ind/>
              <w:rPr/>
            </w:pPr>
            <w:r>
              <w:t xml:space="preserve">Einstieg</w:t>
            </w:r>
            <w:r/>
          </w:p>
        </w:tc>
        <w:tc>
          <w:tcPr>
            <w:tcBorders>
              <w:top w:val="single" w:color="000000" w:sz="2" w:space="0"/>
              <w:left w:val="single" w:color="000000" w:sz="2" w:space="0"/>
              <w:bottom w:val="single" w:color="000000" w:sz="2" w:space="0"/>
            </w:tcBorders>
            <w:tcW w:w="3630" w:type="dxa"/>
            <w:textDirection w:val="lrTb"/>
            <w:noWrap w:val="false"/>
          </w:tcPr>
          <w:p>
            <w:pPr>
              <w:widowControl w:val="false"/>
              <w:pBdr/>
              <w:spacing/>
              <w:ind/>
              <w:rPr/>
            </w:pPr>
            <w:r>
              <w:rPr>
                <w:rFonts w:eastAsia="Times New Roman" w:cs="Arial"/>
                <w:lang w:eastAsia="de-DE" w:bidi="ar-SA"/>
              </w:rPr>
              <w:t xml:space="preserve">Vorstellung der Impulsfrage mit Marktplatzsituation, kurze Meinungsäußerung der SuS</w:t>
            </w:r>
            <w:r/>
          </w:p>
        </w:tc>
        <w:tc>
          <w:tcPr>
            <w:tcBorders>
              <w:top w:val="single" w:color="000000" w:sz="2" w:space="0"/>
              <w:left w:val="single" w:color="000000" w:sz="2" w:space="0"/>
              <w:bottom w:val="single" w:color="000000" w:sz="2" w:space="0"/>
              <w:right w:val="single" w:color="000000" w:sz="2" w:space="0"/>
            </w:tcBorders>
            <w:tcW w:w="3911" w:type="dxa"/>
            <w:textDirection w:val="lrTb"/>
            <w:noWrap w:val="false"/>
          </w:tcPr>
          <w:p>
            <w:pPr>
              <w:pStyle w:val="3915"/>
              <w:pBdr/>
              <w:spacing/>
              <w:ind/>
              <w:rPr/>
            </w:pPr>
            <w:r>
              <w:t xml:space="preserve">Präsentationsfolie mit Impulsfrage</w:t>
            </w:r>
            <w:r/>
          </w:p>
        </w:tc>
      </w:tr>
      <w:tr>
        <w:trPr/>
        <w:tc>
          <w:tcPr>
            <w:tcBorders>
              <w:left w:val="single" w:color="000000" w:sz="2" w:space="0"/>
              <w:bottom w:val="single" w:color="000000" w:sz="2" w:space="0"/>
            </w:tcBorders>
            <w:tcW w:w="568" w:type="dxa"/>
            <w:textDirection w:val="lrTb"/>
            <w:noWrap w:val="false"/>
          </w:tcPr>
          <w:p>
            <w:pPr>
              <w:pStyle w:val="3915"/>
              <w:pBdr/>
              <w:spacing w:after="200"/>
              <w:ind/>
              <w:rPr/>
            </w:pPr>
            <w:r>
              <w:t xml:space="preserve">1 Min</w:t>
            </w:r>
            <w:r/>
          </w:p>
        </w:tc>
        <w:tc>
          <w:tcPr>
            <w:tcBorders>
              <w:left w:val="single" w:color="000000" w:sz="2" w:space="0"/>
              <w:bottom w:val="single" w:color="000000" w:sz="2" w:space="0"/>
            </w:tcBorders>
            <w:tcW w:w="1471" w:type="dxa"/>
            <w:vAlign w:val="center"/>
            <w:textDirection w:val="lrTb"/>
            <w:noWrap w:val="false"/>
          </w:tcPr>
          <w:p>
            <w:pPr>
              <w:pStyle w:val="3915"/>
              <w:pBdr/>
              <w:spacing/>
              <w:ind/>
              <w:rPr/>
            </w:pPr>
            <w:r>
              <w:t xml:space="preserve">Überleitung</w:t>
            </w:r>
            <w:r/>
          </w:p>
        </w:tc>
        <w:tc>
          <w:tcPr>
            <w:gridSpan w:val="2"/>
            <w:tcBorders>
              <w:left w:val="single" w:color="000000" w:sz="2" w:space="0"/>
              <w:bottom w:val="single" w:color="000000" w:sz="2" w:space="0"/>
              <w:right w:val="single" w:color="000000" w:sz="2" w:space="0"/>
            </w:tcBorders>
            <w:tcW w:w="7541" w:type="dxa"/>
            <w:textDirection w:val="lrTb"/>
            <w:noWrap w:val="false"/>
          </w:tcPr>
          <w:p>
            <w:pPr>
              <w:widowControl w:val="false"/>
              <w:pBdr/>
              <w:spacing w:after="57" w:before="113"/>
              <w:ind/>
              <w:rPr>
                <w:rFonts w:eastAsia="Times New Roman" w:cs="Arial"/>
                <w:i/>
                <w:iCs/>
                <w:lang w:eastAsia="de-DE" w:bidi="ar-SA"/>
              </w:rPr>
            </w:pPr>
            <w:r>
              <w:rPr>
                <w:rFonts w:eastAsia="Times New Roman" w:cs="Arial"/>
                <w:i/>
                <w:iCs/>
                <w:lang w:eastAsia="de-DE" w:bidi="ar-SA"/>
              </w:rPr>
              <w:t xml:space="preserve">Heute geht es um diese Frage: Wie können wir vertrauensvoll jemandem Geld leihen, den wir nicht kennen? Die Lösung ist die Blockchain.</w:t>
            </w:r>
            <w:r>
              <w:rPr>
                <w:rFonts w:eastAsia="Times New Roman" w:cs="Arial"/>
                <w:i/>
                <w:iCs/>
                <w:lang w:eastAsia="de-DE" w:bidi="ar-SA"/>
              </w:rPr>
            </w:r>
          </w:p>
        </w:tc>
      </w:tr>
      <w:tr>
        <w:trPr/>
        <w:tc>
          <w:tcPr>
            <w:tcBorders>
              <w:top w:val="single" w:color="000000" w:sz="2" w:space="0"/>
              <w:left w:val="single" w:color="000000" w:sz="2" w:space="0"/>
              <w:bottom w:val="single" w:color="000000" w:sz="2" w:space="0"/>
            </w:tcBorders>
            <w:tcW w:w="568" w:type="dxa"/>
            <w:textDirection w:val="lrTb"/>
            <w:noWrap w:val="false"/>
          </w:tcPr>
          <w:p>
            <w:pPr>
              <w:pStyle w:val="3915"/>
              <w:pBdr/>
              <w:spacing w:after="200"/>
              <w:ind/>
              <w:rPr/>
            </w:pPr>
            <w:r>
              <w:t xml:space="preserve">10 Min.</w:t>
            </w:r>
            <w:r/>
          </w:p>
        </w:tc>
        <w:tc>
          <w:tcPr>
            <w:tcBorders>
              <w:top w:val="single" w:color="000000" w:sz="2" w:space="0"/>
              <w:left w:val="single" w:color="000000" w:sz="2" w:space="0"/>
              <w:bottom w:val="single" w:color="000000" w:sz="2" w:space="0"/>
            </w:tcBorders>
            <w:tcW w:w="1471" w:type="dxa"/>
            <w:vAlign w:val="center"/>
            <w:vMerge w:val="restart"/>
            <w:textDirection w:val="lrTb"/>
            <w:noWrap w:val="false"/>
          </w:tcPr>
          <w:p>
            <w:pPr>
              <w:pStyle w:val="3915"/>
              <w:pBdr/>
              <w:spacing/>
              <w:ind/>
              <w:rPr/>
            </w:pPr>
            <w:r>
              <w:t xml:space="preserve">Erarbeitung</w:t>
            </w:r>
            <w:r/>
          </w:p>
        </w:tc>
        <w:tc>
          <w:tcPr>
            <w:tcBorders>
              <w:top w:val="single" w:color="000000" w:sz="2" w:space="0"/>
              <w:left w:val="single" w:color="000000" w:sz="2" w:space="0"/>
              <w:bottom w:val="single" w:color="000000" w:sz="2" w:space="0"/>
            </w:tcBorders>
            <w:tcW w:w="3630" w:type="dxa"/>
            <w:textDirection w:val="lrTb"/>
            <w:noWrap w:val="false"/>
          </w:tcPr>
          <w:p>
            <w:pPr>
              <w:widowControl w:val="false"/>
              <w:pBdr/>
              <w:spacing/>
              <w:ind/>
              <w:rPr/>
            </w:pPr>
            <w:r>
              <w:rPr>
                <w:rFonts w:eastAsia="Times New Roman" w:cs="Arial"/>
                <w:lang w:eastAsia="de-DE" w:bidi="ar-SA"/>
              </w:rPr>
              <w:t xml:space="preserve">Durchführung des Rollenspiels in Gruppen von 5-7 Lernenden</w:t>
            </w:r>
            <w:r/>
          </w:p>
        </w:tc>
        <w:tc>
          <w:tcPr>
            <w:tcBorders>
              <w:top w:val="single" w:color="000000" w:sz="2" w:space="0"/>
              <w:left w:val="single" w:color="000000" w:sz="2" w:space="0"/>
              <w:bottom w:val="single" w:color="000000" w:sz="2" w:space="0"/>
              <w:right w:val="single" w:color="000000" w:sz="2" w:space="0"/>
            </w:tcBorders>
            <w:tcW w:w="3911" w:type="dxa"/>
            <w:textDirection w:val="lrTb"/>
            <w:noWrap w:val="false"/>
          </w:tcPr>
          <w:p>
            <w:pPr>
              <w:widowControl w:val="false"/>
              <w:pBdr/>
              <w:spacing/>
              <w:ind/>
              <w:rPr>
                <w:rFonts w:eastAsia="Times New Roman" w:cs="Arial"/>
                <w:lang w:eastAsia="de-DE" w:bidi="ar-SA"/>
              </w:rPr>
            </w:pPr>
            <w:r>
              <w:rPr>
                <w:rFonts w:eastAsia="Times New Roman" w:cs="Arial"/>
                <w:lang w:eastAsia="de-DE" w:bidi="ar-SA"/>
              </w:rPr>
              <w:t xml:space="preserve">Gruppenarbeit: Spielanleitung, Transaktionsbuch, Schilder mit ID-Nummern, Rollenkarten für einzelne Lernende</w:t>
            </w:r>
            <w:r>
              <w:rPr>
                <w:rFonts w:eastAsia="Times New Roman" w:cs="Arial"/>
                <w:lang w:eastAsia="de-DE" w:bidi="ar-SA"/>
              </w:rPr>
            </w:r>
          </w:p>
        </w:tc>
      </w:tr>
      <w:tr>
        <w:trPr/>
        <w:tc>
          <w:tcPr>
            <w:tcBorders>
              <w:left w:val="single" w:color="000000" w:sz="2" w:space="0"/>
              <w:bottom w:val="single" w:color="000000" w:sz="2" w:space="0"/>
            </w:tcBorders>
            <w:tcW w:w="568" w:type="dxa"/>
            <w:textDirection w:val="lrTb"/>
            <w:noWrap w:val="false"/>
          </w:tcPr>
          <w:p>
            <w:pPr>
              <w:pStyle w:val="3915"/>
              <w:pBdr/>
              <w:spacing w:after="200"/>
              <w:ind/>
              <w:rPr/>
            </w:pPr>
            <w:r>
              <w:t xml:space="preserve">15Min.</w:t>
            </w:r>
            <w:r/>
          </w:p>
        </w:tc>
        <w:tc>
          <w:tcPr>
            <w:tcBorders>
              <w:top w:val="single" w:color="000000" w:sz="2" w:space="0"/>
              <w:left w:val="single" w:color="000000" w:sz="2" w:space="0"/>
              <w:bottom w:val="single" w:color="000000" w:sz="2" w:space="0"/>
            </w:tcBorders>
            <w:tcW w:w="1471" w:type="dxa"/>
            <w:vAlign w:val="center"/>
            <w:vMerge w:val="continue"/>
            <w:textDirection w:val="lrTb"/>
            <w:noWrap w:val="false"/>
          </w:tcPr>
          <w:p>
            <w:pPr>
              <w:pBdr/>
              <w:spacing/>
              <w:ind/>
              <w:rPr/>
            </w:pPr>
            <w:r/>
            <w:r/>
          </w:p>
        </w:tc>
        <w:tc>
          <w:tcPr>
            <w:tcBorders>
              <w:left w:val="single" w:color="000000" w:sz="2" w:space="0"/>
              <w:bottom w:val="single" w:color="000000" w:sz="2" w:space="0"/>
            </w:tcBorders>
            <w:tcW w:w="3630" w:type="dxa"/>
            <w:textDirection w:val="lrTb"/>
            <w:noWrap w:val="false"/>
          </w:tcPr>
          <w:p>
            <w:pPr>
              <w:widowControl w:val="false"/>
              <w:pBdr/>
              <w:spacing/>
              <w:ind/>
              <w:rPr>
                <w:rFonts w:eastAsia="Times New Roman" w:cs="Arial"/>
                <w:lang w:eastAsia="de-DE" w:bidi="ar-SA"/>
              </w:rPr>
            </w:pPr>
            <w:r>
              <w:rPr>
                <w:rFonts w:eastAsia="Times New Roman" w:cs="Arial"/>
                <w:lang w:eastAsia="de-DE" w:bidi="ar-SA"/>
              </w:rPr>
              <w:t xml:space="preserve">Fachliche Aufarbeitung des Rollenspiels</w:t>
            </w:r>
            <w:r>
              <w:rPr>
                <w:rFonts w:eastAsia="Times New Roman" w:cs="Arial"/>
                <w:lang w:eastAsia="de-DE" w:bidi="ar-SA"/>
              </w:rPr>
            </w:r>
          </w:p>
        </w:tc>
        <w:tc>
          <w:tcPr>
            <w:tcBorders>
              <w:left w:val="single" w:color="000000" w:sz="2" w:space="0"/>
              <w:bottom w:val="single" w:color="000000" w:sz="2" w:space="0"/>
              <w:right w:val="single" w:color="000000" w:sz="2" w:space="0"/>
            </w:tcBorders>
            <w:tcW w:w="3911" w:type="dxa"/>
            <w:textDirection w:val="lrTb"/>
            <w:noWrap w:val="false"/>
          </w:tcPr>
          <w:p>
            <w:pPr>
              <w:widowControl w:val="false"/>
              <w:pBdr/>
              <w:spacing/>
              <w:ind/>
              <w:rPr>
                <w:rFonts w:eastAsia="Times New Roman" w:cs="Arial"/>
                <w:lang w:eastAsia="de-DE" w:bidi="ar-SA"/>
              </w:rPr>
            </w:pPr>
            <w:r>
              <w:rPr>
                <w:rFonts w:eastAsia="Times New Roman" w:cs="Arial"/>
                <w:lang w:eastAsia="de-DE" w:bidi="ar-SA"/>
              </w:rPr>
              <w:t xml:space="preserve">Einzel-/Partnerarbeit: Arbeitsblatt</w:t>
            </w:r>
            <w:r>
              <w:rPr>
                <w:rFonts w:eastAsia="Times New Roman" w:cs="Arial"/>
                <w:lang w:eastAsia="de-DE" w:bidi="ar-SA"/>
              </w:rPr>
            </w:r>
          </w:p>
        </w:tc>
      </w:tr>
      <w:tr>
        <w:trPr>
          <w:trHeight w:val="1822"/>
        </w:trPr>
        <w:tc>
          <w:tcPr>
            <w:tcBorders>
              <w:top w:val="single" w:color="000000" w:sz="2" w:space="0"/>
              <w:left w:val="single" w:color="000000" w:sz="2" w:space="0"/>
              <w:bottom w:val="single" w:color="000000" w:sz="2" w:space="0"/>
            </w:tcBorders>
            <w:tcW w:w="568" w:type="dxa"/>
            <w:textDirection w:val="lrTb"/>
            <w:noWrap w:val="false"/>
          </w:tcPr>
          <w:p>
            <w:pPr>
              <w:pStyle w:val="3915"/>
              <w:pBdr/>
              <w:spacing w:after="200"/>
              <w:ind/>
              <w:rPr/>
            </w:pPr>
            <w:r>
              <w:t xml:space="preserve">10 Min.</w:t>
            </w:r>
            <w:r/>
          </w:p>
        </w:tc>
        <w:tc>
          <w:tcPr>
            <w:tcBorders>
              <w:top w:val="single" w:color="000000" w:sz="2" w:space="0"/>
              <w:left w:val="single" w:color="000000" w:sz="2" w:space="0"/>
              <w:bottom w:val="single" w:color="000000" w:sz="2" w:space="0"/>
            </w:tcBorders>
            <w:tcW w:w="1471" w:type="dxa"/>
            <w:vAlign w:val="center"/>
            <w:textDirection w:val="lrTb"/>
            <w:noWrap w:val="false"/>
          </w:tcPr>
          <w:p>
            <w:pPr>
              <w:pStyle w:val="3915"/>
              <w:pBdr/>
              <w:spacing/>
              <w:ind/>
              <w:rPr/>
            </w:pPr>
            <w:r>
              <w:t xml:space="preserve">Auswertung</w:t>
            </w:r>
            <w:r/>
          </w:p>
        </w:tc>
        <w:tc>
          <w:tcPr>
            <w:tcBorders>
              <w:top w:val="single" w:color="000000" w:sz="2" w:space="0"/>
              <w:left w:val="single" w:color="000000" w:sz="2" w:space="0"/>
              <w:bottom w:val="single" w:color="000000" w:sz="2" w:space="0"/>
            </w:tcBorders>
            <w:tcW w:w="3630" w:type="dxa"/>
            <w:textDirection w:val="lrTb"/>
            <w:noWrap w:val="false"/>
          </w:tcPr>
          <w:p>
            <w:pPr>
              <w:widowControl w:val="false"/>
              <w:pBdr/>
              <w:spacing/>
              <w:ind/>
              <w:rPr>
                <w:rFonts w:eastAsia="Times New Roman" w:cs="Arial"/>
                <w:lang w:eastAsia="de-DE" w:bidi="ar-SA"/>
              </w:rPr>
            </w:pPr>
            <w:r>
              <w:rPr>
                <w:rFonts w:eastAsia="Times New Roman" w:cs="Arial"/>
                <w:lang w:eastAsia="de-DE" w:bidi="ar-SA"/>
              </w:rPr>
              <w:t xml:space="preserve">Sicherung der Ergebnisse des Arbeitsblattes, evtl. Klärung offener Fragen;</w:t>
            </w:r>
            <w:r>
              <w:rPr>
                <w:rFonts w:eastAsia="Times New Roman" w:cs="Arial"/>
                <w:lang w:eastAsia="de-DE" w:bidi="ar-SA"/>
              </w:rPr>
            </w:r>
          </w:p>
          <w:p>
            <w:pPr>
              <w:widowControl w:val="false"/>
              <w:pBdr/>
              <w:spacing/>
              <w:ind/>
              <w:rPr>
                <w:rFonts w:eastAsia="Times New Roman" w:cs="Arial"/>
                <w:lang w:eastAsia="de-DE" w:bidi="ar-SA"/>
              </w:rPr>
            </w:pPr>
            <w:r>
              <w:rPr>
                <w:rFonts w:eastAsia="Times New Roman" w:cs="Arial"/>
                <w:lang w:eastAsia="de-DE" w:bidi="ar-SA"/>
              </w:rPr>
              <w:t xml:space="preserve">Rückbezug zur Eingangsfrage: Leihst du Peter das Geld?</w:t>
            </w:r>
            <w:r>
              <w:rPr>
                <w:rFonts w:eastAsia="Times New Roman" w:cs="Arial"/>
                <w:lang w:eastAsia="de-DE" w:bidi="ar-SA"/>
              </w:rPr>
            </w:r>
          </w:p>
        </w:tc>
        <w:tc>
          <w:tcPr>
            <w:tcBorders>
              <w:top w:val="single" w:color="000000" w:sz="2" w:space="0"/>
              <w:left w:val="single" w:color="000000" w:sz="2" w:space="0"/>
              <w:bottom w:val="single" w:color="000000" w:sz="2" w:space="0"/>
              <w:right w:val="single" w:color="000000" w:sz="2" w:space="0"/>
            </w:tcBorders>
            <w:tcW w:w="3911" w:type="dxa"/>
            <w:textDirection w:val="lrTb"/>
            <w:noWrap w:val="false"/>
          </w:tcPr>
          <w:p>
            <w:pPr>
              <w:pStyle w:val="3915"/>
              <w:pBdr/>
              <w:spacing/>
              <w:ind/>
              <w:rPr/>
            </w:pPr>
            <w:r>
              <w:t xml:space="preserve">Plenumsgespräch: Präsentationsfolie mit Aufgaben</w:t>
            </w:r>
            <w:r/>
          </w:p>
          <w:p>
            <w:pPr>
              <w:pStyle w:val="3915"/>
              <w:pBdr/>
              <w:spacing/>
              <w:ind/>
              <w:rPr/>
            </w:pPr>
            <w:r/>
            <w:r/>
          </w:p>
          <w:p>
            <w:pPr>
              <w:pStyle w:val="3915"/>
              <w:pBdr/>
              <w:spacing/>
              <w:ind/>
              <w:rPr/>
            </w:pPr>
            <w:r>
              <w:t xml:space="preserve">evtl. Präsentationsfolie mit Impulsfrage</w:t>
            </w:r>
            <w:r/>
          </w:p>
        </w:tc>
      </w:tr>
    </w:tbl>
    <w:p>
      <w:pPr>
        <w:pBdr/>
        <w:spacing/>
        <w:ind/>
        <w:rPr>
          <w:rFonts w:cs="Arial"/>
        </w:rPr>
      </w:pPr>
      <w:r>
        <w:rPr>
          <w:rFonts w:cs="Arial"/>
        </w:rPr>
      </w:r>
      <w:r>
        <w:rPr>
          <w:rFonts w:cs="Arial"/>
        </w:rPr>
      </w:r>
    </w:p>
    <w:p>
      <w:pPr>
        <w:pBdr/>
        <w:spacing/>
        <w:ind/>
        <w:rPr>
          <w:rFonts w:cs="Arial"/>
        </w:rPr>
      </w:pPr>
      <w:r>
        <w:rPr>
          <w:rFonts w:cs="Arial"/>
        </w:rPr>
      </w:r>
      <w:r>
        <w:rPr>
          <w:rFonts w:cs="Arial"/>
        </w:rPr>
      </w:r>
    </w:p>
    <w:p>
      <w:pPr>
        <w:pBdr/>
        <w:spacing/>
        <w:ind/>
        <w:rPr>
          <w:rFonts w:cs="Arial"/>
        </w:rPr>
      </w:pPr>
      <w:r>
        <w:rPr>
          <w:rFonts w:cs="Arial"/>
        </w:rPr>
      </w:r>
      <w:r>
        <w:rPr>
          <w:rFonts w:cs="Arial"/>
        </w:rPr>
      </w:r>
    </w:p>
    <w:p>
      <w:pPr>
        <w:pStyle w:val="3885"/>
        <w:pBdr/>
        <w:spacing/>
        <w:ind/>
        <w:rPr/>
      </w:pPr>
      <w:r/>
      <w:bookmarkStart w:id="8" w:name="__RefHeading___Toc2094_3041110203"/>
      <w:r/>
      <w:bookmarkStart w:id="9" w:name="_Toc189115674"/>
      <w:r/>
      <w:bookmarkEnd w:id="8"/>
      <w:r>
        <w:t xml:space="preserve">A3 Material für den Einsatz dieser Lernaufgabe</w:t>
      </w:r>
      <w:bookmarkEnd w:id="9"/>
      <w:r/>
      <w:r/>
    </w:p>
    <w:tbl>
      <w:tblPr>
        <w:tblW w:w="9469" w:type="dxa"/>
        <w:tblInd w:w="80" w:type="dxa"/>
        <w:tblBorders/>
        <w:tblLayout w:type="fixed"/>
        <w:tblLook w:val="04A0" w:firstRow="1" w:lastRow="0" w:firstColumn="1" w:lastColumn="0" w:noHBand="0" w:noVBand="1"/>
      </w:tblPr>
      <w:tblGrid>
        <w:gridCol w:w="1069"/>
        <w:gridCol w:w="8400"/>
      </w:tblGrid>
      <w:tr>
        <w:trPr/>
        <w:tc>
          <w:tcPr>
            <w:shd w:val="clear" w:color="auto" w:fill="d9d9d9"/>
            <w:tcBorders>
              <w:top w:val="single" w:color="000000" w:sz="4" w:space="0"/>
              <w:left w:val="single" w:color="000000" w:sz="4" w:space="0"/>
              <w:bottom w:val="single" w:color="000000" w:sz="4" w:space="0"/>
              <w:right w:val="single" w:color="000000" w:sz="4" w:space="0"/>
            </w:tcBorders>
            <w:tcW w:w="1069" w:type="dxa"/>
            <w:textDirection w:val="lrTb"/>
            <w:noWrap w:val="false"/>
          </w:tcPr>
          <w:p>
            <w:pPr>
              <w:widowControl w:val="false"/>
              <w:pBdr/>
              <w:spacing w:before="120"/>
              <w:ind/>
              <w:rPr>
                <w:rFonts w:cs="Arial"/>
              </w:rPr>
            </w:pPr>
            <w:r>
              <w:rPr>
                <w:rFonts w:cs="Arial"/>
              </w:rPr>
              <w:t xml:space="preserve">Anzahl</w:t>
            </w:r>
            <w:r>
              <w:rPr>
                <w:rFonts w:cs="Arial"/>
              </w:rPr>
            </w:r>
          </w:p>
        </w:tc>
        <w:tc>
          <w:tcPr>
            <w:shd w:val="clear" w:color="auto" w:fill="d9d9d9"/>
            <w:tcBorders>
              <w:top w:val="single" w:color="000000" w:sz="4" w:space="0"/>
              <w:left w:val="single" w:color="000000" w:sz="4" w:space="0"/>
              <w:bottom w:val="single" w:color="000000" w:sz="4" w:space="0"/>
              <w:right w:val="single" w:color="000000" w:sz="4" w:space="0"/>
            </w:tcBorders>
            <w:tcW w:w="8399" w:type="dxa"/>
            <w:textDirection w:val="lrTb"/>
            <w:noWrap w:val="false"/>
          </w:tcPr>
          <w:p>
            <w:pPr>
              <w:widowControl w:val="false"/>
              <w:pBdr/>
              <w:spacing w:before="120"/>
              <w:ind/>
              <w:rPr>
                <w:rFonts w:cs="Arial"/>
              </w:rPr>
            </w:pPr>
            <w:r>
              <w:rPr>
                <w:rFonts w:cs="Arial"/>
              </w:rPr>
              <w:t xml:space="preserve">Name des Materials</w:t>
            </w:r>
            <w:r>
              <w:rPr>
                <w:rFonts w:cs="Arial"/>
              </w:rPr>
            </w:r>
          </w:p>
        </w:tc>
      </w:tr>
      <w:tr>
        <w:trPr/>
        <w:tc>
          <w:tcPr>
            <w:tcBorders>
              <w:top w:val="single" w:color="000000" w:sz="4" w:space="0"/>
              <w:left w:val="single" w:color="000000" w:sz="4" w:space="0"/>
              <w:bottom w:val="single" w:color="000000" w:sz="4" w:space="0"/>
              <w:right w:val="single" w:color="000000" w:sz="4" w:space="0"/>
            </w:tcBorders>
            <w:tcW w:w="1069" w:type="dxa"/>
            <w:textDirection w:val="lrTb"/>
            <w:noWrap w:val="false"/>
          </w:tcPr>
          <w:p>
            <w:pPr>
              <w:pBdr/>
              <w:spacing w:before="113"/>
              <w:ind/>
              <w:rPr>
                <w:rFonts w:eastAsia="Calibri" w:cs="Arial"/>
                <w:lang w:eastAsia="en-US" w:bidi="ar-SA"/>
              </w:rPr>
            </w:pPr>
            <w:r>
              <w:rPr>
                <w:rFonts w:eastAsia="Calibri" w:cs="Arial"/>
                <w:lang w:eastAsia="en-US" w:bidi="ar-SA"/>
              </w:rPr>
              <w:t xml:space="preserve">1</w:t>
            </w:r>
            <w:r>
              <w:rPr>
                <w:rFonts w:eastAsia="Calibri" w:cs="Arial"/>
                <w:lang w:eastAsia="en-US" w:bidi="ar-SA"/>
              </w:rPr>
            </w:r>
          </w:p>
        </w:tc>
        <w:tc>
          <w:tcPr>
            <w:tcBorders>
              <w:top w:val="single" w:color="000000" w:sz="4" w:space="0"/>
              <w:left w:val="single" w:color="000000" w:sz="4" w:space="0"/>
              <w:bottom w:val="single" w:color="000000" w:sz="4" w:space="0"/>
              <w:right w:val="single" w:color="000000" w:sz="4" w:space="0"/>
            </w:tcBorders>
            <w:tcW w:w="8399" w:type="dxa"/>
            <w:textDirection w:val="lrTb"/>
            <w:noWrap w:val="false"/>
          </w:tcPr>
          <w:p>
            <w:pPr>
              <w:pBdr/>
              <w:spacing w:after="113" w:before="119"/>
              <w:ind/>
              <w:rPr>
                <w:rFonts w:eastAsia="Calibri" w:cs="Arial"/>
                <w:lang w:eastAsia="en-US" w:bidi="ar-SA"/>
              </w:rPr>
            </w:pPr>
            <w:r/>
            <w:bookmarkStart w:id="10" w:name="__RefHeading___Toc5406_930296"/>
            <w:r/>
            <w:bookmarkStart w:id="11" w:name="_Toc104910862"/>
            <w:r/>
            <w:bookmarkEnd w:id="10"/>
            <w:r>
              <w:rPr>
                <w:rFonts w:eastAsia="Calibri" w:cs="Arial"/>
                <w:lang w:eastAsia="en-US" w:bidi="ar-SA"/>
              </w:rPr>
              <w:t xml:space="preserve">S</w:t>
            </w:r>
            <w:bookmarkEnd w:id="11"/>
            <w:r>
              <w:rPr>
                <w:rFonts w:eastAsia="Calibri" w:cs="Arial"/>
                <w:lang w:eastAsia="en-US" w:bidi="ar-SA"/>
              </w:rPr>
              <w:t xml:space="preserve">pielanleitung (eine pro Gruppe, evtl auf DIN A3 kopieren)</w:t>
            </w:r>
            <w:r>
              <w:rPr>
                <w:rFonts w:eastAsia="Calibri" w:cs="Arial"/>
                <w:lang w:eastAsia="en-US" w:bidi="ar-SA"/>
              </w:rPr>
            </w:r>
          </w:p>
        </w:tc>
      </w:tr>
      <w:tr>
        <w:trPr/>
        <w:tc>
          <w:tcPr>
            <w:tcBorders>
              <w:top w:val="single" w:color="000000" w:sz="4" w:space="0"/>
              <w:left w:val="single" w:color="000000" w:sz="4" w:space="0"/>
              <w:bottom w:val="single" w:color="000000" w:sz="4" w:space="0"/>
              <w:right w:val="single" w:color="000000" w:sz="4" w:space="0"/>
            </w:tcBorders>
            <w:tcW w:w="1069" w:type="dxa"/>
            <w:textDirection w:val="lrTb"/>
            <w:noWrap w:val="false"/>
          </w:tcPr>
          <w:p>
            <w:pPr>
              <w:widowControl w:val="false"/>
              <w:pBdr/>
              <w:spacing w:after="113" w:before="119"/>
              <w:ind/>
              <w:rPr>
                <w:rFonts w:cs="Arial"/>
              </w:rPr>
            </w:pPr>
            <w:r>
              <w:rPr>
                <w:rFonts w:cs="Arial"/>
              </w:rPr>
              <w:t xml:space="preserve">1</w:t>
            </w:r>
            <w:r>
              <w:rPr>
                <w:rFonts w:cs="Arial"/>
              </w:rPr>
            </w:r>
          </w:p>
        </w:tc>
        <w:tc>
          <w:tcPr>
            <w:tcBorders>
              <w:top w:val="single" w:color="000000" w:sz="4" w:space="0"/>
              <w:left w:val="single" w:color="000000" w:sz="4" w:space="0"/>
              <w:bottom w:val="single" w:color="000000" w:sz="4" w:space="0"/>
              <w:right w:val="single" w:color="000000" w:sz="4" w:space="0"/>
            </w:tcBorders>
            <w:tcW w:w="8399" w:type="dxa"/>
            <w:textDirection w:val="lrTb"/>
            <w:noWrap w:val="false"/>
          </w:tcPr>
          <w:p>
            <w:pPr>
              <w:widowControl w:val="false"/>
              <w:pBdr/>
              <w:spacing w:after="113" w:before="119"/>
              <w:ind/>
              <w:rPr>
                <w:rFonts w:eastAsia="Calibri" w:cs="Arial"/>
                <w:lang w:eastAsia="en-US" w:bidi="ar-SA"/>
              </w:rPr>
            </w:pPr>
            <w:r>
              <w:rPr>
                <w:rFonts w:eastAsia="Calibri" w:cs="Arial"/>
                <w:lang w:eastAsia="en-US" w:bidi="ar-SA"/>
              </w:rPr>
              <w:t xml:space="preserve">Kassenbuch (pro SuS eine Kopie)</w:t>
            </w:r>
            <w:r>
              <w:rPr>
                <w:rFonts w:eastAsia="Calibri" w:cs="Arial"/>
                <w:lang w:eastAsia="en-US" w:bidi="ar-SA"/>
              </w:rPr>
            </w:r>
          </w:p>
        </w:tc>
      </w:tr>
      <w:tr>
        <w:trPr/>
        <w:tc>
          <w:tcPr>
            <w:tcBorders>
              <w:top w:val="single" w:color="000000" w:sz="4" w:space="0"/>
              <w:left w:val="single" w:color="000000" w:sz="4" w:space="0"/>
              <w:bottom w:val="single" w:color="000000" w:sz="4" w:space="0"/>
              <w:right w:val="single" w:color="000000" w:sz="4" w:space="0"/>
            </w:tcBorders>
            <w:tcW w:w="1069" w:type="dxa"/>
            <w:textDirection w:val="lrTb"/>
            <w:noWrap w:val="false"/>
          </w:tcPr>
          <w:p>
            <w:pPr>
              <w:widowControl w:val="false"/>
              <w:pBdr/>
              <w:spacing w:after="113" w:before="119"/>
              <w:ind/>
              <w:rPr>
                <w:rFonts w:cs="Arial"/>
              </w:rPr>
            </w:pPr>
            <w:r>
              <w:rPr>
                <w:rFonts w:cs="Arial"/>
              </w:rPr>
              <w:t xml:space="preserve">1</w:t>
            </w:r>
            <w:r>
              <w:rPr>
                <w:rFonts w:cs="Arial"/>
              </w:rPr>
            </w:r>
          </w:p>
        </w:tc>
        <w:tc>
          <w:tcPr>
            <w:tcBorders>
              <w:top w:val="single" w:color="000000" w:sz="4" w:space="0"/>
              <w:left w:val="single" w:color="000000" w:sz="4" w:space="0"/>
              <w:bottom w:val="single" w:color="000000" w:sz="4" w:space="0"/>
              <w:right w:val="single" w:color="000000" w:sz="4" w:space="0"/>
            </w:tcBorders>
            <w:tcW w:w="8399" w:type="dxa"/>
            <w:textDirection w:val="lrTb"/>
            <w:noWrap w:val="false"/>
          </w:tcPr>
          <w:p>
            <w:pPr>
              <w:widowControl w:val="false"/>
              <w:pBdr/>
              <w:spacing w:after="113" w:before="119"/>
              <w:ind/>
              <w:rPr>
                <w:rFonts w:eastAsia="Calibri" w:cs="Arial"/>
                <w:lang w:eastAsia="en-US" w:bidi="ar-SA"/>
              </w:rPr>
            </w:pPr>
            <w:r>
              <w:rPr>
                <w:rFonts w:eastAsia="Calibri" w:cs="Arial"/>
                <w:lang w:eastAsia="en-US" w:bidi="ar-SA"/>
              </w:rPr>
              <w:t xml:space="preserve">Schild mit ID-Nummer (pro SuS eine ID-Nummer)</w:t>
            </w:r>
            <w:r>
              <w:rPr>
                <w:rFonts w:eastAsia="Calibri" w:cs="Arial"/>
                <w:lang w:eastAsia="en-US" w:bidi="ar-SA"/>
              </w:rPr>
            </w:r>
          </w:p>
        </w:tc>
      </w:tr>
      <w:tr>
        <w:trPr/>
        <w:tc>
          <w:tcPr>
            <w:tcBorders>
              <w:left w:val="single" w:color="000000" w:sz="4" w:space="0"/>
              <w:bottom w:val="single" w:color="000000" w:sz="4" w:space="0"/>
              <w:right w:val="single" w:color="000000" w:sz="4" w:space="0"/>
            </w:tcBorders>
            <w:tcW w:w="1069" w:type="dxa"/>
            <w:textDirection w:val="lrTb"/>
            <w:noWrap w:val="false"/>
          </w:tcPr>
          <w:p>
            <w:pPr>
              <w:widowControl w:val="false"/>
              <w:pBdr/>
              <w:spacing w:after="113" w:before="119"/>
              <w:ind/>
              <w:rPr>
                <w:rFonts w:cs="Arial"/>
              </w:rPr>
            </w:pPr>
            <w:r>
              <w:rPr>
                <w:rFonts w:cs="Arial"/>
              </w:rPr>
              <w:t xml:space="preserve">1</w:t>
            </w:r>
            <w:r>
              <w:rPr>
                <w:rFonts w:cs="Arial"/>
              </w:rPr>
            </w:r>
          </w:p>
        </w:tc>
        <w:tc>
          <w:tcPr>
            <w:tcBorders>
              <w:left w:val="single" w:color="000000" w:sz="4" w:space="0"/>
              <w:bottom w:val="single" w:color="000000" w:sz="4" w:space="0"/>
              <w:right w:val="single" w:color="000000" w:sz="4" w:space="0"/>
            </w:tcBorders>
            <w:tcW w:w="8399" w:type="dxa"/>
            <w:textDirection w:val="lrTb"/>
            <w:noWrap w:val="false"/>
          </w:tcPr>
          <w:p>
            <w:pPr>
              <w:widowControl w:val="false"/>
              <w:pBdr/>
              <w:spacing w:after="113" w:before="119"/>
              <w:ind/>
              <w:rPr>
                <w:rFonts w:cs="Arial"/>
              </w:rPr>
            </w:pPr>
            <w:r>
              <w:rPr>
                <w:rFonts w:cs="Arial"/>
              </w:rPr>
              <w:t xml:space="preserve">Arbeitsblatt mit Aufgaben (pro SuS ein Arbeitsblatt)</w:t>
            </w:r>
            <w:r>
              <w:rPr>
                <w:rFonts w:cs="Arial"/>
              </w:rPr>
            </w:r>
          </w:p>
        </w:tc>
      </w:tr>
      <w:tr>
        <w:trPr/>
        <w:tc>
          <w:tcPr>
            <w:tcBorders>
              <w:left w:val="single" w:color="000000" w:sz="4" w:space="0"/>
              <w:bottom w:val="single" w:color="000000" w:sz="4" w:space="0"/>
              <w:right w:val="single" w:color="000000" w:sz="4" w:space="0"/>
            </w:tcBorders>
            <w:tcW w:w="1069" w:type="dxa"/>
            <w:textDirection w:val="lrTb"/>
            <w:noWrap w:val="false"/>
          </w:tcPr>
          <w:p>
            <w:pPr>
              <w:widowControl w:val="false"/>
              <w:pBdr/>
              <w:spacing w:after="113" w:before="119"/>
              <w:ind/>
              <w:rPr>
                <w:rFonts w:cs="Arial"/>
              </w:rPr>
            </w:pPr>
            <w:r>
              <w:rPr>
                <w:rFonts w:cs="Arial"/>
              </w:rPr>
              <w:t xml:space="preserve">1</w:t>
            </w:r>
            <w:r>
              <w:rPr>
                <w:rFonts w:cs="Arial"/>
              </w:rPr>
            </w:r>
          </w:p>
        </w:tc>
        <w:tc>
          <w:tcPr>
            <w:tcBorders>
              <w:left w:val="single" w:color="000000" w:sz="4" w:space="0"/>
              <w:bottom w:val="single" w:color="000000" w:sz="4" w:space="0"/>
              <w:right w:val="single" w:color="000000" w:sz="4" w:space="0"/>
            </w:tcBorders>
            <w:tcW w:w="8399" w:type="dxa"/>
            <w:textDirection w:val="lrTb"/>
            <w:noWrap w:val="false"/>
          </w:tcPr>
          <w:p>
            <w:pPr>
              <w:widowControl w:val="false"/>
              <w:pBdr/>
              <w:spacing w:after="113" w:before="119"/>
              <w:ind/>
              <w:rPr>
                <w:rFonts w:cs="Arial"/>
              </w:rPr>
            </w:pPr>
            <w:r>
              <w:rPr>
                <w:rFonts w:cs="Arial"/>
              </w:rPr>
              <w:t xml:space="preserve">Set der Rollenkarten (Lehrkraft entscheidet über Verteilung)</w:t>
            </w:r>
            <w:r>
              <w:rPr>
                <w:rFonts w:cs="Arial"/>
              </w:rPr>
            </w:r>
          </w:p>
        </w:tc>
      </w:tr>
    </w:tbl>
    <w:p>
      <w:pPr>
        <w:pStyle w:val="3885"/>
        <w:numPr>
          <w:ilvl w:val="0"/>
          <w:numId w:val="0"/>
        </w:numPr>
        <w:pBdr/>
        <w:spacing/>
        <w:ind/>
        <w:rPr/>
      </w:pPr>
      <w:r/>
      <w:r/>
    </w:p>
    <w:p>
      <w:pPr>
        <w:pStyle w:val="3907"/>
        <w:pBdr/>
        <w:spacing/>
        <w:ind/>
        <w:rPr/>
      </w:pPr>
      <w:r/>
      <w:r/>
    </w:p>
    <w:p>
      <w:pPr>
        <w:pStyle w:val="3885"/>
        <w:pBdr/>
        <w:spacing/>
        <w:ind/>
        <w:rPr/>
      </w:pPr>
      <w:r/>
      <w:bookmarkStart w:id="12" w:name="__RefHeading___Toc2096_3041110203"/>
      <w:r/>
      <w:bookmarkStart w:id="13" w:name="_Toc189115675"/>
      <w:r/>
      <w:bookmarkEnd w:id="12"/>
      <w:r>
        <w:t xml:space="preserve">A4 Didaktischer Kommentar</w:t>
      </w:r>
      <w:bookmarkEnd w:id="13"/>
      <w:r/>
      <w:r/>
    </w:p>
    <w:p>
      <w:pPr>
        <w:pBdr/>
        <w:spacing/>
        <w:ind/>
        <w:rPr/>
      </w:pPr>
      <w:r/>
      <w:r/>
    </w:p>
    <w:p>
      <w:pPr>
        <w:pBdr/>
        <w:spacing/>
        <w:ind/>
        <w:jc w:val="both"/>
        <w:rPr/>
      </w:pPr>
      <w:r>
        <w:rPr>
          <w:rFonts w:cs="Arial"/>
        </w:rPr>
        <w:t xml:space="preserve">Ziel der Aufgabe ist es, </w:t>
      </w:r>
      <w:r>
        <w:rPr>
          <w:rFonts w:eastAsia="Calibri" w:cs="Arial"/>
          <w:lang w:eastAsia="en-US" w:bidi="ar-SA"/>
        </w:rPr>
        <w:t xml:space="preserve">die grundsätzliche Funktionsweise einer</w:t>
      </w:r>
      <w:r>
        <w:rPr>
          <w:rFonts w:cs="Arial"/>
        </w:rPr>
        <w:t xml:space="preserve"> Blockchain auf möglichst nachvollziehbare Weise verständlich zu machen. Durch die eigene </w:t>
      </w:r>
      <w:r>
        <w:rPr>
          <w:rFonts w:eastAsia="Calibri" w:cs="Arial"/>
          <w:lang w:eastAsia="en-US" w:bidi="ar-SA"/>
        </w:rPr>
        <w:t xml:space="preserve">Teilnahme</w:t>
      </w:r>
      <w:r>
        <w:rPr>
          <w:rFonts w:cs="Arial"/>
        </w:rPr>
        <w:t xml:space="preserve"> </w:t>
      </w:r>
      <w:r>
        <w:rPr>
          <w:rFonts w:eastAsia="Calibri" w:cs="Arial"/>
          <w:lang w:eastAsia="en-US" w:bidi="ar-SA"/>
        </w:rPr>
        <w:t xml:space="preserve">am </w:t>
      </w:r>
      <w:r>
        <w:rPr>
          <w:rFonts w:cs="Arial"/>
        </w:rPr>
        <w:t xml:space="preserve">Ablauf einer Transaktion, der Kommunikation zwischen den Netzwerkteilnehmenden zur Konsensbildung und </w:t>
      </w:r>
      <w:r>
        <w:rPr>
          <w:rFonts w:eastAsia="Calibri" w:cs="Arial"/>
          <w:lang w:eastAsia="en-US" w:bidi="ar-SA"/>
        </w:rPr>
        <w:t xml:space="preserve">dem</w:t>
      </w:r>
      <w:r>
        <w:rPr>
          <w:rFonts w:cs="Arial"/>
        </w:rPr>
        <w:t xml:space="preserve"> Belohnungssystem in der Blockchain, wird das Prinzip hinter der Technologie für die SuS erfahrbar und dadurch verständlich.</w:t>
      </w:r>
      <w:r/>
    </w:p>
    <w:p>
      <w:pPr>
        <w:pBdr/>
        <w:spacing/>
        <w:ind/>
        <w:jc w:val="both"/>
        <w:rPr>
          <w:rFonts w:cs="Arial"/>
        </w:rPr>
      </w:pPr>
      <w:r>
        <w:rPr>
          <w:rFonts w:cs="Arial"/>
        </w:rPr>
      </w:r>
      <w:r>
        <w:rPr>
          <w:rFonts w:cs="Arial"/>
        </w:rPr>
      </w:r>
    </w:p>
    <w:p>
      <w:pPr>
        <w:pBdr/>
        <w:spacing w:after="57"/>
        <w:ind/>
        <w:jc w:val="both"/>
        <w:rPr/>
      </w:pPr>
      <w:r>
        <w:rPr>
          <w:rFonts w:cs="Arial"/>
        </w:rPr>
        <w:t xml:space="preserve">Im Rollenspiel gibt es zwei Zusatzrollen, </w:t>
      </w:r>
      <w:r>
        <w:rPr>
          <w:rFonts w:eastAsia="Calibri" w:cs="Arial"/>
          <w:lang w:eastAsia="en-US" w:bidi="ar-SA"/>
        </w:rPr>
        <w:t xml:space="preserve">so dass einige SuS eine Zusatzaufgabe während des Rollenspiels erhalten, jedoch nicht alle. </w:t>
      </w:r>
      <w:r/>
    </w:p>
    <w:p>
      <w:pPr>
        <w:pBdr/>
        <w:spacing w:after="57"/>
        <w:ind/>
        <w:jc w:val="both"/>
        <w:rPr/>
      </w:pPr>
      <w:r>
        <w:rPr>
          <w:rFonts w:eastAsia="Calibri" w:cs="Arial"/>
          <w:lang w:eastAsia="en-US" w:bidi="ar-SA"/>
        </w:rPr>
        <w:t xml:space="preserve">Die Rolle </w:t>
      </w:r>
      <w:r>
        <w:rPr>
          <w:rFonts w:eastAsia="Calibri" w:cs="Arial"/>
          <w:b/>
          <w:bCs/>
          <w:u w:val="single"/>
          <w:lang w:eastAsia="en-US" w:bidi="ar-SA"/>
        </w:rPr>
        <w:t xml:space="preserve">Manipulierer</w:t>
      </w:r>
      <w:r>
        <w:rPr>
          <w:rFonts w:eastAsia="Calibri" w:cs="Arial"/>
          <w:lang w:eastAsia="en-US" w:bidi="ar-SA"/>
        </w:rPr>
        <w:t xml:space="preserve"> soll nur einmal vergeben werden. Diese Rolle zielt darauf ab, zu zeigen, wie ein simpler Manipulationsversuch in der Blockchain zwar unternommen werden kann, jedoch allen Netzwerkteilnehmenden </w:t>
      </w:r>
      <w:r>
        <w:rPr>
          <w:rFonts w:eastAsia="Calibri" w:cs="Arial"/>
          <w:lang w:eastAsia="en-US" w:bidi="ar-SA"/>
        </w:rPr>
        <w:t xml:space="preserve">auffällt und dadurch Manipulationen durch den Aufbau der Blockchain verhindert werden. Es reicht in einer Blockchain eben nicht aus, nur das eigene Kassenbuch nachträglich zu manipulieren, da demgegenüber zu viele Kassenbücher mit den korrekten Werten (für</w:t>
      </w:r>
      <w:r>
        <w:rPr>
          <w:rFonts w:eastAsia="Calibri" w:cs="Arial"/>
          <w:lang w:eastAsia="en-US" w:bidi="ar-SA"/>
        </w:rPr>
        <w:t xml:space="preserve"> die Zahlung und die Transaktionsnummer) existieren. Für einen erfolgreichen Manipulationsversuch müssten dementsprechend alle existierenden Kassenbücher gefälscht werden. Dies ist bei einer Blockchain praktisch unmöglich, vor allem mit zunehmender Größe. </w:t>
      </w:r>
      <w:r/>
    </w:p>
    <w:p>
      <w:pPr>
        <w:pBdr/>
        <w:spacing/>
        <w:ind/>
        <w:jc w:val="both"/>
        <w:rPr/>
      </w:pPr>
      <w:r>
        <w:rPr>
          <w:rFonts w:eastAsia="Calibri" w:cs="Arial"/>
          <w:lang w:eastAsia="en-US" w:bidi="ar-SA"/>
        </w:rPr>
        <w:t xml:space="preserve">Die Rolle </w:t>
      </w:r>
      <w:r>
        <w:rPr>
          <w:rFonts w:eastAsia="Calibri" w:cs="Arial"/>
          <w:b/>
          <w:bCs/>
          <w:u w:val="single"/>
          <w:lang w:eastAsia="en-US" w:bidi="ar-SA"/>
        </w:rPr>
        <w:t xml:space="preserve">Hacker</w:t>
      </w:r>
      <w:r>
        <w:rPr>
          <w:rFonts w:eastAsia="Calibri" w:cs="Arial"/>
          <w:lang w:eastAsia="en-US" w:bidi="ar-SA"/>
        </w:rPr>
        <w:t xml:space="preserve"> muss mehrmals vergeben werden, so dass die Mehrheit der Netzwerkteilnehmenden zur Gruppe der Hacker gehören. Als Beispiel: die Blockchai</w:t>
      </w:r>
      <w:r>
        <w:rPr>
          <w:rFonts w:eastAsia="Calibri" w:cs="Arial"/>
          <w:lang w:eastAsia="en-US" w:bidi="ar-SA"/>
        </w:rPr>
        <w:t xml:space="preserve">n hat 10 Teilnehmende, dann sollten 6 der SuS zu Hackern werden. Den Hackern ist im Vorhinein nicht bewusst, dass sie zusammen eine Gruppe bilden, dies wird ihnen erst im „Hacking-Fall“ klar. Durch die Hackergruppe soll eine 51%-Attacke auf die Blockchain </w:t>
      </w:r>
      <w:r>
        <w:rPr>
          <w:rFonts w:eastAsia="Calibri" w:cs="Arial"/>
          <w:lang w:eastAsia="en-US" w:bidi="ar-SA"/>
        </w:rPr>
        <w:t xml:space="preserve">simuliert werden, welche eine Manipulation der Blockchain-Einträge eben doch möglich mac</w:t>
      </w:r>
      <w:r>
        <w:rPr>
          <w:rFonts w:eastAsia="Calibri" w:cs="Arial"/>
          <w:lang w:eastAsia="en-US" w:bidi="ar-SA"/>
        </w:rPr>
        <w:t xml:space="preserve">ht, sobald die Konsensbildung von der Mehrheit der Netzwerkteilnehmenden torpediert wird. Dies ist bei sehr großen Blockchains von mehreren Zehntausend Teilnehmenden zwar kein realistisches Szenario, für kleinere Blockchains jedoch eine konkrete Bedrohung.</w:t>
      </w:r>
      <w:r/>
    </w:p>
    <w:p>
      <w:pPr>
        <w:pBdr/>
        <w:spacing/>
        <w:ind/>
        <w:jc w:val="both"/>
        <w:rPr>
          <w:rFonts w:cs="Arial"/>
        </w:rPr>
      </w:pPr>
      <w:r>
        <w:rPr>
          <w:rFonts w:cs="Arial"/>
        </w:rPr>
      </w:r>
      <w:r>
        <w:rPr>
          <w:rFonts w:cs="Arial"/>
        </w:rPr>
      </w:r>
    </w:p>
    <w:p>
      <w:pPr>
        <w:pBdr/>
        <w:spacing/>
        <w:ind/>
        <w:jc w:val="both"/>
        <w:rPr>
          <w:rFonts w:cs="Arial"/>
        </w:rPr>
      </w:pPr>
      <w:r>
        <w:rPr>
          <w:rFonts w:cs="Arial"/>
        </w:rPr>
        <w:t xml:space="preserve">Das Rollenspiel ist so konzipiert, dass kein Vorwissen zum Thema Kryptowährungen, Netzwerke oder Datenbanken notwendig ist und kommt gänzlich ohne Fachbegriffe aus. Die Aufgabe kann also unabhängig von anderen Unterrichtsinhalten eingesetzt werden. </w:t>
      </w:r>
      <w:r>
        <w:rPr>
          <w:rFonts w:cs="Arial"/>
        </w:rPr>
      </w:r>
    </w:p>
    <w:p>
      <w:pPr>
        <w:pBdr/>
        <w:spacing/>
        <w:ind/>
        <w:jc w:val="both"/>
        <w:rPr/>
      </w:pPr>
      <w:r>
        <w:rPr>
          <w:rFonts w:cs="Arial"/>
        </w:rPr>
        <w:t xml:space="preserve">Das A</w:t>
      </w:r>
      <w:r>
        <w:rPr>
          <w:rFonts w:eastAsia="Calibri" w:cs="Arial"/>
          <w:lang w:eastAsia="en-US" w:bidi="ar-SA"/>
        </w:rPr>
        <w:t xml:space="preserve">rbeits</w:t>
      </w:r>
      <w:r>
        <w:rPr>
          <w:rFonts w:cs="Arial"/>
        </w:rPr>
        <w:t xml:space="preserve">blatt „Nach dem Rollenspiel“ führt in ein paar wenige Fachbegriffe ein und dient dem tieferen Verständnis der dahinterliegenden Grundidee der Blockchain. Eine Individualisierung wird</w:t>
      </w:r>
      <w:r>
        <w:rPr>
          <w:rFonts w:cs="Arial"/>
        </w:rPr>
        <w:t xml:space="preserve"> sowohl durch die persönliche Wahl der zu lösenden Aufgaben als auch durch die Wahl der Sozialform (Einzel- oder Partnerarbeit) ermöglicht. Bei leistungsstarken Lerngruppen kann man von diesem Verfahren abweichen und alle gestellten Aufgaben lösen lassen. </w:t>
      </w:r>
      <w:r/>
    </w:p>
    <w:p>
      <w:pPr>
        <w:pBdr/>
        <w:spacing/>
        <w:ind/>
        <w:jc w:val="both"/>
        <w:rPr/>
      </w:pPr>
      <w:r/>
      <w:r/>
    </w:p>
    <w:p>
      <w:pPr>
        <w:pBdr/>
        <w:spacing/>
        <w:ind/>
        <w:jc w:val="both"/>
        <w:rPr/>
      </w:pPr>
      <w:r/>
      <w:r/>
    </w:p>
    <w:p>
      <w:pPr>
        <w:pBdr/>
        <w:spacing w:after="113"/>
        <w:ind/>
        <w:jc w:val="both"/>
        <w:rPr>
          <w:rFonts w:cs="Arial"/>
          <w:i/>
          <w:iCs/>
        </w:rPr>
      </w:pPr>
      <w:r>
        <w:rPr>
          <w:rFonts w:cs="Arial"/>
          <w:i/>
          <w:iCs/>
        </w:rPr>
        <w:t xml:space="preserve">Didaktische Reduktion</w:t>
      </w:r>
      <w:r>
        <w:rPr>
          <w:rFonts w:cs="Arial"/>
          <w:i/>
          <w:iCs/>
        </w:rPr>
      </w:r>
    </w:p>
    <w:p>
      <w:pPr>
        <w:pBdr/>
        <w:spacing/>
        <w:ind/>
        <w:jc w:val="both"/>
        <w:rPr>
          <w:rFonts w:cs="Arial"/>
        </w:rPr>
      </w:pPr>
      <w:r>
        <w:rPr>
          <w:rFonts w:cs="Arial"/>
        </w:rPr>
        <w:t xml:space="preserve">Im Sinne der didaktischen Reduktion wurden Vereinfachungen in diesem Rollenspiel vorgenommen. Es gibt bspw. keine passiven Nutzerinnen und Nu</w:t>
      </w:r>
      <w:r>
        <w:rPr>
          <w:rFonts w:cs="Arial"/>
        </w:rPr>
        <w:t xml:space="preserve">tzer, welche es in der Wirklichkeit in großer Menge gibt. Ebenso entspricht ein Block einer Transaktion und nicht wie in der Realität, wo ein Block mehrere Transaktionen enthält (die Anzahl ist abhängig von der Blocksize). Auch das Verifizierungsverfahren </w:t>
      </w:r>
      <w:r>
        <w:rPr>
          <w:rFonts w:cs="Arial"/>
          <w:i/>
        </w:rPr>
        <w:t xml:space="preserve">Proof of Stake PoS</w:t>
      </w:r>
      <w:r>
        <w:rPr>
          <w:rFonts w:cs="Arial"/>
        </w:rPr>
        <w:t xml:space="preserve"> wird hier vereinfacht dargestellt bzw. nur angedeutet, sowohl was die Auswahl des </w:t>
      </w:r>
      <w:r>
        <w:rPr>
          <w:rFonts w:cs="Arial"/>
          <w:i/>
        </w:rPr>
        <w:t xml:space="preserve">Min</w:t>
      </w:r>
      <w:r>
        <w:rPr>
          <w:rFonts w:cs="Arial"/>
          <w:i/>
        </w:rPr>
        <w:t xml:space="preserve">t</w:t>
      </w:r>
      <w:r>
        <w:rPr>
          <w:rFonts w:cs="Arial"/>
          <w:i/>
        </w:rPr>
        <w:t xml:space="preserve">ers</w:t>
      </w:r>
      <w:r>
        <w:rPr>
          <w:rFonts w:cs="Arial"/>
        </w:rPr>
        <w:t xml:space="preserve"> angeht als auch die vertauschte Reihenfolge der Verifikation und der Konsensbildung. </w:t>
      </w:r>
      <w:r>
        <w:rPr>
          <w:rFonts w:cs="Arial"/>
        </w:rPr>
      </w:r>
    </w:p>
    <w:p>
      <w:pPr>
        <w:pBdr/>
        <w:spacing/>
        <w:ind/>
        <w:jc w:val="both"/>
        <w:rPr>
          <w:rFonts w:cs="Arial"/>
        </w:rPr>
      </w:pPr>
      <w:r>
        <w:rPr>
          <w:rFonts w:cs="Arial"/>
        </w:rPr>
      </w:r>
      <w:r>
        <w:rPr>
          <w:rFonts w:cs="Arial"/>
        </w:rPr>
      </w:r>
    </w:p>
    <w:p>
      <w:pPr>
        <w:pBdr/>
        <w:spacing/>
        <w:ind/>
        <w:jc w:val="both"/>
        <w:rPr>
          <w:rFonts w:cs="Arial"/>
        </w:rPr>
      </w:pPr>
      <w:r>
        <w:rPr>
          <w:rFonts w:cs="Arial"/>
        </w:rPr>
        <w:t xml:space="preserve">Da im Rollenspiel di</w:t>
      </w:r>
      <w:r>
        <w:rPr>
          <w:rFonts w:cs="Arial"/>
        </w:rPr>
        <w:t xml:space="preserve">e grundsätzliche Funktionsweise der Blockchain im Vordergrund steht, wird weder auf die dahinterliegenden Protokolle noch auf das Hashing technisch eingegangen. Das Hashing ist ein sehr kompliziertes Verfahren, mit dem der Hashwert berechnet wird. Die Comp</w:t>
      </w:r>
      <w:r>
        <w:rPr>
          <w:rFonts w:cs="Arial"/>
        </w:rPr>
        <w:t xml:space="preserve">uter, die diese Werte erzeugen, brauchen hierfür unter Nutzung erheblicher Rechenleistung teilweise mehrere Tage. Zu erwähnen ist, dass unterschiedlichen Blockchains auch unterschiedliche Protokolle zugrunde liegen, d. h. die Protokolle, auf welchen die Bl</w:t>
      </w:r>
      <w:r>
        <w:rPr>
          <w:rFonts w:cs="Arial"/>
        </w:rPr>
        <w:t xml:space="preserve">ockchain aufbaut, sind bei Bitcoin z. B. andere als bei Ethereum, obwohl beides Kryptowährungen sind. Sollte die Lerngruppe Interesse an den Details der Blockchain-Protokolle haben, sind diese alle öffentlich einsehbar, ebenso wie die Weiterentwicklungen. </w:t>
      </w:r>
      <w:r>
        <w:rPr>
          <w:rFonts w:cs="Arial"/>
        </w:rPr>
      </w:r>
    </w:p>
    <w:p>
      <w:pPr>
        <w:pBdr/>
        <w:spacing/>
        <w:ind/>
        <w:jc w:val="both"/>
        <w:rPr>
          <w:rFonts w:cs="Arial"/>
        </w:rPr>
      </w:pPr>
      <w:r>
        <w:rPr>
          <w:rFonts w:cs="Arial"/>
        </w:rPr>
      </w:r>
      <w:r>
        <w:rPr>
          <w:rFonts w:cs="Arial"/>
        </w:rPr>
      </w:r>
    </w:p>
    <w:p>
      <w:pPr>
        <w:widowControl w:val="false"/>
        <w:pBdr/>
        <w:spacing/>
        <w:ind/>
        <w:jc w:val="both"/>
        <w:rPr/>
      </w:pPr>
      <w:r>
        <w:t xml:space="preserve">Die Dezentralisierung w</w:t>
      </w:r>
      <w:r>
        <w:t xml:space="preserve">ird</w:t>
      </w:r>
      <w:r>
        <w:t xml:space="preserve"> im Rollenspiel durch die persönlichen Transaktionsbücher und </w:t>
      </w:r>
      <w:r>
        <w:t xml:space="preserve">die Schilder mit den ID-Nummern abgebildet. Das Hashing ebenso wie die Konsensbildung durch ein </w:t>
      </w:r>
      <w:r>
        <w:rPr>
          <w:i/>
        </w:rPr>
        <w:t xml:space="preserve">Proof of Stake</w:t>
      </w:r>
      <w:r>
        <w:t xml:space="preserve"> werden stark vereinfacht, um das Rollenspiel nicht mit Anweisungen zu überfrachten sondern möglichst leicht spielbar zu machen. Bei Nachfragen der Lerngruppe kann hier eine weitere Unterrichtsstunde zu beiden Verfahren angeschlossen werden.</w:t>
      </w:r>
      <w:r/>
    </w:p>
    <w:p>
      <w:pPr>
        <w:pBdr/>
        <w:spacing/>
        <w:ind/>
        <w:jc w:val="both"/>
        <w:rPr>
          <w:rFonts w:cs="Arial"/>
          <w:i/>
          <w:iCs/>
        </w:rPr>
      </w:pPr>
      <w:r>
        <w:rPr>
          <w:rFonts w:cs="Arial"/>
          <w:i/>
          <w:iCs/>
        </w:rPr>
      </w:r>
      <w:r>
        <w:rPr>
          <w:rFonts w:cs="Arial"/>
          <w:i/>
          <w:iCs/>
        </w:rPr>
      </w:r>
    </w:p>
    <w:p>
      <w:pPr>
        <w:pBdr/>
        <w:spacing/>
        <w:ind/>
        <w:jc w:val="both"/>
        <w:rPr>
          <w:rFonts w:cs="Arial"/>
          <w:i/>
          <w:iCs/>
        </w:rPr>
      </w:pPr>
      <w:r>
        <w:rPr>
          <w:rFonts w:cs="Arial"/>
          <w:i/>
          <w:iCs/>
        </w:rPr>
      </w:r>
      <w:r>
        <w:rPr>
          <w:rFonts w:cs="Arial"/>
          <w:i/>
          <w:iCs/>
        </w:rPr>
      </w:r>
    </w:p>
    <w:p>
      <w:pPr>
        <w:pStyle w:val="3885"/>
        <w:pBdr/>
        <w:spacing/>
        <w:ind/>
        <w:rPr/>
      </w:pPr>
      <w:r/>
      <w:bookmarkStart w:id="14" w:name="__RefHeading___Toc2098_3041110203"/>
      <w:r/>
      <w:bookmarkStart w:id="15" w:name="_Toc189115676"/>
      <w:r/>
      <w:bookmarkEnd w:id="14"/>
      <w:r>
        <w:t xml:space="preserve">A5 Hinweis zur Weiterarbeit</w:t>
      </w:r>
      <w:bookmarkEnd w:id="15"/>
      <w:r>
        <w:t xml:space="preserve"> </w:t>
      </w:r>
      <w:r/>
    </w:p>
    <w:p>
      <w:pPr>
        <w:pStyle w:val="3907"/>
        <w:pBdr/>
        <w:spacing w:after="0"/>
        <w:ind/>
        <w:rPr/>
      </w:pPr>
      <w:r/>
      <w:r/>
    </w:p>
    <w:p>
      <w:pPr>
        <w:pBdr/>
        <w:spacing/>
        <w:ind/>
        <w:jc w:val="both"/>
        <w:rPr>
          <w:rFonts w:cs="Arial"/>
        </w:rPr>
      </w:pPr>
      <w:r>
        <w:rPr>
          <w:rFonts w:cs="Arial"/>
        </w:rPr>
        <w:t xml:space="preserve">Das Rollenspiel kann als Einzelstunde durchgeführt werden. Es ist auch möglich, der Stunde mit dem Rollenspiel eine weitere Unterrichtsstunde anzu</w:t>
      </w:r>
      <w:r>
        <w:rPr>
          <w:rFonts w:cs="Arial"/>
        </w:rPr>
        <w:t xml:space="preserve">schließen, in der bspw. ein Fachtext gelesen und ein Glossar zum Thema Blockchain angelegt wird. Ebenso ist eine Folgestunde zum Thema Kryptowährungen denkbar oder – je nach Interessenslage der Schülerschaft – auch das Thema Nachhaltigkeit und Blockchain. </w:t>
      </w:r>
      <w:r>
        <w:rPr>
          <w:rFonts w:cs="Arial"/>
        </w:rPr>
      </w:r>
    </w:p>
    <w:p>
      <w:pPr>
        <w:pBdr/>
        <w:spacing/>
        <w:ind/>
        <w:jc w:val="both"/>
        <w:rPr>
          <w:rFonts w:cs="Arial"/>
        </w:rPr>
      </w:pPr>
      <w:r>
        <w:rPr>
          <w:rFonts w:cs="Arial"/>
        </w:rPr>
      </w:r>
      <w:r>
        <w:rPr>
          <w:rFonts w:cs="Arial"/>
        </w:rPr>
      </w:r>
    </w:p>
    <w:p>
      <w:pPr>
        <w:pBdr/>
        <w:spacing/>
        <w:ind/>
        <w:jc w:val="both"/>
        <w:rPr>
          <w:rFonts w:cs="Arial"/>
        </w:rPr>
      </w:pPr>
      <w:r>
        <w:rPr>
          <w:rFonts w:cs="Arial"/>
        </w:rPr>
        <w:t xml:space="preserve">Eine weitere Möglichkeit der Weiterarbeit können die Untersuchung der Protokolle einer bestimmten Blockchain-Anwendung, z. B. Bitcoin oder Ethereum, sein, ein Einblick in den SHA oder der Unterschied zwischen </w:t>
      </w:r>
      <w:r>
        <w:rPr>
          <w:rFonts w:cs="Arial"/>
          <w:i/>
        </w:rPr>
        <w:t xml:space="preserve">Proof of Stake</w:t>
      </w:r>
      <w:r>
        <w:rPr>
          <w:rFonts w:cs="Arial"/>
          <w:i/>
        </w:rPr>
        <w:t xml:space="preserve"> PoS </w:t>
      </w:r>
      <w:r>
        <w:rPr>
          <w:rFonts w:cs="Arial"/>
        </w:rPr>
        <w:t xml:space="preserve">mit</w:t>
      </w:r>
      <w:r>
        <w:rPr>
          <w:rFonts w:cs="Arial"/>
          <w:i/>
        </w:rPr>
        <w:t xml:space="preserve"> Minter</w:t>
      </w:r>
      <w:r>
        <w:rPr>
          <w:rFonts w:cs="Arial"/>
        </w:rPr>
        <w:t xml:space="preserve"> und </w:t>
      </w:r>
      <w:r>
        <w:rPr>
          <w:rFonts w:cs="Arial"/>
          <w:i/>
        </w:rPr>
        <w:t xml:space="preserve">Proof of Work PoW</w:t>
      </w:r>
      <w:r>
        <w:rPr>
          <w:rFonts w:cs="Arial"/>
          <w:i/>
        </w:rPr>
        <w:t xml:space="preserve"> </w:t>
      </w:r>
      <w:r>
        <w:rPr>
          <w:rFonts w:cs="Arial"/>
          <w:iCs/>
        </w:rPr>
        <w:t xml:space="preserve">mit </w:t>
      </w:r>
      <w:r>
        <w:rPr>
          <w:rFonts w:cs="Arial"/>
          <w:i/>
          <w:iCs/>
        </w:rPr>
        <w:t xml:space="preserve">Miner</w:t>
      </w:r>
      <w:r>
        <w:rPr>
          <w:rFonts w:cs="Arial"/>
          <w:i/>
        </w:rPr>
        <w:t xml:space="preserve">.</w:t>
      </w:r>
      <w:r>
        <w:rPr>
          <w:rFonts w:cs="Arial"/>
        </w:rPr>
      </w:r>
    </w:p>
    <w:p>
      <w:pPr>
        <w:pBdr/>
        <w:spacing/>
        <w:ind/>
        <w:jc w:val="both"/>
        <w:rPr/>
      </w:pPr>
      <w:r/>
      <w:r/>
    </w:p>
    <w:p>
      <w:pPr>
        <w:pBdr/>
        <w:spacing/>
        <w:ind/>
        <w:jc w:val="both"/>
        <w:rPr/>
      </w:pPr>
      <w:r/>
      <w:r/>
    </w:p>
    <w:p>
      <w:pPr>
        <w:pStyle w:val="3885"/>
        <w:pBdr/>
        <w:spacing/>
        <w:ind/>
        <w:rPr/>
      </w:pPr>
      <w:r/>
      <w:bookmarkStart w:id="16" w:name="__RefHeading___Toc2100_3041110203"/>
      <w:r/>
      <w:bookmarkStart w:id="17" w:name="_Toc189115677"/>
      <w:r/>
      <w:bookmarkEnd w:id="16"/>
      <w:r>
        <w:t xml:space="preserve">A6 Theoretische Grundlagen</w:t>
      </w:r>
      <w:bookmarkEnd w:id="17"/>
      <w:r/>
      <w:r/>
    </w:p>
    <w:p>
      <w:pPr>
        <w:pBdr/>
        <w:spacing/>
        <w:ind/>
        <w:jc w:val="both"/>
        <w:rPr/>
      </w:pPr>
      <w:r/>
      <w:r/>
    </w:p>
    <w:p>
      <w:pPr>
        <w:pBdr/>
        <w:spacing/>
        <w:ind/>
        <w:jc w:val="both"/>
        <w:rPr/>
      </w:pPr>
      <w:r>
        <w:t xml:space="preserve">Die Blockchain ist vereinfacht dargestellt ein Kassenbuch, wo alle Transaktionen dokumentiert und dann miteinander verkettet werden, so dass jede Transaktion mit der </w:t>
      </w:r>
      <w:r>
        <w:t xml:space="preserve">vorherigen und der nachfolgenden verknüpft ist. Bei jeder Transaktion werden nicht nur Nutzerdaten sondern auch ein einzigartiger Hashwert erzeugt, unter dem die Transaktion wiederauffindbar ist. Zusätzlich wird auch der Hashwert der vorherigen Transaktion</w:t>
      </w:r>
      <w:r>
        <w:t xml:space="preserve"> in den Block geschrieben. Über die Hashes werden die Blöcke miteinander zu einer Kette verbunden. Der Hashwert wird dabei von Computern über komplizierte Berechnungen ermittelt, welche von Maschinen erhebliche Rechenleistung und sehr viel Zeit erfordern. </w:t>
      </w:r>
      <w:r/>
    </w:p>
    <w:p>
      <w:pPr>
        <w:widowControl w:val="false"/>
        <w:pBdr/>
        <w:spacing w:after="200"/>
        <w:ind/>
        <w:jc w:val="both"/>
        <w:rPr/>
      </w:pPr>
      <w:r>
        <w:t xml:space="preserve">Um zu versteh</w:t>
      </w:r>
      <w:r>
        <w:t xml:space="preserve">en, was die Blockchain eigentlich ist, kann man sich das Ganze wie eine Zeitleiste vorstellen: wie auf einer Zeitleiste hält die Blockchain fest, welcher Teilnehmer bzw. welche Teilnehmerin zu welchem Zeitpunkt welche Transaktion durchgeführt hat. Diese Ze</w:t>
      </w:r>
      <w:r>
        <w:t xml:space="preserve">itleiste ist dann öffentlich für alle einsehbar, so dass nachvollziehbar ist, wer wann was genau gemacht hat. Versucht man im Nachhinein die Daten eines Blocks zu verändern, ändert sich automatisch der erzeugte Hashwert und die „Kette“ würde durchbrochen. </w:t>
      </w:r>
      <w:r/>
    </w:p>
    <w:p>
      <w:pPr>
        <w:pBdr/>
        <w:spacing/>
        <w:ind/>
        <w:jc w:val="both"/>
        <w:rPr/>
      </w:pPr>
      <w:r>
        <w:t xml:space="preserve">Blockch</w:t>
      </w:r>
      <w:r>
        <w:t xml:space="preserve">ain wird oft mit Kryptowährung gleichgesetzt, dies ist jedoch zu unterscheiden. Die Blockchaintechnologie bildet die Basis, auf deren Grundlage Kryptowährungen funktionieren. Die Blockchain ist vom Grundsatz her eine dezentrale Datenbank, die auf allen am </w:t>
      </w:r>
      <w:r>
        <w:t xml:space="preserve">Netzwerk beteiligten Rechnern parallel abgelegt und deren Einträge fortwährend aktualisiert werden. Aktualisieren bedeutet in diesem Fall nur neu anlegen, denn bestehende Einträge sind unabänderlich gespeichert und können auch nicht gelöscht werden. Ein ne</w:t>
      </w:r>
      <w:r>
        <w:t xml:space="preserve">uer Block wird erst dann an die Blockchain angehängt, wenn er durch sogenannte Konsensbildung von allen beteiligten Netzwerkteilnehmenden verifiziert wurde, d. h. alle einigen sich auf die Richtigkeit der Daten im bestehenden Block bevor dieser in die Bloc</w:t>
      </w:r>
      <w:r>
        <w:t xml:space="preserve">kchain verankert wird. Dadurch ist die Blockchain ein äußerst sicheres Verfahren und gilt als unhackbar, denn jede und jeder kontrolliert jede andere und jeden anderen im Netzwerk. Zur Verifizierung der Blöcke wird je nach Blockchain-Netzwerk entweder ein </w:t>
      </w:r>
      <w:r>
        <w:rPr>
          <w:i/>
        </w:rPr>
        <w:t xml:space="preserve">Proof of Work</w:t>
      </w:r>
      <w:r>
        <w:t xml:space="preserve">-Verfahren oder ein </w:t>
      </w:r>
      <w:r>
        <w:rPr>
          <w:i/>
        </w:rPr>
        <w:t xml:space="preserve">Proof of Stake</w:t>
      </w:r>
      <w:r>
        <w:t xml:space="preserve">-Verfahren angewandt. Technisch basiert die Blockchain auf Protokollen und Secure Hashing Algorithmen (SHA), welche die beschriebenen Funktionen automatisiert ablaufen lassen. </w:t>
      </w:r>
      <w:r/>
    </w:p>
    <w:p>
      <w:pPr>
        <w:pBdr/>
        <w:spacing/>
        <w:ind/>
        <w:jc w:val="both"/>
        <w:rPr/>
      </w:pPr>
      <w:r/>
      <w:r/>
    </w:p>
    <w:p>
      <w:pPr>
        <w:widowControl w:val="false"/>
        <w:pBdr/>
        <w:spacing w:after="200"/>
        <w:ind/>
        <w:jc w:val="both"/>
        <w:rPr/>
      </w:pPr>
      <w:r>
        <w:t xml:space="preserve">Die Blockchaintechnologie ist in der Vergangenheit dadurch bekannt geworden, dass Kryptowährungen sie genutzt</w:t>
      </w:r>
      <w:r>
        <w:t xml:space="preserve"> haben. Mittlerweile haben sich viele neue Einsatzmöglichkeiten etabliert. Die Technologie bietet die Vorteile der Dezentralisierung t und wird als ein demokratisches System verstanden. Die Aspekte der Dezentralisierung werden durch obige Erklärungen deutl</w:t>
      </w:r>
      <w:r>
        <w:t xml:space="preserve">ich. Der demokratische Aspekt kommt in der Blockchain dadurch zum Tragen, dass alle Netzwerkteilnehmende gleichberechtigt sind, sowohl bei der Ausführung als auch beim Bestätigen der Transaktionen kommen allen „Stimmen“ im Netzwerk gleich viel Gewicht zu. </w:t>
      </w:r>
      <w:r/>
    </w:p>
    <w:p>
      <w:pPr>
        <w:widowControl w:val="false"/>
        <w:pBdr/>
        <w:spacing w:after="200"/>
        <w:ind/>
        <w:rPr>
          <w:shd w:val="clear" w:color="auto" w:fill="ffff00"/>
        </w:rPr>
        <w:sectPr>
          <w:headerReference w:type="default" r:id="rId12"/>
          <w:headerReference w:type="even" r:id="rId13"/>
          <w:headerReference w:type="first" r:id="rId14"/>
          <w:footerReference w:type="default" r:id="rId51"/>
          <w:footerReference w:type="even" r:id="rId52"/>
          <w:footerReference w:type="first" r:id="rId53"/>
          <w:footnotePr/>
          <w:endnotePr/>
          <w:type w:val="nextPage"/>
          <w:pgSz w:h="16838" w:orient="portrait" w:w="11906"/>
          <w:pgMar w:top="1734" w:right="1134" w:bottom="2703" w:left="1134" w:header="1134" w:footer="1134" w:gutter="0"/>
          <w:cols w:num="1" w:sep="0" w:space="720" w:equalWidth="1"/>
        </w:sectPr>
      </w:pPr>
      <w:r>
        <w:rPr>
          <w:shd w:val="clear" w:color="auto" w:fill="ffff00"/>
        </w:rPr>
      </w:r>
      <w:r>
        <w:rPr>
          <w:shd w:val="clear" w:color="auto" w:fill="ffff00"/>
        </w:rPr>
      </w:r>
    </w:p>
    <w:p>
      <w:pPr>
        <w:pStyle w:val="3884"/>
        <w:pBdr/>
        <w:spacing/>
        <w:ind/>
        <w:rPr>
          <w:sz w:val="24"/>
          <w:szCs w:val="24"/>
        </w:rPr>
      </w:pPr>
      <w:r/>
      <w:bookmarkStart w:id="18" w:name="__RefHeading___Toc2102_3041110203"/>
      <w:r/>
      <w:bookmarkStart w:id="19" w:name="_Toc189115678"/>
      <w:r/>
      <w:bookmarkEnd w:id="18"/>
      <w:r>
        <w:rPr>
          <w:sz w:val="24"/>
          <w:szCs w:val="24"/>
        </w:rPr>
        <w:t xml:space="preserve">B Lernaufgabe</w:t>
      </w:r>
      <w:bookmarkEnd w:id="19"/>
      <w:r/>
      <w:r>
        <w:rPr>
          <w:sz w:val="24"/>
          <w:szCs w:val="24"/>
        </w:rPr>
      </w:r>
    </w:p>
    <w:p>
      <w:pPr>
        <w:pBdr/>
        <w:spacing/>
        <w:ind/>
        <w:rPr/>
      </w:pPr>
      <w:r/>
      <w:r/>
    </w:p>
    <w:p>
      <w:pPr>
        <w:pBdr/>
        <w:spacing/>
        <w:ind/>
        <w:rPr/>
      </w:pPr>
      <w:r/>
      <w:r/>
    </w:p>
    <w:p>
      <w:pPr>
        <w:pStyle w:val="3885"/>
        <w:pBdr/>
        <w:spacing/>
        <w:ind/>
        <w:rPr/>
      </w:pPr>
      <w:r/>
      <w:bookmarkStart w:id="20" w:name="__RefHeading___Toc2104_3041110203"/>
      <w:r/>
      <w:bookmarkStart w:id="21" w:name="_Toc189115679"/>
      <w:r/>
      <w:bookmarkEnd w:id="20"/>
      <w:r>
        <w:t xml:space="preserve">B1 Unterrichtsbegleitende Präsentation</w:t>
      </w:r>
      <w:bookmarkEnd w:id="21"/>
      <w:r/>
      <w:r/>
    </w:p>
    <w:p>
      <w:pPr>
        <w:pBdr/>
        <w:spacing/>
        <w:ind/>
        <w:rPr/>
      </w:pPr>
      <w:r/>
      <w:r/>
    </w:p>
    <w:p>
      <w:pPr>
        <w:pBdr/>
        <w:spacing/>
        <w:ind/>
        <w:rPr/>
      </w:pPr>
      <w:r>
        <w:t xml:space="preserve">Bestehend aus: </w:t>
      </w:r>
      <w:r/>
    </w:p>
    <w:p>
      <w:pPr>
        <w:numPr>
          <w:ilvl w:val="0"/>
          <w:numId w:val="6"/>
        </w:numPr>
        <w:pBdr/>
        <w:spacing/>
        <w:ind/>
        <w:rPr/>
      </w:pPr>
      <w:r>
        <w:t xml:space="preserve">Impulsfrage zum Einstieg und Abschluss</w:t>
      </w:r>
      <w:r/>
    </w:p>
    <w:p>
      <w:pPr>
        <w:numPr>
          <w:ilvl w:val="0"/>
          <w:numId w:val="6"/>
        </w:numPr>
        <w:pBdr/>
        <w:spacing/>
        <w:ind/>
        <w:rPr/>
      </w:pPr>
      <w:r>
        <w:t xml:space="preserve">Transaktionsbuch zur mgl. Erklärung für das Plenum</w:t>
      </w:r>
      <w:r/>
    </w:p>
    <w:p>
      <w:pPr>
        <w:numPr>
          <w:ilvl w:val="0"/>
          <w:numId w:val="6"/>
        </w:numPr>
        <w:pBdr/>
        <w:spacing/>
        <w:ind/>
        <w:rPr/>
      </w:pPr>
      <w:r>
        <w:t xml:space="preserve">vereinfachte Spielanleitung zur Erklärung für das Plenum</w:t>
      </w:r>
      <w:r/>
    </w:p>
    <w:p>
      <w:pPr>
        <w:numPr>
          <w:ilvl w:val="0"/>
          <w:numId w:val="6"/>
        </w:numPr>
        <w:pBdr/>
        <w:spacing/>
        <w:ind/>
        <w:rPr/>
      </w:pPr>
      <w:r>
        <w:t xml:space="preserve">Fragen des Arbeitsblattes zur Sicherung im Plenum</w:t>
      </w:r>
      <w:r/>
    </w:p>
    <w:p>
      <w:pPr>
        <w:pBdr/>
        <w:spacing/>
        <w:ind/>
        <w:rPr/>
      </w:pPr>
      <w:r/>
      <w:r/>
    </w:p>
    <w:p>
      <w:pPr>
        <w:pBdr/>
        <w:spacing/>
        <w:ind/>
        <w:rPr/>
        <w:sectPr>
          <w:headerReference w:type="default" r:id="rId15"/>
          <w:headerReference w:type="even" r:id="rId16"/>
          <w:headerReference w:type="first" r:id="rId17"/>
          <w:footerReference w:type="default" r:id="rId54"/>
          <w:footerReference w:type="even" r:id="rId55"/>
          <w:footerReference w:type="first" r:id="rId56"/>
          <w:footnotePr/>
          <w:endnotePr/>
          <w:type w:val="nextPage"/>
          <w:pgSz w:h="16838" w:orient="portrait" w:w="11906"/>
          <w:pgMar w:top="1734" w:right="1134" w:bottom="2703" w:left="1134" w:header="1134" w:footer="1134" w:gutter="0"/>
          <w:cols w:num="1" w:sep="0" w:space="720" w:equalWidth="1"/>
        </w:sectPr>
      </w:pPr>
      <w:r>
        <w:br w:type="page" w:clear="all"/>
      </w:r>
      <w:r/>
    </w:p>
    <w:p>
      <w:pPr>
        <w:pBdr/>
        <w:shd w:val="clear" w:color="auto" w:fill="2a6099"/>
        <w:spacing w:line="240" w:lineRule="auto"/>
        <w:ind/>
        <w:rPr>
          <w:b/>
          <w:bCs/>
          <w:color w:val="ffffff"/>
          <w:sz w:val="12"/>
          <w:szCs w:val="12"/>
        </w:rPr>
      </w:pPr>
      <w:r>
        <w:rPr>
          <w:b/>
          <w:bCs/>
          <w:color w:val="ffffff"/>
          <w:sz w:val="12"/>
          <w:szCs w:val="12"/>
        </w:rPr>
      </w:r>
      <w:r>
        <w:rPr>
          <w:b/>
          <w:bCs/>
          <w:color w:val="ffffff"/>
          <w:sz w:val="12"/>
          <w:szCs w:val="12"/>
        </w:rPr>
      </w:r>
    </w:p>
    <w:p>
      <w:pPr>
        <w:pBdr/>
        <w:shd w:val="clear" w:color="auto" w:fill="2a6099"/>
        <w:spacing w:line="240" w:lineRule="auto"/>
        <w:ind/>
        <w:rPr/>
      </w:pPr>
      <w:r>
        <w:rPr>
          <w:b/>
          <w:bCs/>
          <w:color w:val="ffffff"/>
          <w:sz w:val="64"/>
          <w:szCs w:val="64"/>
        </w:rPr>
        <w:t xml:space="preserve"> Impulsfrage</w:t>
      </w:r>
      <w:r/>
    </w:p>
    <w:p>
      <w:pPr>
        <w:pBdr/>
        <w:shd w:val="clear" w:color="auto" w:fill="2a6099"/>
        <w:spacing w:line="240" w:lineRule="auto"/>
        <w:ind/>
        <w:rPr>
          <w:b/>
          <w:bCs/>
          <w:color w:val="ffffff"/>
          <w:sz w:val="12"/>
          <w:szCs w:val="12"/>
        </w:rPr>
      </w:pPr>
      <w:r>
        <w:rPr>
          <w:b/>
          <w:bCs/>
          <w:color w:val="ffffff"/>
          <w:sz w:val="12"/>
          <w:szCs w:val="12"/>
        </w:rPr>
      </w:r>
      <w:r>
        <w:rPr>
          <w:b/>
          <w:bCs/>
          <w:color w:val="ffffff"/>
          <w:sz w:val="12"/>
          <w:szCs w:val="12"/>
        </w:rPr>
      </w:r>
    </w:p>
    <w:p>
      <w:pPr>
        <w:pBdr/>
        <w:spacing/>
        <w:ind/>
        <w:rPr>
          <w:rFonts w:ascii="Times New Roman" w:hAnsi="Times New Roman"/>
          <w:sz w:val="40"/>
          <w:szCs w:val="40"/>
        </w:rPr>
      </w:pPr>
      <w:r>
        <w:rPr>
          <w:rFonts w:ascii="Times New Roman" w:hAnsi="Times New Roman"/>
          <w:sz w:val="40"/>
          <w:szCs w:val="40"/>
        </w:rPr>
      </w:r>
      <w:r>
        <w:rPr>
          <w:rFonts w:ascii="Times New Roman" w:hAnsi="Times New Roman"/>
          <w:sz w:val="40"/>
          <w:szCs w:val="40"/>
        </w:rPr>
      </w:r>
    </w:p>
    <w:p>
      <w:pPr>
        <w:pBdr/>
        <w:spacing/>
        <w:ind/>
        <w:jc w:val="both"/>
        <w:rPr/>
      </w:pPr>
      <w:r>
        <mc:AlternateContent>
          <mc:Choice Requires="wpg">
            <w:drawing>
              <wp:anchor xmlns:wp="http://schemas.openxmlformats.org/drawingml/2006/wordprocessingDrawing" xmlns:wp14="http://schemas.microsoft.com/office/word/2010/wordprocessingDrawing" distT="0" distB="0" distL="0" distR="114300" simplePos="0" relativeHeight="156" behindDoc="0" locked="0" layoutInCell="0" allowOverlap="1">
                <wp:simplePos x="0" y="0"/>
                <wp:positionH relativeFrom="margin">
                  <wp:align>left</wp:align>
                </wp:positionH>
                <wp:positionV relativeFrom="paragraph">
                  <wp:posOffset>6350</wp:posOffset>
                </wp:positionV>
                <wp:extent cx="4438015" cy="2964180"/>
                <wp:effectExtent l="0" t="0" r="0" b="0"/>
                <wp:wrapSquare wrapText="bothSides"/>
                <wp:docPr id="70"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45"/>
                        <pic:cNvPicPr>
                          <a:picLocks noChangeAspect="1"/>
                        </pic:cNvPicPr>
                        <pic:nvPr/>
                      </pic:nvPicPr>
                      <pic:blipFill>
                        <a:blip r:embed="rId97"/>
                        <a:stretch/>
                      </pic:blipFill>
                      <pic:spPr bwMode="auto">
                        <a:xfrm>
                          <a:off x="0" y="0"/>
                          <a:ext cx="4438015" cy="2964180"/>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9" o:spid="_x0000_s69" type="#_x0000_t75" style="position:absolute;z-index:156;o:allowoverlap:true;o:allowincell:false;mso-position-horizontal-relative:margin;mso-position-horizontal:left;mso-position-vertical-relative:text;margin-top:0.50pt;mso-position-vertical:absolute;width:349.45pt;height:233.40pt;mso-wrap-distance-left:0.00pt;mso-wrap-distance-top:0.00pt;mso-wrap-distance-right:9.00pt;mso-wrap-distance-bottom:0.00pt;z-index:1;" stroked="false">
                <w10:wrap type="square"/>
                <v:imagedata r:id="rId97" o:title=""/>
                <o:lock v:ext="edit" rotation="t"/>
              </v:shape>
            </w:pict>
          </mc:Fallback>
        </mc:AlternateContent>
      </w:r>
      <w:r>
        <w:rPr>
          <w:color w:val="374151"/>
          <w:sz w:val="40"/>
          <w:szCs w:val="40"/>
        </w:rPr>
        <w:t xml:space="preserve">Peter möchte auf dem Markt Himbeeren kaufen. Er stellt fest, dass er sein Geld vergessen hat und möchte sich nun etwas leihen.</w:t>
      </w:r>
      <w:r/>
    </w:p>
    <w:p>
      <w:pPr>
        <w:pBdr/>
        <w:spacing/>
        <w:ind/>
        <w:jc w:val="both"/>
        <w:rPr>
          <w:color w:val="374151"/>
          <w:sz w:val="40"/>
          <w:szCs w:val="40"/>
        </w:rPr>
      </w:pPr>
      <w:r>
        <w:rPr>
          <w:color w:val="374151"/>
          <w:sz w:val="40"/>
          <w:szCs w:val="40"/>
        </w:rPr>
        <w:t xml:space="preserve">Du bist auch auf dem Markt und kennst Peter nicht. </w:t>
      </w:r>
      <w:r>
        <w:rPr>
          <w:color w:val="374151"/>
          <w:sz w:val="40"/>
          <w:szCs w:val="40"/>
        </w:rPr>
      </w:r>
    </w:p>
    <w:p>
      <w:pPr>
        <w:pBdr/>
        <w:spacing/>
        <w:ind/>
        <w:jc w:val="both"/>
        <w:rPr>
          <w:color w:val="374151"/>
          <w:sz w:val="40"/>
          <w:szCs w:val="40"/>
        </w:rPr>
      </w:pPr>
      <w:r>
        <w:rPr>
          <w:color w:val="374151"/>
          <w:sz w:val="40"/>
          <w:szCs w:val="40"/>
        </w:rPr>
      </w:r>
      <w:r>
        <w:rPr>
          <w:color w:val="374151"/>
          <w:sz w:val="40"/>
          <w:szCs w:val="40"/>
        </w:rPr>
      </w:r>
    </w:p>
    <w:p>
      <w:pPr>
        <w:pBdr/>
        <w:spacing/>
        <w:ind/>
        <w:jc w:val="both"/>
        <w:rPr>
          <w:i/>
          <w:iCs/>
          <w:color w:val="374151"/>
          <w:sz w:val="40"/>
          <w:szCs w:val="40"/>
        </w:rPr>
      </w:pPr>
      <w:r>
        <w:rPr>
          <w:i/>
          <w:iCs/>
          <w:color w:val="374151"/>
          <w:sz w:val="40"/>
          <w:szCs w:val="40"/>
        </w:rPr>
        <w:t xml:space="preserve">Würdest du Peter das Geld leihen?</w:t>
      </w:r>
      <w:r>
        <w:rPr>
          <w:i/>
          <w:iCs/>
          <w:color w:val="374151"/>
          <w:sz w:val="40"/>
          <w:szCs w:val="40"/>
        </w:rPr>
      </w:r>
    </w:p>
    <w:p>
      <w:pPr>
        <w:pBdr/>
        <w:spacing/>
        <w:ind/>
        <w:rPr>
          <w:color w:val="374151"/>
          <w:sz w:val="40"/>
          <w:szCs w:val="40"/>
        </w:rPr>
      </w:pPr>
      <w:r>
        <w:rPr>
          <w:color w:val="374151"/>
          <w:sz w:val="40"/>
          <w:szCs w:val="40"/>
        </w:rPr>
      </w:r>
      <w:r>
        <w:rPr>
          <w:color w:val="374151"/>
          <w:sz w:val="40"/>
          <w:szCs w:val="40"/>
        </w:rPr>
      </w:r>
    </w:p>
    <w:p>
      <w:pPr>
        <w:pBdr/>
        <w:spacing/>
        <w:ind/>
        <w:rPr>
          <w:rFonts w:ascii="Times New Roman" w:hAnsi="Times New Roman"/>
          <w:sz w:val="16"/>
          <w:szCs w:val="16"/>
        </w:rPr>
      </w:pPr>
      <w:r>
        <w:rPr>
          <w:rFonts w:ascii="Times New Roman" w:hAnsi="Times New Roman"/>
          <w:color w:val="808080"/>
          <w:sz w:val="16"/>
          <w:szCs w:val="16"/>
        </w:rPr>
        <w:t xml:space="preserve">[B1]</w:t>
      </w:r>
      <w:r>
        <w:rPr>
          <w:rFonts w:ascii="Times New Roman" w:hAnsi="Times New Roman"/>
          <w:sz w:val="16"/>
          <w:szCs w:val="16"/>
        </w:rPr>
      </w:r>
    </w:p>
    <w:p>
      <w:pPr>
        <w:pBdr/>
        <w:tabs>
          <w:tab w:val="left" w:leader="none" w:pos="3853"/>
          <w:tab w:val="right" w:leader="none" w:pos="8789"/>
        </w:tabs>
        <w:spacing/>
        <w:ind/>
        <w:jc w:val="right"/>
        <w:rPr/>
      </w:pPr>
      <w:r>
        <w:rPr>
          <w:rFonts w:cs="Arial"/>
          <w:color w:val="808080"/>
          <w:sz w:val="16"/>
          <w:szCs w:val="16"/>
        </w:rPr>
        <w:t xml:space="preserve">Abb.[B1]: "Obststand auf dem Augsburger Stadtmarkt“, </w:t>
      </w:r>
      <w:r>
        <w:rPr>
          <w:rFonts w:eastAsia="Calibri" w:cs="Arial"/>
          <w:sz w:val="16"/>
          <w:szCs w:val="16"/>
          <w:lang w:eastAsia="en-US" w:bidi="ar-SA"/>
        </w:rPr>
        <w:t xml:space="preserve">Neitram</w:t>
      </w:r>
      <w:r>
        <w:rPr>
          <w:rFonts w:cs="Arial"/>
          <w:color w:val="808080"/>
          <w:sz w:val="16"/>
          <w:szCs w:val="16"/>
        </w:rPr>
        <w:t xml:space="preserve">, Lizenz </w:t>
      </w:r>
      <w:hyperlink r:id="rId98" w:tooltip="https://creativecommons.org/licenses/by-sa/4.0/" w:history="1">
        <w:r>
          <w:rPr>
            <w:rStyle w:val="3905"/>
            <w:rFonts w:cs="Arial"/>
            <w:sz w:val="16"/>
            <w:szCs w:val="16"/>
          </w:rPr>
          <w:t xml:space="preserve">CC BY-SA 4.0</w:t>
        </w:r>
      </w:hyperlink>
      <w:r>
        <w:rPr>
          <w:rFonts w:cs="Arial"/>
          <w:color w:val="808080"/>
          <w:sz w:val="16"/>
          <w:szCs w:val="16"/>
        </w:rPr>
        <w:t xml:space="preserve">, </w:t>
      </w:r>
      <w:r>
        <w:br w:type="page" w:clear="all"/>
      </w:r>
      <w:r/>
    </w:p>
    <w:p>
      <w:pPr>
        <w:pBdr/>
        <w:shd w:val="clear" w:color="auto" w:fill="2a6099"/>
        <w:spacing w:line="240" w:lineRule="auto"/>
        <w:ind/>
        <w:rPr>
          <w:b/>
          <w:bCs/>
          <w:color w:val="ffffff"/>
          <w:sz w:val="12"/>
          <w:szCs w:val="12"/>
        </w:rPr>
      </w:pPr>
      <w:r>
        <w:rPr>
          <w:b/>
          <w:bCs/>
          <w:color w:val="ffffff"/>
          <w:sz w:val="12"/>
          <w:szCs w:val="12"/>
        </w:rPr>
      </w:r>
      <w:r>
        <w:rPr>
          <w:b/>
          <w:bCs/>
          <w:color w:val="ffffff"/>
          <w:sz w:val="12"/>
          <w:szCs w:val="12"/>
        </w:rPr>
      </w:r>
    </w:p>
    <w:p>
      <w:pPr>
        <w:pBdr/>
        <w:shd w:val="clear" w:color="auto" w:fill="2a6099"/>
        <w:spacing w:line="240" w:lineRule="auto"/>
        <w:ind/>
        <w:rPr/>
      </w:pPr>
      <w:r>
        <w:rPr>
          <w:b/>
          <w:bCs/>
          <w:color w:val="ffffff"/>
          <w:sz w:val="64"/>
          <w:szCs w:val="64"/>
        </w:rPr>
        <w:t xml:space="preserve"> Transaktionsbuch</w:t>
      </w:r>
      <w:r/>
    </w:p>
    <w:p>
      <w:pPr>
        <w:pBdr/>
        <w:shd w:val="clear" w:color="auto" w:fill="2a6099"/>
        <w:spacing w:line="240" w:lineRule="auto"/>
        <w:ind/>
        <w:rPr>
          <w:b/>
          <w:bCs/>
          <w:color w:val="ffffff"/>
          <w:sz w:val="12"/>
          <w:szCs w:val="12"/>
        </w:rPr>
      </w:pPr>
      <w:r>
        <w:rPr>
          <w:b/>
          <w:bCs/>
          <w:color w:val="ffffff"/>
          <w:sz w:val="12"/>
          <w:szCs w:val="12"/>
        </w:rPr>
      </w:r>
      <w:r>
        <w:rPr>
          <w:b/>
          <w:bCs/>
          <w:color w:val="ffffff"/>
          <w:sz w:val="12"/>
          <w:szCs w:val="12"/>
        </w:rPr>
      </w:r>
    </w:p>
    <w:p>
      <w:pPr>
        <w:pBdr/>
        <w:spacing/>
        <w:ind/>
        <w:rPr>
          <w:rFonts w:ascii="Times New Roman" w:hAnsi="Times New Roman"/>
          <w:sz w:val="40"/>
          <w:szCs w:val="40"/>
        </w:rPr>
      </w:pPr>
      <w:r>
        <w:rPr>
          <w:rFonts w:ascii="Times New Roman" w:hAnsi="Times New Roman"/>
          <w:sz w:val="40"/>
          <w:szCs w:val="40"/>
        </w:rPr>
        <mc:AlternateContent>
          <mc:Choice Requires="wpg">
            <w:drawing>
              <wp:anchor xmlns:wp="http://schemas.openxmlformats.org/drawingml/2006/wordprocessingDrawing" xmlns:wp14="http://schemas.microsoft.com/office/word/2010/wordprocessingDrawing" distT="0" distB="0" distL="0" distR="0" simplePos="0" relativeHeight="119" behindDoc="0" locked="0" layoutInCell="0" allowOverlap="1">
                <wp:simplePos x="0" y="0"/>
                <wp:positionH relativeFrom="margin">
                  <wp:posOffset>1242060</wp:posOffset>
                </wp:positionH>
                <wp:positionV relativeFrom="paragraph">
                  <wp:posOffset>8255</wp:posOffset>
                </wp:positionV>
                <wp:extent cx="6675120" cy="3987165"/>
                <wp:effectExtent l="0" t="0" r="0" b="0"/>
                <wp:wrapSquare wrapText="bothSides"/>
                <wp:docPr id="71"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6"/>
                        <pic:cNvPicPr>
                          <a:picLocks noChangeAspect="1"/>
                        </pic:cNvPicPr>
                        <pic:nvPr/>
                      </pic:nvPicPr>
                      <pic:blipFill>
                        <a:blip r:embed="rId99"/>
                        <a:stretch/>
                      </pic:blipFill>
                      <pic:spPr bwMode="auto">
                        <a:xfrm>
                          <a:off x="0" y="0"/>
                          <a:ext cx="6675120" cy="398716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0" o:spid="_x0000_s70" type="#_x0000_t75" style="position:absolute;z-index:119;o:allowoverlap:true;o:allowincell:false;mso-position-horizontal-relative:margin;margin-left:97.80pt;mso-position-horizontal:absolute;mso-position-vertical-relative:text;margin-top:0.65pt;mso-position-vertical:absolute;width:525.60pt;height:313.95pt;mso-wrap-distance-left:0.00pt;mso-wrap-distance-top:0.00pt;mso-wrap-distance-right:0.00pt;mso-wrap-distance-bottom:0.00pt;z-index:1;" stroked="false">
                <w10:wrap type="square"/>
                <v:imagedata r:id="rId99" o:title=""/>
                <o:lock v:ext="edit" rotation="t"/>
              </v:shape>
            </w:pict>
          </mc:Fallback>
        </mc:AlternateContent>
      </w:r>
      <w:r>
        <w:rPr>
          <w:rFonts w:ascii="Times New Roman" w:hAnsi="Times New Roman"/>
          <w:sz w:val="40"/>
          <w:szCs w:val="40"/>
        </w:rPr>
      </w:r>
    </w:p>
    <w:p>
      <w:pPr>
        <w:pBdr/>
        <w:spacing/>
        <w:ind/>
        <w:jc w:val="both"/>
        <w:rPr>
          <w:rFonts w:ascii="Times New Roman" w:hAnsi="Times New Roman"/>
          <w:sz w:val="40"/>
          <w:szCs w:val="40"/>
        </w:rPr>
      </w:pPr>
      <w:r>
        <w:rPr>
          <w:rFonts w:ascii="Times New Roman" w:hAnsi="Times New Roman"/>
          <w:sz w:val="40"/>
          <w:szCs w:val="40"/>
        </w:rPr>
      </w:r>
      <w:r>
        <w:rPr>
          <w:rFonts w:ascii="Times New Roman" w:hAnsi="Times New Roman"/>
          <w:sz w:val="40"/>
          <w:szCs w:val="40"/>
        </w:rPr>
      </w:r>
    </w:p>
    <w:p>
      <w:pPr>
        <w:pBdr/>
        <w:spacing/>
        <w:ind/>
        <w:jc w:val="both"/>
        <w:rPr>
          <w:rFonts w:ascii="Times New Roman" w:hAnsi="Times New Roman"/>
          <w:sz w:val="28"/>
          <w:szCs w:val="28"/>
        </w:rPr>
      </w:pPr>
      <w:r>
        <w:br w:type="page" w:clear="all"/>
      </w:r>
      <w:r>
        <w:rPr>
          <w:rFonts w:ascii="Times New Roman" w:hAnsi="Times New Roman"/>
          <w:sz w:val="28"/>
          <w:szCs w:val="28"/>
        </w:rPr>
      </w:r>
    </w:p>
    <w:p>
      <w:pPr>
        <w:pBdr/>
        <w:shd w:val="clear" w:color="auto" w:fill="2a6099"/>
        <w:spacing w:line="240" w:lineRule="auto"/>
        <w:ind/>
        <w:rPr>
          <w:b/>
          <w:bCs/>
          <w:color w:val="ffffff"/>
          <w:sz w:val="12"/>
          <w:szCs w:val="12"/>
        </w:rPr>
      </w:pPr>
      <w:r>
        <w:rPr>
          <w:b/>
          <w:bCs/>
          <w:color w:val="ffffff"/>
          <w:sz w:val="12"/>
          <w:szCs w:val="12"/>
        </w:rPr>
      </w:r>
      <w:r>
        <w:rPr>
          <w:b/>
          <w:bCs/>
          <w:color w:val="ffffff"/>
          <w:sz w:val="12"/>
          <w:szCs w:val="12"/>
        </w:rPr>
      </w:r>
    </w:p>
    <w:p>
      <w:pPr>
        <w:pBdr/>
        <w:shd w:val="clear" w:color="auto" w:fill="2a6099"/>
        <w:spacing w:line="240" w:lineRule="auto"/>
        <w:ind/>
        <w:rPr/>
      </w:pPr>
      <w:r>
        <w:rPr>
          <w:b/>
          <w:bCs/>
          <w:color w:val="ffffff"/>
          <w:sz w:val="64"/>
          <w:szCs w:val="64"/>
        </w:rPr>
        <w:t xml:space="preserve"> Spielanleitung (vereinfacht)</w:t>
      </w:r>
      <w:r/>
    </w:p>
    <w:p>
      <w:pPr>
        <w:pBdr/>
        <w:shd w:val="clear" w:color="auto" w:fill="2a6099"/>
        <w:spacing w:line="240" w:lineRule="auto"/>
        <w:ind/>
        <w:rPr>
          <w:b/>
          <w:bCs/>
          <w:color w:val="ffffff"/>
          <w:sz w:val="12"/>
          <w:szCs w:val="12"/>
        </w:rPr>
      </w:pPr>
      <w:r>
        <w:rPr>
          <w:b/>
          <w:bCs/>
          <w:color w:val="ffffff"/>
          <w:sz w:val="12"/>
          <w:szCs w:val="12"/>
        </w:rPr>
      </w:r>
      <w:r>
        <w:rPr>
          <w:b/>
          <w:bCs/>
          <w:color w:val="ffffff"/>
          <w:sz w:val="12"/>
          <w:szCs w:val="12"/>
        </w:rPr>
      </w:r>
    </w:p>
    <w:p>
      <w:pPr>
        <w:pStyle w:val="3907"/>
        <w:pBdr/>
        <w:spacing/>
        <w:ind/>
        <w:jc w:val="both"/>
        <w:rPr>
          <w:sz w:val="40"/>
          <w:szCs w:val="40"/>
        </w:rPr>
      </w:pPr>
      <w:r>
        <mc:AlternateContent>
          <mc:Choice Requires="wpg">
            <w:drawing>
              <wp:anchor xmlns:wp="http://schemas.openxmlformats.org/drawingml/2006/wordprocessingDrawing" xmlns:wp14="http://schemas.microsoft.com/office/word/2010/wordprocessingDrawing" distT="635" distB="635" distL="635" distR="635" simplePos="0" relativeHeight="129" behindDoc="0" locked="0" layoutInCell="1" allowOverlap="1">
                <wp:simplePos x="0" y="0"/>
                <wp:positionH relativeFrom="column">
                  <wp:posOffset>-6349</wp:posOffset>
                </wp:positionH>
                <wp:positionV relativeFrom="paragraph">
                  <wp:posOffset>140970</wp:posOffset>
                </wp:positionV>
                <wp:extent cx="3036570" cy="1052195"/>
                <wp:effectExtent l="0" t="0" r="0" b="0"/>
                <wp:wrapNone/>
                <wp:docPr id="72" name="Textrahmen 1"/>
                <wp:cNvGraphicFramePr/>
                <a:graphic xmlns:a="http://schemas.openxmlformats.org/drawingml/2006/main">
                  <a:graphicData uri="http://schemas.microsoft.com/office/word/2010/wordprocessingShape">
                    <wps:wsp>
                      <wps:cNvPr id="0" name=""/>
                      <wps:cNvSpPr/>
                      <wps:spPr bwMode="auto">
                        <a:xfrm>
                          <a:off x="0" y="0"/>
                          <a:ext cx="3036570" cy="1052195"/>
                        </a:xfrm>
                        <a:prstGeom prst="rect">
                          <a:avLst/>
                        </a:prstGeom>
                        <a:noFill/>
                        <a:ln w="0">
                          <a:solidFill>
                            <a:srgbClr val="000000"/>
                          </a:solidFill>
                        </a:ln>
                      </wps:spPr>
                      <wps:txbx>
                        <w:txbxContent>
                          <w:p>
                            <w:pPr>
                              <w:pStyle w:val="3929"/>
                              <w:pBdr/>
                              <w:spacing w:line="240" w:lineRule="auto"/>
                              <w:ind/>
                              <w:rPr>
                                <w:color w:val="000000"/>
                              </w:rPr>
                            </w:pPr>
                            <w:r>
                              <w:rPr>
                                <w:rFonts w:ascii="Liberation Serif" w:hAnsi="Liberation Serif"/>
                                <w:color w:val="000000"/>
                                <w:sz w:val="36"/>
                                <w:szCs w:val="36"/>
                              </w:rPr>
                              <w:t xml:space="preserve">Alle Netzwerkteilnehmer*innen sitzen um einen Tisch, jede*r hat 100 Coins zu Beginn und eine ID-Nummer vor sich. </w:t>
                            </w:r>
                            <w:r>
                              <w:rPr>
                                <w:color w:val="000000"/>
                              </w:rPr>
                            </w:r>
                          </w:p>
                        </w:txbxContent>
                      </wps:txbx>
                      <wps:bodyPr wrap="square" lIns="0" tIns="0" rIns="0" bIns="0" upright="1"/>
                    </wps:wsp>
                  </a:graphicData>
                </a:graphic>
              </wp:anchor>
            </w:drawing>
          </mc:Choice>
          <mc:Fallback>
            <w:pict>
              <v:shape id="shape 71" o:spid="_x0000_s71" o:spt="1" type="#_x0000_t1" style="position:absolute;z-index:129;o:allowoverlap:true;o:allowincell:true;mso-position-horizontal-relative:text;margin-left:-0.50pt;mso-position-horizontal:absolute;mso-position-vertical-relative:text;margin-top:11.10pt;mso-position-vertical:absolute;width:239.10pt;height:82.85pt;mso-wrap-distance-left:0.05pt;mso-wrap-distance-top:0.05pt;mso-wrap-distance-right:0.05pt;mso-wrap-distance-bottom:0.05pt;visibility:visible;" filled="f" strokecolor="#000000" strokeweight="0.00pt">
                <v:textbox inset="0,0,0,0">
                  <w:txbxContent>
                    <w:p>
                      <w:pPr>
                        <w:pStyle w:val="3929"/>
                        <w:pBdr/>
                        <w:spacing w:line="240" w:lineRule="auto"/>
                        <w:ind/>
                        <w:rPr>
                          <w:color w:val="000000"/>
                        </w:rPr>
                      </w:pPr>
                      <w:r>
                        <w:rPr>
                          <w:rFonts w:ascii="Liberation Serif" w:hAnsi="Liberation Serif"/>
                          <w:color w:val="000000"/>
                          <w:sz w:val="36"/>
                          <w:szCs w:val="36"/>
                        </w:rPr>
                        <w:t xml:space="preserve">Alle Netzwerkteilnehmer*innen sitzen um einen Tisch, jede*r hat 100 Coins zu Beginn und eine ID-Nummer vor sich. </w:t>
                      </w:r>
                      <w:r>
                        <w:rPr>
                          <w:color w:val="00000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635" distB="635" distL="635" distR="635" simplePos="0" relativeHeight="131" behindDoc="0" locked="0" layoutInCell="1" allowOverlap="1">
                <wp:simplePos x="0" y="0"/>
                <wp:positionH relativeFrom="column">
                  <wp:posOffset>3086100</wp:posOffset>
                </wp:positionH>
                <wp:positionV relativeFrom="paragraph">
                  <wp:posOffset>572770</wp:posOffset>
                </wp:positionV>
                <wp:extent cx="3036570" cy="1315085"/>
                <wp:effectExtent l="0" t="0" r="0" b="0"/>
                <wp:wrapNone/>
                <wp:docPr id="73" name="Textrahmen 2"/>
                <wp:cNvGraphicFramePr/>
                <a:graphic xmlns:a="http://schemas.openxmlformats.org/drawingml/2006/main">
                  <a:graphicData uri="http://schemas.microsoft.com/office/word/2010/wordprocessingShape">
                    <wps:wsp>
                      <wps:cNvPr id="0" name=""/>
                      <wps:cNvSpPr/>
                      <wps:spPr bwMode="auto">
                        <a:xfrm>
                          <a:off x="0" y="0"/>
                          <a:ext cx="3036570" cy="1315085"/>
                        </a:xfrm>
                        <a:prstGeom prst="rect">
                          <a:avLst/>
                        </a:prstGeom>
                        <a:noFill/>
                        <a:ln w="0">
                          <a:solidFill>
                            <a:srgbClr val="000000"/>
                          </a:solidFill>
                        </a:ln>
                      </wps:spPr>
                      <wps:txbx>
                        <w:txbxContent>
                          <w:p>
                            <w:pPr>
                              <w:pStyle w:val="3929"/>
                              <w:pBdr/>
                              <w:spacing w:line="240" w:lineRule="auto"/>
                              <w:ind/>
                              <w:rPr>
                                <w:color w:val="000000"/>
                              </w:rPr>
                            </w:pPr>
                            <w:r>
                              <w:rPr>
                                <w:rFonts w:ascii="Liberation Serif" w:hAnsi="Liberation Serif"/>
                                <w:color w:val="000000"/>
                                <w:sz w:val="36"/>
                                <w:szCs w:val="36"/>
                              </w:rPr>
                              <w:t xml:space="preserve">Jemand sagt laut an, wem er/sie welchen Betrag zahlt oder leiht. Alle notieren sich die Transaktion in ihrem Kassenbuch. </w:t>
                            </w:r>
                            <w:r>
                              <w:rPr>
                                <w:color w:val="000000"/>
                              </w:rPr>
                            </w:r>
                          </w:p>
                        </w:txbxContent>
                      </wps:txbx>
                      <wps:bodyPr wrap="square" lIns="0" tIns="0" rIns="0" bIns="0" upright="1"/>
                    </wps:wsp>
                  </a:graphicData>
                </a:graphic>
              </wp:anchor>
            </w:drawing>
          </mc:Choice>
          <mc:Fallback>
            <w:pict>
              <v:shape id="shape 72" o:spid="_x0000_s72" o:spt="1" type="#_x0000_t1" style="position:absolute;z-index:131;o:allowoverlap:true;o:allowincell:true;mso-position-horizontal-relative:text;margin-left:243.00pt;mso-position-horizontal:absolute;mso-position-vertical-relative:text;margin-top:45.10pt;mso-position-vertical:absolute;width:239.10pt;height:103.55pt;mso-wrap-distance-left:0.05pt;mso-wrap-distance-top:0.05pt;mso-wrap-distance-right:0.05pt;mso-wrap-distance-bottom:0.05pt;visibility:visible;" filled="f" strokecolor="#000000" strokeweight="0.00pt">
                <v:textbox inset="0,0,0,0">
                  <w:txbxContent>
                    <w:p>
                      <w:pPr>
                        <w:pStyle w:val="3929"/>
                        <w:pBdr/>
                        <w:spacing w:line="240" w:lineRule="auto"/>
                        <w:ind/>
                        <w:rPr>
                          <w:color w:val="000000"/>
                        </w:rPr>
                      </w:pPr>
                      <w:r>
                        <w:rPr>
                          <w:rFonts w:ascii="Liberation Serif" w:hAnsi="Liberation Serif"/>
                          <w:color w:val="000000"/>
                          <w:sz w:val="36"/>
                          <w:szCs w:val="36"/>
                        </w:rPr>
                        <w:t xml:space="preserve">Jemand sagt laut an, wem er/sie welchen Betrag zahlt oder leiht. Alle notieren sich die Transaktion in ihrem Kassenbuch. </w:t>
                      </w:r>
                      <w:r>
                        <w:rPr>
                          <w:color w:val="00000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635" distB="635" distL="635" distR="635" simplePos="0" relativeHeight="133" behindDoc="0" locked="0" layoutInCell="1" allowOverlap="1">
                <wp:simplePos x="0" y="0"/>
                <wp:positionH relativeFrom="column">
                  <wp:posOffset>6197600</wp:posOffset>
                </wp:positionH>
                <wp:positionV relativeFrom="paragraph">
                  <wp:posOffset>1341120</wp:posOffset>
                </wp:positionV>
                <wp:extent cx="3036570" cy="789305"/>
                <wp:effectExtent l="0" t="0" r="0" b="0"/>
                <wp:wrapNone/>
                <wp:docPr id="74" name="Textrahmen 3"/>
                <wp:cNvGraphicFramePr/>
                <a:graphic xmlns:a="http://schemas.openxmlformats.org/drawingml/2006/main">
                  <a:graphicData uri="http://schemas.microsoft.com/office/word/2010/wordprocessingShape">
                    <wps:wsp>
                      <wps:cNvPr id="0" name=""/>
                      <wps:cNvSpPr/>
                      <wps:spPr bwMode="auto">
                        <a:xfrm>
                          <a:off x="0" y="0"/>
                          <a:ext cx="3036570" cy="789305"/>
                        </a:xfrm>
                        <a:prstGeom prst="rect">
                          <a:avLst/>
                        </a:prstGeom>
                        <a:noFill/>
                        <a:ln w="0">
                          <a:solidFill>
                            <a:srgbClr val="000000"/>
                          </a:solidFill>
                        </a:ln>
                      </wps:spPr>
                      <wps:txbx>
                        <w:txbxContent>
                          <w:p>
                            <w:pPr>
                              <w:pStyle w:val="3929"/>
                              <w:pBdr/>
                              <w:spacing w:line="240" w:lineRule="auto"/>
                              <w:ind/>
                              <w:rPr>
                                <w:color w:val="000000"/>
                              </w:rPr>
                            </w:pPr>
                            <w:r>
                              <w:rPr>
                                <w:rFonts w:ascii="Liberation Serif" w:hAnsi="Liberation Serif"/>
                                <w:color w:val="000000"/>
                                <w:sz w:val="36"/>
                                <w:szCs w:val="36"/>
                              </w:rPr>
                              <w:t xml:space="preserve">Alle Netzwerkteilnehmer*innen vergleichen ihren aktuellen Eintrag. </w:t>
                            </w:r>
                            <w:r>
                              <w:rPr>
                                <w:color w:val="000000"/>
                              </w:rPr>
                            </w:r>
                          </w:p>
                        </w:txbxContent>
                      </wps:txbx>
                      <wps:bodyPr wrap="square" lIns="0" tIns="0" rIns="0" bIns="0" upright="1"/>
                    </wps:wsp>
                  </a:graphicData>
                </a:graphic>
              </wp:anchor>
            </w:drawing>
          </mc:Choice>
          <mc:Fallback>
            <w:pict>
              <v:shape id="shape 73" o:spid="_x0000_s73" o:spt="1" type="#_x0000_t1" style="position:absolute;z-index:133;o:allowoverlap:true;o:allowincell:true;mso-position-horizontal-relative:text;margin-left:488.00pt;mso-position-horizontal:absolute;mso-position-vertical-relative:text;margin-top:105.60pt;mso-position-vertical:absolute;width:239.10pt;height:62.15pt;mso-wrap-distance-left:0.05pt;mso-wrap-distance-top:0.05pt;mso-wrap-distance-right:0.05pt;mso-wrap-distance-bottom:0.05pt;visibility:visible;" filled="f" strokecolor="#000000" strokeweight="0.00pt">
                <v:textbox inset="0,0,0,0">
                  <w:txbxContent>
                    <w:p>
                      <w:pPr>
                        <w:pStyle w:val="3929"/>
                        <w:pBdr/>
                        <w:spacing w:line="240" w:lineRule="auto"/>
                        <w:ind/>
                        <w:rPr>
                          <w:color w:val="000000"/>
                        </w:rPr>
                      </w:pPr>
                      <w:r>
                        <w:rPr>
                          <w:rFonts w:ascii="Liberation Serif" w:hAnsi="Liberation Serif"/>
                          <w:color w:val="000000"/>
                          <w:sz w:val="36"/>
                          <w:szCs w:val="36"/>
                        </w:rPr>
                        <w:t xml:space="preserve">Alle Netzwerkteilnehmer*innen vergleichen ihren aktuellen Eintrag. </w:t>
                      </w:r>
                      <w:r>
                        <w:rPr>
                          <w:color w:val="00000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635" distB="635" distL="635" distR="635" simplePos="0" relativeHeight="135" behindDoc="0" locked="0" layoutInCell="1" allowOverlap="1">
                <wp:simplePos x="0" y="0"/>
                <wp:positionH relativeFrom="column">
                  <wp:posOffset>4318000</wp:posOffset>
                </wp:positionH>
                <wp:positionV relativeFrom="paragraph">
                  <wp:posOffset>2426970</wp:posOffset>
                </wp:positionV>
                <wp:extent cx="3536950" cy="1577975"/>
                <wp:effectExtent l="0" t="0" r="0" b="0"/>
                <wp:wrapNone/>
                <wp:docPr id="75" name="Textrahmen 4"/>
                <wp:cNvGraphicFramePr/>
                <a:graphic xmlns:a="http://schemas.openxmlformats.org/drawingml/2006/main">
                  <a:graphicData uri="http://schemas.microsoft.com/office/word/2010/wordprocessingShape">
                    <wps:wsp>
                      <wps:cNvPr id="0" name=""/>
                      <wps:cNvSpPr/>
                      <wps:spPr bwMode="auto">
                        <a:xfrm>
                          <a:off x="0" y="0"/>
                          <a:ext cx="3536950" cy="1577975"/>
                        </a:xfrm>
                        <a:prstGeom prst="rect">
                          <a:avLst/>
                        </a:prstGeom>
                        <a:noFill/>
                        <a:ln w="0">
                          <a:solidFill>
                            <a:srgbClr val="000000"/>
                          </a:solidFill>
                        </a:ln>
                      </wps:spPr>
                      <wps:txbx>
                        <w:txbxContent>
                          <w:p>
                            <w:pPr>
                              <w:pStyle w:val="3929"/>
                              <w:pBdr/>
                              <w:spacing w:line="240" w:lineRule="auto"/>
                              <w:ind/>
                              <w:rPr>
                                <w:color w:val="000000"/>
                              </w:rPr>
                            </w:pPr>
                            <w:r>
                              <w:rPr>
                                <w:rFonts w:ascii="Liberation Serif" w:hAnsi="Liberation Serif"/>
                                <w:color w:val="000000"/>
                                <w:sz w:val="36"/>
                                <w:szCs w:val="36"/>
                              </w:rPr>
                              <w:t xml:space="preserve">Der/Die reichste Teilnehmer*in vergibt eine 8-stellige Transaktionsnummer und erhält 2 Coins. Alle notieren die Nummer und übertragen sie für den nächsten Eintrag im Kassenbuch. </w:t>
                            </w:r>
                            <w:r>
                              <w:rPr>
                                <w:color w:val="000000"/>
                              </w:rPr>
                            </w:r>
                          </w:p>
                        </w:txbxContent>
                      </wps:txbx>
                      <wps:bodyPr wrap="square" lIns="0" tIns="0" rIns="0" bIns="0" upright="1"/>
                    </wps:wsp>
                  </a:graphicData>
                </a:graphic>
              </wp:anchor>
            </w:drawing>
          </mc:Choice>
          <mc:Fallback>
            <w:pict>
              <v:shape id="shape 74" o:spid="_x0000_s74" o:spt="1" type="#_x0000_t1" style="position:absolute;z-index:135;o:allowoverlap:true;o:allowincell:true;mso-position-horizontal-relative:text;margin-left:340.00pt;mso-position-horizontal:absolute;mso-position-vertical-relative:text;margin-top:191.10pt;mso-position-vertical:absolute;width:278.50pt;height:124.25pt;mso-wrap-distance-left:0.05pt;mso-wrap-distance-top:0.05pt;mso-wrap-distance-right:0.05pt;mso-wrap-distance-bottom:0.05pt;visibility:visible;" filled="f" strokecolor="#000000" strokeweight="0.00pt">
                <v:textbox inset="0,0,0,0">
                  <w:txbxContent>
                    <w:p>
                      <w:pPr>
                        <w:pStyle w:val="3929"/>
                        <w:pBdr/>
                        <w:spacing w:line="240" w:lineRule="auto"/>
                        <w:ind/>
                        <w:rPr>
                          <w:color w:val="000000"/>
                        </w:rPr>
                      </w:pPr>
                      <w:r>
                        <w:rPr>
                          <w:rFonts w:ascii="Liberation Serif" w:hAnsi="Liberation Serif"/>
                          <w:color w:val="000000"/>
                          <w:sz w:val="36"/>
                          <w:szCs w:val="36"/>
                        </w:rPr>
                        <w:t xml:space="preserve">Der/Die reichste Teilnehmer*in vergibt eine 8-stellige Transaktionsnummer und erhält 2 Coins. Alle notieren die Nummer und übertragen sie für den nächsten Eintrag im Kassenbuch. </w:t>
                      </w:r>
                      <w:r>
                        <w:rPr>
                          <w:color w:val="00000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635" distB="635" distL="635" distR="635" simplePos="0" relativeHeight="137" behindDoc="0" locked="0" layoutInCell="1" allowOverlap="1">
                <wp:simplePos x="0" y="0"/>
                <wp:positionH relativeFrom="column">
                  <wp:posOffset>19050</wp:posOffset>
                </wp:positionH>
                <wp:positionV relativeFrom="paragraph">
                  <wp:posOffset>3176270</wp:posOffset>
                </wp:positionV>
                <wp:extent cx="3036570" cy="806450"/>
                <wp:effectExtent l="0" t="0" r="0" b="0"/>
                <wp:wrapNone/>
                <wp:docPr id="76" name="Textrahmen 5"/>
                <wp:cNvGraphicFramePr/>
                <a:graphic xmlns:a="http://schemas.openxmlformats.org/drawingml/2006/main">
                  <a:graphicData uri="http://schemas.microsoft.com/office/word/2010/wordprocessingShape">
                    <wps:wsp>
                      <wps:cNvPr id="0" name=""/>
                      <wps:cNvSpPr/>
                      <wps:spPr bwMode="auto">
                        <a:xfrm>
                          <a:off x="0" y="0"/>
                          <a:ext cx="3036570" cy="806450"/>
                        </a:xfrm>
                        <a:prstGeom prst="rect">
                          <a:avLst/>
                        </a:prstGeom>
                        <a:noFill/>
                        <a:ln w="0">
                          <a:solidFill>
                            <a:srgbClr val="000000"/>
                          </a:solidFill>
                        </a:ln>
                      </wps:spPr>
                      <wps:txbx>
                        <w:txbxContent>
                          <w:p>
                            <w:pPr>
                              <w:pStyle w:val="3929"/>
                              <w:pBdr/>
                              <w:spacing w:line="240" w:lineRule="auto"/>
                              <w:ind/>
                              <w:rPr>
                                <w:color w:val="000000"/>
                              </w:rPr>
                            </w:pPr>
                            <w:r>
                              <w:rPr>
                                <w:rFonts w:ascii="Liberation Serif" w:hAnsi="Liberation Serif"/>
                                <w:color w:val="000000"/>
                                <w:sz w:val="36"/>
                                <w:szCs w:val="36"/>
                              </w:rPr>
                              <w:t xml:space="preserve">Jede*r notiert auf der Rückseite, wer am Ende wie viele Coins hat. Vergleicht die Summen. </w:t>
                            </w:r>
                            <w:r>
                              <w:rPr>
                                <w:color w:val="000000"/>
                              </w:rPr>
                            </w:r>
                          </w:p>
                        </w:txbxContent>
                      </wps:txbx>
                      <wps:bodyPr wrap="square" lIns="0" tIns="0" rIns="0" bIns="0" upright="1"/>
                    </wps:wsp>
                  </a:graphicData>
                </a:graphic>
              </wp:anchor>
            </w:drawing>
          </mc:Choice>
          <mc:Fallback>
            <w:pict>
              <v:shape id="shape 75" o:spid="_x0000_s75" o:spt="1" type="#_x0000_t1" style="position:absolute;z-index:137;o:allowoverlap:true;o:allowincell:true;mso-position-horizontal-relative:text;margin-left:1.50pt;mso-position-horizontal:absolute;mso-position-vertical-relative:text;margin-top:250.10pt;mso-position-vertical:absolute;width:239.10pt;height:63.50pt;mso-wrap-distance-left:0.05pt;mso-wrap-distance-top:0.05pt;mso-wrap-distance-right:0.05pt;mso-wrap-distance-bottom:0.05pt;visibility:visible;" filled="f" strokecolor="#000000" strokeweight="0.00pt">
                <v:textbox inset="0,0,0,0">
                  <w:txbxContent>
                    <w:p>
                      <w:pPr>
                        <w:pStyle w:val="3929"/>
                        <w:pBdr/>
                        <w:spacing w:line="240" w:lineRule="auto"/>
                        <w:ind/>
                        <w:rPr>
                          <w:color w:val="000000"/>
                        </w:rPr>
                      </w:pPr>
                      <w:r>
                        <w:rPr>
                          <w:rFonts w:ascii="Liberation Serif" w:hAnsi="Liberation Serif"/>
                          <w:color w:val="000000"/>
                          <w:sz w:val="36"/>
                          <w:szCs w:val="36"/>
                        </w:rPr>
                        <w:t xml:space="preserve">Jede*r notiert auf der Rückseite, wer am Ende wie viele Coins hat. Vergleicht die Summen. </w:t>
                      </w:r>
                      <w:r>
                        <w:rPr>
                          <w:color w:val="00000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635" distB="1270" distL="635" distR="32385" simplePos="0" relativeHeight="139" behindDoc="0" locked="0" layoutInCell="1" allowOverlap="1">
                <wp:simplePos x="0" y="0"/>
                <wp:positionH relativeFrom="column">
                  <wp:posOffset>3030220</wp:posOffset>
                </wp:positionH>
                <wp:positionV relativeFrom="paragraph">
                  <wp:posOffset>248920</wp:posOffset>
                </wp:positionV>
                <wp:extent cx="1719580" cy="323850"/>
                <wp:effectExtent l="0" t="0" r="0" b="0"/>
                <wp:wrapNone/>
                <wp:docPr id="77" name="Bézierkurve 1"/>
                <wp:cNvGraphicFramePr/>
                <a:graphic xmlns:a="http://schemas.openxmlformats.org/drawingml/2006/main">
                  <a:graphicData uri="http://schemas.microsoft.com/office/word/2010/wordprocessingShape">
                    <wps:wsp>
                      <wps:cNvPr id="0" name=""/>
                      <wps:cNvSpPr/>
                      <wps:spPr bwMode="auto">
                        <a:xfrm>
                          <a:off x="0" y="0"/>
                          <a:ext cx="1719580" cy="323850"/>
                        </a:xfrm>
                        <a:custGeom>
                          <a:avLst/>
                          <a:gdLst>
                            <a:gd name="gd0" fmla="val 65536"/>
                            <a:gd name="gd1" fmla="val 0"/>
                            <a:gd name="gd2" fmla="val 0"/>
                            <a:gd name="gd3" fmla="val 4777"/>
                            <a:gd name="gd4" fmla="val 18"/>
                            <a:gd name="gd5" fmla="+- gd3 -18 0"/>
                            <a:gd name="gd6" fmla="+- gd4 882 0"/>
                            <a:gd name="gd7" fmla="val 4777"/>
                            <a:gd name="gd8" fmla="val 900"/>
                            <a:gd name="gd9" fmla="*/ w 0 4777"/>
                            <a:gd name="gd10" fmla="*/ h 0 900"/>
                            <a:gd name="gd11" fmla="*/ w 4781 4777"/>
                            <a:gd name="gd12" fmla="*/ h 904 900"/>
                          </a:gdLst>
                          <a:ahLst/>
                          <a:cxnLst/>
                          <a:rect l="gd9" t="gd10" r="gd11" b="gd12"/>
                          <a:pathLst>
                            <a:path w="4777" h="900" fill="none" stroke="1" extrusionOk="0">
                              <a:moveTo>
                                <a:pt x="gd1" y="gd2"/>
                              </a:moveTo>
                              <a:cubicBezTo>
                                <a:pt x="4565" y="0"/>
                                <a:pt x="4777" y="18"/>
                                <a:pt x="4777" y="18"/>
                              </a:cubicBezTo>
                              <a:lnTo>
                                <a:pt x="gd5" y="gd6"/>
                              </a:lnTo>
                              <a:lnTo>
                                <a:pt x="gd7" y="gd8"/>
                              </a:lnTo>
                            </a:path>
                          </a:pathLst>
                        </a:custGeom>
                        <a:noFill/>
                        <a:ln w="0">
                          <a:solidFill>
                            <a:srgbClr val="3465A4"/>
                          </a:solidFill>
                          <a:tailEnd type="triangle"/>
                        </a:ln>
                      </wps:spPr>
                      <wps:bodyPr rot="0">
                        <a:prstTxWarp prst="textNoShape">
                          <a:avLst/>
                        </a:prstTxWarp>
                        <a:noAutofit/>
                      </wps:bodyPr>
                    </wps:wsp>
                  </a:graphicData>
                </a:graphic>
              </wp:anchor>
            </w:drawing>
          </mc:Choice>
          <mc:Fallback>
            <w:pict>
              <v:shape id="shape 76" o:spid="_x0000_s76" style="position:absolute;z-index:139;o:allowoverlap:true;o:allowincell:true;mso-position-horizontal-relative:text;margin-left:238.60pt;mso-position-horizontal:absolute;mso-position-vertical-relative:text;margin-top:19.60pt;mso-position-vertical:absolute;width:135.40pt;height:25.50pt;mso-wrap-distance-left:0.05pt;mso-wrap-distance-top:0.05pt;mso-wrap-distance-right:2.55pt;mso-wrap-distance-bottom:0.10pt;visibility:visible;" path="m0,0l0,0c95560,0,100000,2000,100000,2000l99623,100000l100000,100000nfe" coordsize="100000,100000" filled="f" strokecolor="#3465A4" strokeweight="0.00pt">
                <v:path textboxrect="0,0,100083,100444"/>
              </v:shape>
            </w:pict>
          </mc:Fallback>
        </mc:AlternateContent>
      </w:r>
      <w:r>
        <mc:AlternateContent>
          <mc:Choice Requires="wpg">
            <w:drawing>
              <wp:anchor xmlns:wp="http://schemas.openxmlformats.org/drawingml/2006/wordprocessingDrawing" xmlns:wp14="http://schemas.microsoft.com/office/word/2010/wordprocessingDrawing" distT="18415" distB="635" distL="18415" distR="49530" simplePos="0" relativeHeight="140" behindDoc="0" locked="0" layoutInCell="1" allowOverlap="1">
                <wp:simplePos x="0" y="0"/>
                <wp:positionH relativeFrom="column">
                  <wp:posOffset>6122670</wp:posOffset>
                </wp:positionH>
                <wp:positionV relativeFrom="paragraph">
                  <wp:posOffset>820420</wp:posOffset>
                </wp:positionV>
                <wp:extent cx="1732280" cy="520700"/>
                <wp:effectExtent l="0" t="0" r="0" b="0"/>
                <wp:wrapNone/>
                <wp:docPr id="78" name="Bézierkurve 2"/>
                <wp:cNvGraphicFramePr/>
                <a:graphic xmlns:a="http://schemas.openxmlformats.org/drawingml/2006/main">
                  <a:graphicData uri="http://schemas.microsoft.com/office/word/2010/wordprocessingShape">
                    <wps:wsp>
                      <wps:cNvPr id="0" name=""/>
                      <wps:cNvSpPr/>
                      <wps:spPr bwMode="auto">
                        <a:xfrm>
                          <a:off x="0" y="0"/>
                          <a:ext cx="1732280" cy="520700"/>
                        </a:xfrm>
                        <a:custGeom>
                          <a:avLst/>
                          <a:gdLst>
                            <a:gd name="gd0" fmla="val 65536"/>
                            <a:gd name="gd1" fmla="val 0"/>
                            <a:gd name="gd2" fmla="val 0"/>
                            <a:gd name="gd3" fmla="val 4812"/>
                            <a:gd name="gd4" fmla="val 28"/>
                            <a:gd name="gd5" fmla="+- gd3 -18 0"/>
                            <a:gd name="gd6" fmla="+- gd4 1418 0"/>
                            <a:gd name="gd7" fmla="val 4812"/>
                            <a:gd name="gd8" fmla="val 1446"/>
                            <a:gd name="gd9" fmla="*/ w 0 4812"/>
                            <a:gd name="gd10" fmla="*/ h 0 1446"/>
                            <a:gd name="gd11" fmla="*/ w 4816 4812"/>
                            <a:gd name="gd12" fmla="*/ h 1450 1446"/>
                          </a:gdLst>
                          <a:ahLst/>
                          <a:cxnLst/>
                          <a:rect l="gd9" t="gd10" r="gd11" b="gd12"/>
                          <a:pathLst>
                            <a:path w="4812" h="1446" fill="none" stroke="1" extrusionOk="0">
                              <a:moveTo>
                                <a:pt x="gd1" y="gd2"/>
                              </a:moveTo>
                              <a:cubicBezTo>
                                <a:pt x="4599" y="0"/>
                                <a:pt x="4812" y="28"/>
                                <a:pt x="4812" y="28"/>
                              </a:cubicBezTo>
                              <a:lnTo>
                                <a:pt x="gd5" y="gd6"/>
                              </a:lnTo>
                              <a:lnTo>
                                <a:pt x="gd7" y="gd8"/>
                              </a:lnTo>
                            </a:path>
                          </a:pathLst>
                        </a:custGeom>
                        <a:noFill/>
                        <a:ln w="36360">
                          <a:solidFill>
                            <a:srgbClr val="000000"/>
                          </a:solidFill>
                          <a:tailEnd type="triangle"/>
                        </a:ln>
                      </wps:spPr>
                      <wps:bodyPr rot="0">
                        <a:prstTxWarp prst="textNoShape">
                          <a:avLst/>
                        </a:prstTxWarp>
                        <a:noAutofit/>
                      </wps:bodyPr>
                    </wps:wsp>
                  </a:graphicData>
                </a:graphic>
              </wp:anchor>
            </w:drawing>
          </mc:Choice>
          <mc:Fallback>
            <w:pict>
              <v:shape id="shape 77" o:spid="_x0000_s77" style="position:absolute;z-index:140;o:allowoverlap:true;o:allowincell:true;mso-position-horizontal-relative:text;margin-left:482.10pt;mso-position-horizontal:absolute;mso-position-vertical-relative:text;margin-top:64.60pt;mso-position-vertical:absolute;width:136.40pt;height:41.00pt;mso-wrap-distance-left:1.45pt;mso-wrap-distance-top:1.45pt;mso-wrap-distance-right:3.90pt;mso-wrap-distance-bottom:0.05pt;visibility:visible;" path="m0,0l0,0c95572,0,100000,1935,100000,1935l99625,100000l100000,100000nfe" coordsize="100000,100000" filled="f" strokecolor="#000000" strokeweight="2.86pt">
                <v:path textboxrect="0,0,100081,100275"/>
              </v:shape>
            </w:pict>
          </mc:Fallback>
        </mc:AlternateContent>
      </w:r>
      <w:r>
        <mc:AlternateContent>
          <mc:Choice Requires="wpg">
            <w:drawing>
              <wp:anchor xmlns:wp="http://schemas.openxmlformats.org/drawingml/2006/wordprocessingDrawing" xmlns:wp14="http://schemas.microsoft.com/office/word/2010/wordprocessingDrawing" distT="18415" distB="1270" distL="18415" distR="50165" simplePos="0" relativeHeight="141" behindDoc="0" locked="0" layoutInCell="1" allowOverlap="1">
                <wp:simplePos x="0" y="0"/>
                <wp:positionH relativeFrom="column">
                  <wp:posOffset>3030220</wp:posOffset>
                </wp:positionH>
                <wp:positionV relativeFrom="paragraph">
                  <wp:posOffset>248920</wp:posOffset>
                </wp:positionV>
                <wp:extent cx="1719580" cy="323850"/>
                <wp:effectExtent l="0" t="0" r="0" b="0"/>
                <wp:wrapNone/>
                <wp:docPr id="79" name="Bézierkurve 3"/>
                <wp:cNvGraphicFramePr/>
                <a:graphic xmlns:a="http://schemas.openxmlformats.org/drawingml/2006/main">
                  <a:graphicData uri="http://schemas.microsoft.com/office/word/2010/wordprocessingShape">
                    <wps:wsp>
                      <wps:cNvPr id="0" name=""/>
                      <wps:cNvSpPr/>
                      <wps:spPr bwMode="auto">
                        <a:xfrm>
                          <a:off x="0" y="0"/>
                          <a:ext cx="1719580" cy="323850"/>
                        </a:xfrm>
                        <a:custGeom>
                          <a:avLst/>
                          <a:gdLst>
                            <a:gd name="gd0" fmla="val 65536"/>
                            <a:gd name="gd1" fmla="val 0"/>
                            <a:gd name="gd2" fmla="val 0"/>
                            <a:gd name="gd3" fmla="val 4777"/>
                            <a:gd name="gd4" fmla="val 18"/>
                            <a:gd name="gd5" fmla="+- gd3 -18 0"/>
                            <a:gd name="gd6" fmla="+- gd4 882 0"/>
                            <a:gd name="gd7" fmla="val 4777"/>
                            <a:gd name="gd8" fmla="val 900"/>
                            <a:gd name="gd9" fmla="*/ w 0 4777"/>
                            <a:gd name="gd10" fmla="*/ h 0 900"/>
                            <a:gd name="gd11" fmla="*/ w 4781 4777"/>
                            <a:gd name="gd12" fmla="*/ h 904 900"/>
                          </a:gdLst>
                          <a:ahLst/>
                          <a:cxnLst/>
                          <a:rect l="gd9" t="gd10" r="gd11" b="gd12"/>
                          <a:pathLst>
                            <a:path w="4777" h="900" fill="none" stroke="1" extrusionOk="0">
                              <a:moveTo>
                                <a:pt x="gd1" y="gd2"/>
                              </a:moveTo>
                              <a:cubicBezTo>
                                <a:pt x="4565" y="0"/>
                                <a:pt x="4777" y="18"/>
                                <a:pt x="4777" y="18"/>
                              </a:cubicBezTo>
                              <a:lnTo>
                                <a:pt x="gd5" y="gd6"/>
                              </a:lnTo>
                              <a:lnTo>
                                <a:pt x="gd7" y="gd8"/>
                              </a:lnTo>
                            </a:path>
                          </a:pathLst>
                        </a:custGeom>
                        <a:noFill/>
                        <a:ln w="36360">
                          <a:solidFill>
                            <a:srgbClr val="000000"/>
                          </a:solidFill>
                          <a:tailEnd type="triangle"/>
                        </a:ln>
                      </wps:spPr>
                      <wps:bodyPr rot="0">
                        <a:prstTxWarp prst="textNoShape">
                          <a:avLst/>
                        </a:prstTxWarp>
                        <a:noAutofit/>
                      </wps:bodyPr>
                    </wps:wsp>
                  </a:graphicData>
                </a:graphic>
              </wp:anchor>
            </w:drawing>
          </mc:Choice>
          <mc:Fallback>
            <w:pict>
              <v:shape id="shape 78" o:spid="_x0000_s78" style="position:absolute;z-index:141;o:allowoverlap:true;o:allowincell:true;mso-position-horizontal-relative:text;margin-left:238.60pt;mso-position-horizontal:absolute;mso-position-vertical-relative:text;margin-top:19.60pt;mso-position-vertical:absolute;width:135.40pt;height:25.50pt;mso-wrap-distance-left:1.45pt;mso-wrap-distance-top:1.45pt;mso-wrap-distance-right:3.95pt;mso-wrap-distance-bottom:0.10pt;visibility:visible;" path="m0,0l0,0c95560,0,100000,2000,100000,2000l99623,100000l100000,100000nfe" coordsize="100000,100000" filled="f" strokecolor="#000000" strokeweight="2.86pt">
                <v:path textboxrect="0,0,100083,100444"/>
              </v:shape>
            </w:pict>
          </mc:Fallback>
        </mc:AlternateContent>
      </w:r>
      <w:r>
        <mc:AlternateContent>
          <mc:Choice Requires="wpg">
            <w:drawing>
              <wp:anchor xmlns:wp="http://schemas.openxmlformats.org/drawingml/2006/wordprocessingDrawing" xmlns:wp14="http://schemas.microsoft.com/office/word/2010/wordprocessingDrawing" distT="18415" distB="80010" distL="0" distR="18415" simplePos="0" relativeHeight="142" behindDoc="0" locked="0" layoutInCell="1" allowOverlap="1">
                <wp:simplePos x="0" y="0"/>
                <wp:positionH relativeFrom="column">
                  <wp:posOffset>7893050</wp:posOffset>
                </wp:positionH>
                <wp:positionV relativeFrom="paragraph">
                  <wp:posOffset>2130425</wp:posOffset>
                </wp:positionV>
                <wp:extent cx="806450" cy="1191895"/>
                <wp:effectExtent l="0" t="0" r="0" b="0"/>
                <wp:wrapNone/>
                <wp:docPr id="80" name="Bézierkurve 5"/>
                <wp:cNvGraphicFramePr/>
                <a:graphic xmlns:a="http://schemas.openxmlformats.org/drawingml/2006/main">
                  <a:graphicData uri="http://schemas.microsoft.com/office/word/2010/wordprocessingShape">
                    <wps:wsp>
                      <wps:cNvPr id="0" name=""/>
                      <wps:cNvSpPr/>
                      <wps:spPr bwMode="auto">
                        <a:xfrm>
                          <a:off x="0" y="0"/>
                          <a:ext cx="806450" cy="1191895"/>
                        </a:xfrm>
                        <a:custGeom>
                          <a:avLst/>
                          <a:gdLst>
                            <a:gd name="gd0" fmla="val 65536"/>
                            <a:gd name="gd1" fmla="val 2240"/>
                            <a:gd name="gd2" fmla="val 0"/>
                            <a:gd name="gd3" fmla="val 2240"/>
                            <a:gd name="gd4" fmla="val 3311"/>
                            <a:gd name="gd5" fmla="val 53"/>
                            <a:gd name="gd6" fmla="val 3276"/>
                            <a:gd name="gd7" fmla="+- gd5 -53 0"/>
                            <a:gd name="gd8" fmla="+- gd6 0 0"/>
                            <a:gd name="gd9" fmla="*/ w 0 2240"/>
                            <a:gd name="gd10" fmla="*/ h 0 3311"/>
                            <a:gd name="gd11" fmla="*/ w 2244 2240"/>
                            <a:gd name="gd12" fmla="*/ h 3315 3311"/>
                          </a:gdLst>
                          <a:ahLst/>
                          <a:cxnLst/>
                          <a:rect l="gd9" t="gd10" r="gd11" b="gd12"/>
                          <a:pathLst>
                            <a:path w="2240" h="3311" fill="none" stroke="1" extrusionOk="0">
                              <a:moveTo>
                                <a:pt x="gd1" y="gd2"/>
                              </a:moveTo>
                              <a:cubicBezTo>
                                <a:pt x="2240" y="3046"/>
                                <a:pt x="2240" y="3311"/>
                                <a:pt x="2240" y="3311"/>
                              </a:cubicBezTo>
                              <a:lnTo>
                                <a:pt x="gd5" y="gd6"/>
                              </a:lnTo>
                              <a:lnTo>
                                <a:pt x="gd7" y="gd8"/>
                              </a:lnTo>
                            </a:path>
                          </a:pathLst>
                        </a:custGeom>
                        <a:noFill/>
                        <a:ln w="36360">
                          <a:solidFill>
                            <a:srgbClr val="000000"/>
                          </a:solidFill>
                          <a:tailEnd type="triangle"/>
                        </a:ln>
                      </wps:spPr>
                      <wps:bodyPr rot="0">
                        <a:prstTxWarp prst="textNoShape">
                          <a:avLst/>
                        </a:prstTxWarp>
                        <a:noAutofit/>
                      </wps:bodyPr>
                    </wps:wsp>
                  </a:graphicData>
                </a:graphic>
              </wp:anchor>
            </w:drawing>
          </mc:Choice>
          <mc:Fallback>
            <w:pict>
              <v:shape id="shape 79" o:spid="_x0000_s79" style="position:absolute;z-index:142;o:allowoverlap:true;o:allowincell:true;mso-position-horizontal-relative:text;margin-left:621.50pt;mso-position-horizontal:absolute;mso-position-vertical-relative:text;margin-top:167.75pt;mso-position-vertical:absolute;width:63.50pt;height:93.85pt;mso-wrap-distance-left:0.00pt;mso-wrap-distance-top:1.45pt;mso-wrap-distance-right:1.45pt;mso-wrap-distance-bottom:6.30pt;visibility:visible;" path="m100000,0l100000,0c100000,91995,100000,100000,100000,100000l2366,98942l0,98942nfe" coordsize="100000,100000" filled="f" strokecolor="#000000" strokeweight="2.86pt">
                <v:path textboxrect="0,0,100178,100120"/>
              </v:shape>
            </w:pict>
          </mc:Fallback>
        </mc:AlternateContent>
      </w:r>
      <w:r>
        <mc:AlternateContent>
          <mc:Choice Requires="wpg">
            <w:drawing>
              <wp:anchor xmlns:wp="http://schemas.openxmlformats.org/drawingml/2006/wordprocessingDrawing" xmlns:wp14="http://schemas.microsoft.com/office/word/2010/wordprocessingDrawing" distT="635" distB="17780" distL="51435" distR="18415" simplePos="0" relativeHeight="145" behindDoc="0" locked="0" layoutInCell="1" allowOverlap="1">
                <wp:simplePos x="0" y="0"/>
                <wp:positionH relativeFrom="column">
                  <wp:posOffset>3028950</wp:posOffset>
                </wp:positionH>
                <wp:positionV relativeFrom="paragraph">
                  <wp:posOffset>2525395</wp:posOffset>
                </wp:positionV>
                <wp:extent cx="1289050" cy="320675"/>
                <wp:effectExtent l="0" t="0" r="0" b="0"/>
                <wp:wrapNone/>
                <wp:docPr id="81" name="Bézierkurve 4"/>
                <wp:cNvGraphicFramePr/>
                <a:graphic xmlns:a="http://schemas.openxmlformats.org/drawingml/2006/main">
                  <a:graphicData uri="http://schemas.microsoft.com/office/word/2010/wordprocessingShape">
                    <wps:wsp>
                      <wps:cNvPr id="0" name=""/>
                      <wps:cNvSpPr/>
                      <wps:spPr bwMode="auto">
                        <a:xfrm>
                          <a:off x="0" y="0"/>
                          <a:ext cx="1289050" cy="320675"/>
                        </a:xfrm>
                        <a:custGeom>
                          <a:avLst/>
                          <a:gdLst>
                            <a:gd name="gd0" fmla="val 65536"/>
                            <a:gd name="gd1" fmla="val 3580"/>
                            <a:gd name="gd2" fmla="val 885"/>
                            <a:gd name="gd3" fmla="val 2"/>
                            <a:gd name="gd4" fmla="val 883"/>
                            <a:gd name="gd5" fmla="val 13"/>
                            <a:gd name="gd6" fmla="val 1"/>
                            <a:gd name="gd7" fmla="val 0"/>
                            <a:gd name="gd8" fmla="val 1"/>
                            <a:gd name="gd9" fmla="*/ w 0 3581"/>
                            <a:gd name="gd10" fmla="*/ h 0 891"/>
                            <a:gd name="gd11" fmla="*/ w 3585 3581"/>
                            <a:gd name="gd12" fmla="*/ h 895 891"/>
                          </a:gdLst>
                          <a:ahLst/>
                          <a:cxnLst/>
                          <a:rect l="gd9" t="gd10" r="gd11" b="gd12"/>
                          <a:pathLst>
                            <a:path w="3581" h="891" fill="none" stroke="1" extrusionOk="0">
                              <a:moveTo>
                                <a:pt x="gd1" y="gd2"/>
                              </a:moveTo>
                              <a:cubicBezTo>
                                <a:pt x="160" y="899"/>
                                <a:pt x="2" y="883"/>
                                <a:pt x="2" y="883"/>
                              </a:cubicBezTo>
                              <a:lnTo>
                                <a:pt x="gd5" y="gd6"/>
                              </a:lnTo>
                              <a:lnTo>
                                <a:pt x="gd7" y="gd8"/>
                              </a:lnTo>
                            </a:path>
                          </a:pathLst>
                        </a:custGeom>
                        <a:noFill/>
                        <a:ln w="36360">
                          <a:solidFill>
                            <a:srgbClr val="000000"/>
                          </a:solidFill>
                          <a:tailEnd type="triangle"/>
                        </a:ln>
                      </wps:spPr>
                      <wps:bodyPr rot="0">
                        <a:prstTxWarp prst="textNoShape">
                          <a:avLst/>
                        </a:prstTxWarp>
                        <a:noAutofit/>
                      </wps:bodyPr>
                    </wps:wsp>
                  </a:graphicData>
                </a:graphic>
              </wp:anchor>
            </w:drawing>
          </mc:Choice>
          <mc:Fallback>
            <w:pict>
              <v:shape id="shape 80" o:spid="_x0000_s80" style="position:absolute;z-index:145;o:allowoverlap:true;o:allowincell:true;mso-position-horizontal-relative:text;margin-left:238.50pt;mso-position-horizontal:absolute;mso-position-vertical-relative:text;margin-top:198.85pt;mso-position-vertical:absolute;width:101.50pt;height:25.25pt;mso-wrap-distance-left:4.05pt;mso-wrap-distance-top:0.05pt;mso-wrap-distance-right:1.45pt;mso-wrap-distance-bottom:1.40pt;visibility:visible;" path="m99970,99326l99970,99326c4468,100896,56,99102,56,99102l361,111l0,111nfe" coordsize="100000,100000" filled="f" strokecolor="#000000" strokeweight="2.86pt">
                <v:path textboxrect="0,0,100111,100446"/>
              </v:shape>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50" behindDoc="0" locked="0" layoutInCell="1" allowOverlap="1">
                <wp:simplePos x="0" y="0"/>
                <wp:positionH relativeFrom="column">
                  <wp:posOffset>869950</wp:posOffset>
                </wp:positionH>
                <wp:positionV relativeFrom="paragraph">
                  <wp:posOffset>2636520</wp:posOffset>
                </wp:positionV>
                <wp:extent cx="330200" cy="298450"/>
                <wp:effectExtent l="0" t="0" r="0" b="0"/>
                <wp:wrapNone/>
                <wp:docPr id="82" name="Textrahmen 8"/>
                <wp:cNvGraphicFramePr/>
                <a:graphic xmlns:a="http://schemas.openxmlformats.org/drawingml/2006/main">
                  <a:graphicData uri="http://schemas.microsoft.com/office/word/2010/wordprocessingShape">
                    <wps:wsp>
                      <wps:cNvPr id="0" name=""/>
                      <wps:cNvSpPr/>
                      <wps:spPr bwMode="auto">
                        <a:xfrm>
                          <a:off x="0" y="0"/>
                          <a:ext cx="330200" cy="298450"/>
                        </a:xfrm>
                        <a:prstGeom prst="rect">
                          <a:avLst/>
                        </a:prstGeom>
                        <a:noFill/>
                        <a:ln w="0">
                          <a:noFill/>
                        </a:ln>
                      </wps:spPr>
                      <wps:txbx>
                        <w:txbxContent>
                          <w:p>
                            <w:pPr>
                              <w:pStyle w:val="3929"/>
                              <w:pBdr/>
                              <w:spacing w:line="240" w:lineRule="auto"/>
                              <w:ind/>
                              <w:rPr>
                                <w:color w:val="000000"/>
                              </w:rPr>
                            </w:pPr>
                            <w:r>
                              <w:rPr>
                                <w:rFonts w:ascii="Liberation Serif" w:hAnsi="Liberation Serif"/>
                                <w:color w:val="000000"/>
                                <w:sz w:val="36"/>
                                <w:szCs w:val="36"/>
                              </w:rPr>
                              <w:t xml:space="preserve">JA</w:t>
                            </w:r>
                            <w:r>
                              <w:rPr>
                                <w:color w:val="000000"/>
                              </w:rPr>
                            </w:r>
                          </w:p>
                        </w:txbxContent>
                      </wps:txbx>
                      <wps:bodyPr wrap="square" lIns="0" tIns="0" rIns="0" bIns="0" upright="1"/>
                    </wps:wsp>
                  </a:graphicData>
                </a:graphic>
              </wp:anchor>
            </w:drawing>
          </mc:Choice>
          <mc:Fallback>
            <w:pict>
              <v:shape id="shape 81" o:spid="_x0000_s81" o:spt="1" type="#_x0000_t1" style="position:absolute;z-index:150;o:allowoverlap:true;o:allowincell:true;mso-position-horizontal-relative:text;margin-left:68.50pt;mso-position-horizontal:absolute;mso-position-vertical-relative:text;margin-top:207.60pt;mso-position-vertical:absolute;width:26.00pt;height:23.50pt;mso-wrap-distance-left:0.00pt;mso-wrap-distance-top:0.00pt;mso-wrap-distance-right:0.00pt;mso-wrap-distance-bottom:0.00pt;visibility:visible;" filled="f" stroked="f" strokeweight="0.00pt">
                <v:textbox inset="0,0,0,0">
                  <w:txbxContent>
                    <w:p>
                      <w:pPr>
                        <w:pStyle w:val="3929"/>
                        <w:pBdr/>
                        <w:spacing w:line="240" w:lineRule="auto"/>
                        <w:ind/>
                        <w:rPr>
                          <w:color w:val="000000"/>
                        </w:rPr>
                      </w:pPr>
                      <w:r>
                        <w:rPr>
                          <w:rFonts w:ascii="Liberation Serif" w:hAnsi="Liberation Serif"/>
                          <w:color w:val="000000"/>
                          <w:sz w:val="36"/>
                          <w:szCs w:val="36"/>
                        </w:rPr>
                        <w:t xml:space="preserve">JA</w:t>
                      </w:r>
                      <w:r>
                        <w:rPr>
                          <w:color w:val="000000"/>
                        </w:rPr>
                      </w:r>
                    </w:p>
                  </w:txbxContent>
                </v:textbox>
              </v:shape>
            </w:pict>
          </mc:Fallback>
        </mc:AlternateContent>
      </w:r>
      <w:r>
        <w:rPr>
          <w:sz w:val="40"/>
          <w:szCs w:val="40"/>
        </w:rPr>
      </w:r>
    </w:p>
    <w:p>
      <w:pPr>
        <w:pStyle w:val="3907"/>
        <w:pBdr/>
        <w:spacing/>
        <w:ind/>
        <w:jc w:val="both"/>
        <w:rPr>
          <w:sz w:val="40"/>
          <w:szCs w:val="40"/>
        </w:rPr>
      </w:pPr>
      <w:r>
        <w:rPr>
          <w:sz w:val="40"/>
          <w:szCs w:val="40"/>
        </w:rPr>
      </w:r>
      <w:r>
        <w:rPr>
          <w:sz w:val="40"/>
          <w:szCs w:val="40"/>
        </w:rPr>
      </w:r>
    </w:p>
    <w:p>
      <w:pPr>
        <w:pStyle w:val="3907"/>
        <w:pBdr/>
        <w:spacing/>
        <w:ind/>
        <w:jc w:val="both"/>
        <w:rPr>
          <w:sz w:val="40"/>
          <w:szCs w:val="40"/>
        </w:rPr>
      </w:pPr>
      <w:r>
        <mc:AlternateContent>
          <mc:Choice Requires="wpg">
            <w:drawing>
              <wp:anchor xmlns:wp="http://schemas.openxmlformats.org/drawingml/2006/wordprocessingDrawing" xmlns:wp14="http://schemas.microsoft.com/office/word/2010/wordprocessingDrawing" distT="0" distB="0" distL="0" distR="0" simplePos="0" relativeHeight="143" behindDoc="0" locked="0" layoutInCell="1" allowOverlap="1">
                <wp:simplePos x="0" y="0"/>
                <wp:positionH relativeFrom="column">
                  <wp:posOffset>1838325</wp:posOffset>
                </wp:positionH>
                <wp:positionV relativeFrom="paragraph">
                  <wp:posOffset>1159510</wp:posOffset>
                </wp:positionV>
                <wp:extent cx="1148715" cy="789305"/>
                <wp:effectExtent l="0" t="0" r="0" b="0"/>
                <wp:wrapNone/>
                <wp:docPr id="83" name="Textrahmen 6"/>
                <wp:cNvGraphicFramePr/>
                <a:graphic xmlns:a="http://schemas.openxmlformats.org/drawingml/2006/main">
                  <a:graphicData uri="http://schemas.microsoft.com/office/word/2010/wordprocessingShape">
                    <wps:wsp>
                      <wps:cNvPr id="0" name=""/>
                      <wps:cNvSpPr/>
                      <wps:spPr bwMode="auto">
                        <a:xfrm>
                          <a:off x="0" y="0"/>
                          <a:ext cx="1148715" cy="789305"/>
                        </a:xfrm>
                        <a:prstGeom prst="rect">
                          <a:avLst/>
                        </a:prstGeom>
                        <a:noFill/>
                        <a:ln w="0">
                          <a:noFill/>
                        </a:ln>
                      </wps:spPr>
                      <wps:txbx>
                        <w:txbxContent>
                          <w:p>
                            <w:pPr>
                              <w:pStyle w:val="3929"/>
                              <w:pBdr/>
                              <w:spacing w:line="240" w:lineRule="auto"/>
                              <w:ind/>
                              <w:rPr>
                                <w:color w:val="000000"/>
                              </w:rPr>
                            </w:pPr>
                            <w:r>
                              <w:rPr>
                                <w:rFonts w:ascii="Liberation Serif" w:hAnsi="Liberation Serif"/>
                                <w:color w:val="000000"/>
                                <w:sz w:val="36"/>
                                <w:szCs w:val="36"/>
                              </w:rPr>
                              <w:t xml:space="preserve">Ist das </w:t>
                            </w:r>
                            <w:r>
                              <w:rPr>
                                <w:color w:val="000000"/>
                              </w:rPr>
                            </w:r>
                          </w:p>
                          <w:p>
                            <w:pPr>
                              <w:pStyle w:val="3929"/>
                              <w:pBdr/>
                              <w:spacing w:line="240" w:lineRule="auto"/>
                              <w:ind/>
                              <w:rPr>
                                <w:color w:val="000000"/>
                              </w:rPr>
                            </w:pPr>
                            <w:r>
                              <w:rPr>
                                <w:rFonts w:ascii="Liberation Serif" w:hAnsi="Liberation Serif"/>
                                <w:color w:val="000000"/>
                                <w:sz w:val="36"/>
                                <w:szCs w:val="36"/>
                              </w:rPr>
                              <w:t xml:space="preserve">Kassenbuch </w:t>
                            </w:r>
                            <w:r>
                              <w:rPr>
                                <w:color w:val="000000"/>
                              </w:rPr>
                            </w:r>
                          </w:p>
                          <w:p>
                            <w:pPr>
                              <w:pStyle w:val="3929"/>
                              <w:pBdr/>
                              <w:spacing w:line="240" w:lineRule="auto"/>
                              <w:ind/>
                              <w:rPr>
                                <w:color w:val="000000"/>
                              </w:rPr>
                            </w:pPr>
                            <w:r>
                              <w:rPr>
                                <w:rFonts w:ascii="Liberation Serif" w:hAnsi="Liberation Serif"/>
                                <w:color w:val="000000"/>
                                <w:sz w:val="36"/>
                                <w:szCs w:val="36"/>
                              </w:rPr>
                              <w:t xml:space="preserve">voll?</w:t>
                            </w:r>
                            <w:r>
                              <w:rPr>
                                <w:color w:val="000000"/>
                              </w:rPr>
                            </w:r>
                          </w:p>
                        </w:txbxContent>
                      </wps:txbx>
                      <wps:bodyPr wrap="square" lIns="0" tIns="0" rIns="0" bIns="0" upright="1"/>
                    </wps:wsp>
                  </a:graphicData>
                </a:graphic>
              </wp:anchor>
            </w:drawing>
          </mc:Choice>
          <mc:Fallback>
            <w:pict>
              <v:shape id="shape 82" o:spid="_x0000_s82" o:spt="1" type="#_x0000_t1" style="position:absolute;z-index:143;o:allowoverlap:true;o:allowincell:true;mso-position-horizontal-relative:text;margin-left:144.75pt;mso-position-horizontal:absolute;mso-position-vertical-relative:text;margin-top:91.30pt;mso-position-vertical:absolute;width:90.45pt;height:62.15pt;mso-wrap-distance-left:0.00pt;mso-wrap-distance-top:0.00pt;mso-wrap-distance-right:0.00pt;mso-wrap-distance-bottom:0.00pt;visibility:visible;" filled="f" stroked="f" strokeweight="0.00pt">
                <v:textbox inset="0,0,0,0">
                  <w:txbxContent>
                    <w:p>
                      <w:pPr>
                        <w:pStyle w:val="3929"/>
                        <w:pBdr/>
                        <w:spacing w:line="240" w:lineRule="auto"/>
                        <w:ind/>
                        <w:rPr>
                          <w:color w:val="000000"/>
                        </w:rPr>
                      </w:pPr>
                      <w:r>
                        <w:rPr>
                          <w:rFonts w:ascii="Liberation Serif" w:hAnsi="Liberation Serif"/>
                          <w:color w:val="000000"/>
                          <w:sz w:val="36"/>
                          <w:szCs w:val="36"/>
                        </w:rPr>
                        <w:t xml:space="preserve">Ist das </w:t>
                      </w:r>
                      <w:r>
                        <w:rPr>
                          <w:color w:val="000000"/>
                        </w:rPr>
                      </w:r>
                    </w:p>
                    <w:p>
                      <w:pPr>
                        <w:pStyle w:val="3929"/>
                        <w:pBdr/>
                        <w:spacing w:line="240" w:lineRule="auto"/>
                        <w:ind/>
                        <w:rPr>
                          <w:color w:val="000000"/>
                        </w:rPr>
                      </w:pPr>
                      <w:r>
                        <w:rPr>
                          <w:rFonts w:ascii="Liberation Serif" w:hAnsi="Liberation Serif"/>
                          <w:color w:val="000000"/>
                          <w:sz w:val="36"/>
                          <w:szCs w:val="36"/>
                        </w:rPr>
                        <w:t xml:space="preserve">Kassenbuch </w:t>
                      </w:r>
                      <w:r>
                        <w:rPr>
                          <w:color w:val="000000"/>
                        </w:rPr>
                      </w:r>
                    </w:p>
                    <w:p>
                      <w:pPr>
                        <w:pStyle w:val="3929"/>
                        <w:pBdr/>
                        <w:spacing w:line="240" w:lineRule="auto"/>
                        <w:ind/>
                        <w:rPr>
                          <w:color w:val="000000"/>
                        </w:rPr>
                      </w:pPr>
                      <w:r>
                        <w:rPr>
                          <w:rFonts w:ascii="Liberation Serif" w:hAnsi="Liberation Serif"/>
                          <w:color w:val="000000"/>
                          <w:sz w:val="36"/>
                          <w:szCs w:val="36"/>
                        </w:rPr>
                        <w:t xml:space="preserve">voll?</w:t>
                      </w:r>
                      <w:r>
                        <w:rPr>
                          <w:color w:val="00000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8415" distB="635" distL="0" distR="18415" simplePos="0" relativeHeight="146" behindDoc="0" locked="0" layoutInCell="1" allowOverlap="1">
                <wp:simplePos x="0" y="0"/>
                <wp:positionH relativeFrom="column">
                  <wp:posOffset>939800</wp:posOffset>
                </wp:positionH>
                <wp:positionV relativeFrom="paragraph">
                  <wp:posOffset>1789430</wp:posOffset>
                </wp:positionV>
                <wp:extent cx="690880" cy="523875"/>
                <wp:effectExtent l="0" t="0" r="0" b="0"/>
                <wp:wrapNone/>
                <wp:docPr id="84" name="Linie 1"/>
                <wp:cNvGraphicFramePr/>
                <a:graphic xmlns:a="http://schemas.openxmlformats.org/drawingml/2006/main">
                  <a:graphicData uri="http://schemas.microsoft.com/office/word/2010/wordprocessingShape">
                    <wps:wsp>
                      <wps:cNvPr id="0" name=""/>
                      <wps:cNvSpPr/>
                      <wps:spPr bwMode="auto">
                        <a:xfrm flipH="1">
                          <a:off x="0" y="0"/>
                          <a:ext cx="690880" cy="523875"/>
                        </a:xfrm>
                        <a:prstGeom prst="line">
                          <a:avLst/>
                        </a:prstGeom>
                        <a:solidFill>
                          <a:srgbClr val="FFFFFF"/>
                        </a:solidFill>
                        <a:ln w="36360">
                          <a:solidFill>
                            <a:srgbClr val="000000"/>
                          </a:solidFill>
                          <a:tailEnd type="triangle"/>
                        </a:ln>
                      </wps:spPr>
                      <wps:bodyPr rot="0">
                        <a:prstTxWarp prst="textNoShape">
                          <a:avLst/>
                        </a:prstTxWarp>
                        <a:noAutofit/>
                      </wps:bodyPr>
                    </wps:wsp>
                  </a:graphicData>
                </a:graphic>
              </wp:anchor>
            </w:drawing>
          </mc:Choice>
          <mc:Fallback>
            <w:pict>
              <v:line id="shape 83" o:spid="_x0000_s83" style="position:absolute;left:0;text-align:left;z-index:146;mso-wrap-distance-left:0.00pt;mso-wrap-distance-top:1.45pt;mso-wrap-distance-right:1.45pt;mso-wrap-distance-bottom:0.05pt;flip:x;visibility:visible;" from="74.0pt,140.9pt" to="128.4pt,182.2pt" fillcolor="#FFFFFF" strokecolor="#000000" strokeweight="2.86pt"/>
            </w:pict>
          </mc:Fallback>
        </mc:AlternateContent>
      </w:r>
      <w:r>
        <mc:AlternateContent>
          <mc:Choice Requires="wpg">
            <w:drawing>
              <wp:anchor xmlns:wp="http://schemas.openxmlformats.org/drawingml/2006/wordprocessingDrawing" xmlns:wp14="http://schemas.microsoft.com/office/word/2010/wordprocessingDrawing" distT="635" distB="18415" distL="18415" distR="635" simplePos="0" relativeHeight="147" behindDoc="0" locked="0" layoutInCell="1" allowOverlap="1">
                <wp:simplePos x="0" y="0"/>
                <wp:positionH relativeFrom="column">
                  <wp:posOffset>2561590</wp:posOffset>
                </wp:positionH>
                <wp:positionV relativeFrom="paragraph">
                  <wp:posOffset>649605</wp:posOffset>
                </wp:positionV>
                <wp:extent cx="454660" cy="420370"/>
                <wp:effectExtent l="0" t="0" r="0" b="0"/>
                <wp:wrapNone/>
                <wp:docPr id="85" name="Linie 2"/>
                <wp:cNvGraphicFramePr/>
                <a:graphic xmlns:a="http://schemas.openxmlformats.org/drawingml/2006/main">
                  <a:graphicData uri="http://schemas.microsoft.com/office/word/2010/wordprocessingShape">
                    <wps:wsp>
                      <wps:cNvPr id="0" name=""/>
                      <wps:cNvSpPr/>
                      <wps:spPr bwMode="auto">
                        <a:xfrm flipV="1">
                          <a:off x="0" y="0"/>
                          <a:ext cx="454660" cy="420370"/>
                        </a:xfrm>
                        <a:prstGeom prst="line">
                          <a:avLst/>
                        </a:prstGeom>
                        <a:solidFill>
                          <a:srgbClr val="FFFFFF"/>
                        </a:solidFill>
                        <a:ln w="36360">
                          <a:solidFill>
                            <a:srgbClr val="000000"/>
                          </a:solidFill>
                          <a:tailEnd type="triangle"/>
                        </a:ln>
                      </wps:spPr>
                      <wps:bodyPr rot="0">
                        <a:prstTxWarp prst="textNoShape">
                          <a:avLst/>
                        </a:prstTxWarp>
                        <a:noAutofit/>
                      </wps:bodyPr>
                    </wps:wsp>
                  </a:graphicData>
                </a:graphic>
              </wp:anchor>
            </w:drawing>
          </mc:Choice>
          <mc:Fallback>
            <w:pict>
              <v:line id="shape 84" o:spid="_x0000_s84" style="position:absolute;left:0;text-align:left;z-index:147;mso-wrap-distance-left:1.45pt;mso-wrap-distance-top:0.05pt;mso-wrap-distance-right:0.05pt;mso-wrap-distance-bottom:1.45pt;flip:y;visibility:visible;" from="201.7pt,51.1pt" to="237.5pt,84.2pt" fillcolor="#FFFFFF" strokecolor="#000000" strokeweight="2.86pt"/>
            </w:pict>
          </mc:Fallback>
        </mc:AlternateContent>
      </w:r>
      <w:r>
        <mc:AlternateContent>
          <mc:Choice Requires="wpg">
            <w:drawing>
              <wp:anchor xmlns:wp="http://schemas.openxmlformats.org/drawingml/2006/wordprocessingDrawing" xmlns:wp14="http://schemas.microsoft.com/office/word/2010/wordprocessingDrawing" distT="0" distB="0" distL="0" distR="0" simplePos="0" relativeHeight="148" behindDoc="0" locked="0" layoutInCell="1" allowOverlap="1">
                <wp:simplePos x="0" y="0"/>
                <wp:positionH relativeFrom="column">
                  <wp:posOffset>2261235</wp:posOffset>
                </wp:positionH>
                <wp:positionV relativeFrom="paragraph">
                  <wp:posOffset>575310</wp:posOffset>
                </wp:positionV>
                <wp:extent cx="610870" cy="298450"/>
                <wp:effectExtent l="0" t="0" r="0" b="0"/>
                <wp:wrapNone/>
                <wp:docPr id="86" name="Textrahmen 7"/>
                <wp:cNvGraphicFramePr/>
                <a:graphic xmlns:a="http://schemas.openxmlformats.org/drawingml/2006/main">
                  <a:graphicData uri="http://schemas.microsoft.com/office/word/2010/wordprocessingShape">
                    <wps:wsp>
                      <wps:cNvPr id="0" name=""/>
                      <wps:cNvSpPr/>
                      <wps:spPr bwMode="auto">
                        <a:xfrm>
                          <a:off x="0" y="0"/>
                          <a:ext cx="610870" cy="298450"/>
                        </a:xfrm>
                        <a:prstGeom prst="rect">
                          <a:avLst/>
                        </a:prstGeom>
                        <a:noFill/>
                        <a:ln w="0">
                          <a:noFill/>
                        </a:ln>
                      </wps:spPr>
                      <wps:txbx>
                        <w:txbxContent>
                          <w:p>
                            <w:pPr>
                              <w:pStyle w:val="3929"/>
                              <w:pBdr/>
                              <w:spacing w:line="240" w:lineRule="auto"/>
                              <w:ind/>
                              <w:rPr>
                                <w:color w:val="000000"/>
                              </w:rPr>
                            </w:pPr>
                            <w:r>
                              <w:rPr>
                                <w:rFonts w:ascii="Liberation Serif" w:hAnsi="Liberation Serif"/>
                                <w:color w:val="000000"/>
                                <w:sz w:val="36"/>
                                <w:szCs w:val="36"/>
                              </w:rPr>
                              <w:t xml:space="preserve">NEIN</w:t>
                            </w:r>
                            <w:r>
                              <w:rPr>
                                <w:color w:val="000000"/>
                              </w:rPr>
                            </w:r>
                          </w:p>
                        </w:txbxContent>
                      </wps:txbx>
                      <wps:bodyPr wrap="square" lIns="0" tIns="0" rIns="0" bIns="0" upright="1"/>
                    </wps:wsp>
                  </a:graphicData>
                </a:graphic>
              </wp:anchor>
            </w:drawing>
          </mc:Choice>
          <mc:Fallback>
            <w:pict>
              <v:shape id="shape 85" o:spid="_x0000_s85" o:spt="1" type="#_x0000_t1" style="position:absolute;z-index:148;o:allowoverlap:true;o:allowincell:true;mso-position-horizontal-relative:text;margin-left:178.05pt;mso-position-horizontal:absolute;mso-position-vertical-relative:text;margin-top:45.30pt;mso-position-vertical:absolute;width:48.10pt;height:23.50pt;mso-wrap-distance-left:0.00pt;mso-wrap-distance-top:0.00pt;mso-wrap-distance-right:0.00pt;mso-wrap-distance-bottom:0.00pt;visibility:visible;" filled="f" stroked="f" strokeweight="0.00pt">
                <v:textbox inset="0,0,0,0">
                  <w:txbxContent>
                    <w:p>
                      <w:pPr>
                        <w:pStyle w:val="3929"/>
                        <w:pBdr/>
                        <w:spacing w:line="240" w:lineRule="auto"/>
                        <w:ind/>
                        <w:rPr>
                          <w:color w:val="000000"/>
                        </w:rPr>
                      </w:pPr>
                      <w:r>
                        <w:rPr>
                          <w:rFonts w:ascii="Liberation Serif" w:hAnsi="Liberation Serif"/>
                          <w:color w:val="000000"/>
                          <w:sz w:val="36"/>
                          <w:szCs w:val="36"/>
                        </w:rPr>
                        <w:t xml:space="preserve">NEIN</w:t>
                      </w:r>
                      <w:r>
                        <w:rPr>
                          <w:color w:val="000000"/>
                        </w:rP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5715" distB="6350" distL="6350" distR="5715" simplePos="0" relativeHeight="152" behindDoc="0" locked="0" layoutInCell="1" allowOverlap="1">
                <wp:simplePos x="0" y="0"/>
                <wp:positionH relativeFrom="column">
                  <wp:posOffset>1369695</wp:posOffset>
                </wp:positionH>
                <wp:positionV relativeFrom="paragraph">
                  <wp:posOffset>873760</wp:posOffset>
                </wp:positionV>
                <wp:extent cx="1829435" cy="1375410"/>
                <wp:effectExtent l="0" t="0" r="0" b="0"/>
                <wp:wrapNone/>
                <wp:docPr id="87" name="Form 1"/>
                <wp:cNvGraphicFramePr/>
                <a:graphic xmlns:a="http://schemas.openxmlformats.org/drawingml/2006/main">
                  <a:graphicData uri="http://schemas.microsoft.com/office/word/2010/wordprocessingShape">
                    <wps:wsp>
                      <wps:cNvPr id="0" name=""/>
                      <wps:cNvSpPr/>
                      <wps:spPr bwMode="auto">
                        <a:xfrm>
                          <a:off x="0" y="0"/>
                          <a:ext cx="1829435" cy="1375410"/>
                        </a:xfrm>
                        <a:custGeom>
                          <a:avLst/>
                          <a:gdLst>
                            <a:gd name="gd0" fmla="val 65536"/>
                            <a:gd name="gd1" fmla="val 10800"/>
                            <a:gd name="gd2" fmla="val 0"/>
                            <a:gd name="gd3" fmla="val 0"/>
                            <a:gd name="gd4" fmla="val 10800"/>
                            <a:gd name="gd5" fmla="val 10800"/>
                            <a:gd name="gd6" fmla="val 21600"/>
                            <a:gd name="gd7" fmla="val 21600"/>
                            <a:gd name="gd8" fmla="val 10800"/>
                            <a:gd name="gd9" fmla="*/ w 5400 21600"/>
                            <a:gd name="gd10" fmla="*/ h 5400 21600"/>
                            <a:gd name="gd11" fmla="*/ w 16200 21600"/>
                            <a:gd name="gd12" fmla="*/ h 16200 21600"/>
                          </a:gdLst>
                          <a:ahLst/>
                          <a:cxnLst/>
                          <a:rect l="gd9" t="gd10" r="gd11" b="gd12"/>
                          <a:pathLst>
                            <a:path w="21600" h="21600" fill="norm" stroke="1" extrusionOk="0">
                              <a:moveTo>
                                <a:pt x="gd1" y="gd2"/>
                              </a:moveTo>
                              <a:lnTo>
                                <a:pt x="gd3" y="gd4"/>
                              </a:lnTo>
                              <a:lnTo>
                                <a:pt x="gd5" y="gd6"/>
                              </a:lnTo>
                              <a:lnTo>
                                <a:pt x="gd7" y="gd8"/>
                              </a:lnTo>
                              <a:close/>
                            </a:path>
                          </a:pathLst>
                        </a:custGeom>
                        <a:noFill/>
                        <a:ln w="10799">
                          <a:solidFill>
                            <a:srgbClr val="000000"/>
                          </a:solidFill>
                          <a:round/>
                        </a:ln>
                      </wps:spPr>
                      <wps:bodyPr rot="0">
                        <a:prstTxWarp prst="textNoShape">
                          <a:avLst/>
                        </a:prstTxWarp>
                        <a:noAutofit/>
                      </wps:bodyPr>
                    </wps:wsp>
                  </a:graphicData>
                </a:graphic>
              </wp:anchor>
            </w:drawing>
          </mc:Choice>
          <mc:Fallback>
            <w:pict>
              <v:shape id="shape 86" o:spid="_x0000_s86" style="position:absolute;z-index:152;o:allowoverlap:true;o:allowincell:true;mso-position-horizontal-relative:text;margin-left:107.85pt;mso-position-horizontal:absolute;mso-position-vertical-relative:text;margin-top:68.80pt;mso-position-vertical:absolute;width:144.05pt;height:108.30pt;mso-wrap-distance-left:0.50pt;mso-wrap-distance-top:0.45pt;mso-wrap-distance-right:0.45pt;mso-wrap-distance-bottom:0.50pt;visibility:visible;" path="m50000,0l0,50000l50000,100000l100000,50000xe" coordsize="100000,100000" filled="f" strokecolor="#000000" strokeweight="0.85pt">
                <v:path textboxrect="25000,25000,75000,75000"/>
              </v:shape>
            </w:pict>
          </mc:Fallback>
        </mc:AlternateContent>
      </w:r>
      <w:r>
        <w:br w:type="page" w:clear="all"/>
      </w:r>
      <w:r>
        <w:rPr>
          <w:sz w:val="40"/>
          <w:szCs w:val="40"/>
        </w:rPr>
      </w:r>
    </w:p>
    <w:p>
      <w:pPr>
        <w:pBdr/>
        <w:shd w:val="clear" w:color="auto" w:fill="2a6099"/>
        <w:spacing w:line="240" w:lineRule="auto"/>
        <w:ind/>
        <w:rPr>
          <w:b/>
          <w:bCs/>
          <w:color w:val="ffffff"/>
          <w:sz w:val="12"/>
          <w:szCs w:val="12"/>
        </w:rPr>
      </w:pPr>
      <w:r>
        <w:rPr>
          <w:b/>
          <w:bCs/>
          <w:color w:val="ffffff"/>
          <w:sz w:val="12"/>
          <w:szCs w:val="12"/>
        </w:rPr>
      </w:r>
      <w:r>
        <w:rPr>
          <w:b/>
          <w:bCs/>
          <w:color w:val="ffffff"/>
          <w:sz w:val="12"/>
          <w:szCs w:val="12"/>
        </w:rPr>
      </w:r>
    </w:p>
    <w:p>
      <w:pPr>
        <w:pBdr/>
        <w:shd w:val="clear" w:color="auto" w:fill="2a6099"/>
        <w:spacing w:line="240" w:lineRule="auto"/>
        <w:ind/>
        <w:rPr/>
      </w:pPr>
      <w:r>
        <w:rPr>
          <w:b/>
          <w:bCs/>
          <w:color w:val="ffffff"/>
          <w:sz w:val="64"/>
          <w:szCs w:val="64"/>
        </w:rPr>
        <w:t xml:space="preserve"> Fragen des Arbeitsblattes</w:t>
      </w:r>
      <w:r/>
    </w:p>
    <w:p>
      <w:pPr>
        <w:pBdr/>
        <w:shd w:val="clear" w:color="auto" w:fill="2a6099"/>
        <w:spacing w:line="240" w:lineRule="auto"/>
        <w:ind/>
        <w:rPr>
          <w:b/>
          <w:bCs/>
          <w:color w:val="ffffff"/>
          <w:sz w:val="12"/>
          <w:szCs w:val="12"/>
        </w:rPr>
      </w:pPr>
      <w:r>
        <w:rPr>
          <w:b/>
          <w:bCs/>
          <w:color w:val="ffffff"/>
          <w:sz w:val="12"/>
          <w:szCs w:val="12"/>
        </w:rPr>
      </w:r>
      <w:r>
        <w:rPr>
          <w:b/>
          <w:bCs/>
          <w:color w:val="ffffff"/>
          <w:sz w:val="12"/>
          <w:szCs w:val="12"/>
        </w:rPr>
      </w:r>
    </w:p>
    <w:p>
      <w:pPr>
        <w:pBdr/>
        <w:spacing/>
        <w:ind/>
        <w:jc w:val="both"/>
        <w:rPr>
          <w:color w:val="374151"/>
          <w:sz w:val="40"/>
          <w:szCs w:val="40"/>
        </w:rPr>
      </w:pPr>
      <w:r>
        <w:rPr>
          <w:color w:val="374151"/>
          <w:sz w:val="40"/>
          <w:szCs w:val="40"/>
        </w:rPr>
      </w:r>
      <w:r>
        <w:rPr>
          <w:color w:val="374151"/>
          <w:sz w:val="40"/>
          <w:szCs w:val="40"/>
        </w:rPr>
      </w:r>
    </w:p>
    <w:p>
      <w:pPr>
        <w:pBdr/>
        <w:spacing w:after="283"/>
        <w:ind w:hanging="473" w:left="473"/>
        <w:rPr>
          <w:sz w:val="40"/>
          <w:szCs w:val="40"/>
        </w:rPr>
      </w:pPr>
      <w:r>
        <w:rPr>
          <w:sz w:val="40"/>
          <w:szCs w:val="40"/>
        </w:rPr>
        <w:t xml:space="preserve">a) Erkläre kurz, warum man das System </w:t>
      </w:r>
      <w:r>
        <w:rPr>
          <w:iCs/>
          <w:sz w:val="40"/>
          <w:szCs w:val="40"/>
        </w:rPr>
        <w:t xml:space="preserve">Blockchain</w:t>
      </w:r>
      <w:r>
        <w:rPr>
          <w:sz w:val="40"/>
          <w:szCs w:val="40"/>
        </w:rPr>
        <w:t xml:space="preserve"> genannt hat. </w:t>
      </w:r>
      <w:r>
        <w:rPr>
          <w:sz w:val="40"/>
          <w:szCs w:val="40"/>
        </w:rPr>
      </w:r>
    </w:p>
    <w:p>
      <w:pPr>
        <w:pBdr/>
        <w:spacing w:after="283"/>
        <w:ind w:hanging="473" w:left="473"/>
        <w:rPr>
          <w:sz w:val="40"/>
          <w:szCs w:val="40"/>
        </w:rPr>
      </w:pPr>
      <w:r>
        <w:rPr>
          <w:sz w:val="40"/>
          <w:szCs w:val="40"/>
        </w:rPr>
        <w:t xml:space="preserve">b) Die Blockchain ist eine </w:t>
      </w:r>
      <w:r>
        <w:rPr>
          <w:iCs/>
          <w:sz w:val="40"/>
          <w:szCs w:val="40"/>
        </w:rPr>
        <w:t xml:space="preserve">dezentrale Datenbank</w:t>
      </w:r>
      <w:r>
        <w:rPr>
          <w:sz w:val="40"/>
          <w:szCs w:val="40"/>
        </w:rPr>
        <w:t xml:space="preserve">. Notiere eine Definition für den Begriff </w:t>
      </w:r>
      <w:r>
        <w:rPr>
          <w:iCs/>
          <w:sz w:val="40"/>
          <w:szCs w:val="40"/>
        </w:rPr>
        <w:t xml:space="preserve">dezentrale Datenbank</w:t>
      </w:r>
      <w:r>
        <w:rPr>
          <w:sz w:val="40"/>
          <w:szCs w:val="40"/>
        </w:rPr>
        <w:t xml:space="preserve">. Erläutere, warum es sich bei der Blockchain um eine dezentrale Datenbank handelt. </w:t>
      </w:r>
      <w:r>
        <w:rPr>
          <w:sz w:val="40"/>
          <w:szCs w:val="40"/>
        </w:rPr>
      </w:r>
    </w:p>
    <w:p>
      <w:pPr>
        <w:pBdr/>
        <w:spacing w:after="283"/>
        <w:ind w:hanging="473" w:left="473"/>
        <w:rPr>
          <w:sz w:val="40"/>
          <w:szCs w:val="40"/>
        </w:rPr>
      </w:pPr>
      <w:r>
        <w:rPr>
          <w:sz w:val="40"/>
          <w:szCs w:val="40"/>
        </w:rPr>
        <w:t xml:space="preserve">c) Begründe, warum die Blöcke bei einer Blockchain verkettet werden.</w:t>
      </w:r>
      <w:r>
        <w:rPr>
          <w:sz w:val="40"/>
          <w:szCs w:val="40"/>
        </w:rPr>
      </w:r>
    </w:p>
    <w:p>
      <w:pPr>
        <w:pBdr/>
        <w:spacing w:after="283"/>
        <w:ind w:hanging="473" w:left="473"/>
        <w:rPr>
          <w:sz w:val="40"/>
          <w:szCs w:val="40"/>
        </w:rPr>
      </w:pPr>
      <w:r>
        <w:rPr>
          <w:sz w:val="40"/>
          <w:szCs w:val="40"/>
        </w:rPr>
        <w:t xml:space="preserve">d) Erkläre, warum die Idee der Blockchain als absolut sicher gilt. </w:t>
      </w:r>
      <w:r>
        <w:rPr>
          <w:sz w:val="40"/>
          <w:szCs w:val="40"/>
        </w:rPr>
      </w:r>
    </w:p>
    <w:p>
      <w:pPr>
        <w:pBdr/>
        <w:spacing w:after="283"/>
        <w:ind w:hanging="473" w:left="473"/>
        <w:rPr>
          <w:sz w:val="40"/>
          <w:szCs w:val="40"/>
        </w:rPr>
      </w:pPr>
      <w:r>
        <w:rPr>
          <w:sz w:val="40"/>
          <w:szCs w:val="40"/>
        </w:rPr>
        <w:t xml:space="preserve">e) Beschreibe, woran man im Nachhinein manipulierte Blöcke erkennt und wie man den Manipulierer ausfindig machen kann. </w:t>
      </w:r>
      <w:r>
        <w:br w:type="page" w:clear="all"/>
      </w:r>
      <w:r>
        <w:rPr>
          <w:sz w:val="40"/>
          <w:szCs w:val="40"/>
        </w:rPr>
      </w:r>
    </w:p>
    <w:p>
      <w:pPr>
        <w:pBdr/>
        <w:shd w:val="clear" w:color="auto" w:fill="2a6099"/>
        <w:spacing w:line="240" w:lineRule="auto"/>
        <w:ind/>
        <w:rPr>
          <w:b/>
          <w:bCs/>
          <w:color w:val="ffffff"/>
          <w:sz w:val="12"/>
          <w:szCs w:val="12"/>
        </w:rPr>
      </w:pPr>
      <w:r>
        <w:rPr>
          <w:b/>
          <w:bCs/>
          <w:color w:val="ffffff"/>
          <w:sz w:val="12"/>
          <w:szCs w:val="12"/>
        </w:rPr>
      </w:r>
      <w:r>
        <w:rPr>
          <w:b/>
          <w:bCs/>
          <w:color w:val="ffffff"/>
          <w:sz w:val="12"/>
          <w:szCs w:val="12"/>
        </w:rPr>
      </w:r>
    </w:p>
    <w:p>
      <w:pPr>
        <w:pBdr/>
        <w:shd w:val="clear" w:color="auto" w:fill="2a6099"/>
        <w:spacing w:line="240" w:lineRule="auto"/>
        <w:ind/>
        <w:rPr/>
      </w:pPr>
      <w:r>
        <w:rPr>
          <w:b/>
          <w:bCs/>
          <w:color w:val="ffffff"/>
          <w:sz w:val="64"/>
          <w:szCs w:val="64"/>
        </w:rPr>
        <w:t xml:space="preserve"> Fragen des Arbeitsblattes</w:t>
      </w:r>
      <w:r/>
    </w:p>
    <w:p>
      <w:pPr>
        <w:pBdr/>
        <w:shd w:val="clear" w:color="auto" w:fill="2a6099"/>
        <w:spacing w:line="240" w:lineRule="auto"/>
        <w:ind/>
        <w:rPr>
          <w:b/>
          <w:bCs/>
          <w:color w:val="ffffff"/>
          <w:sz w:val="12"/>
          <w:szCs w:val="12"/>
        </w:rPr>
      </w:pPr>
      <w:r>
        <w:rPr>
          <w:b/>
          <w:bCs/>
          <w:color w:val="ffffff"/>
          <w:sz w:val="12"/>
          <w:szCs w:val="12"/>
        </w:rPr>
      </w:r>
      <w:r>
        <w:rPr>
          <w:b/>
          <w:bCs/>
          <w:color w:val="ffffff"/>
          <w:sz w:val="12"/>
          <w:szCs w:val="12"/>
        </w:rPr>
      </w:r>
    </w:p>
    <w:p>
      <w:pPr>
        <w:pBdr/>
        <w:spacing w:after="113"/>
        <w:ind w:left="641"/>
        <w:rPr/>
      </w:pPr>
      <w:r/>
      <w:r/>
    </w:p>
    <w:p>
      <w:pPr>
        <w:pBdr/>
        <w:spacing w:after="113"/>
        <w:ind w:hanging="420" w:left="420"/>
        <w:rPr>
          <w:sz w:val="40"/>
          <w:szCs w:val="40"/>
        </w:rPr>
      </w:pPr>
      <w:r>
        <w:rPr>
          <w:sz w:val="40"/>
          <w:szCs w:val="40"/>
        </w:rPr>
        <w:t xml:space="preserve">f) Denke an das Hacker-Beispiel und erkläre in eigenen Worten, was man in der Fachsprache eine </w:t>
      </w:r>
      <w:r>
        <w:rPr>
          <w:i/>
          <w:iCs/>
          <w:sz w:val="40"/>
          <w:szCs w:val="40"/>
        </w:rPr>
        <w:t xml:space="preserve">51-Prozent-Attacke</w:t>
      </w:r>
      <w:r>
        <w:rPr>
          <w:sz w:val="40"/>
          <w:szCs w:val="40"/>
        </w:rPr>
        <w:t xml:space="preserve"> auf eine Blockchain nennt. Suche nach einer Möglichkeit, die Chance auf eine 51-Prozent-Attacke zu minimieren. </w:t>
      </w:r>
      <w:r>
        <w:br w:type="page" w:clear="all"/>
      </w:r>
      <w:r>
        <w:rPr>
          <w:sz w:val="40"/>
          <w:szCs w:val="40"/>
        </w:rPr>
      </w:r>
    </w:p>
    <w:p>
      <w:pPr>
        <w:pBdr/>
        <w:shd w:val="clear" w:color="auto" w:fill="2a6099"/>
        <w:spacing w:line="240" w:lineRule="auto"/>
        <w:ind/>
        <w:rPr>
          <w:b/>
          <w:bCs/>
          <w:color w:val="ffffff"/>
          <w:sz w:val="12"/>
          <w:szCs w:val="12"/>
        </w:rPr>
      </w:pPr>
      <w:r>
        <w:rPr>
          <w:b/>
          <w:bCs/>
          <w:color w:val="ffffff"/>
          <w:sz w:val="12"/>
          <w:szCs w:val="12"/>
        </w:rPr>
      </w:r>
      <w:r>
        <w:rPr>
          <w:b/>
          <w:bCs/>
          <w:color w:val="ffffff"/>
          <w:sz w:val="12"/>
          <w:szCs w:val="12"/>
        </w:rPr>
      </w:r>
    </w:p>
    <w:p>
      <w:pPr>
        <w:pBdr/>
        <w:shd w:val="clear" w:color="auto" w:fill="2a6099"/>
        <w:spacing w:line="240" w:lineRule="auto"/>
        <w:ind/>
        <w:rPr/>
      </w:pPr>
      <w:r>
        <w:rPr>
          <w:b/>
          <w:bCs/>
          <w:color w:val="ffffff"/>
          <w:sz w:val="64"/>
          <w:szCs w:val="64"/>
        </w:rPr>
        <w:t xml:space="preserve"> Fragen des Arbeitsblattes</w:t>
      </w:r>
      <w:r/>
    </w:p>
    <w:p>
      <w:pPr>
        <w:pBdr/>
        <w:shd w:val="clear" w:color="auto" w:fill="2a6099"/>
        <w:spacing w:line="240" w:lineRule="auto"/>
        <w:ind/>
        <w:rPr>
          <w:b/>
          <w:bCs/>
          <w:color w:val="ffffff"/>
          <w:sz w:val="12"/>
          <w:szCs w:val="12"/>
        </w:rPr>
      </w:pPr>
      <w:r>
        <w:rPr>
          <w:b/>
          <w:bCs/>
          <w:color w:val="ffffff"/>
          <w:sz w:val="12"/>
          <w:szCs w:val="12"/>
        </w:rPr>
      </w:r>
      <w:r>
        <w:rPr>
          <w:b/>
          <w:bCs/>
          <w:color w:val="ffffff"/>
          <w:sz w:val="12"/>
          <w:szCs w:val="12"/>
        </w:rPr>
      </w:r>
    </w:p>
    <w:p>
      <w:pPr>
        <w:pBdr/>
        <w:spacing w:after="57"/>
        <w:ind/>
        <w:rPr>
          <w:i/>
          <w:iCs/>
          <w:sz w:val="40"/>
          <w:szCs w:val="40"/>
        </w:rPr>
      </w:pPr>
      <w:r>
        <w:rPr>
          <w:i/>
          <w:iCs/>
          <w:sz w:val="40"/>
          <w:szCs w:val="40"/>
        </w:rPr>
      </w:r>
      <w:r>
        <w:rPr>
          <w:i/>
          <w:iCs/>
          <w:sz w:val="40"/>
          <w:szCs w:val="40"/>
        </w:rPr>
      </w:r>
    </w:p>
    <w:p>
      <w:pPr>
        <w:pBdr/>
        <w:spacing w:after="57"/>
        <w:ind/>
        <w:rPr>
          <w:color w:val="000000"/>
          <w:sz w:val="40"/>
          <w:szCs w:val="40"/>
        </w:rPr>
      </w:pPr>
      <w:r>
        <w:rPr>
          <w:i/>
          <w:iCs/>
          <w:color w:val="000000"/>
          <w:sz w:val="40"/>
          <w:szCs w:val="40"/>
        </w:rPr>
        <w:t xml:space="preserve">Zusatzaufgabe</w:t>
      </w:r>
      <w:r>
        <w:rPr>
          <w:color w:val="000000"/>
          <w:sz w:val="40"/>
          <w:szCs w:val="40"/>
        </w:rPr>
        <w:t xml:space="preserve">: </w:t>
      </w:r>
      <w:r>
        <w:rPr>
          <w:color w:val="000000"/>
          <w:sz w:val="40"/>
          <w:szCs w:val="40"/>
        </w:rPr>
      </w:r>
    </w:p>
    <w:p>
      <w:pPr>
        <w:pBdr/>
        <w:spacing/>
        <w:ind/>
        <w:jc w:val="both"/>
        <w:rPr>
          <w:color w:val="000000"/>
          <w:sz w:val="40"/>
          <w:szCs w:val="40"/>
        </w:rPr>
      </w:pPr>
      <w:r>
        <w:rPr>
          <w:color w:val="000000"/>
          <w:sz w:val="40"/>
          <w:szCs w:val="40"/>
        </w:rPr>
        <w:t xml:space="preserve">g) Erkläre, warum Vertrauen in diesem System so wichtig ist. </w:t>
      </w:r>
      <w:r>
        <w:rPr>
          <w:color w:val="000000"/>
          <w:sz w:val="40"/>
          <w:szCs w:val="40"/>
        </w:rPr>
      </w:r>
    </w:p>
    <w:p>
      <w:pPr>
        <w:pBdr/>
        <w:spacing/>
        <w:ind/>
        <w:jc w:val="both"/>
        <w:rPr>
          <w:color w:val="000000"/>
          <w:sz w:val="40"/>
          <w:szCs w:val="40"/>
        </w:rPr>
      </w:pPr>
      <w:r>
        <w:br w:type="page" w:clear="all"/>
      </w:r>
      <w:r>
        <w:rPr>
          <w:color w:val="000000"/>
          <w:sz w:val="40"/>
          <w:szCs w:val="40"/>
        </w:rPr>
      </w:r>
    </w:p>
    <w:p>
      <w:pPr>
        <w:pBdr/>
        <w:shd w:val="clear" w:color="auto" w:fill="2a6099"/>
        <w:spacing w:line="240" w:lineRule="auto"/>
        <w:ind/>
        <w:rPr/>
      </w:pPr>
      <w:r>
        <w:rPr>
          <w:b/>
          <w:bCs/>
          <w:color w:val="ffffff"/>
          <w:sz w:val="64"/>
          <w:szCs w:val="64"/>
        </w:rPr>
        <w:t xml:space="preserve">Abschluss: Beantwortung der Impulsfrage</w:t>
      </w:r>
      <w:r/>
    </w:p>
    <w:p>
      <w:pPr>
        <w:pBdr/>
        <w:shd w:val="clear" w:color="auto" w:fill="2a6099"/>
        <w:spacing w:line="240" w:lineRule="auto"/>
        <w:ind/>
        <w:rPr>
          <w:b/>
          <w:bCs/>
          <w:color w:val="ffffff"/>
          <w:sz w:val="12"/>
          <w:szCs w:val="12"/>
        </w:rPr>
      </w:pPr>
      <w:r>
        <w:rPr>
          <w:b/>
          <w:bCs/>
          <w:color w:val="ffffff"/>
          <w:sz w:val="12"/>
          <w:szCs w:val="12"/>
        </w:rPr>
      </w:r>
      <w:r>
        <w:rPr>
          <w:b/>
          <w:bCs/>
          <w:color w:val="ffffff"/>
          <w:sz w:val="12"/>
          <w:szCs w:val="12"/>
        </w:rPr>
      </w:r>
    </w:p>
    <w:p>
      <w:pPr>
        <w:pBdr/>
        <w:spacing/>
        <w:ind/>
        <w:rPr>
          <w:rFonts w:ascii="Times New Roman" w:hAnsi="Times New Roman"/>
          <w:sz w:val="40"/>
          <w:szCs w:val="40"/>
        </w:rPr>
      </w:pPr>
      <w:r>
        <w:rPr>
          <w:rFonts w:ascii="Times New Roman" w:hAnsi="Times New Roman"/>
          <w:sz w:val="40"/>
          <w:szCs w:val="40"/>
        </w:rPr>
        <mc:AlternateContent>
          <mc:Choice Requires="wpg">
            <w:drawing>
              <wp:anchor xmlns:wp="http://schemas.openxmlformats.org/drawingml/2006/wordprocessingDrawing" xmlns:wp14="http://schemas.microsoft.com/office/word/2010/wordprocessingDrawing" distT="0" distB="0" distL="0" distR="114300" simplePos="0" relativeHeight="157" behindDoc="0" locked="0" layoutInCell="0" allowOverlap="1">
                <wp:simplePos x="0" y="0"/>
                <wp:positionH relativeFrom="margin">
                  <wp:align>left</wp:align>
                </wp:positionH>
                <wp:positionV relativeFrom="paragraph">
                  <wp:posOffset>248920</wp:posOffset>
                </wp:positionV>
                <wp:extent cx="4990465" cy="3333750"/>
                <wp:effectExtent l="0" t="0" r="0" b="0"/>
                <wp:wrapTight wrapText="bothSides">
                  <wp:wrapPolygon edited="1">
                    <wp:start x="-21" y="0"/>
                    <wp:lineTo x="-21" y="21421"/>
                    <wp:lineTo x="21493" y="21421"/>
                    <wp:lineTo x="21493" y="0"/>
                    <wp:lineTo x="-21" y="0"/>
                  </wp:wrapPolygon>
                </wp:wrapTight>
                <wp:docPr id="8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6"/>
                        <pic:cNvPicPr>
                          <a:picLocks noChangeAspect="1"/>
                        </pic:cNvPicPr>
                        <pic:nvPr/>
                      </pic:nvPicPr>
                      <pic:blipFill>
                        <a:blip r:embed="rId97"/>
                        <a:stretch/>
                      </pic:blipFill>
                      <pic:spPr bwMode="auto">
                        <a:xfrm>
                          <a:off x="0" y="0"/>
                          <a:ext cx="4990465" cy="3333750"/>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7" o:spid="_x0000_s87" type="#_x0000_t75" style="position:absolute;z-index:157;o:allowoverlap:true;o:allowincell:false;mso-position-horizontal-relative:margin;mso-position-horizontal:left;mso-position-vertical-relative:text;margin-top:19.60pt;mso-position-vertical:absolute;width:392.95pt;height:262.50pt;mso-wrap-distance-left:0.00pt;mso-wrap-distance-top:0.00pt;mso-wrap-distance-right:9.00pt;mso-wrap-distance-bottom:0.00pt;z-index:1;" wrapcoords="-96 0 -96 99171 99505 99171 99505 0 -96 0" stroked="false">
                <w10:wrap type="tight"/>
                <v:imagedata r:id="rId97" o:title=""/>
                <o:lock v:ext="edit" rotation="t"/>
              </v:shape>
            </w:pict>
          </mc:Fallback>
        </mc:AlternateContent>
      </w:r>
      <w:r>
        <w:rPr>
          <w:rFonts w:ascii="Times New Roman" w:hAnsi="Times New Roman"/>
          <w:sz w:val="40"/>
          <w:szCs w:val="40"/>
        </w:rPr>
      </w:r>
    </w:p>
    <w:p>
      <w:pPr>
        <w:pBdr/>
        <w:spacing/>
        <w:ind/>
        <w:jc w:val="both"/>
        <w:rPr/>
      </w:pPr>
      <w:r>
        <w:rPr>
          <w:color w:val="374151"/>
          <w:sz w:val="40"/>
          <w:szCs w:val="40"/>
        </w:rPr>
        <w:t xml:space="preserve">Peter möchte auf dem Markt Himbeeren kaufen. Er stellt fest, dass er sein Geld vergessen hat und möchte sich nun etwas leihen. </w:t>
      </w:r>
      <w:r/>
    </w:p>
    <w:p>
      <w:pPr>
        <w:pBdr/>
        <w:spacing/>
        <w:ind/>
        <w:jc w:val="both"/>
        <w:rPr>
          <w:color w:val="374151"/>
          <w:sz w:val="40"/>
          <w:szCs w:val="40"/>
        </w:rPr>
      </w:pPr>
      <w:r>
        <w:rPr>
          <w:color w:val="374151"/>
          <w:sz w:val="40"/>
          <w:szCs w:val="40"/>
        </w:rPr>
        <w:t xml:space="preserve">Du bist auch auf dem Markt und kennst Peter nicht. </w:t>
      </w:r>
      <w:r>
        <w:rPr>
          <w:color w:val="374151"/>
          <w:sz w:val="40"/>
          <w:szCs w:val="40"/>
        </w:rPr>
      </w:r>
    </w:p>
    <w:p>
      <w:pPr>
        <w:pBdr/>
        <w:spacing/>
        <w:ind/>
        <w:jc w:val="both"/>
        <w:rPr>
          <w:color w:val="374151"/>
          <w:sz w:val="40"/>
          <w:szCs w:val="40"/>
        </w:rPr>
      </w:pPr>
      <w:r>
        <w:rPr>
          <w:color w:val="374151"/>
          <w:sz w:val="40"/>
          <w:szCs w:val="40"/>
        </w:rPr>
      </w:r>
      <w:r>
        <w:rPr>
          <w:color w:val="374151"/>
          <w:sz w:val="40"/>
          <w:szCs w:val="40"/>
        </w:rPr>
      </w:r>
    </w:p>
    <w:p>
      <w:pPr>
        <w:pBdr/>
        <w:spacing/>
        <w:ind/>
        <w:jc w:val="both"/>
        <w:rPr>
          <w:i/>
          <w:iCs/>
          <w:color w:val="374151"/>
          <w:sz w:val="40"/>
          <w:szCs w:val="40"/>
        </w:rPr>
      </w:pPr>
      <w:r>
        <w:rPr>
          <w:i/>
          <w:iCs/>
          <w:color w:val="374151"/>
          <w:sz w:val="40"/>
          <w:szCs w:val="40"/>
        </w:rPr>
        <w:t xml:space="preserve">Würdest du Peter das Geld leihen?</w:t>
      </w:r>
      <w:r>
        <w:rPr>
          <w:i/>
          <w:iCs/>
          <w:color w:val="374151"/>
          <w:sz w:val="40"/>
          <w:szCs w:val="40"/>
        </w:rPr>
      </w:r>
    </w:p>
    <w:p>
      <w:pPr>
        <w:pBdr/>
        <w:spacing/>
        <w:ind/>
        <w:jc w:val="both"/>
        <w:rPr>
          <w:color w:val="374151"/>
          <w:sz w:val="40"/>
          <w:szCs w:val="40"/>
        </w:rPr>
      </w:pPr>
      <w:r>
        <w:rPr>
          <w:color w:val="374151"/>
          <w:sz w:val="40"/>
          <w:szCs w:val="40"/>
        </w:rPr>
      </w:r>
      <w:r>
        <w:rPr>
          <w:color w:val="374151"/>
          <w:sz w:val="40"/>
          <w:szCs w:val="40"/>
        </w:rPr>
      </w:r>
    </w:p>
    <w:p>
      <w:pPr>
        <w:pBdr/>
        <w:spacing/>
        <w:ind/>
        <w:rPr>
          <w:rFonts w:ascii="Times New Roman" w:hAnsi="Times New Roman"/>
          <w:color w:val="808080"/>
          <w:sz w:val="16"/>
          <w:szCs w:val="16"/>
        </w:rPr>
      </w:pPr>
      <w:r>
        <w:rPr>
          <w:rFonts w:ascii="Times New Roman" w:hAnsi="Times New Roman"/>
          <w:color w:val="808080"/>
          <w:sz w:val="16"/>
          <w:szCs w:val="16"/>
        </w:rPr>
      </w:r>
      <w:r>
        <w:rPr>
          <w:rFonts w:ascii="Times New Roman" w:hAnsi="Times New Roman"/>
          <w:color w:val="808080"/>
          <w:sz w:val="16"/>
          <w:szCs w:val="16"/>
        </w:rPr>
      </w:r>
    </w:p>
    <w:p>
      <w:pPr>
        <w:pBdr/>
        <w:spacing/>
        <w:ind/>
        <w:rPr>
          <w:rFonts w:ascii="Times New Roman" w:hAnsi="Times New Roman"/>
          <w:color w:val="808080"/>
          <w:sz w:val="16"/>
          <w:szCs w:val="16"/>
        </w:rPr>
      </w:pPr>
      <w:r>
        <w:rPr>
          <w:rFonts w:ascii="Times New Roman" w:hAnsi="Times New Roman"/>
          <w:color w:val="808080"/>
          <w:sz w:val="16"/>
          <w:szCs w:val="16"/>
        </w:rPr>
      </w:r>
      <w:r>
        <w:rPr>
          <w:rFonts w:ascii="Times New Roman" w:hAnsi="Times New Roman"/>
          <w:color w:val="808080"/>
          <w:sz w:val="16"/>
          <w:szCs w:val="16"/>
        </w:rPr>
      </w:r>
    </w:p>
    <w:p>
      <w:pPr>
        <w:pBdr/>
        <w:spacing/>
        <w:ind/>
        <w:rPr>
          <w:rFonts w:ascii="Times New Roman" w:hAnsi="Times New Roman"/>
          <w:color w:val="808080"/>
          <w:sz w:val="16"/>
          <w:szCs w:val="16"/>
        </w:rPr>
      </w:pPr>
      <w:r>
        <w:rPr>
          <w:rFonts w:ascii="Times New Roman" w:hAnsi="Times New Roman"/>
          <w:color w:val="808080"/>
          <w:sz w:val="16"/>
          <w:szCs w:val="16"/>
        </w:rPr>
        <w:t xml:space="preserve">[B1]</w:t>
      </w:r>
      <w:r>
        <w:rPr>
          <w:rFonts w:ascii="Times New Roman" w:hAnsi="Times New Roman"/>
          <w:color w:val="808080"/>
          <w:sz w:val="16"/>
          <w:szCs w:val="16"/>
        </w:rPr>
      </w:r>
    </w:p>
    <w:p>
      <w:pPr>
        <w:pBdr/>
        <w:tabs>
          <w:tab w:val="left" w:leader="none" w:pos="3853"/>
          <w:tab w:val="right" w:leader="none" w:pos="8789"/>
        </w:tabs>
        <w:spacing/>
        <w:ind/>
        <w:jc w:val="right"/>
        <w:rPr/>
        <w:sectPr>
          <w:headerReference w:type="default" r:id="rId18"/>
          <w:headerReference w:type="first" r:id="rId19"/>
          <w:footerReference w:type="default" r:id="rId57"/>
          <w:footerReference w:type="first" r:id="rId58"/>
          <w:footnotePr/>
          <w:endnotePr/>
          <w:type w:val="nextPage"/>
          <w:pgSz w:h="11906" w:orient="landscape" w:w="16838"/>
          <w:pgMar w:top="1734" w:right="1134" w:bottom="2863" w:left="1134" w:header="1134" w:footer="1134" w:gutter="0"/>
          <w:cols w:num="1" w:sep="0" w:space="720" w:equalWidth="1"/>
        </w:sectPr>
      </w:pPr>
      <w:r>
        <w:rPr>
          <w:rFonts w:cs="Arial"/>
          <w:color w:val="808080"/>
          <w:sz w:val="16"/>
          <w:szCs w:val="16"/>
        </w:rPr>
        <w:t xml:space="preserve">Abb.[B1]: "Obststand auf dem Augsburger Stadtmarkt“, </w:t>
      </w:r>
      <w:r>
        <w:rPr>
          <w:rFonts w:eastAsia="Calibri" w:cs="Arial"/>
          <w:sz w:val="16"/>
          <w:szCs w:val="16"/>
          <w:lang w:eastAsia="en-US" w:bidi="ar-SA"/>
        </w:rPr>
        <w:t xml:space="preserve">Neitram</w:t>
      </w:r>
      <w:r>
        <w:rPr>
          <w:rFonts w:cs="Arial"/>
          <w:color w:val="808080"/>
          <w:sz w:val="16"/>
          <w:szCs w:val="16"/>
        </w:rPr>
        <w:t xml:space="preserve">, Lizenz </w:t>
      </w:r>
      <w:hyperlink r:id="rId100" w:tooltip="https://creativecommons.org/licenses/by-sa/4.0/" w:history="1">
        <w:r>
          <w:rPr>
            <w:rStyle w:val="3905"/>
            <w:rFonts w:cs="Arial"/>
            <w:sz w:val="16"/>
            <w:szCs w:val="16"/>
          </w:rPr>
          <w:t xml:space="preserve">CC BY-SA 4.0</w:t>
        </w:r>
      </w:hyperlink>
      <w:r>
        <w:rPr>
          <w:rFonts w:cs="Arial"/>
          <w:color w:val="808080"/>
          <w:sz w:val="16"/>
          <w:szCs w:val="16"/>
        </w:rPr>
        <w:t xml:space="preserve">,</w:t>
      </w:r>
      <w:r>
        <w:br w:type="page" w:clear="all"/>
      </w:r>
      <w:r/>
    </w:p>
    <w:p>
      <w:pPr>
        <w:pStyle w:val="3885"/>
        <w:pBdr/>
        <w:spacing/>
        <w:ind/>
        <w:rPr/>
      </w:pPr>
      <w:r/>
      <w:bookmarkStart w:id="22" w:name="__RefHeading___Toc2106_3041110203"/>
      <w:r/>
      <w:bookmarkStart w:id="23" w:name="_Toc189115680"/>
      <w:r/>
      <w:bookmarkEnd w:id="22"/>
      <w:r>
        <w:t xml:space="preserve">B2 Arbeitsblätter</w:t>
      </w:r>
      <w:bookmarkEnd w:id="23"/>
      <w:r/>
      <w:r/>
    </w:p>
    <w:p>
      <w:pPr>
        <w:pBdr/>
        <w:spacing/>
        <w:ind/>
        <w:rPr/>
      </w:pPr>
      <w:r/>
      <w:r/>
    </w:p>
    <w:p>
      <w:pPr>
        <w:pBdr/>
        <w:spacing/>
        <w:ind/>
        <w:rPr/>
      </w:pPr>
      <w:r/>
      <w:r/>
    </w:p>
    <w:tbl>
      <w:tblPr>
        <w:tblW w:w="9600" w:type="dxa"/>
        <w:tblInd w:w="-1" w:type="dxa"/>
        <w:tblBorders/>
        <w:tblLayout w:type="fixed"/>
        <w:tblLook w:val="04A0" w:firstRow="1" w:lastRow="0" w:firstColumn="1" w:lastColumn="0" w:noHBand="0" w:noVBand="1"/>
      </w:tblPr>
      <w:tblGrid>
        <w:gridCol w:w="1136"/>
        <w:gridCol w:w="8464"/>
      </w:tblGrid>
      <w:tr>
        <w:trPr/>
        <w:tc>
          <w:tcPr>
            <w:shd w:val="clear" w:color="auto" w:fill="d9d9d9"/>
            <w:tcBorders>
              <w:top w:val="single" w:color="000000" w:sz="4" w:space="0"/>
              <w:left w:val="single" w:color="000000" w:sz="4" w:space="0"/>
              <w:bottom w:val="single" w:color="000000" w:sz="4" w:space="0"/>
              <w:right w:val="single" w:color="000000" w:sz="4" w:space="0"/>
            </w:tcBorders>
            <w:tcW w:w="1136" w:type="dxa"/>
            <w:textDirection w:val="lrTb"/>
            <w:noWrap w:val="false"/>
          </w:tcPr>
          <w:p>
            <w:pPr>
              <w:widowControl w:val="false"/>
              <w:pBdr/>
              <w:spacing w:before="120"/>
              <w:ind/>
              <w:rPr>
                <w:rFonts w:cs="Arial"/>
              </w:rPr>
            </w:pPr>
            <w:r>
              <w:rPr>
                <w:rFonts w:cs="Arial"/>
              </w:rPr>
              <w:t xml:space="preserve">Anzahl</w:t>
            </w:r>
            <w:r>
              <w:rPr>
                <w:rFonts w:cs="Arial"/>
              </w:rPr>
            </w:r>
          </w:p>
        </w:tc>
        <w:tc>
          <w:tcPr>
            <w:shd w:val="clear" w:color="auto" w:fill="d9d9d9"/>
            <w:tcBorders>
              <w:top w:val="single" w:color="000000" w:sz="4" w:space="0"/>
              <w:left w:val="single" w:color="000000" w:sz="4" w:space="0"/>
              <w:bottom w:val="single" w:color="000000" w:sz="4" w:space="0"/>
              <w:right w:val="single" w:color="000000" w:sz="4" w:space="0"/>
            </w:tcBorders>
            <w:tcW w:w="8463" w:type="dxa"/>
            <w:textDirection w:val="lrTb"/>
            <w:noWrap w:val="false"/>
          </w:tcPr>
          <w:p>
            <w:pPr>
              <w:widowControl w:val="false"/>
              <w:pBdr/>
              <w:spacing w:before="120"/>
              <w:ind/>
              <w:rPr>
                <w:rFonts w:cs="Arial"/>
              </w:rPr>
            </w:pPr>
            <w:r>
              <w:rPr>
                <w:rFonts w:cs="Arial"/>
              </w:rPr>
              <w:t xml:space="preserve">Name des Materials</w:t>
            </w:r>
            <w:r>
              <w:rPr>
                <w:rFonts w:cs="Arial"/>
              </w:rPr>
            </w:r>
          </w:p>
        </w:tc>
      </w:tr>
      <w:tr>
        <w:trPr/>
        <w:tc>
          <w:tcPr>
            <w:tcBorders>
              <w:top w:val="single" w:color="000000" w:sz="4" w:space="0"/>
              <w:left w:val="single" w:color="000000" w:sz="4" w:space="0"/>
              <w:bottom w:val="single" w:color="000000" w:sz="4" w:space="0"/>
              <w:right w:val="single" w:color="000000" w:sz="4" w:space="0"/>
            </w:tcBorders>
            <w:tcW w:w="1136" w:type="dxa"/>
            <w:textDirection w:val="lrTb"/>
            <w:noWrap w:val="false"/>
          </w:tcPr>
          <w:p>
            <w:pPr>
              <w:pBdr/>
              <w:spacing w:before="113"/>
              <w:ind/>
              <w:rPr>
                <w:rFonts w:eastAsia="Calibri" w:cs="Arial"/>
                <w:lang w:eastAsia="en-US" w:bidi="ar-SA"/>
              </w:rPr>
            </w:pPr>
            <w:r>
              <w:rPr>
                <w:rFonts w:eastAsia="Calibri" w:cs="Arial"/>
                <w:lang w:eastAsia="en-US" w:bidi="ar-SA"/>
              </w:rPr>
              <w:t xml:space="preserve">1</w:t>
            </w:r>
            <w:r>
              <w:rPr>
                <w:rFonts w:eastAsia="Calibri" w:cs="Arial"/>
                <w:lang w:eastAsia="en-US" w:bidi="ar-SA"/>
              </w:rPr>
            </w:r>
          </w:p>
        </w:tc>
        <w:tc>
          <w:tcPr>
            <w:tcBorders>
              <w:top w:val="single" w:color="000000" w:sz="4" w:space="0"/>
              <w:left w:val="single" w:color="000000" w:sz="4" w:space="0"/>
              <w:bottom w:val="single" w:color="000000" w:sz="4" w:space="0"/>
              <w:right w:val="single" w:color="000000" w:sz="4" w:space="0"/>
            </w:tcBorders>
            <w:tcW w:w="8463" w:type="dxa"/>
            <w:textDirection w:val="lrTb"/>
            <w:noWrap w:val="false"/>
          </w:tcPr>
          <w:p>
            <w:pPr>
              <w:pBdr/>
              <w:spacing w:after="113" w:before="119"/>
              <w:ind/>
              <w:rPr>
                <w:rFonts w:eastAsia="Calibri" w:cs="Arial"/>
                <w:lang w:eastAsia="en-US" w:bidi="ar-SA"/>
              </w:rPr>
            </w:pPr>
            <w:r/>
            <w:bookmarkStart w:id="24" w:name="_Toc1049108621"/>
            <w:r>
              <w:rPr>
                <w:rFonts w:eastAsia="Calibri" w:cs="Arial"/>
                <w:lang w:eastAsia="en-US" w:bidi="ar-SA"/>
              </w:rPr>
              <w:t xml:space="preserve">S</w:t>
            </w:r>
            <w:bookmarkEnd w:id="24"/>
            <w:r>
              <w:rPr>
                <w:rFonts w:eastAsia="Calibri" w:cs="Arial"/>
                <w:lang w:eastAsia="en-US" w:bidi="ar-SA"/>
              </w:rPr>
              <w:t xml:space="preserve">pielanleitung: Blockchain-Netzwerk (eine pro Gruppe, evtl auf DIN A3 kopieren)</w:t>
            </w:r>
            <w:r>
              <w:rPr>
                <w:rFonts w:eastAsia="Calibri" w:cs="Arial"/>
                <w:lang w:eastAsia="en-US" w:bidi="ar-SA"/>
              </w:rPr>
            </w:r>
          </w:p>
        </w:tc>
      </w:tr>
      <w:tr>
        <w:trPr/>
        <w:tc>
          <w:tcPr>
            <w:tcBorders>
              <w:top w:val="single" w:color="000000" w:sz="4" w:space="0"/>
              <w:left w:val="single" w:color="000000" w:sz="4" w:space="0"/>
              <w:bottom w:val="single" w:color="000000" w:sz="4" w:space="0"/>
              <w:right w:val="single" w:color="000000" w:sz="4" w:space="0"/>
            </w:tcBorders>
            <w:tcW w:w="1136" w:type="dxa"/>
            <w:textDirection w:val="lrTb"/>
            <w:noWrap w:val="false"/>
          </w:tcPr>
          <w:p>
            <w:pPr>
              <w:widowControl w:val="false"/>
              <w:pBdr/>
              <w:spacing w:after="113" w:before="119"/>
              <w:ind/>
              <w:rPr>
                <w:rFonts w:cs="Arial"/>
              </w:rPr>
            </w:pPr>
            <w:r>
              <w:rPr>
                <w:rFonts w:cs="Arial"/>
              </w:rPr>
              <w:t xml:space="preserve">1</w:t>
            </w:r>
            <w:r>
              <w:rPr>
                <w:rFonts w:cs="Arial"/>
              </w:rPr>
            </w:r>
          </w:p>
        </w:tc>
        <w:tc>
          <w:tcPr>
            <w:tcBorders>
              <w:top w:val="single" w:color="000000" w:sz="4" w:space="0"/>
              <w:left w:val="single" w:color="000000" w:sz="4" w:space="0"/>
              <w:bottom w:val="single" w:color="000000" w:sz="4" w:space="0"/>
              <w:right w:val="single" w:color="000000" w:sz="4" w:space="0"/>
            </w:tcBorders>
            <w:tcW w:w="8463" w:type="dxa"/>
            <w:textDirection w:val="lrTb"/>
            <w:noWrap w:val="false"/>
          </w:tcPr>
          <w:p>
            <w:pPr>
              <w:widowControl w:val="false"/>
              <w:pBdr/>
              <w:spacing w:after="113" w:before="119"/>
              <w:ind/>
              <w:rPr>
                <w:rFonts w:eastAsia="Calibri" w:cs="Arial"/>
                <w:lang w:eastAsia="en-US" w:bidi="ar-SA"/>
              </w:rPr>
            </w:pPr>
            <w:r>
              <w:rPr>
                <w:rFonts w:eastAsia="Calibri" w:cs="Arial"/>
                <w:lang w:eastAsia="en-US" w:bidi="ar-SA"/>
              </w:rPr>
              <w:t xml:space="preserve">Transaktionsbuch (pro Lernende eine Kopie)</w:t>
            </w:r>
            <w:r>
              <w:rPr>
                <w:rFonts w:eastAsia="Calibri" w:cs="Arial"/>
                <w:lang w:eastAsia="en-US" w:bidi="ar-SA"/>
              </w:rPr>
            </w:r>
          </w:p>
        </w:tc>
      </w:tr>
      <w:tr>
        <w:trPr/>
        <w:tc>
          <w:tcPr>
            <w:tcBorders>
              <w:top w:val="single" w:color="000000" w:sz="4" w:space="0"/>
              <w:left w:val="single" w:color="000000" w:sz="4" w:space="0"/>
              <w:bottom w:val="single" w:color="000000" w:sz="4" w:space="0"/>
              <w:right w:val="single" w:color="000000" w:sz="4" w:space="0"/>
            </w:tcBorders>
            <w:tcW w:w="1136" w:type="dxa"/>
            <w:textDirection w:val="lrTb"/>
            <w:noWrap w:val="false"/>
          </w:tcPr>
          <w:p>
            <w:pPr>
              <w:widowControl w:val="false"/>
              <w:pBdr/>
              <w:spacing w:after="113" w:before="119"/>
              <w:ind/>
              <w:rPr>
                <w:rFonts w:cs="Arial"/>
              </w:rPr>
            </w:pPr>
            <w:r>
              <w:rPr>
                <w:rFonts w:cs="Arial"/>
              </w:rPr>
              <w:t xml:space="preserve">7</w:t>
            </w:r>
            <w:r>
              <w:rPr>
                <w:rFonts w:cs="Arial"/>
              </w:rPr>
            </w:r>
          </w:p>
        </w:tc>
        <w:tc>
          <w:tcPr>
            <w:tcBorders>
              <w:top w:val="single" w:color="000000" w:sz="4" w:space="0"/>
              <w:left w:val="single" w:color="000000" w:sz="4" w:space="0"/>
              <w:bottom w:val="single" w:color="000000" w:sz="4" w:space="0"/>
              <w:right w:val="single" w:color="000000" w:sz="4" w:space="0"/>
            </w:tcBorders>
            <w:tcW w:w="8463" w:type="dxa"/>
            <w:textDirection w:val="lrTb"/>
            <w:noWrap w:val="false"/>
          </w:tcPr>
          <w:p>
            <w:pPr>
              <w:widowControl w:val="false"/>
              <w:pBdr/>
              <w:spacing w:after="113" w:before="119"/>
              <w:ind/>
              <w:rPr>
                <w:rFonts w:eastAsia="Calibri" w:cs="Arial"/>
                <w:lang w:eastAsia="en-US" w:bidi="ar-SA"/>
              </w:rPr>
            </w:pPr>
            <w:r>
              <w:rPr>
                <w:rFonts w:eastAsia="Calibri" w:cs="Arial"/>
                <w:lang w:eastAsia="en-US" w:bidi="ar-SA"/>
              </w:rPr>
              <w:t xml:space="preserve">Schilder mit ID-Nummern (pro Lernende eine ID-Nummer)</w:t>
            </w:r>
            <w:r>
              <w:rPr>
                <w:rFonts w:eastAsia="Calibri" w:cs="Arial"/>
                <w:lang w:eastAsia="en-US" w:bidi="ar-SA"/>
              </w:rPr>
            </w:r>
          </w:p>
        </w:tc>
      </w:tr>
      <w:tr>
        <w:trPr/>
        <w:tc>
          <w:tcPr>
            <w:tcBorders>
              <w:left w:val="single" w:color="000000" w:sz="4" w:space="0"/>
              <w:bottom w:val="single" w:color="000000" w:sz="4" w:space="0"/>
              <w:right w:val="single" w:color="000000" w:sz="4" w:space="0"/>
            </w:tcBorders>
            <w:tcW w:w="1136" w:type="dxa"/>
            <w:textDirection w:val="lrTb"/>
            <w:noWrap w:val="false"/>
          </w:tcPr>
          <w:p>
            <w:pPr>
              <w:widowControl w:val="false"/>
              <w:pBdr/>
              <w:spacing w:after="113" w:before="119"/>
              <w:ind/>
              <w:rPr>
                <w:rFonts w:cs="Arial"/>
              </w:rPr>
            </w:pPr>
            <w:r>
              <w:rPr>
                <w:rFonts w:cs="Arial"/>
              </w:rPr>
              <w:t xml:space="preserve">1</w:t>
            </w:r>
            <w:r>
              <w:rPr>
                <w:rFonts w:cs="Arial"/>
              </w:rPr>
            </w:r>
          </w:p>
        </w:tc>
        <w:tc>
          <w:tcPr>
            <w:tcBorders>
              <w:left w:val="single" w:color="000000" w:sz="4" w:space="0"/>
              <w:bottom w:val="single" w:color="000000" w:sz="4" w:space="0"/>
              <w:right w:val="single" w:color="000000" w:sz="4" w:space="0"/>
            </w:tcBorders>
            <w:tcW w:w="8463" w:type="dxa"/>
            <w:textDirection w:val="lrTb"/>
            <w:noWrap w:val="false"/>
          </w:tcPr>
          <w:p>
            <w:pPr>
              <w:widowControl w:val="false"/>
              <w:pBdr/>
              <w:spacing w:after="113" w:before="119"/>
              <w:ind/>
              <w:rPr>
                <w:rFonts w:cs="Arial"/>
              </w:rPr>
            </w:pPr>
            <w:r>
              <w:rPr>
                <w:rFonts w:cs="Arial"/>
              </w:rPr>
              <w:t xml:space="preserve">Arbeitsblatt (pro Lernende ein Arbeitsblatt)</w:t>
            </w:r>
            <w:r>
              <w:rPr>
                <w:rFonts w:cs="Arial"/>
              </w:rPr>
            </w:r>
          </w:p>
        </w:tc>
      </w:tr>
      <w:tr>
        <w:trPr/>
        <w:tc>
          <w:tcPr>
            <w:tcBorders>
              <w:left w:val="single" w:color="000000" w:sz="4" w:space="0"/>
              <w:bottom w:val="single" w:color="000000" w:sz="4" w:space="0"/>
              <w:right w:val="single" w:color="000000" w:sz="4" w:space="0"/>
            </w:tcBorders>
            <w:tcW w:w="1136" w:type="dxa"/>
            <w:textDirection w:val="lrTb"/>
            <w:noWrap w:val="false"/>
          </w:tcPr>
          <w:p>
            <w:pPr>
              <w:widowControl w:val="false"/>
              <w:pBdr/>
              <w:spacing w:after="113" w:before="119"/>
              <w:ind/>
              <w:rPr>
                <w:rFonts w:cs="Arial"/>
              </w:rPr>
            </w:pPr>
            <w:r>
              <w:rPr>
                <w:rFonts w:cs="Arial"/>
              </w:rPr>
              <w:t xml:space="preserve">1</w:t>
            </w:r>
            <w:r>
              <w:rPr>
                <w:rFonts w:cs="Arial"/>
              </w:rPr>
            </w:r>
          </w:p>
        </w:tc>
        <w:tc>
          <w:tcPr>
            <w:tcBorders>
              <w:left w:val="single" w:color="000000" w:sz="4" w:space="0"/>
              <w:bottom w:val="single" w:color="000000" w:sz="4" w:space="0"/>
              <w:right w:val="single" w:color="000000" w:sz="4" w:space="0"/>
            </w:tcBorders>
            <w:tcW w:w="8463" w:type="dxa"/>
            <w:textDirection w:val="lrTb"/>
            <w:noWrap w:val="false"/>
          </w:tcPr>
          <w:p>
            <w:pPr>
              <w:widowControl w:val="false"/>
              <w:pBdr/>
              <w:spacing w:after="113" w:before="119"/>
              <w:ind/>
              <w:rPr>
                <w:rFonts w:cs="Arial"/>
              </w:rPr>
            </w:pPr>
            <w:r>
              <w:rPr>
                <w:rFonts w:cs="Arial"/>
              </w:rPr>
              <w:t xml:space="preserve">Set der Rollenkarten (Lehrkraft entscheidet über Verteilung)</w:t>
            </w:r>
            <w:r>
              <w:rPr>
                <w:rFonts w:cs="Arial"/>
              </w:rPr>
            </w:r>
          </w:p>
        </w:tc>
      </w:tr>
    </w:tbl>
    <w:p>
      <w:pPr>
        <w:pBdr/>
        <w:spacing/>
        <w:ind/>
        <w:rPr/>
        <w:sectPr>
          <w:headerReference w:type="default" r:id="rId20"/>
          <w:headerReference w:type="first" r:id="rId21"/>
          <w:footerReference w:type="default" r:id="rId59"/>
          <w:footerReference w:type="first" r:id="rId60"/>
          <w:footnotePr/>
          <w:endnotePr/>
          <w:type w:val="nextPage"/>
          <w:pgSz w:h="16838" w:orient="portrait" w:w="11906"/>
          <w:pgMar w:top="1734" w:right="1134" w:bottom="2703" w:left="1134" w:header="1134" w:footer="1134" w:gutter="0"/>
          <w:cols w:num="1" w:sep="0" w:space="720" w:equalWidth="1"/>
        </w:sectPr>
      </w:pPr>
      <w:r/>
      <w:r/>
    </w:p>
    <w:p>
      <w:pPr>
        <w:pStyle w:val="3885"/>
        <w:pBdr/>
        <w:shd w:val="clear" w:color="auto" w:fill="cccccc"/>
        <w:spacing/>
        <w:ind/>
        <w:rPr/>
        <w:sectPr>
          <w:headerReference w:type="default" r:id="rId22"/>
          <w:headerReference w:type="first" r:id="rId23"/>
          <w:footerReference w:type="default" r:id="rId61"/>
          <w:footerReference w:type="first" r:id="rId62"/>
          <w:footnotePr/>
          <w:endnotePr/>
          <w:type w:val="nextPage"/>
          <w:pgSz w:h="16838" w:orient="portrait" w:w="11906"/>
          <w:pgMar w:top="1734" w:right="1134" w:bottom="2703" w:left="1134" w:header="1134" w:footer="1134" w:gutter="0"/>
          <w:cols w:num="1" w:sep="0" w:space="720" w:equalWidth="1"/>
        </w:sectPr>
      </w:pPr>
      <w:r/>
      <w:bookmarkStart w:id="25" w:name="__RefHeading___Toc2108_3041110203"/>
      <w:r/>
      <w:bookmarkStart w:id="26" w:name="_Toc189115681"/>
      <w:r/>
      <w:bookmarkEnd w:id="25"/>
      <w:r>
        <mc:AlternateContent>
          <mc:Choice Requires="wpg">
            <w:drawing>
              <wp:anchor xmlns:wp="http://schemas.openxmlformats.org/drawingml/2006/wordprocessingDrawing" xmlns:wp14="http://schemas.microsoft.com/office/word/2010/wordprocessingDrawing" distT="0" distB="0" distL="0" distR="0" simplePos="0" relativeHeight="153" behindDoc="0" locked="0" layoutInCell="0" allowOverlap="1">
                <wp:simplePos x="0" y="0"/>
                <wp:positionH relativeFrom="margin">
                  <wp:align>center</wp:align>
                </wp:positionH>
                <wp:positionV relativeFrom="paragraph">
                  <wp:posOffset>308610</wp:posOffset>
                </wp:positionV>
                <wp:extent cx="4284345" cy="7561580"/>
                <wp:effectExtent l="0" t="0" r="0" b="0"/>
                <wp:wrapSquare wrapText="bothSides"/>
                <wp:docPr id="89"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11"/>
                        <pic:cNvPicPr>
                          <a:picLocks noChangeAspect="1"/>
                        </pic:cNvPicPr>
                        <pic:nvPr/>
                      </pic:nvPicPr>
                      <pic:blipFill>
                        <a:blip r:embed="rId101"/>
                        <a:stretch/>
                      </pic:blipFill>
                      <pic:spPr bwMode="auto">
                        <a:xfrm>
                          <a:off x="0" y="0"/>
                          <a:ext cx="4284345" cy="7561580"/>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8" o:spid="_x0000_s88" type="#_x0000_t75" style="position:absolute;z-index:153;o:allowoverlap:true;o:allowincell:false;mso-position-horizontal-relative:margin;mso-position-horizontal:center;mso-position-vertical-relative:text;margin-top:24.30pt;mso-position-vertical:absolute;width:337.35pt;height:595.40pt;mso-wrap-distance-left:0.00pt;mso-wrap-distance-top:0.00pt;mso-wrap-distance-right:0.00pt;mso-wrap-distance-bottom:0.00pt;z-index:1;" stroked="false">
                <w10:wrap type="square"/>
                <v:imagedata r:id="rId101"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635" distB="0" distL="635" distR="0" simplePos="0" relativeHeight="154" behindDoc="0" locked="0" layoutInCell="0" allowOverlap="1">
                <wp:simplePos x="0" y="0"/>
                <wp:positionH relativeFrom="page">
                  <wp:posOffset>3569335</wp:posOffset>
                </wp:positionH>
                <wp:positionV relativeFrom="paragraph">
                  <wp:posOffset>7671435</wp:posOffset>
                </wp:positionV>
                <wp:extent cx="4029075" cy="340995"/>
                <wp:effectExtent l="0" t="0" r="0" b="0"/>
                <wp:wrapNone/>
                <wp:docPr id="90" name="Textfeld 2"/>
                <wp:cNvGraphicFramePr/>
                <a:graphic xmlns:a="http://schemas.openxmlformats.org/drawingml/2006/main">
                  <a:graphicData uri="http://schemas.microsoft.com/office/word/2010/wordprocessingShape">
                    <wps:wsp>
                      <wps:cNvPr id="0" name=""/>
                      <wps:cNvSpPr/>
                      <wps:spPr bwMode="auto">
                        <a:xfrm>
                          <a:off x="0" y="0"/>
                          <a:ext cx="4029075" cy="340995"/>
                        </a:xfrm>
                        <a:prstGeom prst="rect">
                          <a:avLst/>
                        </a:prstGeom>
                        <a:solidFill>
                          <a:srgbClr val="FFFFFF"/>
                        </a:solidFill>
                        <a:ln>
                          <a:noFill/>
                        </a:ln>
                      </wps:spPr>
                      <wps:txbx>
                        <w:txbxContent>
                          <w:p>
                            <w:pPr>
                              <w:pStyle w:val="3929"/>
                              <w:pBdr/>
                              <w:spacing/>
                              <w:ind/>
                              <w:rPr>
                                <w:rFonts w:ascii="Times New Roman" w:hAnsi="Times New Roman"/>
                                <w:color w:val="808080"/>
                                <w:sz w:val="16"/>
                                <w:szCs w:val="16"/>
                              </w:rPr>
                            </w:pPr>
                            <w:r>
                              <w:rPr>
                                <w:rFonts w:ascii="Times New Roman" w:hAnsi="Times New Roman"/>
                                <w:color w:val="808080"/>
                                <w:sz w:val="16"/>
                                <w:szCs w:val="16"/>
                              </w:rPr>
                              <w:t xml:space="preserve">[B2]</w:t>
                            </w:r>
                            <w:r>
                              <w:rPr>
                                <w:rFonts w:ascii="Times New Roman" w:hAnsi="Times New Roman"/>
                                <w:color w:val="808080"/>
                                <w:sz w:val="16"/>
                                <w:szCs w:val="16"/>
                              </w:rPr>
                            </w:r>
                          </w:p>
                          <w:p>
                            <w:pPr>
                              <w:pStyle w:val="3929"/>
                              <w:pBdr/>
                              <w:spacing/>
                              <w:ind/>
                              <w:rPr/>
                            </w:pPr>
                            <w:r>
                              <w:rPr>
                                <w:rFonts w:cs="Arial"/>
                                <w:color w:val="808080"/>
                                <w:sz w:val="16"/>
                                <w:szCs w:val="16"/>
                              </w:rPr>
                              <w:t xml:space="preserve">Abb.[B2]: "Spielanleitung: Blockchain-Netzwerk“, </w:t>
                            </w:r>
                            <w:r>
                              <w:rPr>
                                <w:rFonts w:eastAsia="Calibri" w:cs="Arial"/>
                                <w:color w:val="000000"/>
                                <w:sz w:val="16"/>
                                <w:szCs w:val="16"/>
                                <w:lang w:eastAsia="en-US" w:bidi="ar-SA"/>
                              </w:rPr>
                              <w:t xml:space="preserve">Dejana Bilic</w:t>
                            </w:r>
                            <w:r>
                              <w:rPr>
                                <w:rFonts w:cs="Arial"/>
                                <w:color w:val="808080"/>
                                <w:sz w:val="16"/>
                                <w:szCs w:val="16"/>
                              </w:rPr>
                              <w:t xml:space="preserve">, </w:t>
                            </w:r>
                            <w:r>
                              <w:rPr>
                                <w:color w:val="808080" w:themeColor="background1" w:themeShade="80"/>
                                <w:sz w:val="16"/>
                                <w:szCs w:val="16"/>
                              </w:rPr>
                              <w:t xml:space="preserve">Lizenz</w:t>
                            </w:r>
                            <w:r>
                              <w:rPr>
                                <w:color w:val="000000"/>
                                <w:sz w:val="16"/>
                                <w:szCs w:val="16"/>
                              </w:rPr>
                              <w:t xml:space="preserve"> </w:t>
                            </w:r>
                            <w:hyperlink r:id="rId102" w:tooltip="https://creativecommons.org/licenses/by-sa/4.0/legalcode.de" w:history="1">
                              <w:r>
                                <w:rPr>
                                  <w:rStyle w:val="3905"/>
                                  <w:sz w:val="16"/>
                                  <w:szCs w:val="16"/>
                                </w:rPr>
                                <w:t xml:space="preserve">CC-BY-SA 4.0</w:t>
                              </w:r>
                            </w:hyperlink>
                            <w:r/>
                            <w:r/>
                          </w:p>
                        </w:txbxContent>
                      </wps:txbx>
                      <wps:bodyPr wrap="square" lIns="91440" tIns="45720" rIns="91440" bIns="45720" upright="1">
                        <a:spAutoFit/>
                      </wps:bodyPr>
                    </wps:wsp>
                  </a:graphicData>
                </a:graphic>
                <wp14:sizeRelV relativeFrom="page">
                  <wp14:pctHeight>20000</wp14:pctHeight>
                </wp14:sizeRelV>
              </wp:anchor>
            </w:drawing>
          </mc:Choice>
          <mc:Fallback>
            <w:pict>
              <v:shape id="shape 89" o:spid="_x0000_s89" o:spt="1" type="#_x0000_t1" style="position:absolute;z-index:154;o:allowoverlap:true;o:allowincell:false;mso-position-horizontal-relative:page;margin-left:281.05pt;mso-position-horizontal:absolute;mso-position-vertical-relative:text;margin-top:604.05pt;mso-position-vertical:absolute;width:317.25pt;height:26.85pt;mso-wrap-distance-left:0.05pt;mso-wrap-distance-top:0.05pt;mso-wrap-distance-right:0.00pt;mso-wrap-distance-bottom:0.00pt;visibility:visible;" fillcolor="#FFFFFF" stroked="f">
                <v:textbox inset="0,0,0,0">
                  <w:txbxContent>
                    <w:p>
                      <w:pPr>
                        <w:pStyle w:val="3929"/>
                        <w:pBdr/>
                        <w:spacing/>
                        <w:ind/>
                        <w:rPr>
                          <w:rFonts w:ascii="Times New Roman" w:hAnsi="Times New Roman"/>
                          <w:color w:val="808080"/>
                          <w:sz w:val="16"/>
                          <w:szCs w:val="16"/>
                        </w:rPr>
                      </w:pPr>
                      <w:r>
                        <w:rPr>
                          <w:rFonts w:ascii="Times New Roman" w:hAnsi="Times New Roman"/>
                          <w:color w:val="808080"/>
                          <w:sz w:val="16"/>
                          <w:szCs w:val="16"/>
                        </w:rPr>
                        <w:t xml:space="preserve">[B2]</w:t>
                      </w:r>
                      <w:r>
                        <w:rPr>
                          <w:rFonts w:ascii="Times New Roman" w:hAnsi="Times New Roman"/>
                          <w:color w:val="808080"/>
                          <w:sz w:val="16"/>
                          <w:szCs w:val="16"/>
                        </w:rPr>
                      </w:r>
                    </w:p>
                    <w:p>
                      <w:pPr>
                        <w:pStyle w:val="3929"/>
                        <w:pBdr/>
                        <w:spacing/>
                        <w:ind/>
                        <w:rPr/>
                      </w:pPr>
                      <w:r>
                        <w:rPr>
                          <w:rFonts w:cs="Arial"/>
                          <w:color w:val="808080"/>
                          <w:sz w:val="16"/>
                          <w:szCs w:val="16"/>
                        </w:rPr>
                        <w:t xml:space="preserve">Abb.[B2]: "Spielanleitung: Blockchain-Netzwerk“, </w:t>
                      </w:r>
                      <w:r>
                        <w:rPr>
                          <w:rFonts w:eastAsia="Calibri" w:cs="Arial"/>
                          <w:color w:val="000000"/>
                          <w:sz w:val="16"/>
                          <w:szCs w:val="16"/>
                          <w:lang w:eastAsia="en-US" w:bidi="ar-SA"/>
                        </w:rPr>
                        <w:t xml:space="preserve">Dejana Bilic</w:t>
                      </w:r>
                      <w:r>
                        <w:rPr>
                          <w:rFonts w:cs="Arial"/>
                          <w:color w:val="808080"/>
                          <w:sz w:val="16"/>
                          <w:szCs w:val="16"/>
                        </w:rPr>
                        <w:t xml:space="preserve">, </w:t>
                      </w:r>
                      <w:r>
                        <w:rPr>
                          <w:color w:val="808080" w:themeColor="background1" w:themeShade="80"/>
                          <w:sz w:val="16"/>
                          <w:szCs w:val="16"/>
                        </w:rPr>
                        <w:t xml:space="preserve">Lizenz</w:t>
                      </w:r>
                      <w:r>
                        <w:rPr>
                          <w:color w:val="000000"/>
                          <w:sz w:val="16"/>
                          <w:szCs w:val="16"/>
                        </w:rPr>
                        <w:t xml:space="preserve"> </w:t>
                      </w:r>
                      <w:hyperlink r:id="rId102" w:tooltip="https://creativecommons.org/licenses/by-sa/4.0/legalcode.de" w:history="1">
                        <w:r>
                          <w:rPr>
                            <w:rStyle w:val="3905"/>
                            <w:sz w:val="16"/>
                            <w:szCs w:val="16"/>
                          </w:rPr>
                          <w:t xml:space="preserve">CC-BY-SA 4.0</w:t>
                        </w:r>
                      </w:hyperlink>
                      <w:r/>
                      <w:r/>
                    </w:p>
                  </w:txbxContent>
                </v:textbox>
              </v:shape>
            </w:pict>
          </mc:Fallback>
        </mc:AlternateContent>
      </w:r>
      <w:r>
        <w:rPr>
          <w:sz w:val="32"/>
        </w:rPr>
        <w:t xml:space="preserve">  Spielanleitung: Blockchain-Netzwerk</w:t>
      </w:r>
      <w:bookmarkEnd w:id="26"/>
      <w:r/>
      <w:r/>
    </w:p>
    <w:p>
      <w:pPr>
        <w:pStyle w:val="3885"/>
        <w:pBdr/>
        <w:shd w:val="clear" w:color="auto" w:fill="cccccc"/>
        <w:spacing/>
        <w:ind/>
        <w:rPr/>
      </w:pPr>
      <w:r/>
      <w:bookmarkStart w:id="27" w:name="__RefHeading___Toc2110_3041110203"/>
      <w:r/>
      <w:bookmarkEnd w:id="27"/>
      <w:r>
        <w:rPr>
          <w:sz w:val="32"/>
        </w:rPr>
        <w:t xml:space="preserve">  </w:t>
      </w:r>
      <w:bookmarkStart w:id="28" w:name="_Toc189115682"/>
      <w:r>
        <w:rPr>
          <w:sz w:val="32"/>
        </w:rPr>
        <w:t xml:space="preserve">Transaktionsbuch</w:t>
      </w:r>
      <w:bookmarkEnd w:id="28"/>
      <w:r/>
      <w:r/>
    </w:p>
    <w:p>
      <w:pPr>
        <w:pBdr/>
        <w:spacing/>
        <w:ind/>
        <w:rPr/>
        <w:sectPr>
          <w:headerReference w:type="default" r:id="rId24"/>
          <w:headerReference w:type="first" r:id="rId25"/>
          <w:footerReference w:type="default" r:id="rId63"/>
          <w:footerReference w:type="first" r:id="rId64"/>
          <w:footnotePr/>
          <w:endnotePr/>
          <w:type w:val="nextPage"/>
          <w:pgSz w:h="16838" w:orient="portrait" w:w="11906"/>
          <w:pgMar w:top="1734" w:right="1134" w:bottom="2703" w:left="1134" w:header="1134" w:footer="1134" w:gutter="0"/>
          <w:cols w:num="1" w:sep="0" w:space="720" w:equalWidth="1"/>
        </w:sectPr>
      </w:pPr>
      <w:r>
        <mc:AlternateContent>
          <mc:Choice Requires="wpg">
            <w:drawing>
              <wp:anchor xmlns:wp="http://schemas.openxmlformats.org/drawingml/2006/wordprocessingDrawing" xmlns:wp14="http://schemas.microsoft.com/office/word/2010/wordprocessingDrawing" distT="0" distB="0" distL="635" distR="8890" simplePos="0" relativeHeight="118" behindDoc="0" locked="0" layoutInCell="0" allowOverlap="1">
                <wp:simplePos x="0" y="0"/>
                <wp:positionH relativeFrom="column">
                  <wp:posOffset>-674370</wp:posOffset>
                </wp:positionH>
                <wp:positionV relativeFrom="paragraph">
                  <wp:posOffset>1543685</wp:posOffset>
                </wp:positionV>
                <wp:extent cx="7573645" cy="4524375"/>
                <wp:effectExtent l="0" t="1524635" r="0" b="1524635"/>
                <wp:wrapSquare wrapText="bothSides"/>
                <wp:docPr id="91" name="Bild5"/>
                <wp:cNvGraphicFramePr/>
                <a:graphic xmlns:a="http://schemas.openxmlformats.org/drawingml/2006/main">
                  <a:graphicData uri="http://schemas.openxmlformats.org/drawingml/2006/picture">
                    <pic:pic xmlns:pic="http://schemas.openxmlformats.org/drawingml/2006/picture">
                      <pic:nvPicPr>
                        <pic:cNvPr id="56" name="Bild5"/>
                        <pic:cNvPicPr/>
                        <pic:nvPr/>
                      </pic:nvPicPr>
                      <pic:blipFill>
                        <a:blip r:embed="rId99"/>
                        <a:stretch/>
                      </pic:blipFill>
                      <pic:spPr bwMode="auto">
                        <a:xfrm rot="16199999">
                          <a:off x="0" y="0"/>
                          <a:ext cx="7573680" cy="452448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0" o:spid="_x0000_s90" type="#_x0000_t75" style="position:absolute;z-index:118;o:allowoverlap:true;o:allowincell:false;mso-position-horizontal-relative:text;margin-left:-53.10pt;mso-position-horizontal:absolute;mso-position-vertical-relative:text;margin-top:121.55pt;mso-position-vertical:absolute;width:596.35pt;height:356.25pt;mso-wrap-distance-left:0.05pt;mso-wrap-distance-top:0.00pt;mso-wrap-distance-right:0.70pt;mso-wrap-distance-bottom:0.00pt;rotation:269;z-index:1;" stroked="f" strokeweight="0.00pt">
                <w10:wrap type="square"/>
                <v:imagedata r:id="rId99" o:title=""/>
                <o:lock v:ext="edit" rotation="t"/>
              </v:shape>
            </w:pict>
          </mc:Fallback>
        </mc:AlternateContent>
      </w:r>
      <w:r/>
    </w:p>
    <w:p>
      <w:pPr>
        <w:pStyle w:val="3885"/>
        <w:pBdr/>
        <w:shd w:val="clear" w:color="auto" w:fill="cccccc"/>
        <w:spacing/>
        <w:ind/>
        <w:rPr/>
      </w:pPr>
      <w:r/>
      <w:bookmarkStart w:id="29" w:name="__RefHeading___Toc2112_3041110203"/>
      <w:r/>
      <w:bookmarkEnd w:id="29"/>
      <w:r>
        <w:rPr>
          <w:sz w:val="32"/>
        </w:rPr>
        <w:t xml:space="preserve">  </w:t>
      </w:r>
      <w:bookmarkStart w:id="30" w:name="_Toc189115683"/>
      <w:r>
        <w:rPr>
          <w:sz w:val="32"/>
        </w:rPr>
        <w:t xml:space="preserve">Schilder mit ID-Nummern</w:t>
      </w:r>
      <w:bookmarkEnd w:id="30"/>
      <w:r/>
      <w:r/>
    </w:p>
    <w:p>
      <w:pPr>
        <w:pBdr/>
        <w:spacing/>
        <w:ind/>
        <w:rPr>
          <w:color w:val="000000"/>
        </w:rPr>
      </w:pPr>
      <w:r>
        <w:rPr>
          <w:color w:val="000000"/>
        </w:rPr>
      </w:r>
      <w:r>
        <w:rPr>
          <w:color w:val="000000"/>
        </w:rPr>
      </w:r>
    </w:p>
    <w:p>
      <w:pPr>
        <w:pBdr/>
        <w:spacing/>
        <w:ind/>
        <w:rPr>
          <w:color w:val="000000"/>
        </w:rPr>
      </w:pPr>
      <w:r>
        <w:rPr>
          <w:color w:val="000000"/>
        </w:rPr>
        <w:t xml:space="preserve">Auf den folgenden 7 Seiten sind die Schilder mit den ID-Nummern abgedruckt, welche die Schülerinnen und Schüler an der gestrichelten Linie knicken und dann vor sich aufstellen. </w:t>
      </w:r>
      <w:r>
        <w:rPr>
          <w:color w:val="000000"/>
        </w:rPr>
      </w:r>
    </w:p>
    <w:p>
      <w:pPr>
        <w:pBdr/>
        <w:spacing/>
        <w:ind/>
        <w:rPr>
          <w:color w:val="000000"/>
        </w:rPr>
      </w:pPr>
      <w:r>
        <w:rPr>
          <w:color w:val="000000"/>
        </w:rPr>
      </w:r>
      <w:r>
        <w:rPr>
          <w:color w:val="000000"/>
        </w:rPr>
      </w:r>
    </w:p>
    <w:p>
      <w:pPr>
        <w:pBdr/>
        <w:spacing/>
        <w:ind/>
        <w:rPr>
          <w:color w:val="000000"/>
        </w:rPr>
      </w:pPr>
      <w:r>
        <w:rPr>
          <w:color w:val="000000"/>
        </w:rPr>
      </w:r>
      <w:r>
        <w:rPr>
          <w:color w:val="000000"/>
        </w:rPr>
      </w:r>
    </w:p>
    <w:p>
      <w:pPr>
        <w:pBdr/>
        <w:spacing/>
        <w:ind/>
        <w:rPr>
          <w:color w:val="000000"/>
        </w:rPr>
      </w:pPr>
      <w:r>
        <w:rPr>
          <w:color w:val="000000"/>
        </w:rPr>
      </w:r>
      <w:r>
        <w:rPr>
          <w:color w:val="000000"/>
        </w:rPr>
      </w:r>
    </w:p>
    <w:p>
      <w:pPr>
        <w:pStyle w:val="3885"/>
        <w:numPr>
          <w:ilvl w:val="0"/>
          <w:numId w:val="0"/>
        </w:numPr>
        <w:pBdr/>
        <w:spacing/>
        <w:ind/>
        <w:rPr/>
        <w:sectPr>
          <w:headerReference w:type="default" r:id="rId26"/>
          <w:headerReference w:type="first" r:id="rId27"/>
          <w:footerReference w:type="default" r:id="rId65"/>
          <w:footerReference w:type="first" r:id="rId66"/>
          <w:footnotePr/>
          <w:endnotePr/>
          <w:type w:val="nextPage"/>
          <w:pgSz w:h="16838" w:orient="portrait" w:w="11906"/>
          <w:pgMar w:top="1734" w:right="1134" w:bottom="2703" w:left="1134" w:header="1134" w:footer="1134" w:gutter="0"/>
          <w:cols w:num="1" w:sep="0" w:space="720" w:equalWidth="1"/>
        </w:sectPr>
      </w:pPr>
      <w:r/>
      <w:r/>
    </w:p>
    <w:p>
      <w:pPr>
        <w:pStyle w:val="3907"/>
        <w:pBdr/>
        <w:spacing/>
        <w:ind/>
        <w:outlineLvl w:val="1"/>
        <w:rPr/>
        <w:sectPr>
          <w:headerReference w:type="default" r:id="rId28"/>
          <w:headerReference w:type="first" r:id="rId29"/>
          <w:footerReference w:type="default" r:id="rId67"/>
          <w:footerReference w:type="first" r:id="rId68"/>
          <w:footnotePr/>
          <w:endnotePr/>
          <w:type w:val="nextPage"/>
          <w:pgSz w:h="16838" w:orient="portrait" w:w="11906"/>
          <w:pgMar w:top="1734" w:right="1134" w:bottom="2703" w:left="1134" w:header="1134" w:footer="1134" w:gutter="0"/>
          <w:cols w:num="1" w:sep="0" w:space="720" w:equalWidth="1"/>
        </w:sectPr>
      </w:pPr>
      <w:r>
        <mc:AlternateContent>
          <mc:Choice Requires="wpg">
            <w:drawing>
              <wp:anchor xmlns:wp="http://schemas.openxmlformats.org/drawingml/2006/wordprocessingDrawing" xmlns:wp14="http://schemas.microsoft.com/office/word/2010/wordprocessingDrawing" distT="0" distB="0" distL="0" distR="0" simplePos="0" relativeHeight="121" behindDoc="0" locked="0" layoutInCell="0" allowOverlap="1">
                <wp:simplePos x="0" y="0"/>
                <wp:positionH relativeFrom="column">
                  <wp:posOffset>0</wp:posOffset>
                </wp:positionH>
                <wp:positionV relativeFrom="paragraph">
                  <wp:posOffset>908050</wp:posOffset>
                </wp:positionV>
                <wp:extent cx="6120130" cy="6671310"/>
                <wp:effectExtent l="0" t="0" r="0" b="0"/>
                <wp:wrapSquare wrapText="bothSides"/>
                <wp:docPr id="92"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7"/>
                        <pic:cNvPicPr>
                          <a:picLocks noChangeAspect="1"/>
                        </pic:cNvPicPr>
                        <pic:nvPr/>
                      </pic:nvPicPr>
                      <pic:blipFill>
                        <a:blip r:embed="rId103"/>
                        <a:stretch/>
                      </pic:blipFill>
                      <pic:spPr bwMode="auto">
                        <a:xfrm>
                          <a:off x="0" y="0"/>
                          <a:ext cx="6120130" cy="6671310"/>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1" o:spid="_x0000_s91" type="#_x0000_t75" style="position:absolute;z-index:121;o:allowoverlap:true;o:allowincell:false;mso-position-horizontal-relative:text;margin-left:0.00pt;mso-position-horizontal:absolute;mso-position-vertical-relative:text;margin-top:71.50pt;mso-position-vertical:absolute;width:481.90pt;height:525.30pt;mso-wrap-distance-left:0.00pt;mso-wrap-distance-top:0.00pt;mso-wrap-distance-right:0.00pt;mso-wrap-distance-bottom:0.00pt;z-index:1;" stroked="false">
                <w10:wrap type="square"/>
                <v:imagedata r:id="rId103" o:title=""/>
                <o:lock v:ext="edit" rotation="t"/>
              </v:shape>
            </w:pict>
          </mc:Fallback>
        </mc:AlternateContent>
      </w:r>
      <w:r/>
    </w:p>
    <w:p>
      <w:pPr>
        <w:pStyle w:val="3907"/>
        <w:pBdr/>
        <w:spacing/>
        <w:ind/>
        <w:outlineLvl w:val="1"/>
        <w:rPr/>
        <w:sectPr>
          <w:headerReference w:type="default" r:id="rId30"/>
          <w:headerReference w:type="first" r:id="rId31"/>
          <w:footerReference w:type="default" r:id="rId69"/>
          <w:footerReference w:type="first" r:id="rId70"/>
          <w:footnotePr/>
          <w:endnotePr/>
          <w:type w:val="nextPage"/>
          <w:pgSz w:h="16838" w:orient="portrait" w:w="11906"/>
          <w:pgMar w:top="1734" w:right="1134" w:bottom="2703" w:left="1134" w:header="1134" w:footer="1134" w:gutter="0"/>
          <w:cols w:num="1" w:sep="0" w:space="720" w:equalWidth="1"/>
        </w:sectPr>
      </w:pPr>
      <w:r>
        <mc:AlternateContent>
          <mc:Choice Requires="wpg">
            <w:drawing>
              <wp:anchor xmlns:wp="http://schemas.openxmlformats.org/drawingml/2006/wordprocessingDrawing" xmlns:wp14="http://schemas.microsoft.com/office/word/2010/wordprocessingDrawing" distT="0" distB="0" distL="0" distR="0" simplePos="0" relativeHeight="122" behindDoc="0" locked="0" layoutInCell="0" allowOverlap="1">
                <wp:simplePos x="0" y="0"/>
                <wp:positionH relativeFrom="column">
                  <wp:posOffset>0</wp:posOffset>
                </wp:positionH>
                <wp:positionV relativeFrom="paragraph">
                  <wp:posOffset>791210</wp:posOffset>
                </wp:positionV>
                <wp:extent cx="6120130" cy="6690360"/>
                <wp:effectExtent l="0" t="0" r="0" b="0"/>
                <wp:wrapSquare wrapText="bothSides"/>
                <wp:docPr id="93"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10"/>
                        <pic:cNvPicPr>
                          <a:picLocks noChangeAspect="1"/>
                        </pic:cNvPicPr>
                        <pic:nvPr/>
                      </pic:nvPicPr>
                      <pic:blipFill>
                        <a:blip r:embed="rId104"/>
                        <a:stretch/>
                      </pic:blipFill>
                      <pic:spPr bwMode="auto">
                        <a:xfrm>
                          <a:off x="0" y="0"/>
                          <a:ext cx="6120130" cy="6690360"/>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2" o:spid="_x0000_s92" type="#_x0000_t75" style="position:absolute;z-index:122;o:allowoverlap:true;o:allowincell:false;mso-position-horizontal-relative:text;margin-left:0.00pt;mso-position-horizontal:absolute;mso-position-vertical-relative:text;margin-top:62.30pt;mso-position-vertical:absolute;width:481.90pt;height:526.80pt;mso-wrap-distance-left:0.00pt;mso-wrap-distance-top:0.00pt;mso-wrap-distance-right:0.00pt;mso-wrap-distance-bottom:0.00pt;z-index:1;" stroked="false">
                <w10:wrap type="square"/>
                <v:imagedata r:id="rId104" o:title=""/>
                <o:lock v:ext="edit" rotation="t"/>
              </v:shape>
            </w:pict>
          </mc:Fallback>
        </mc:AlternateContent>
      </w:r>
      <w:r/>
    </w:p>
    <w:p>
      <w:pPr>
        <w:pStyle w:val="3907"/>
        <w:pBdr/>
        <w:spacing/>
        <w:ind/>
        <w:outlineLvl w:val="1"/>
        <w:rPr/>
        <w:sectPr>
          <w:headerReference w:type="default" r:id="rId32"/>
          <w:headerReference w:type="first" r:id="rId33"/>
          <w:footerReference w:type="default" r:id="rId71"/>
          <w:footerReference w:type="first" r:id="rId72"/>
          <w:footnotePr/>
          <w:endnotePr/>
          <w:type w:val="nextPage"/>
          <w:pgSz w:h="16838" w:orient="portrait" w:w="11906"/>
          <w:pgMar w:top="1734" w:right="1134" w:bottom="2703" w:left="1134" w:header="1134" w:footer="1134" w:gutter="0"/>
          <w:cols w:num="1" w:sep="0" w:space="720" w:equalWidth="1"/>
        </w:sectPr>
      </w:pPr>
      <w:r>
        <mc:AlternateContent>
          <mc:Choice Requires="wpg">
            <w:drawing>
              <wp:anchor xmlns:wp="http://schemas.openxmlformats.org/drawingml/2006/wordprocessingDrawing" xmlns:wp14="http://schemas.microsoft.com/office/word/2010/wordprocessingDrawing" distT="0" distB="0" distL="0" distR="0" simplePos="0" relativeHeight="123" behindDoc="0" locked="0" layoutInCell="0" allowOverlap="1">
                <wp:simplePos x="0" y="0"/>
                <wp:positionH relativeFrom="column">
                  <wp:posOffset>0</wp:posOffset>
                </wp:positionH>
                <wp:positionV relativeFrom="paragraph">
                  <wp:posOffset>771525</wp:posOffset>
                </wp:positionV>
                <wp:extent cx="6120130" cy="6692900"/>
                <wp:effectExtent l="0" t="0" r="0" b="0"/>
                <wp:wrapSquare wrapText="bothSides"/>
                <wp:docPr id="94" name="Bil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15"/>
                        <pic:cNvPicPr>
                          <a:picLocks noChangeAspect="1"/>
                        </pic:cNvPicPr>
                        <pic:nvPr/>
                      </pic:nvPicPr>
                      <pic:blipFill>
                        <a:blip r:embed="rId105"/>
                        <a:stretch/>
                      </pic:blipFill>
                      <pic:spPr bwMode="auto">
                        <a:xfrm>
                          <a:off x="0" y="0"/>
                          <a:ext cx="6120130" cy="6692900"/>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3" o:spid="_x0000_s93" type="#_x0000_t75" style="position:absolute;z-index:123;o:allowoverlap:true;o:allowincell:false;mso-position-horizontal-relative:text;margin-left:0.00pt;mso-position-horizontal:absolute;mso-position-vertical-relative:text;margin-top:60.75pt;mso-position-vertical:absolute;width:481.90pt;height:527.00pt;mso-wrap-distance-left:0.00pt;mso-wrap-distance-top:0.00pt;mso-wrap-distance-right:0.00pt;mso-wrap-distance-bottom:0.00pt;z-index:1;" stroked="false">
                <w10:wrap type="square"/>
                <v:imagedata r:id="rId105" o:title=""/>
                <o:lock v:ext="edit" rotation="t"/>
              </v:shape>
            </w:pict>
          </mc:Fallback>
        </mc:AlternateContent>
      </w:r>
      <w:r/>
    </w:p>
    <w:p>
      <w:pPr>
        <w:pStyle w:val="3907"/>
        <w:pBdr/>
        <w:spacing/>
        <w:ind/>
        <w:outlineLvl w:val="1"/>
        <w:rPr/>
        <w:sectPr>
          <w:headerReference w:type="default" r:id="rId34"/>
          <w:headerReference w:type="first" r:id="rId35"/>
          <w:footerReference w:type="default" r:id="rId73"/>
          <w:footerReference w:type="first" r:id="rId74"/>
          <w:footnotePr/>
          <w:endnotePr/>
          <w:type w:val="nextPage"/>
          <w:pgSz w:h="16838" w:orient="portrait" w:w="11906"/>
          <w:pgMar w:top="1734" w:right="1134" w:bottom="2703" w:left="1134" w:header="1134" w:footer="1134" w:gutter="0"/>
          <w:cols w:num="1" w:sep="0" w:space="720" w:equalWidth="1"/>
        </w:sectPr>
      </w:pPr>
      <w:r>
        <mc:AlternateContent>
          <mc:Choice Requires="wpg">
            <w:drawing>
              <wp:anchor xmlns:wp="http://schemas.openxmlformats.org/drawingml/2006/wordprocessingDrawing" xmlns:wp14="http://schemas.microsoft.com/office/word/2010/wordprocessingDrawing" distT="0" distB="0" distL="0" distR="0" simplePos="0" relativeHeight="124" behindDoc="0" locked="0" layoutInCell="0" allowOverlap="1">
                <wp:simplePos x="0" y="0"/>
                <wp:positionH relativeFrom="column">
                  <wp:posOffset>0</wp:posOffset>
                </wp:positionH>
                <wp:positionV relativeFrom="paragraph">
                  <wp:posOffset>624840</wp:posOffset>
                </wp:positionV>
                <wp:extent cx="6120130" cy="6780530"/>
                <wp:effectExtent l="0" t="0" r="0" b="0"/>
                <wp:wrapSquare wrapText="bothSides"/>
                <wp:docPr id="95" name="Bil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ild16"/>
                        <pic:cNvPicPr>
                          <a:picLocks noChangeAspect="1"/>
                        </pic:cNvPicPr>
                        <pic:nvPr/>
                      </pic:nvPicPr>
                      <pic:blipFill>
                        <a:blip r:embed="rId106"/>
                        <a:stretch/>
                      </pic:blipFill>
                      <pic:spPr bwMode="auto">
                        <a:xfrm>
                          <a:off x="0" y="0"/>
                          <a:ext cx="6120130" cy="6780530"/>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4" o:spid="_x0000_s94" type="#_x0000_t75" style="position:absolute;z-index:124;o:allowoverlap:true;o:allowincell:false;mso-position-horizontal-relative:text;margin-left:0.00pt;mso-position-horizontal:absolute;mso-position-vertical-relative:text;margin-top:49.20pt;mso-position-vertical:absolute;width:481.90pt;height:533.90pt;mso-wrap-distance-left:0.00pt;mso-wrap-distance-top:0.00pt;mso-wrap-distance-right:0.00pt;mso-wrap-distance-bottom:0.00pt;z-index:1;" stroked="false">
                <w10:wrap type="square"/>
                <v:imagedata r:id="rId106" o:title=""/>
                <o:lock v:ext="edit" rotation="t"/>
              </v:shape>
            </w:pict>
          </mc:Fallback>
        </mc:AlternateContent>
      </w:r>
      <w:r/>
    </w:p>
    <w:p>
      <w:pPr>
        <w:pStyle w:val="3907"/>
        <w:pBdr/>
        <w:spacing/>
        <w:ind/>
        <w:outlineLvl w:val="1"/>
        <w:rPr/>
        <w:sectPr>
          <w:headerReference w:type="default" r:id="rId36"/>
          <w:headerReference w:type="first" r:id="rId37"/>
          <w:footerReference w:type="default" r:id="rId75"/>
          <w:footerReference w:type="first" r:id="rId76"/>
          <w:footnotePr/>
          <w:endnotePr/>
          <w:type w:val="nextPage"/>
          <w:pgSz w:h="16838" w:orient="portrait" w:w="11906"/>
          <w:pgMar w:top="1734" w:right="1134" w:bottom="2703" w:left="1134" w:header="1134" w:footer="1134" w:gutter="0"/>
          <w:cols w:num="1" w:sep="0" w:space="720" w:equalWidth="1"/>
        </w:sectPr>
      </w:pPr>
      <w:r>
        <mc:AlternateContent>
          <mc:Choice Requires="wpg">
            <w:drawing>
              <wp:anchor xmlns:wp="http://schemas.openxmlformats.org/drawingml/2006/wordprocessingDrawing" xmlns:wp14="http://schemas.microsoft.com/office/word/2010/wordprocessingDrawing" distT="0" distB="0" distL="0" distR="0" simplePos="0" relativeHeight="125" behindDoc="0" locked="0" layoutInCell="0" allowOverlap="1">
                <wp:simplePos x="0" y="0"/>
                <wp:positionH relativeFrom="column">
                  <wp:posOffset>0</wp:posOffset>
                </wp:positionH>
                <wp:positionV relativeFrom="paragraph">
                  <wp:posOffset>723265</wp:posOffset>
                </wp:positionV>
                <wp:extent cx="6120130" cy="6751955"/>
                <wp:effectExtent l="0" t="0" r="0" b="0"/>
                <wp:wrapSquare wrapText="bothSides"/>
                <wp:docPr id="96" name="Bil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ld17"/>
                        <pic:cNvPicPr>
                          <a:picLocks noChangeAspect="1"/>
                        </pic:cNvPicPr>
                        <pic:nvPr/>
                      </pic:nvPicPr>
                      <pic:blipFill>
                        <a:blip r:embed="rId107"/>
                        <a:stretch/>
                      </pic:blipFill>
                      <pic:spPr bwMode="auto">
                        <a:xfrm>
                          <a:off x="0" y="0"/>
                          <a:ext cx="6120130" cy="67519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5" o:spid="_x0000_s95" type="#_x0000_t75" style="position:absolute;z-index:125;o:allowoverlap:true;o:allowincell:false;mso-position-horizontal-relative:text;margin-left:0.00pt;mso-position-horizontal:absolute;mso-position-vertical-relative:text;margin-top:56.95pt;mso-position-vertical:absolute;width:481.90pt;height:531.65pt;mso-wrap-distance-left:0.00pt;mso-wrap-distance-top:0.00pt;mso-wrap-distance-right:0.00pt;mso-wrap-distance-bottom:0.00pt;z-index:1;" stroked="false">
                <w10:wrap type="square"/>
                <v:imagedata r:id="rId107" o:title=""/>
                <o:lock v:ext="edit" rotation="t"/>
              </v:shape>
            </w:pict>
          </mc:Fallback>
        </mc:AlternateContent>
      </w:r>
      <w:r/>
    </w:p>
    <w:p>
      <w:pPr>
        <w:pStyle w:val="3907"/>
        <w:pBdr/>
        <w:spacing/>
        <w:ind/>
        <w:outlineLvl w:val="1"/>
        <w:rPr/>
        <w:sectPr>
          <w:headerReference w:type="default" r:id="rId38"/>
          <w:headerReference w:type="first" r:id="rId39"/>
          <w:footerReference w:type="default" r:id="rId77"/>
          <w:footerReference w:type="first" r:id="rId78"/>
          <w:footnotePr/>
          <w:endnotePr/>
          <w:type w:val="nextPage"/>
          <w:pgSz w:h="16838" w:orient="portrait" w:w="11906"/>
          <w:pgMar w:top="1734" w:right="1134" w:bottom="2703" w:left="1134" w:header="1134" w:footer="1134" w:gutter="0"/>
          <w:cols w:num="1" w:sep="0" w:space="720" w:equalWidth="1"/>
        </w:sectPr>
      </w:pPr>
      <w:r>
        <mc:AlternateContent>
          <mc:Choice Requires="wpg">
            <w:drawing>
              <wp:anchor xmlns:wp="http://schemas.openxmlformats.org/drawingml/2006/wordprocessingDrawing" xmlns:wp14="http://schemas.microsoft.com/office/word/2010/wordprocessingDrawing" distT="0" distB="0" distL="0" distR="0" simplePos="0" relativeHeight="126" behindDoc="0" locked="0" layoutInCell="0" allowOverlap="1">
                <wp:simplePos x="0" y="0"/>
                <wp:positionH relativeFrom="column">
                  <wp:posOffset>0</wp:posOffset>
                </wp:positionH>
                <wp:positionV relativeFrom="paragraph">
                  <wp:posOffset>762000</wp:posOffset>
                </wp:positionV>
                <wp:extent cx="6120130" cy="6758940"/>
                <wp:effectExtent l="0" t="0" r="0" b="0"/>
                <wp:wrapSquare wrapText="bothSides"/>
                <wp:docPr id="97" name="Bil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ild18"/>
                        <pic:cNvPicPr>
                          <a:picLocks noChangeAspect="1"/>
                        </pic:cNvPicPr>
                        <pic:nvPr/>
                      </pic:nvPicPr>
                      <pic:blipFill>
                        <a:blip r:embed="rId108"/>
                        <a:stretch/>
                      </pic:blipFill>
                      <pic:spPr bwMode="auto">
                        <a:xfrm>
                          <a:off x="0" y="0"/>
                          <a:ext cx="6120130" cy="6758940"/>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6" o:spid="_x0000_s96" type="#_x0000_t75" style="position:absolute;z-index:126;o:allowoverlap:true;o:allowincell:false;mso-position-horizontal-relative:text;margin-left:0.00pt;mso-position-horizontal:absolute;mso-position-vertical-relative:text;margin-top:60.00pt;mso-position-vertical:absolute;width:481.90pt;height:532.20pt;mso-wrap-distance-left:0.00pt;mso-wrap-distance-top:0.00pt;mso-wrap-distance-right:0.00pt;mso-wrap-distance-bottom:0.00pt;z-index:1;" stroked="false">
                <w10:wrap type="square"/>
                <v:imagedata r:id="rId108" o:title=""/>
                <o:lock v:ext="edit" rotation="t"/>
              </v:shape>
            </w:pict>
          </mc:Fallback>
        </mc:AlternateContent>
      </w:r>
      <w:r/>
    </w:p>
    <w:p>
      <w:pPr>
        <w:pStyle w:val="3907"/>
        <w:pBdr/>
        <w:spacing/>
        <w:ind/>
        <w:outlineLvl w:val="1"/>
        <w:rPr/>
        <w:sectPr>
          <w:headerReference w:type="default" r:id="rId40"/>
          <w:headerReference w:type="first" r:id="rId41"/>
          <w:footerReference w:type="default" r:id="rId79"/>
          <w:footerReference w:type="first" r:id="rId80"/>
          <w:footnotePr/>
          <w:endnotePr/>
          <w:type w:val="nextPage"/>
          <w:pgSz w:h="16838" w:orient="portrait" w:w="11906"/>
          <w:pgMar w:top="1734" w:right="1134" w:bottom="2703" w:left="1134" w:header="1134" w:footer="1134" w:gutter="0"/>
          <w:cols w:num="1" w:sep="0" w:space="720" w:equalWidth="1"/>
        </w:sectPr>
      </w:pPr>
      <w:r>
        <mc:AlternateContent>
          <mc:Choice Requires="wpg">
            <w:drawing>
              <wp:anchor xmlns:wp="http://schemas.openxmlformats.org/drawingml/2006/wordprocessingDrawing" xmlns:wp14="http://schemas.microsoft.com/office/word/2010/wordprocessingDrawing" distT="0" distB="0" distL="0" distR="0" simplePos="0" relativeHeight="120" behindDoc="0" locked="0" layoutInCell="0" allowOverlap="1">
                <wp:simplePos x="0" y="0"/>
                <wp:positionH relativeFrom="column">
                  <wp:posOffset>9525</wp:posOffset>
                </wp:positionH>
                <wp:positionV relativeFrom="paragraph">
                  <wp:posOffset>765810</wp:posOffset>
                </wp:positionV>
                <wp:extent cx="6120130" cy="6666230"/>
                <wp:effectExtent l="0" t="0" r="0" b="0"/>
                <wp:wrapSquare wrapText="bothSides"/>
                <wp:docPr id="98" name="Bil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ild12"/>
                        <pic:cNvPicPr>
                          <a:picLocks noChangeAspect="1"/>
                        </pic:cNvPicPr>
                        <pic:nvPr/>
                      </pic:nvPicPr>
                      <pic:blipFill>
                        <a:blip r:embed="rId109"/>
                        <a:stretch/>
                      </pic:blipFill>
                      <pic:spPr bwMode="auto">
                        <a:xfrm>
                          <a:off x="0" y="0"/>
                          <a:ext cx="6120130" cy="6666230"/>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7" o:spid="_x0000_s97" type="#_x0000_t75" style="position:absolute;z-index:120;o:allowoverlap:true;o:allowincell:false;mso-position-horizontal-relative:text;margin-left:0.75pt;mso-position-horizontal:absolute;mso-position-vertical-relative:text;margin-top:60.30pt;mso-position-vertical:absolute;width:481.90pt;height:524.90pt;mso-wrap-distance-left:0.00pt;mso-wrap-distance-top:0.00pt;mso-wrap-distance-right:0.00pt;mso-wrap-distance-bottom:0.00pt;z-index:1;" stroked="false">
                <w10:wrap type="square"/>
                <v:imagedata r:id="rId109" o:title=""/>
                <o:lock v:ext="edit" rotation="t"/>
              </v:shape>
            </w:pict>
          </mc:Fallback>
        </mc:AlternateContent>
      </w:r>
      <w:r/>
    </w:p>
    <w:p>
      <w:pPr>
        <w:pStyle w:val="3885"/>
        <w:pBdr/>
        <w:shd w:val="clear" w:color="auto" w:fill="cccccc"/>
        <w:spacing/>
        <w:ind/>
        <w:rPr/>
      </w:pPr>
      <w:r/>
      <w:bookmarkStart w:id="31" w:name="__RefHeading___Toc2114_3041110203"/>
      <w:r/>
      <w:bookmarkEnd w:id="31"/>
      <w:r>
        <w:rPr>
          <w:color w:val="000000"/>
          <w:sz w:val="32"/>
        </w:rPr>
        <w:t xml:space="preserve">  </w:t>
      </w:r>
      <w:bookmarkStart w:id="32" w:name="_Toc189115684"/>
      <w:r>
        <w:rPr>
          <w:color w:val="000000"/>
          <w:sz w:val="32"/>
        </w:rPr>
        <w:t xml:space="preserve">Arbeitsblatt – Nach dem Rollenspiel „Blockchain“</w:t>
      </w:r>
      <w:bookmarkEnd w:id="32"/>
      <w:r/>
      <w:r/>
    </w:p>
    <w:p>
      <w:pPr>
        <w:pBdr/>
        <w:spacing/>
        <w:ind/>
        <w:rPr>
          <w:shd w:val="clear" w:color="auto" w:fill="ffff00"/>
        </w:rPr>
      </w:pPr>
      <w:r>
        <w:rPr>
          <w:shd w:val="clear" w:color="auto" w:fill="ffff00"/>
        </w:rPr>
      </w:r>
      <w:r>
        <w:rPr>
          <w:shd w:val="clear" w:color="auto" w:fill="ffff00"/>
        </w:rPr>
      </w:r>
    </w:p>
    <w:p>
      <w:pPr>
        <w:pBdr/>
        <w:spacing w:after="57"/>
        <w:ind/>
        <w:rPr/>
      </w:pPr>
      <w:r>
        <w:t xml:space="preserve">Bearbeite nach dem Spiel drei der folgenden Aufgaben. Du kannst diese in Einzelarbeit oder gemeinsam in Partnerarbeit lösen. </w:t>
      </w:r>
      <w:r/>
    </w:p>
    <w:p>
      <w:pPr>
        <w:pBdr/>
        <w:spacing/>
        <w:ind w:hanging="315" w:left="315"/>
        <w:rPr/>
      </w:pPr>
      <w:r>
        <w:t xml:space="preserve">a) Erkläre kurz, warum man das System </w:t>
      </w:r>
      <w:r>
        <w:rPr>
          <w:iCs/>
        </w:rPr>
        <w:t xml:space="preserve">Blockchain</w:t>
      </w:r>
      <w:r>
        <w:t xml:space="preserve"> genannt hat. </w:t>
      </w:r>
      <w:r/>
    </w:p>
    <w:p>
      <w:pPr>
        <w:pBdr/>
        <w:spacing/>
        <w:ind w:hanging="315" w:left="315"/>
        <w:rPr/>
      </w:pPr>
      <w:r>
        <w:t xml:space="preserve">b) Die Blockchain ist eine </w:t>
      </w:r>
      <w:r>
        <w:rPr>
          <w:iCs/>
        </w:rPr>
        <w:t xml:space="preserve">dezentrale Datenbank</w:t>
      </w:r>
      <w:r>
        <w:t xml:space="preserve">. Notiere eine Definition für den Begriff </w:t>
      </w:r>
      <w:r>
        <w:rPr>
          <w:iCs/>
        </w:rPr>
        <w:t xml:space="preserve">dezentrale Datenbank</w:t>
      </w:r>
      <w:r>
        <w:t xml:space="preserve">. Erläutere, warum es sich bei der Blockchain um eine dezentrale Datenbank handelt. </w:t>
      </w:r>
      <w:r/>
    </w:p>
    <w:p>
      <w:pPr>
        <w:pBdr/>
        <w:spacing/>
        <w:ind w:hanging="315" w:left="315"/>
        <w:rPr/>
      </w:pPr>
      <w:r>
        <w:t xml:space="preserve">c) Begründe, warum die Blöcke bei einer Blockchain verkettet werden. </w:t>
      </w:r>
      <w:r/>
    </w:p>
    <w:p>
      <w:pPr>
        <w:pBdr/>
        <w:spacing/>
        <w:ind w:hanging="315" w:left="315"/>
        <w:rPr/>
      </w:pPr>
      <w:r>
        <w:t xml:space="preserve">d) Erkläre, warum die Idee der Blockchain als absolut sicher gilt. </w:t>
      </w:r>
      <w:r/>
    </w:p>
    <w:p>
      <w:pPr>
        <w:pBdr/>
        <w:spacing/>
        <w:ind w:hanging="315" w:left="315"/>
        <w:rPr/>
      </w:pPr>
      <w:r>
        <w:t xml:space="preserve">e) Benenne, woran man im Nachhinein manipulierte Blöcke erkennt und wie man den Manipulierer ausfindig machen kann. </w:t>
      </w:r>
      <w:r/>
    </w:p>
    <w:p>
      <w:pPr>
        <w:pBdr/>
        <w:spacing w:after="113"/>
        <w:ind w:hanging="315" w:left="315"/>
        <w:rPr/>
      </w:pPr>
      <w:r>
        <w:t xml:space="preserve">f) Denke an das Hacker-Beispiel und erkläre in eigenen Worten, was man in der Fachsprache eine </w:t>
      </w:r>
      <w:r>
        <w:rPr>
          <w:iCs/>
        </w:rPr>
        <w:t xml:space="preserve">51-Prozent-Attacke</w:t>
      </w:r>
      <w:r>
        <w:t xml:space="preserve"> auf eine Blockchain nennt. Suche nach einer Möglichkeit, die Chance auf eine 51-Prozent-Attacke zu minimieren. </w:t>
      </w:r>
      <w:r/>
    </w:p>
    <w:p>
      <w:pPr>
        <w:pBdr/>
        <w:spacing w:after="57"/>
        <w:ind/>
        <w:rPr/>
      </w:pPr>
      <w:r>
        <w:rPr>
          <w:i/>
          <w:iCs/>
        </w:rPr>
        <w:t xml:space="preserve">Zusatzaufgabe</w:t>
      </w:r>
      <w:r>
        <w:t xml:space="preserve">: </w:t>
      </w:r>
      <w:r/>
    </w:p>
    <w:p>
      <w:pPr>
        <w:pBdr/>
        <w:spacing/>
        <w:ind/>
        <w:rPr/>
      </w:pPr>
      <w:r>
        <w:t xml:space="preserve">g) Erkläre, warum Vertrauen in diesem System so wichtig ist. </w:t>
      </w:r>
      <w:r/>
    </w:p>
    <w:p>
      <w:pPr>
        <w:pBdr/>
        <w:spacing/>
        <w:ind/>
        <w:rPr/>
        <w:sectPr>
          <w:headerReference w:type="default" r:id="rId42"/>
          <w:headerReference w:type="first" r:id="rId43"/>
          <w:footerReference w:type="default" r:id="rId81"/>
          <w:footerReference w:type="first" r:id="rId82"/>
          <w:footnotePr/>
          <w:endnotePr/>
          <w:type w:val="nextPage"/>
          <w:pgSz w:h="16838" w:orient="portrait" w:w="11906"/>
          <w:pgMar w:top="1734" w:right="1134" w:bottom="2703" w:left="1134" w:header="1134" w:footer="1134" w:gutter="0"/>
          <w:cols w:num="1" w:sep="0" w:space="720" w:equalWidth="1"/>
        </w:sectPr>
      </w:pPr>
      <w:r>
        <mc:AlternateContent>
          <mc:Choice Requires="wpg">
            <w:drawing>
              <wp:anchor xmlns:wp="http://schemas.openxmlformats.org/drawingml/2006/wordprocessingDrawing" xmlns:wp14="http://schemas.microsoft.com/office/word/2010/wordprocessingDrawing" distT="635" distB="635" distL="635" distR="635" simplePos="0" relativeHeight="127" behindDoc="0" locked="0" layoutInCell="1" allowOverlap="1">
                <wp:simplePos x="0" y="0"/>
                <wp:positionH relativeFrom="column">
                  <wp:posOffset>-6984</wp:posOffset>
                </wp:positionH>
                <wp:positionV relativeFrom="paragraph">
                  <wp:posOffset>157480</wp:posOffset>
                </wp:positionV>
                <wp:extent cx="6096000" cy="4072890"/>
                <wp:effectExtent l="0" t="0" r="0" b="0"/>
                <wp:wrapNone/>
                <wp:docPr id="99" name="Form1"/>
                <wp:cNvGraphicFramePr/>
                <a:graphic xmlns:a="http://schemas.openxmlformats.org/drawingml/2006/main">
                  <a:graphicData uri="http://schemas.microsoft.com/office/word/2010/wordprocessingShape">
                    <wps:wsp>
                      <wps:cNvPr id="0" name=""/>
                      <wps:cNvSpPr/>
                      <wps:spPr bwMode="auto">
                        <a:xfrm>
                          <a:off x="0" y="0"/>
                          <a:ext cx="6096000" cy="4072890"/>
                        </a:xfrm>
                        <a:prstGeom prst="rect">
                          <a:avLst/>
                        </a:prstGeom>
                        <a:noFill/>
                        <a:ln w="0">
                          <a:solidFill>
                            <a:srgbClr val="000000"/>
                          </a:solidFill>
                          <a:prstDash val="solid"/>
                        </a:ln>
                      </wps:spPr>
                      <wps:txbx>
                        <w:txbxContent>
                          <w:p>
                            <w:pPr>
                              <w:pStyle w:val="3929"/>
                              <w:pBdr/>
                              <w:spacing w:line="240" w:lineRule="auto"/>
                              <w:ind/>
                              <w:rPr>
                                <w:color w:val="000000"/>
                              </w:rPr>
                            </w:pPr>
                            <w:r>
                              <w:rPr>
                                <w:i/>
                                <w:iCs/>
                                <w:color w:val="000000"/>
                              </w:rPr>
                              <w:t xml:space="preserve">Platz für deine Ideen und Skizzen</w:t>
                            </w:r>
                            <w:r>
                              <w:rPr>
                                <w:color w:val="000000"/>
                              </w:rPr>
                            </w:r>
                          </w:p>
                        </w:txbxContent>
                      </wps:txbx>
                      <wps:bodyPr wrap="square" lIns="36360" tIns="36360" rIns="36360" bIns="36360" upright="1"/>
                    </wps:wsp>
                  </a:graphicData>
                </a:graphic>
              </wp:anchor>
            </w:drawing>
          </mc:Choice>
          <mc:Fallback>
            <w:pict>
              <v:shape id="shape 98" o:spid="_x0000_s98" o:spt="1" type="#_x0000_t1" style="position:absolute;z-index:127;o:allowoverlap:true;o:allowincell:true;mso-position-horizontal-relative:text;margin-left:-0.55pt;mso-position-horizontal:absolute;mso-position-vertical-relative:text;margin-top:12.40pt;mso-position-vertical:absolute;width:480.00pt;height:320.70pt;mso-wrap-distance-left:0.05pt;mso-wrap-distance-top:0.05pt;mso-wrap-distance-right:0.05pt;mso-wrap-distance-bottom:0.05pt;visibility:visible;" filled="f" strokecolor="#000000" strokeweight="0.00pt">
                <v:stroke dashstyle="solid"/>
                <v:textbox inset="0,0,0,0">
                  <w:txbxContent>
                    <w:p>
                      <w:pPr>
                        <w:pStyle w:val="3929"/>
                        <w:pBdr/>
                        <w:spacing w:line="240" w:lineRule="auto"/>
                        <w:ind/>
                        <w:rPr>
                          <w:color w:val="000000"/>
                        </w:rPr>
                      </w:pPr>
                      <w:r>
                        <w:rPr>
                          <w:i/>
                          <w:iCs/>
                          <w:color w:val="000000"/>
                        </w:rPr>
                        <w:t xml:space="preserve">Platz für deine Ideen und Skizzen</w:t>
                      </w:r>
                      <w:r>
                        <w:rPr>
                          <w:color w:val="000000"/>
                        </w:rPr>
                      </w:r>
                    </w:p>
                  </w:txbxContent>
                </v:textbox>
              </v:shape>
            </w:pict>
          </mc:Fallback>
        </mc:AlternateContent>
      </w:r>
      <w:r/>
    </w:p>
    <w:p>
      <w:pPr>
        <w:pStyle w:val="3885"/>
        <w:pBdr/>
        <w:shd w:val="clear" w:color="auto" w:fill="cccccc"/>
        <w:spacing/>
        <w:ind/>
        <w:rPr/>
      </w:pPr>
      <w:r/>
      <w:bookmarkStart w:id="33" w:name="__RefHeading___Toc2116_3041110203"/>
      <w:r/>
      <w:bookmarkEnd w:id="33"/>
      <w:r>
        <w:rPr>
          <w:sz w:val="32"/>
        </w:rPr>
        <w:t xml:space="preserve">  </w:t>
      </w:r>
      <w:bookmarkStart w:id="34" w:name="_Toc189115685"/>
      <w:r>
        <w:rPr>
          <w:sz w:val="32"/>
        </w:rPr>
        <w:t xml:space="preserve">Set der Rollenkarten</w:t>
      </w:r>
      <w:bookmarkEnd w:id="34"/>
      <w:r/>
      <w:r/>
    </w:p>
    <w:p>
      <w:pPr>
        <w:pBdr/>
        <w:spacing/>
        <w:ind/>
        <w:jc w:val="both"/>
        <w:rPr>
          <w:color w:val="374151"/>
        </w:rPr>
      </w:pPr>
      <w:r>
        <w:rPr>
          <w:color w:val="374151"/>
        </w:rPr>
      </w:r>
      <w:r>
        <w:rPr>
          <w:color w:val="374151"/>
        </w:rPr>
      </w:r>
    </w:p>
    <w:tbl>
      <w:tblPr>
        <w:tblW w:w="5000" w:type="pct"/>
        <w:tblInd w:w="-11" w:type="dxa"/>
        <w:tblBorders/>
        <w:tblLayout w:type="fixed"/>
        <w:tblCellMar>
          <w:left w:w="55" w:type="dxa"/>
          <w:top w:w="55" w:type="dxa"/>
          <w:right w:w="55" w:type="dxa"/>
          <w:bottom w:w="55" w:type="dxa"/>
        </w:tblCellMar>
        <w:tblLook w:val="04A0" w:firstRow="1" w:lastRow="0" w:firstColumn="1" w:lastColumn="0" w:noHBand="0" w:noVBand="1"/>
      </w:tblPr>
      <w:tblGrid>
        <w:gridCol w:w="9748"/>
      </w:tblGrid>
      <w:tr>
        <w:trPr/>
        <w:tc>
          <w:tcPr>
            <w:tcBorders>
              <w:top w:val="single" w:color="999999" w:sz="8" w:space="0"/>
              <w:left w:val="single" w:color="999999" w:sz="8" w:space="0"/>
              <w:bottom w:val="single" w:color="999999" w:sz="8" w:space="0"/>
              <w:right w:val="single" w:color="999999" w:sz="8" w:space="0"/>
            </w:tcBorders>
            <w:tcW w:w="9638" w:type="dxa"/>
            <w:textDirection w:val="lrTb"/>
            <w:noWrap w:val="false"/>
          </w:tcPr>
          <w:p>
            <w:pPr>
              <w:pBdr/>
              <w:spacing/>
              <w:ind w:left="57"/>
              <w:rPr>
                <w:b/>
                <w:bCs/>
                <w:sz w:val="26"/>
                <w:szCs w:val="26"/>
              </w:rPr>
            </w:pPr>
            <w:r/>
            <w:bookmarkStart w:id="35" w:name="__RefHeading___Toc3113_1641548043"/>
            <w:r/>
            <w:bookmarkEnd w:id="35"/>
            <w:r>
              <w:rPr>
                <w:b/>
                <w:bCs/>
                <w:sz w:val="26"/>
                <w:szCs w:val="26"/>
              </w:rPr>
              <w:t xml:space="preserve">Rolle Manipulierer</w:t>
            </w:r>
            <w:r>
              <w:rPr>
                <w:b/>
                <w:bCs/>
                <w:sz w:val="26"/>
                <w:szCs w:val="26"/>
              </w:rPr>
            </w:r>
          </w:p>
          <w:p>
            <w:pPr>
              <w:pBdr/>
              <w:spacing w:after="57" w:before="57"/>
              <w:ind w:right="57" w:left="57"/>
              <w:rPr/>
            </w:pPr>
            <w:r>
              <w:rPr>
                <w:rFonts w:ascii="Liberation Sans" w:hAnsi="Liberation Sans" w:eastAsia="Microsoft YaHei" w:cs="Lucida Sans"/>
              </w:rPr>
              <w:t xml:space="preserve">Du möchtest dir (oder einem anderen User) einen Vorteil verschaffen und manipulierst im Nachhinein heimlich einen der ersten beiden Blockeinträge, d. h. du trägst entweder eine kleinere oder eine größere Summe ein als angesagt wurde. Dadurch verändert </w:t>
            </w:r>
            <w:r>
              <w:rPr>
                <w:rFonts w:ascii="Liberation Sans" w:hAnsi="Liberation Sans" w:eastAsia="Microsoft YaHei" w:cs="Lucida Sans"/>
              </w:rPr>
              <w:t xml:space="preserve">sich natürlich auch deine Transaktionsnummer für den jeweiligen Eintrag (denk dir hier selbst eine neue aus) und damit auch alle folgenden. Ändere auch das in deinem Transaktionsbuch. Überlege dir, wie du dich am Ende beim Summenvergleich verhalten willst.</w:t>
            </w:r>
            <w:r/>
          </w:p>
          <w:p>
            <w:pPr>
              <w:pBdr/>
              <w:spacing w:after="113" w:before="57"/>
              <w:ind w:right="57" w:left="57"/>
              <w:rPr/>
            </w:pPr>
            <w:r>
              <w:rPr>
                <w:rFonts w:ascii="Liberation Sans" w:hAnsi="Liberation Sans" w:eastAsia="Microsoft YaHei" w:cs="Lucida Sans"/>
              </w:rPr>
              <w:t xml:space="preserve">Hinweis: Du kannst den Eintrag wirklich erst im Nachhinein manipulieren, also wenn er schon im Kassenbuch steht und vom Netzwerk bestätigt wurde, nicht schon während der Transaktion. Sonst fliegt deine Manipulation sofort auf.</w:t>
            </w:r>
            <w:r/>
          </w:p>
        </w:tc>
      </w:tr>
      <w:tr>
        <w:trPr/>
        <w:tc>
          <w:tcPr>
            <w:tcBorders>
              <w:left w:val="single" w:color="999999" w:sz="8" w:space="0"/>
              <w:bottom w:val="single" w:color="999999" w:sz="8" w:space="0"/>
              <w:right w:val="single" w:color="999999" w:sz="8" w:space="0"/>
            </w:tcBorders>
            <w:tcW w:w="9638" w:type="dxa"/>
            <w:textDirection w:val="lrTb"/>
            <w:noWrap w:val="false"/>
          </w:tcPr>
          <w:p>
            <w:pPr>
              <w:pBdr/>
              <w:spacing/>
              <w:ind w:left="57"/>
              <w:rPr>
                <w:b/>
                <w:bCs/>
                <w:sz w:val="26"/>
                <w:szCs w:val="26"/>
              </w:rPr>
            </w:pPr>
            <w:r/>
            <w:bookmarkStart w:id="36" w:name="__RefHeading___Toc3115_1641548043"/>
            <w:r/>
            <w:bookmarkEnd w:id="36"/>
            <w:r>
              <w:rPr>
                <w:b/>
                <w:bCs/>
                <w:sz w:val="26"/>
                <w:szCs w:val="26"/>
              </w:rPr>
              <w:t xml:space="preserve">Rolle Hacker</w:t>
            </w:r>
            <w:r>
              <w:rPr>
                <w:b/>
                <w:bCs/>
                <w:sz w:val="26"/>
                <w:szCs w:val="26"/>
              </w:rPr>
            </w:r>
          </w:p>
          <w:p>
            <w:pPr>
              <w:pBdr/>
              <w:spacing w:after="57" w:before="57"/>
              <w:ind w:right="57" w:left="57"/>
              <w:rPr/>
            </w:pPr>
            <w:r>
              <w:rPr>
                <w:rFonts w:ascii="Liberation Sans" w:hAnsi="Liberation Sans"/>
              </w:rPr>
              <w:t xml:space="preserve">Du möchtest die Blockchain hacken. Dabei gehst</w:t>
            </w:r>
            <w:r>
              <w:rPr>
                <w:rFonts w:ascii="Liberation Sans" w:hAnsi="Liberation Sans"/>
              </w:rPr>
              <w:t xml:space="preserve"> du folgendermaßen vor: Notiere dir beim sechsten Eintrag – egal wie dieser lautet – 5 Bitcoin mehr als angesagt. Die Transaktionsnummer, die vergeben wurde (oder von dir vergeben wird, wenn du als erstes fertig bist), bleibt von der Veränderung unberührt.</w:t>
            </w:r>
            <w:r/>
          </w:p>
        </w:tc>
      </w:tr>
      <w:tr>
        <w:trPr/>
        <w:tc>
          <w:tcPr>
            <w:tcBorders>
              <w:left w:val="single" w:color="999999" w:sz="8" w:space="0"/>
              <w:bottom w:val="single" w:color="999999" w:sz="8" w:space="0"/>
              <w:right w:val="single" w:color="999999" w:sz="8" w:space="0"/>
            </w:tcBorders>
            <w:tcW w:w="9638" w:type="dxa"/>
            <w:textDirection w:val="lrTb"/>
            <w:noWrap w:val="false"/>
          </w:tcPr>
          <w:p>
            <w:pPr>
              <w:pBdr/>
              <w:spacing/>
              <w:ind w:left="57"/>
              <w:rPr/>
            </w:pPr>
            <w:r/>
            <w:bookmarkStart w:id="37" w:name="__RefHeading___Toc3117_1641548043"/>
            <w:r/>
            <w:bookmarkEnd w:id="37"/>
            <w:r>
              <w:rPr>
                <w:b/>
                <w:bCs/>
                <w:sz w:val="26"/>
                <w:szCs w:val="26"/>
              </w:rPr>
              <w:t xml:space="preserve">Rolle Hacker</w:t>
            </w:r>
            <w:r/>
          </w:p>
          <w:p>
            <w:pPr>
              <w:pBdr/>
              <w:spacing w:after="57" w:before="57"/>
              <w:ind w:right="57" w:left="57"/>
              <w:rPr/>
            </w:pPr>
            <w:r>
              <w:rPr>
                <w:rFonts w:ascii="Liberation Sans" w:hAnsi="Liberation Sans"/>
              </w:rPr>
              <w:t xml:space="preserve">Du möchtest die Blockchain hacken. Dabei gehst</w:t>
            </w:r>
            <w:r>
              <w:rPr>
                <w:rFonts w:ascii="Liberation Sans" w:hAnsi="Liberation Sans"/>
              </w:rPr>
              <w:t xml:space="preserve"> du folgendermaßen vor: Notiere dir beim sechsten Eintrag – egal wie dieser lautet – 5 Bitcoin mehr als angesagt. Die Transaktionsnummer, die vergeben wurde (oder von dir vergeben wird, wenn du als erstes fertig bist), bleibt von der Veränderung unberührt.</w:t>
            </w:r>
            <w:r/>
          </w:p>
        </w:tc>
      </w:tr>
      <w:tr>
        <w:trPr/>
        <w:tc>
          <w:tcPr>
            <w:tcBorders>
              <w:left w:val="single" w:color="999999" w:sz="8" w:space="0"/>
              <w:bottom w:val="single" w:color="999999" w:sz="8" w:space="0"/>
              <w:right w:val="single" w:color="999999" w:sz="8" w:space="0"/>
            </w:tcBorders>
            <w:tcW w:w="9638" w:type="dxa"/>
            <w:textDirection w:val="lrTb"/>
            <w:noWrap w:val="false"/>
          </w:tcPr>
          <w:p>
            <w:pPr>
              <w:pBdr/>
              <w:spacing/>
              <w:ind w:left="57"/>
              <w:rPr>
                <w:b/>
                <w:bCs/>
                <w:sz w:val="26"/>
                <w:szCs w:val="26"/>
              </w:rPr>
            </w:pPr>
            <w:r/>
            <w:bookmarkStart w:id="38" w:name="__RefHeading___Toc3119_1641548043"/>
            <w:r/>
            <w:bookmarkEnd w:id="38"/>
            <w:r>
              <w:rPr>
                <w:b/>
                <w:bCs/>
                <w:sz w:val="26"/>
                <w:szCs w:val="26"/>
              </w:rPr>
              <w:t xml:space="preserve">Rolle Hacker</w:t>
            </w:r>
            <w:r>
              <w:rPr>
                <w:b/>
                <w:bCs/>
                <w:sz w:val="26"/>
                <w:szCs w:val="26"/>
              </w:rPr>
            </w:r>
          </w:p>
          <w:p>
            <w:pPr>
              <w:pBdr/>
              <w:spacing w:after="57" w:before="57"/>
              <w:ind w:right="57" w:left="57"/>
              <w:rPr/>
            </w:pPr>
            <w:r>
              <w:rPr>
                <w:rFonts w:ascii="Liberation Sans" w:hAnsi="Liberation Sans"/>
              </w:rPr>
              <w:t xml:space="preserve">Du möchtest die Blockchain hacken. Dabei gehst</w:t>
            </w:r>
            <w:r>
              <w:rPr>
                <w:rFonts w:ascii="Liberation Sans" w:hAnsi="Liberation Sans"/>
              </w:rPr>
              <w:t xml:space="preserve"> du folgendermaßen vor: Notiere dir beim sechsten Eintrag – egal wie dieser lautet – 5 Bitcoin mehr als angesagt. Die Transaktionsnummer, die vergeben wurde (oder von dir vergeben wird, wenn du als erstes fertig bist), bleibt von der Veränderung unberührt.</w:t>
            </w:r>
            <w:r/>
          </w:p>
        </w:tc>
      </w:tr>
      <w:tr>
        <w:trPr/>
        <w:tc>
          <w:tcPr>
            <w:tcBorders>
              <w:left w:val="single" w:color="999999" w:sz="8" w:space="0"/>
              <w:bottom w:val="single" w:color="999999" w:sz="8" w:space="0"/>
              <w:right w:val="single" w:color="999999" w:sz="8" w:space="0"/>
            </w:tcBorders>
            <w:tcW w:w="9638" w:type="dxa"/>
            <w:textDirection w:val="lrTb"/>
            <w:noWrap w:val="false"/>
          </w:tcPr>
          <w:p>
            <w:pPr>
              <w:pBdr/>
              <w:spacing/>
              <w:ind w:left="57"/>
              <w:rPr>
                <w:b/>
                <w:bCs/>
                <w:sz w:val="26"/>
                <w:szCs w:val="26"/>
              </w:rPr>
            </w:pPr>
            <w:r/>
            <w:bookmarkStart w:id="39" w:name="__RefHeading___Toc3121_1641548043"/>
            <w:r/>
            <w:bookmarkEnd w:id="39"/>
            <w:r>
              <w:rPr>
                <w:b/>
                <w:bCs/>
                <w:sz w:val="26"/>
                <w:szCs w:val="26"/>
              </w:rPr>
              <w:t xml:space="preserve">Rolle Hacker</w:t>
            </w:r>
            <w:r>
              <w:rPr>
                <w:b/>
                <w:bCs/>
                <w:sz w:val="26"/>
                <w:szCs w:val="26"/>
              </w:rPr>
            </w:r>
          </w:p>
          <w:p>
            <w:pPr>
              <w:pBdr/>
              <w:spacing w:after="57" w:before="57"/>
              <w:ind w:right="57" w:left="57"/>
              <w:rPr/>
            </w:pPr>
            <w:r>
              <w:rPr>
                <w:rFonts w:ascii="Liberation Sans" w:hAnsi="Liberation Sans"/>
              </w:rPr>
              <w:t xml:space="preserve">Du möchtest die Blockchain hacken. Dabei gehst</w:t>
            </w:r>
            <w:r>
              <w:rPr>
                <w:rFonts w:ascii="Liberation Sans" w:hAnsi="Liberation Sans"/>
              </w:rPr>
              <w:t xml:space="preserve"> du folgendermaßen vor: Notiere dir beim sechsten Eintrag – egal wie dieser lautet – 5 Bitcoin mehr als angesagt. Die Transaktionsnummer, die vergeben wurde (oder von dir vergeben wird, wenn du als erstes fertig bist), bleibt von der Veränderung unberührt.</w:t>
            </w:r>
            <w:r/>
          </w:p>
        </w:tc>
      </w:tr>
    </w:tbl>
    <w:p>
      <w:pPr>
        <w:pStyle w:val="3884"/>
        <w:pBdr/>
        <w:spacing/>
        <w:ind/>
        <w:rPr/>
      </w:pPr>
      <w:r/>
      <w:bookmarkStart w:id="40" w:name="__RefHeading___Toc2118_3041110203"/>
      <w:r/>
      <w:bookmarkStart w:id="41" w:name="_Toc189115686"/>
      <w:r/>
      <w:bookmarkEnd w:id="40"/>
      <w:r>
        <w:t xml:space="preserve">C Bezug zum Rahmenlehrplan</w:t>
      </w:r>
      <w:bookmarkEnd w:id="41"/>
      <w:r/>
      <w:r/>
    </w:p>
    <w:p>
      <w:pPr>
        <w:pBdr/>
        <w:spacing/>
        <w:ind/>
        <w:rPr/>
      </w:pPr>
      <w:r/>
      <w:r/>
    </w:p>
    <w:p>
      <w:pPr>
        <w:pStyle w:val="3885"/>
        <w:pBdr/>
        <w:spacing w:after="113"/>
        <w:ind/>
        <w:rPr/>
      </w:pPr>
      <w:r/>
      <w:bookmarkStart w:id="42" w:name="__RefHeading___Toc2120_3041110203"/>
      <w:r/>
      <w:bookmarkStart w:id="43" w:name="_Toc189115687"/>
      <w:r/>
      <w:bookmarkEnd w:id="42"/>
      <w:r>
        <w:t xml:space="preserve">C1 Bezüge zum Rahmenlehrplan Informatik</w:t>
      </w:r>
      <w:r>
        <w:rPr>
          <w:rStyle w:val="3894"/>
          <w:rFonts w:cs="Arial"/>
        </w:rPr>
        <w:footnoteReference w:id="2"/>
      </w:r>
      <w:bookmarkEnd w:id="43"/>
      <w:r/>
      <w:r/>
    </w:p>
    <w:tbl>
      <w:tblPr>
        <w:tblStyle w:val="3931"/>
        <w:tblW w:w="9628" w:type="dxa"/>
        <w:tblBorders/>
        <w:tblLayout w:type="fixed"/>
        <w:tblCellMar>
          <w:top w:w="113" w:type="dxa"/>
          <w:bottom w:w="113" w:type="dxa"/>
        </w:tblCellMar>
        <w:tblLook w:val="04A0" w:firstRow="1" w:lastRow="0" w:firstColumn="1" w:lastColumn="0" w:noHBand="0" w:noVBand="1"/>
      </w:tblPr>
      <w:tblGrid>
        <w:gridCol w:w="2405"/>
        <w:gridCol w:w="7223"/>
      </w:tblGrid>
      <w:tr>
        <w:trPr>
          <w:trHeight w:val="340"/>
        </w:trPr>
        <w:tc>
          <w:tcPr>
            <w:tcBorders/>
            <w:tcW w:w="2405" w:type="dxa"/>
            <w:textDirection w:val="lrTb"/>
            <w:noWrap w:val="false"/>
          </w:tcPr>
          <w:p>
            <w:pPr>
              <w:pStyle w:val="3907"/>
              <w:pBdr/>
              <w:spacing/>
              <w:ind/>
              <w:rPr/>
            </w:pPr>
            <w:r>
              <w:rPr>
                <w:rFonts w:cs="Arial"/>
                <w:b/>
                <w:bCs/>
              </w:rPr>
              <w:t xml:space="preserve">Kompetenzen</w:t>
            </w:r>
            <w:r/>
          </w:p>
        </w:tc>
        <w:tc>
          <w:tcPr>
            <w:tcBorders/>
            <w:tcW w:w="7222" w:type="dxa"/>
            <w:vAlign w:val="center"/>
            <w:textDirection w:val="lrTb"/>
            <w:noWrap w:val="false"/>
          </w:tcPr>
          <w:p>
            <w:pPr>
              <w:pStyle w:val="3907"/>
              <w:pBdr/>
              <w:spacing/>
              <w:ind/>
              <w:rPr/>
            </w:pPr>
            <w:r>
              <w:rPr>
                <w:rFonts w:cs="Arial"/>
              </w:rPr>
              <w:t xml:space="preserve">Standards (Die Schülerinnen und Schüler können.…)</w:t>
            </w:r>
            <w:r/>
          </w:p>
        </w:tc>
      </w:tr>
      <w:tr>
        <w:trPr/>
        <w:tc>
          <w:tcPr>
            <w:tcBorders/>
            <w:tcW w:w="2405" w:type="dxa"/>
            <w:textDirection w:val="lrTb"/>
            <w:noWrap w:val="false"/>
          </w:tcPr>
          <w:p>
            <w:pPr>
              <w:pStyle w:val="3907"/>
              <w:pBdr/>
              <w:spacing/>
              <w:ind/>
              <w:rPr/>
            </w:pPr>
            <w:r>
              <w:rPr>
                <w:rFonts w:cs="Arial"/>
              </w:rPr>
              <w:t xml:space="preserve">Kommunizieren und Kooperieren</w:t>
            </w:r>
            <w:r/>
          </w:p>
        </w:tc>
        <w:tc>
          <w:tcPr>
            <w:tcBorders/>
            <w:tcW w:w="7222" w:type="dxa"/>
            <w:textDirection w:val="lrTb"/>
            <w:noWrap w:val="false"/>
          </w:tcPr>
          <w:p>
            <w:pPr>
              <w:numPr>
                <w:ilvl w:val="0"/>
                <w:numId w:val="5"/>
              </w:numPr>
              <w:pBdr/>
              <w:spacing/>
              <w:ind w:hanging="283" w:left="317"/>
              <w:rPr>
                <w:rFonts w:cs="Arial"/>
              </w:rPr>
            </w:pPr>
            <w:r>
              <w:rPr>
                <w:rFonts w:cs="Arial"/>
                <w:lang w:eastAsia="en-US" w:bidi="ar-SA"/>
              </w:rPr>
              <w:t xml:space="preserve">In Rollenspielen kommunizieren und dabei ihrer Rolle entsprechende Standpunkte einnehmen [RLP kompakt]</w:t>
            </w:r>
            <w:r>
              <w:rPr>
                <w:rFonts w:cs="Arial"/>
              </w:rPr>
            </w:r>
          </w:p>
          <w:p>
            <w:pPr>
              <w:numPr>
                <w:ilvl w:val="0"/>
                <w:numId w:val="5"/>
              </w:numPr>
              <w:pBdr/>
              <w:spacing/>
              <w:ind w:hanging="283" w:left="317"/>
              <w:rPr>
                <w:rFonts w:cs="Arial"/>
              </w:rPr>
            </w:pPr>
            <w:r>
              <w:rPr>
                <w:rFonts w:cs="Arial"/>
                <w:lang w:eastAsia="en-US" w:bidi="ar-SA"/>
              </w:rPr>
              <w:t xml:space="preserve">In Bezug auf die </w:t>
            </w:r>
            <w:r>
              <w:rPr>
                <w:rFonts w:eastAsia="Times New Roman" w:cs="Arial"/>
                <w:lang w:eastAsia="en-US" w:bidi="ar-SA"/>
              </w:rPr>
              <w:t xml:space="preserve">eigene (Teil-)</w:t>
            </w:r>
            <w:r>
              <w:rPr>
                <w:rFonts w:cs="Arial"/>
                <w:lang w:eastAsia="en-US" w:bidi="ar-SA"/>
              </w:rPr>
              <w:t xml:space="preserve">aufgabe und die gesamte Teamaufgabe verantwortlich handeln [G, H]</w:t>
            </w:r>
            <w:r>
              <w:rPr>
                <w:rFonts w:cs="Arial"/>
              </w:rPr>
            </w:r>
          </w:p>
          <w:p>
            <w:pPr>
              <w:numPr>
                <w:ilvl w:val="0"/>
                <w:numId w:val="5"/>
              </w:numPr>
              <w:pBdr/>
              <w:spacing/>
              <w:ind w:hanging="283" w:left="317"/>
              <w:rPr>
                <w:rFonts w:cs="Arial"/>
              </w:rPr>
            </w:pPr>
            <w:r>
              <w:rPr>
                <w:rFonts w:eastAsia="Times New Roman" w:cs="Arial"/>
                <w:lang w:eastAsia="en-US" w:bidi="ar-SA"/>
              </w:rPr>
              <w:t xml:space="preserve">informatische Begriffe sachgerecht verwenden</w:t>
            </w:r>
            <w:r>
              <w:rPr>
                <w:rFonts w:cs="Arial"/>
                <w:lang w:eastAsia="en-US" w:bidi="ar-SA"/>
              </w:rPr>
              <w:t xml:space="preserve"> [</w:t>
            </w:r>
            <w:r>
              <w:rPr>
                <w:rFonts w:eastAsia="Times New Roman" w:cs="Arial"/>
                <w:lang w:eastAsia="en-US" w:bidi="ar-SA"/>
              </w:rPr>
              <w:t xml:space="preserve">F</w:t>
            </w:r>
            <w:r>
              <w:rPr>
                <w:rFonts w:cs="Arial"/>
                <w:lang w:eastAsia="en-US" w:bidi="ar-SA"/>
              </w:rPr>
              <w:t xml:space="preserve">]</w:t>
            </w:r>
            <w:r>
              <w:rPr>
                <w:rFonts w:cs="Arial"/>
              </w:rPr>
            </w:r>
          </w:p>
          <w:p>
            <w:pPr>
              <w:numPr>
                <w:ilvl w:val="0"/>
                <w:numId w:val="5"/>
              </w:numPr>
              <w:pBdr/>
              <w:spacing/>
              <w:ind w:hanging="283" w:left="317"/>
              <w:rPr>
                <w:rFonts w:cs="Arial"/>
              </w:rPr>
            </w:pPr>
            <w:r>
              <w:rPr>
                <w:rFonts w:cs="Arial"/>
                <w:lang w:eastAsia="en-US" w:bidi="ar-SA"/>
              </w:rPr>
              <w:t xml:space="preserve">verwenden die Fachsprache angemessen, dokumentieren und präsentieren Arbeitsergebnisse [GO]</w:t>
            </w:r>
            <w:r>
              <w:rPr>
                <w:rFonts w:cs="Arial"/>
              </w:rPr>
            </w:r>
          </w:p>
        </w:tc>
      </w:tr>
      <w:tr>
        <w:trPr/>
        <w:tc>
          <w:tcPr>
            <w:tcBorders/>
            <w:tcW w:w="2405" w:type="dxa"/>
            <w:textDirection w:val="lrTb"/>
            <w:noWrap w:val="false"/>
          </w:tcPr>
          <w:p>
            <w:pPr>
              <w:pStyle w:val="3907"/>
              <w:pBdr/>
              <w:spacing/>
              <w:ind/>
              <w:rPr/>
            </w:pPr>
            <w:r>
              <w:rPr>
                <w:rFonts w:eastAsia="Calibri" w:cs="Arial"/>
                <w:lang w:eastAsia="en-US" w:bidi="ar-SA"/>
              </w:rPr>
              <w:t xml:space="preserve">Informatiksysteme verstehen</w:t>
            </w:r>
            <w:r/>
          </w:p>
        </w:tc>
        <w:tc>
          <w:tcPr>
            <w:tcBorders/>
            <w:tcW w:w="7222" w:type="dxa"/>
            <w:textDirection w:val="lrTb"/>
            <w:noWrap w:val="false"/>
          </w:tcPr>
          <w:p>
            <w:pPr>
              <w:pStyle w:val="3921"/>
              <w:widowControl w:val="false"/>
              <w:numPr>
                <w:ilvl w:val="0"/>
                <w:numId w:val="5"/>
              </w:numPr>
              <w:pBdr/>
              <w:spacing w:line="276" w:lineRule="auto"/>
              <w:ind w:hanging="284" w:left="318"/>
              <w:contextualSpacing w:val="false"/>
              <w:rPr>
                <w:rFonts w:ascii="Arial" w:hAnsi="Arial" w:cs="Arial"/>
                <w:lang w:eastAsia="en-US" w:bidi="ar-SA"/>
              </w:rPr>
            </w:pPr>
            <w:r>
              <w:rPr>
                <w:rFonts w:ascii="Arial" w:hAnsi="Arial" w:cs="Arial"/>
                <w:lang w:eastAsia="en-US" w:bidi="ar-SA"/>
              </w:rPr>
              <w:t xml:space="preserve">Alltägliche Informatiksysteme beschreiben und typische Bestandteile zuordnen [F, G, H]</w:t>
            </w:r>
            <w:r>
              <w:rPr>
                <w:rFonts w:ascii="Arial" w:hAnsi="Arial" w:cs="Arial"/>
                <w:lang w:eastAsia="en-US" w:bidi="ar-SA"/>
              </w:rPr>
            </w:r>
          </w:p>
          <w:p>
            <w:pPr>
              <w:pStyle w:val="3921"/>
              <w:widowControl w:val="false"/>
              <w:numPr>
                <w:ilvl w:val="0"/>
                <w:numId w:val="5"/>
              </w:numPr>
              <w:pBdr/>
              <w:spacing w:line="276" w:lineRule="auto"/>
              <w:ind w:hanging="284" w:left="318"/>
              <w:contextualSpacing w:val="false"/>
              <w:rPr>
                <w:rFonts w:ascii="Arial" w:hAnsi="Arial" w:cs="Arial"/>
                <w:lang w:eastAsia="en-US" w:bidi="ar-SA"/>
              </w:rPr>
            </w:pPr>
            <w:r>
              <w:rPr>
                <w:rFonts w:ascii="Arial" w:hAnsi="Arial" w:cs="Arial"/>
                <w:lang w:eastAsia="en-US" w:bidi="ar-SA"/>
              </w:rPr>
              <w:t xml:space="preserve">Kennen grundlegende Prinzipien aus der Fachwissenschaft Informatik sowie die Wirkungsweise wichtiger Bestandteile und den prinzipiellen Aufbau von Informatiksystemen [GO]</w:t>
            </w:r>
            <w:r>
              <w:rPr>
                <w:rFonts w:ascii="Arial" w:hAnsi="Arial" w:cs="Arial"/>
                <w:lang w:eastAsia="en-US" w:bidi="ar-SA"/>
              </w:rPr>
            </w:r>
          </w:p>
        </w:tc>
      </w:tr>
      <w:tr>
        <w:trPr/>
        <w:tc>
          <w:tcPr>
            <w:tcBorders/>
            <w:tcW w:w="2405" w:type="dxa"/>
            <w:textDirection w:val="lrTb"/>
            <w:noWrap w:val="false"/>
          </w:tcPr>
          <w:p>
            <w:pPr>
              <w:pStyle w:val="3907"/>
              <w:pBdr/>
              <w:spacing/>
              <w:ind/>
              <w:rPr/>
            </w:pPr>
            <w:r>
              <w:rPr>
                <w:rFonts w:eastAsia="Calibri" w:cs="Arial"/>
                <w:lang w:eastAsia="en-US" w:bidi="ar-SA"/>
              </w:rPr>
              <w:t xml:space="preserve">Wechselwirkungen zwischen Informatiksystemen, Mensch und Gesellschaft beurteilen</w:t>
            </w:r>
            <w:r/>
          </w:p>
        </w:tc>
        <w:tc>
          <w:tcPr>
            <w:tcBorders/>
            <w:tcW w:w="7222" w:type="dxa"/>
            <w:textDirection w:val="lrTb"/>
            <w:noWrap w:val="false"/>
          </w:tcPr>
          <w:p>
            <w:pPr>
              <w:pStyle w:val="3921"/>
              <w:widowControl w:val="false"/>
              <w:numPr>
                <w:ilvl w:val="0"/>
                <w:numId w:val="5"/>
              </w:numPr>
              <w:pBdr/>
              <w:spacing w:line="276" w:lineRule="auto"/>
              <w:ind w:hanging="284" w:left="318"/>
              <w:contextualSpacing w:val="false"/>
              <w:rPr>
                <w:rFonts w:ascii="Arial" w:hAnsi="Arial" w:cs="Arial"/>
                <w:lang w:eastAsia="en-US" w:bidi="ar-SA"/>
              </w:rPr>
            </w:pPr>
            <w:r>
              <w:rPr>
                <w:rFonts w:ascii="Arial" w:hAnsi="Arial" w:cs="Arial"/>
                <w:lang w:eastAsia="en-US" w:bidi="ar-SA"/>
              </w:rPr>
              <w:t xml:space="preserve">Reflektieren Möglichkeiten, Grenzen und Gefahren der neuen Techniken [GO]</w:t>
            </w:r>
            <w:r>
              <w:rPr>
                <w:rFonts w:ascii="Arial" w:hAnsi="Arial" w:cs="Arial"/>
                <w:lang w:eastAsia="en-US" w:bidi="ar-SA"/>
              </w:rPr>
            </w:r>
          </w:p>
          <w:p>
            <w:pPr>
              <w:pStyle w:val="3921"/>
              <w:widowControl w:val="false"/>
              <w:numPr>
                <w:ilvl w:val="0"/>
                <w:numId w:val="5"/>
              </w:numPr>
              <w:pBdr/>
              <w:spacing w:line="276" w:lineRule="auto"/>
              <w:ind w:hanging="284" w:left="318"/>
              <w:contextualSpacing w:val="false"/>
              <w:rPr>
                <w:rFonts w:ascii="Arial" w:hAnsi="Arial" w:cs="Arial"/>
                <w:lang w:eastAsia="en-US" w:bidi="ar-SA"/>
              </w:rPr>
            </w:pPr>
            <w:r>
              <w:rPr>
                <w:rFonts w:ascii="Arial" w:hAnsi="Arial" w:cs="Arial"/>
                <w:lang w:eastAsia="en-US" w:bidi="ar-SA"/>
              </w:rPr>
              <w:t xml:space="preserve">erkennen, wie sich Technik auf die Lebensbedingungen auswirkt [GO]</w:t>
            </w:r>
            <w:r>
              <w:rPr>
                <w:rFonts w:ascii="Arial" w:hAnsi="Arial" w:cs="Arial"/>
                <w:lang w:eastAsia="en-US" w:bidi="ar-SA"/>
              </w:rPr>
            </w:r>
          </w:p>
          <w:p>
            <w:pPr>
              <w:pStyle w:val="3921"/>
              <w:widowControl w:val="false"/>
              <w:numPr>
                <w:ilvl w:val="0"/>
                <w:numId w:val="5"/>
              </w:numPr>
              <w:pBdr/>
              <w:spacing w:line="276" w:lineRule="auto"/>
              <w:ind w:hanging="284" w:left="318"/>
              <w:contextualSpacing w:val="false"/>
              <w:rPr>
                <w:rFonts w:ascii="Arial" w:hAnsi="Arial" w:cs="Arial"/>
                <w:lang w:eastAsia="en-US" w:bidi="ar-SA"/>
              </w:rPr>
            </w:pPr>
            <w:r>
              <w:rPr>
                <w:rFonts w:ascii="Arial" w:hAnsi="Arial" w:cs="Arial"/>
                <w:lang w:eastAsia="en-US" w:bidi="ar-SA"/>
              </w:rPr>
              <w:t xml:space="preserve">werden befähigt, an der menschengerechten Gestaltung unserer Zukunft mitzuwirken [GO]</w:t>
            </w:r>
            <w:r>
              <w:rPr>
                <w:rFonts w:ascii="Arial" w:hAnsi="Arial" w:cs="Arial"/>
                <w:lang w:eastAsia="en-US" w:bidi="ar-SA"/>
              </w:rPr>
            </w:r>
          </w:p>
        </w:tc>
      </w:tr>
    </w:tbl>
    <w:p>
      <w:pPr>
        <w:pBdr/>
        <w:spacing/>
        <w:ind/>
        <w:rPr>
          <w:rFonts w:cs="Arial"/>
        </w:rPr>
      </w:pPr>
      <w:r>
        <w:rPr>
          <w:rFonts w:cs="Arial"/>
        </w:rPr>
      </w:r>
      <w:r>
        <w:rPr>
          <w:rFonts w:cs="Arial"/>
        </w:rPr>
      </w:r>
    </w:p>
    <w:p>
      <w:pPr>
        <w:pBdr/>
        <w:spacing/>
        <w:ind/>
        <w:rPr>
          <w:rFonts w:cs="Arial"/>
        </w:rPr>
      </w:pPr>
      <w:r>
        <w:rPr>
          <w:rFonts w:cs="Arial"/>
        </w:rPr>
      </w:r>
      <w:r>
        <w:rPr>
          <w:rFonts w:cs="Arial"/>
        </w:rPr>
      </w:r>
    </w:p>
    <w:p>
      <w:pPr>
        <w:pStyle w:val="3885"/>
        <w:pBdr/>
        <w:spacing w:after="113"/>
        <w:ind/>
        <w:rPr/>
      </w:pPr>
      <w:r/>
      <w:bookmarkStart w:id="44" w:name="__RefHeading___Toc2122_3041110203"/>
      <w:r/>
      <w:bookmarkStart w:id="45" w:name="_Toc189115688"/>
      <w:r/>
      <w:bookmarkEnd w:id="44"/>
      <w:r>
        <w:rPr>
          <w:rFonts w:cs="Arial"/>
        </w:rPr>
        <w:t xml:space="preserve">C2 Bezüge zum Basiscurriculum Sprachbildung</w:t>
      </w:r>
      <w:r>
        <w:rPr>
          <w:rStyle w:val="3894"/>
          <w:rFonts w:cs="Arial"/>
        </w:rPr>
        <w:footnoteReference w:id="3"/>
      </w:r>
      <w:bookmarkEnd w:id="45"/>
      <w:r/>
      <w:r/>
    </w:p>
    <w:tbl>
      <w:tblPr>
        <w:tblW w:w="9635" w:type="dxa"/>
        <w:tblInd w:w="-27" w:type="dxa"/>
        <w:tblBorders/>
        <w:tblLayout w:type="fixed"/>
        <w:tblLook w:val="04A0" w:firstRow="1" w:lastRow="0" w:firstColumn="1" w:lastColumn="0" w:noHBand="0" w:noVBand="1"/>
      </w:tblPr>
      <w:tblGrid>
        <w:gridCol w:w="2574"/>
        <w:gridCol w:w="7061"/>
      </w:tblGrid>
      <w:tr>
        <w:trPr/>
        <w:tc>
          <w:tcPr>
            <w:shd w:val="clear" w:color="auto" w:fill="auto"/>
            <w:tcBorders>
              <w:top w:val="single" w:color="000000" w:sz="4" w:space="0"/>
              <w:left w:val="single" w:color="000000" w:sz="4" w:space="0"/>
              <w:bottom w:val="single" w:color="000000" w:sz="4" w:space="0"/>
              <w:right w:val="single" w:color="000000" w:sz="4" w:space="0"/>
            </w:tcBorders>
            <w:tcW w:w="2574" w:type="dxa"/>
            <w:vAlign w:val="center"/>
            <w:textDirection w:val="lrTb"/>
            <w:noWrap w:val="false"/>
          </w:tcPr>
          <w:p>
            <w:pPr>
              <w:widowControl w:val="false"/>
              <w:pBdr/>
              <w:tabs>
                <w:tab w:val="right" w:leader="none" w:pos="8789"/>
              </w:tabs>
              <w:spacing w:after="120" w:before="120"/>
              <w:ind/>
              <w:rPr>
                <w:rFonts w:eastAsia="Calibri" w:cs="Arial"/>
                <w:b/>
                <w:lang w:eastAsia="en-US" w:bidi="ar-SA"/>
              </w:rPr>
            </w:pPr>
            <w:r>
              <w:rPr>
                <w:rFonts w:eastAsia="Calibri" w:cs="Arial"/>
                <w:b/>
                <w:lang w:eastAsia="en-US" w:bidi="ar-SA"/>
              </w:rPr>
              <w:t xml:space="preserve">Standards des BC Sprachbildung</w:t>
            </w:r>
            <w:r>
              <w:rPr>
                <w:rFonts w:eastAsia="Calibri" w:cs="Arial"/>
                <w:b/>
                <w:lang w:eastAsia="en-US" w:bidi="ar-SA"/>
              </w:rPr>
            </w:r>
          </w:p>
        </w:tc>
        <w:tc>
          <w:tcPr>
            <w:tcBorders>
              <w:top w:val="single" w:color="000000" w:sz="4" w:space="0"/>
              <w:left w:val="single" w:color="000000" w:sz="4" w:space="0"/>
              <w:bottom w:val="single" w:color="000000" w:sz="4" w:space="0"/>
              <w:right w:val="single" w:color="000000" w:sz="4" w:space="0"/>
            </w:tcBorders>
            <w:tcW w:w="7060" w:type="dxa"/>
            <w:vAlign w:val="center"/>
            <w:textDirection w:val="lrTb"/>
            <w:noWrap w:val="false"/>
          </w:tcPr>
          <w:p>
            <w:pPr>
              <w:widowControl w:val="false"/>
              <w:pBdr/>
              <w:spacing w:after="120" w:before="120"/>
              <w:ind/>
              <w:rPr>
                <w:rFonts w:eastAsia="Calibri" w:cs="Arial"/>
                <w:lang w:eastAsia="en-US" w:bidi="ar-SA"/>
              </w:rPr>
            </w:pPr>
            <w:r>
              <w:rPr>
                <w:rFonts w:eastAsia="Calibri" w:cs="Arial"/>
                <w:lang w:eastAsia="en-US" w:bidi="ar-SA"/>
              </w:rPr>
              <w:t xml:space="preserve">Die Schülerinnen und Schüler können…</w:t>
            </w:r>
            <w:r>
              <w:rPr>
                <w:rFonts w:eastAsia="Calibri" w:cs="Arial"/>
                <w:lang w:eastAsia="en-US" w:bidi="ar-SA"/>
              </w:rPr>
            </w:r>
          </w:p>
        </w:tc>
      </w:tr>
      <w:tr>
        <w:trPr/>
        <w:tc>
          <w:tcPr>
            <w:tcBorders>
              <w:top w:val="single" w:color="000000" w:sz="4" w:space="0"/>
              <w:left w:val="single" w:color="000000" w:sz="4" w:space="0"/>
              <w:bottom w:val="single" w:color="000000" w:sz="4" w:space="0"/>
              <w:right w:val="single" w:color="000000" w:sz="4" w:space="0"/>
            </w:tcBorders>
            <w:tcW w:w="2574" w:type="dxa"/>
            <w:vAlign w:val="center"/>
            <w:textDirection w:val="lrTb"/>
            <w:noWrap w:val="false"/>
          </w:tcPr>
          <w:p>
            <w:pPr>
              <w:widowControl w:val="false"/>
              <w:pBdr/>
              <w:spacing w:after="120" w:before="120"/>
              <w:ind/>
              <w:rPr>
                <w:rFonts w:eastAsia="Calibri" w:cs="Arial"/>
                <w:lang w:eastAsia="en-US" w:bidi="ar-SA"/>
              </w:rPr>
            </w:pPr>
            <w:r>
              <w:rPr>
                <w:rFonts w:eastAsia="Calibri" w:cs="Arial"/>
                <w:lang w:eastAsia="en-US" w:bidi="ar-SA"/>
              </w:rPr>
              <w:t xml:space="preserve">Sprachbewusstheit</w:t>
            </w:r>
            <w:r>
              <w:rPr>
                <w:rFonts w:eastAsia="Calibri" w:cs="Arial"/>
                <w:lang w:eastAsia="en-US" w:bidi="ar-SA"/>
              </w:rPr>
            </w:r>
          </w:p>
        </w:tc>
        <w:tc>
          <w:tcPr>
            <w:tcBorders>
              <w:top w:val="single" w:color="000000" w:sz="4" w:space="0"/>
              <w:left w:val="single" w:color="000000" w:sz="4" w:space="0"/>
              <w:bottom w:val="single" w:color="000000" w:sz="4" w:space="0"/>
              <w:right w:val="single" w:color="000000" w:sz="4" w:space="0"/>
            </w:tcBorders>
            <w:tcW w:w="7060" w:type="dxa"/>
            <w:textDirection w:val="lrTb"/>
            <w:noWrap w:val="false"/>
          </w:tcPr>
          <w:p>
            <w:pPr>
              <w:pStyle w:val="3921"/>
              <w:widowControl w:val="false"/>
              <w:numPr>
                <w:ilvl w:val="0"/>
                <w:numId w:val="5"/>
              </w:numPr>
              <w:pBdr/>
              <w:spacing w:after="120" w:before="120" w:line="276" w:lineRule="auto"/>
              <w:ind w:hanging="284" w:left="318"/>
              <w:rPr>
                <w:rFonts w:ascii="Arial" w:hAnsi="Arial" w:cs="Arial"/>
                <w:lang w:eastAsia="en-US" w:bidi="ar-SA"/>
              </w:rPr>
            </w:pPr>
            <w:r>
              <w:rPr>
                <w:rFonts w:ascii="Arial" w:hAnsi="Arial" w:cs="Arial"/>
                <w:lang w:eastAsia="en-US" w:bidi="ar-SA"/>
              </w:rPr>
              <w:t xml:space="preserve">alltagssprachliche und bildungssprachliche Formulierungen situationsgemäß anwenden [D]</w:t>
            </w:r>
            <w:r>
              <w:rPr>
                <w:rFonts w:ascii="Arial" w:hAnsi="Arial" w:cs="Arial"/>
                <w:lang w:eastAsia="en-US" w:bidi="ar-SA"/>
              </w:rPr>
            </w:r>
          </w:p>
          <w:p>
            <w:pPr>
              <w:pStyle w:val="3921"/>
              <w:widowControl w:val="false"/>
              <w:numPr>
                <w:ilvl w:val="0"/>
                <w:numId w:val="5"/>
              </w:numPr>
              <w:pBdr/>
              <w:spacing w:after="120" w:before="120" w:line="276" w:lineRule="auto"/>
              <w:ind w:hanging="284" w:left="318"/>
              <w:rPr>
                <w:rFonts w:ascii="Arial" w:hAnsi="Arial" w:cs="Arial"/>
                <w:lang w:eastAsia="en-US" w:bidi="ar-SA"/>
              </w:rPr>
            </w:pPr>
            <w:r>
              <w:rPr>
                <w:rFonts w:ascii="Arial" w:hAnsi="Arial" w:cs="Arial"/>
                <w:lang w:eastAsia="en-US" w:bidi="ar-SA"/>
              </w:rPr>
              <w:t xml:space="preserve">Fachbegriffe und fachliche Wendungen nutzen [G]</w:t>
            </w:r>
            <w:r>
              <w:rPr>
                <w:rFonts w:ascii="Arial" w:hAnsi="Arial" w:cs="Arial"/>
                <w:lang w:eastAsia="en-US" w:bidi="ar-SA"/>
              </w:rPr>
            </w:r>
          </w:p>
        </w:tc>
      </w:tr>
      <w:tr>
        <w:trPr/>
        <w:tc>
          <w:tcPr>
            <w:tcBorders>
              <w:top w:val="single" w:color="000000" w:sz="4" w:space="0"/>
              <w:left w:val="single" w:color="000000" w:sz="4" w:space="0"/>
              <w:bottom w:val="single" w:color="000000" w:sz="4" w:space="0"/>
              <w:right w:val="single" w:color="000000" w:sz="4" w:space="0"/>
            </w:tcBorders>
            <w:tcW w:w="2574" w:type="dxa"/>
            <w:vAlign w:val="center"/>
            <w:textDirection w:val="lrTb"/>
            <w:noWrap w:val="false"/>
          </w:tcPr>
          <w:p>
            <w:pPr>
              <w:widowControl w:val="false"/>
              <w:pBdr/>
              <w:spacing w:after="120" w:before="120"/>
              <w:ind/>
              <w:rPr>
                <w:rFonts w:eastAsia="Calibri" w:cs="Arial"/>
                <w:lang w:eastAsia="en-US" w:bidi="ar-SA"/>
              </w:rPr>
            </w:pPr>
            <w:r>
              <w:rPr>
                <w:rFonts w:eastAsia="Calibri" w:cs="Arial"/>
                <w:lang w:eastAsia="en-US" w:bidi="ar-SA"/>
              </w:rPr>
              <w:t xml:space="preserve">Produktion/Sprechen</w:t>
            </w:r>
            <w:r>
              <w:rPr>
                <w:rFonts w:eastAsia="Calibri" w:cs="Arial"/>
                <w:lang w:eastAsia="en-US" w:bidi="ar-SA"/>
              </w:rPr>
            </w:r>
          </w:p>
        </w:tc>
        <w:tc>
          <w:tcPr>
            <w:tcBorders>
              <w:top w:val="single" w:color="000000" w:sz="4" w:space="0"/>
              <w:left w:val="single" w:color="000000" w:sz="4" w:space="0"/>
              <w:bottom w:val="single" w:color="000000" w:sz="4" w:space="0"/>
              <w:right w:val="single" w:color="000000" w:sz="4" w:space="0"/>
            </w:tcBorders>
            <w:tcW w:w="7060" w:type="dxa"/>
            <w:textDirection w:val="lrTb"/>
            <w:noWrap w:val="false"/>
          </w:tcPr>
          <w:p>
            <w:pPr>
              <w:pStyle w:val="3921"/>
              <w:widowControl w:val="false"/>
              <w:numPr>
                <w:ilvl w:val="0"/>
                <w:numId w:val="5"/>
              </w:numPr>
              <w:pBdr/>
              <w:spacing w:after="120" w:before="120" w:line="276" w:lineRule="auto"/>
              <w:ind w:hanging="284" w:left="318"/>
              <w:rPr>
                <w:rFonts w:ascii="Arial" w:hAnsi="Arial"/>
              </w:rPr>
            </w:pPr>
            <w:r>
              <w:rPr>
                <w:rFonts w:ascii="Arial" w:hAnsi="Arial" w:cs="Arial"/>
                <w:lang w:eastAsia="en-US" w:bidi="ar-SA"/>
              </w:rPr>
              <w:t xml:space="preserve">Beobachtungen beschreiben und erläutern [G]</w:t>
            </w:r>
            <w:r>
              <w:rPr>
                <w:rFonts w:ascii="Arial" w:hAnsi="Arial"/>
              </w:rPr>
            </w:r>
          </w:p>
          <w:p>
            <w:pPr>
              <w:pStyle w:val="3921"/>
              <w:widowControl w:val="false"/>
              <w:numPr>
                <w:ilvl w:val="0"/>
                <w:numId w:val="5"/>
              </w:numPr>
              <w:pBdr/>
              <w:spacing w:after="120" w:before="120" w:line="276" w:lineRule="auto"/>
              <w:ind w:hanging="284" w:left="318"/>
              <w:rPr>
                <w:rFonts w:ascii="Arial" w:hAnsi="Arial" w:cs="Arial"/>
                <w:lang w:eastAsia="en-US" w:bidi="ar-SA"/>
              </w:rPr>
            </w:pPr>
            <w:r>
              <w:rPr>
                <w:rFonts w:ascii="Arial" w:hAnsi="Arial" w:cs="Arial"/>
                <w:lang w:eastAsia="en-US" w:bidi="ar-SA"/>
              </w:rPr>
              <w:t xml:space="preserve">Sachverhalte und Abläufe beschreiben [D]</w:t>
            </w:r>
            <w:r>
              <w:rPr>
                <w:rFonts w:ascii="Arial" w:hAnsi="Arial" w:cs="Arial"/>
                <w:lang w:eastAsia="en-US" w:bidi="ar-SA"/>
              </w:rPr>
            </w:r>
          </w:p>
          <w:p>
            <w:pPr>
              <w:pStyle w:val="3921"/>
              <w:widowControl w:val="false"/>
              <w:numPr>
                <w:ilvl w:val="0"/>
                <w:numId w:val="5"/>
              </w:numPr>
              <w:pBdr/>
              <w:spacing w:after="120" w:before="120" w:line="276" w:lineRule="auto"/>
              <w:ind w:hanging="284" w:left="318"/>
              <w:rPr>
                <w:rFonts w:ascii="Arial" w:hAnsi="Arial" w:cs="Arial"/>
                <w:lang w:eastAsia="en-US" w:bidi="ar-SA"/>
              </w:rPr>
            </w:pPr>
            <w:r>
              <w:rPr>
                <w:rFonts w:ascii="Arial" w:hAnsi="Arial" w:cs="Arial"/>
                <w:lang w:eastAsia="en-US" w:bidi="ar-SA"/>
              </w:rPr>
              <w:t xml:space="preserve">Sachverhalte und Abläufe veranschaulichen, erklären und interpretieren [G]</w:t>
            </w:r>
            <w:r>
              <w:rPr>
                <w:rFonts w:ascii="Arial" w:hAnsi="Arial" w:cs="Arial"/>
                <w:lang w:eastAsia="en-US" w:bidi="ar-SA"/>
              </w:rPr>
            </w:r>
          </w:p>
          <w:p>
            <w:pPr>
              <w:pStyle w:val="3921"/>
              <w:widowControl w:val="false"/>
              <w:numPr>
                <w:ilvl w:val="0"/>
                <w:numId w:val="5"/>
              </w:numPr>
              <w:pBdr/>
              <w:spacing w:after="120" w:before="120" w:line="276" w:lineRule="auto"/>
              <w:ind w:hanging="284" w:left="318"/>
              <w:rPr>
                <w:rFonts w:ascii="Arial" w:hAnsi="Arial" w:cs="Arial"/>
                <w:lang w:eastAsia="en-US" w:bidi="ar-SA"/>
              </w:rPr>
            </w:pPr>
            <w:r>
              <w:rPr>
                <w:rFonts w:ascii="Arial" w:hAnsi="Arial" w:cs="Arial"/>
                <w:lang w:eastAsia="en-US" w:bidi="ar-SA"/>
              </w:rPr>
              <w:t xml:space="preserve">zu einem Sachverhalt oder zu Texten eigene Überlegungen äußern [D]</w:t>
            </w:r>
            <w:r>
              <w:rPr>
                <w:rFonts w:ascii="Arial" w:hAnsi="Arial" w:cs="Arial"/>
                <w:lang w:eastAsia="en-US" w:bidi="ar-SA"/>
              </w:rPr>
            </w:r>
          </w:p>
          <w:p>
            <w:pPr>
              <w:pStyle w:val="3921"/>
              <w:widowControl w:val="false"/>
              <w:numPr>
                <w:ilvl w:val="0"/>
                <w:numId w:val="5"/>
              </w:numPr>
              <w:pBdr/>
              <w:spacing w:after="120" w:before="120" w:line="276" w:lineRule="auto"/>
              <w:ind w:hanging="284" w:left="318"/>
              <w:rPr>
                <w:rFonts w:ascii="Arial" w:hAnsi="Arial" w:cs="Arial"/>
                <w:lang w:eastAsia="en-US" w:bidi="ar-SA"/>
              </w:rPr>
            </w:pPr>
            <w:r>
              <w:rPr>
                <w:rFonts w:ascii="Arial" w:hAnsi="Arial" w:cs="Arial"/>
                <w:lang w:eastAsia="en-US" w:bidi="ar-SA"/>
              </w:rPr>
              <w:t xml:space="preserve">Vermutungen äußern und begründen [D]</w:t>
            </w:r>
            <w:r>
              <w:rPr>
                <w:rFonts w:ascii="Arial" w:hAnsi="Arial" w:cs="Arial"/>
                <w:lang w:eastAsia="en-US" w:bidi="ar-SA"/>
              </w:rPr>
            </w:r>
          </w:p>
          <w:p>
            <w:pPr>
              <w:pStyle w:val="3921"/>
              <w:widowControl w:val="false"/>
              <w:numPr>
                <w:ilvl w:val="0"/>
                <w:numId w:val="5"/>
              </w:numPr>
              <w:pBdr/>
              <w:spacing w:after="120" w:before="120" w:line="276" w:lineRule="auto"/>
              <w:ind w:hanging="284" w:left="318"/>
              <w:rPr>
                <w:rFonts w:ascii="Arial" w:hAnsi="Arial" w:cs="Arial"/>
                <w:lang w:eastAsia="en-US"/>
              </w:rPr>
            </w:pPr>
            <w:r>
              <w:rPr>
                <w:rFonts w:ascii="Arial" w:hAnsi="Arial" w:cs="Arial"/>
                <w:lang w:eastAsia="en-US" w:bidi="ar-SA"/>
              </w:rPr>
              <w:t xml:space="preserve">Hypothesen formulieren und begründen [G]</w:t>
            </w:r>
            <w:r>
              <w:rPr>
                <w:rFonts w:ascii="Arial" w:hAnsi="Arial" w:cs="Arial"/>
                <w:lang w:eastAsia="en-US"/>
              </w:rPr>
            </w:r>
          </w:p>
          <w:p>
            <w:pPr>
              <w:pStyle w:val="3921"/>
              <w:widowControl w:val="false"/>
              <w:numPr>
                <w:ilvl w:val="0"/>
                <w:numId w:val="5"/>
              </w:numPr>
              <w:pBdr/>
              <w:spacing w:after="120" w:before="120" w:line="276" w:lineRule="auto"/>
              <w:ind w:hanging="284" w:left="318"/>
              <w:rPr>
                <w:rFonts w:ascii="Arial" w:hAnsi="Arial" w:cs="Arial"/>
                <w:lang w:eastAsia="en-US" w:bidi="ar-SA"/>
              </w:rPr>
            </w:pPr>
            <w:r>
              <w:rPr>
                <w:rFonts w:ascii="Arial" w:hAnsi="Arial" w:cs="Arial"/>
                <w:lang w:eastAsia="en-US" w:bidi="ar-SA"/>
              </w:rPr>
              <w:t xml:space="preserve">die eigene Meinung mit Argumenten stützen [D, G]</w:t>
            </w:r>
            <w:r>
              <w:rPr>
                <w:rFonts w:ascii="Arial" w:hAnsi="Arial" w:cs="Arial"/>
                <w:lang w:eastAsia="en-US" w:bidi="ar-SA"/>
              </w:rPr>
            </w:r>
          </w:p>
        </w:tc>
      </w:tr>
      <w:tr>
        <w:trPr/>
        <w:tc>
          <w:tcPr>
            <w:tcBorders>
              <w:top w:val="single" w:color="000000" w:sz="4" w:space="0"/>
              <w:left w:val="single" w:color="000000" w:sz="4" w:space="0"/>
              <w:bottom w:val="single" w:color="000000" w:sz="4" w:space="0"/>
              <w:right w:val="single" w:color="000000" w:sz="4" w:space="0"/>
            </w:tcBorders>
            <w:tcW w:w="2574" w:type="dxa"/>
            <w:vAlign w:val="center"/>
            <w:textDirection w:val="lrTb"/>
            <w:noWrap w:val="false"/>
          </w:tcPr>
          <w:p>
            <w:pPr>
              <w:widowControl w:val="false"/>
              <w:pBdr/>
              <w:spacing w:after="120" w:before="120" w:line="240" w:lineRule="auto"/>
              <w:ind/>
              <w:rPr>
                <w:rFonts w:eastAsia="Calibri" w:cs="Arial"/>
                <w:lang w:eastAsia="en-US" w:bidi="ar-SA"/>
              </w:rPr>
            </w:pPr>
            <w:r>
              <w:rPr>
                <w:rFonts w:eastAsia="Calibri" w:cs="Arial"/>
                <w:lang w:eastAsia="en-US" w:bidi="ar-SA"/>
              </w:rPr>
              <w:t xml:space="preserve">Interaktion</w:t>
            </w:r>
            <w:r>
              <w:rPr>
                <w:rFonts w:eastAsia="Calibri" w:cs="Arial"/>
                <w:lang w:eastAsia="en-US" w:bidi="ar-SA"/>
              </w:rPr>
            </w:r>
          </w:p>
        </w:tc>
        <w:tc>
          <w:tcPr>
            <w:tcBorders>
              <w:top w:val="single" w:color="000000" w:sz="4" w:space="0"/>
              <w:left w:val="single" w:color="000000" w:sz="4" w:space="0"/>
              <w:bottom w:val="single" w:color="000000" w:sz="4" w:space="0"/>
              <w:right w:val="single" w:color="000000" w:sz="4" w:space="0"/>
            </w:tcBorders>
            <w:tcW w:w="7060" w:type="dxa"/>
            <w:textDirection w:val="lrTb"/>
            <w:noWrap w:val="false"/>
          </w:tcPr>
          <w:p>
            <w:pPr>
              <w:pStyle w:val="3921"/>
              <w:widowControl w:val="false"/>
              <w:numPr>
                <w:ilvl w:val="0"/>
                <w:numId w:val="5"/>
              </w:numPr>
              <w:pBdr/>
              <w:spacing w:after="120" w:before="120" w:line="276" w:lineRule="auto"/>
              <w:ind w:hanging="284" w:left="318"/>
              <w:rPr>
                <w:rFonts w:ascii="Arial" w:hAnsi="Arial" w:cs="Arial"/>
                <w:lang w:eastAsia="en-US"/>
              </w:rPr>
            </w:pPr>
            <w:r>
              <w:rPr>
                <w:rFonts w:ascii="Arial" w:hAnsi="Arial" w:cs="Arial"/>
                <w:lang w:eastAsia="en-US" w:bidi="ar-SA"/>
              </w:rPr>
              <w:t xml:space="preserve">Gesprächsregeln vereinbaren und beachten [D]</w:t>
            </w:r>
            <w:r>
              <w:rPr>
                <w:rFonts w:ascii="Arial" w:hAnsi="Arial" w:cs="Arial"/>
                <w:lang w:eastAsia="en-US"/>
              </w:rPr>
            </w:r>
          </w:p>
          <w:p>
            <w:pPr>
              <w:pStyle w:val="3921"/>
              <w:widowControl w:val="false"/>
              <w:numPr>
                <w:ilvl w:val="0"/>
                <w:numId w:val="5"/>
              </w:numPr>
              <w:pBdr/>
              <w:spacing w:after="120" w:before="120" w:line="276" w:lineRule="auto"/>
              <w:ind w:hanging="284" w:left="318"/>
              <w:rPr>
                <w:rFonts w:ascii="Arial" w:hAnsi="Arial" w:cs="Arial"/>
                <w:lang w:eastAsia="en-US" w:bidi="ar-SA"/>
              </w:rPr>
            </w:pPr>
            <w:r>
              <w:rPr>
                <w:rFonts w:ascii="Arial" w:hAnsi="Arial" w:cs="Arial"/>
                <w:lang w:eastAsia="en-US" w:bidi="ar-SA"/>
              </w:rPr>
              <w:t xml:space="preserve">sprachliche Handlungen wie Vermutung, Behauptung, Kritik etc. unterscheiden [D]</w:t>
            </w:r>
            <w:r>
              <w:rPr>
                <w:rFonts w:ascii="Arial" w:hAnsi="Arial" w:cs="Arial"/>
                <w:lang w:eastAsia="en-US" w:bidi="ar-SA"/>
              </w:rPr>
            </w:r>
          </w:p>
          <w:p>
            <w:pPr>
              <w:pStyle w:val="3921"/>
              <w:widowControl w:val="false"/>
              <w:numPr>
                <w:ilvl w:val="0"/>
                <w:numId w:val="5"/>
              </w:numPr>
              <w:pBdr/>
              <w:spacing w:after="120" w:before="120" w:line="276" w:lineRule="auto"/>
              <w:ind w:hanging="284" w:left="318"/>
              <w:rPr>
                <w:rFonts w:ascii="Arial" w:hAnsi="Arial" w:cs="Arial"/>
                <w:lang w:eastAsia="en-US" w:bidi="ar-SA"/>
              </w:rPr>
            </w:pPr>
            <w:r>
              <w:rPr>
                <w:rFonts w:ascii="Arial" w:hAnsi="Arial" w:cs="Arial"/>
                <w:lang w:eastAsia="en-US" w:bidi="ar-SA"/>
              </w:rPr>
              <w:t xml:space="preserve">eigene Gesprächsbeiträge unter Beachtung der Gesprächssituation, des Themas und des Gegenübers formulieren [G]</w:t>
            </w:r>
            <w:r>
              <w:rPr>
                <w:rFonts w:ascii="Arial" w:hAnsi="Arial" w:cs="Arial"/>
                <w:lang w:eastAsia="en-US" w:bidi="ar-SA"/>
              </w:rPr>
            </w:r>
          </w:p>
          <w:p>
            <w:pPr>
              <w:pStyle w:val="3921"/>
              <w:widowControl w:val="false"/>
              <w:numPr>
                <w:ilvl w:val="0"/>
                <w:numId w:val="5"/>
              </w:numPr>
              <w:pBdr/>
              <w:spacing w:after="120" w:before="120" w:line="276" w:lineRule="auto"/>
              <w:ind w:hanging="284" w:left="318"/>
              <w:rPr>
                <w:rFonts w:ascii="Arial" w:hAnsi="Arial" w:cs="Arial"/>
                <w:lang w:eastAsia="en-US" w:bidi="ar-SA"/>
              </w:rPr>
            </w:pPr>
            <w:r>
              <w:rPr>
                <w:rFonts w:ascii="Arial" w:hAnsi="Arial" w:cs="Arial"/>
                <w:lang w:eastAsia="en-US" w:bidi="ar-SA"/>
              </w:rPr>
              <w:t xml:space="preserve">sprachliche Handlungen wie Rückfrage, Richtigstellung, Hervorhebung, Äußerung von Zweifel als Redeabsicht deuten [G]</w:t>
            </w:r>
            <w:r>
              <w:rPr>
                <w:rFonts w:ascii="Arial" w:hAnsi="Arial" w:cs="Arial"/>
                <w:lang w:eastAsia="en-US" w:bidi="ar-SA"/>
              </w:rPr>
            </w:r>
          </w:p>
        </w:tc>
      </w:tr>
    </w:tbl>
    <w:p>
      <w:pPr>
        <w:pBdr/>
        <w:spacing/>
        <w:ind/>
        <w:rPr>
          <w:rFonts w:cs="Arial"/>
          <w:b/>
          <w:bCs/>
        </w:rPr>
      </w:pPr>
      <w:r>
        <w:rPr>
          <w:rFonts w:cs="Arial"/>
          <w:b/>
          <w:bCs/>
        </w:rPr>
      </w:r>
      <w:r>
        <w:rPr>
          <w:rFonts w:cs="Arial"/>
          <w:b/>
          <w:bCs/>
        </w:rPr>
      </w:r>
    </w:p>
    <w:p>
      <w:pPr>
        <w:pBdr/>
        <w:spacing/>
        <w:ind/>
        <w:rPr>
          <w:rFonts w:cs="Arial"/>
          <w:b/>
          <w:bCs/>
        </w:rPr>
      </w:pPr>
      <w:r>
        <w:rPr>
          <w:rFonts w:cs="Arial"/>
          <w:b/>
          <w:bCs/>
        </w:rPr>
      </w:r>
      <w:r>
        <w:rPr>
          <w:rFonts w:cs="Arial"/>
          <w:b/>
          <w:bCs/>
        </w:rPr>
      </w:r>
    </w:p>
    <w:p>
      <w:pPr>
        <w:pStyle w:val="3885"/>
        <w:pBdr/>
        <w:spacing w:after="113"/>
        <w:ind/>
        <w:rPr>
          <w:rFonts w:cs="Arial"/>
        </w:rPr>
      </w:pPr>
      <w:r/>
      <w:bookmarkStart w:id="46" w:name="__RefHeading___Toc2124_3041110203"/>
      <w:r/>
      <w:bookmarkStart w:id="47" w:name="_Toc189115689"/>
      <w:r/>
      <w:bookmarkEnd w:id="46"/>
      <w:r>
        <w:rPr>
          <w:rFonts w:cs="Arial"/>
        </w:rPr>
        <w:t xml:space="preserve">C3 Bezüge zum Basiscurriculum Medienbildung</w:t>
      </w:r>
      <w:r>
        <w:rPr>
          <w:rStyle w:val="3894"/>
        </w:rPr>
        <w:footnoteReference w:id="4"/>
      </w:r>
      <w:bookmarkEnd w:id="47"/>
      <w:r/>
      <w:r>
        <w:rPr>
          <w:rFonts w:cs="Arial"/>
        </w:rPr>
      </w:r>
    </w:p>
    <w:tbl>
      <w:tblPr>
        <w:tblStyle w:val="3931"/>
        <w:tblW w:w="9628" w:type="dxa"/>
        <w:tblBorders/>
        <w:tblLayout w:type="fixed"/>
        <w:tblCellMar>
          <w:top w:w="113" w:type="dxa"/>
          <w:bottom w:w="113" w:type="dxa"/>
        </w:tblCellMar>
        <w:tblLook w:val="04A0" w:firstRow="1" w:lastRow="0" w:firstColumn="1" w:lastColumn="0" w:noHBand="0" w:noVBand="1"/>
      </w:tblPr>
      <w:tblGrid>
        <w:gridCol w:w="2546"/>
        <w:gridCol w:w="7082"/>
      </w:tblGrid>
      <w:tr>
        <w:trPr/>
        <w:tc>
          <w:tcPr>
            <w:tcBorders/>
            <w:tcW w:w="2546" w:type="dxa"/>
            <w:textDirection w:val="lrTb"/>
            <w:noWrap w:val="false"/>
          </w:tcPr>
          <w:p>
            <w:pPr>
              <w:pStyle w:val="3907"/>
              <w:pBdr/>
              <w:spacing/>
              <w:ind/>
              <w:rPr/>
            </w:pPr>
            <w:r>
              <w:rPr>
                <w:rFonts w:cs="Arial"/>
                <w:b/>
                <w:color w:val="000000"/>
              </w:rPr>
              <w:t xml:space="preserve">Standards des BC Medienbildung</w:t>
            </w:r>
            <w:r/>
          </w:p>
        </w:tc>
        <w:tc>
          <w:tcPr>
            <w:tcBorders/>
            <w:tcW w:w="7081" w:type="dxa"/>
            <w:vAlign w:val="center"/>
            <w:textDirection w:val="lrTb"/>
            <w:noWrap w:val="false"/>
          </w:tcPr>
          <w:p>
            <w:pPr>
              <w:pStyle w:val="3907"/>
              <w:pBdr/>
              <w:spacing/>
              <w:ind/>
              <w:rPr/>
            </w:pPr>
            <w:r>
              <w:rPr>
                <w:rFonts w:cs="Arial"/>
                <w:color w:val="000000"/>
              </w:rPr>
              <w:t xml:space="preserve">Die Schülerinnen und Schüler können …</w:t>
            </w:r>
            <w:r/>
          </w:p>
        </w:tc>
      </w:tr>
      <w:tr>
        <w:trPr/>
        <w:tc>
          <w:tcPr>
            <w:tcBorders/>
            <w:tcW w:w="2546" w:type="dxa"/>
            <w:textDirection w:val="lrTb"/>
            <w:noWrap w:val="false"/>
          </w:tcPr>
          <w:p>
            <w:pPr>
              <w:pStyle w:val="3907"/>
              <w:pBdr/>
              <w:spacing/>
              <w:ind/>
              <w:rPr/>
            </w:pPr>
            <w:r>
              <w:t xml:space="preserve">Präsentieren</w:t>
            </w:r>
            <w:r/>
          </w:p>
        </w:tc>
        <w:tc>
          <w:tcPr>
            <w:tcBorders/>
            <w:tcW w:w="7081" w:type="dxa"/>
            <w:textDirection w:val="lrTb"/>
            <w:noWrap w:val="false"/>
          </w:tcPr>
          <w:p>
            <w:pPr>
              <w:pStyle w:val="3921"/>
              <w:numPr>
                <w:ilvl w:val="0"/>
                <w:numId w:val="5"/>
              </w:numPr>
              <w:pBdr/>
              <w:spacing w:line="276" w:lineRule="auto"/>
              <w:ind w:hanging="284" w:left="318"/>
              <w:contextualSpacing w:val="false"/>
              <w:jc w:val="both"/>
              <w:rPr>
                <w:rFonts w:ascii="Arial" w:hAnsi="Arial" w:cs="Arial"/>
                <w:lang w:eastAsia="en-US"/>
              </w:rPr>
            </w:pPr>
            <w:r>
              <w:rPr>
                <w:rFonts w:ascii="Arial" w:hAnsi="Arial" w:cs="Arial"/>
                <w:lang w:eastAsia="en-US"/>
              </w:rPr>
              <w:t xml:space="preserve"> Arbeitsergebnisse vorstellen</w:t>
            </w:r>
            <w:r>
              <w:rPr>
                <w:rFonts w:ascii="Arial" w:hAnsi="Arial" w:cs="Arial"/>
                <w:lang w:eastAsia="en-US"/>
              </w:rPr>
            </w:r>
          </w:p>
        </w:tc>
      </w:tr>
    </w:tbl>
    <w:p>
      <w:pPr>
        <w:pStyle w:val="3907"/>
        <w:pBdr/>
        <w:spacing/>
        <w:ind/>
        <w:rPr/>
      </w:pPr>
      <w:r/>
      <w:r/>
    </w:p>
    <w:p>
      <w:pPr>
        <w:pBdr/>
        <w:spacing/>
        <w:ind/>
        <w:rPr>
          <w:rFonts w:cs="Arial"/>
        </w:rPr>
      </w:pPr>
      <w:r>
        <w:rPr>
          <w:rFonts w:cs="Arial"/>
        </w:rPr>
      </w:r>
      <w:r>
        <w:rPr>
          <w:rFonts w:cs="Arial"/>
        </w:rPr>
      </w:r>
    </w:p>
    <w:p>
      <w:pPr>
        <w:pBdr/>
        <w:spacing/>
        <w:ind/>
        <w:rPr>
          <w:rFonts w:cs="Arial"/>
        </w:rPr>
      </w:pPr>
      <w:r>
        <w:rPr>
          <w:rFonts w:cs="Arial"/>
        </w:rPr>
      </w:r>
      <w:r>
        <w:rPr>
          <w:rFonts w:cs="Arial"/>
        </w:rPr>
      </w:r>
    </w:p>
    <w:p>
      <w:pPr>
        <w:pStyle w:val="3885"/>
        <w:pBdr/>
        <w:spacing w:after="113"/>
        <w:ind/>
        <w:rPr/>
      </w:pPr>
      <w:r/>
      <w:bookmarkStart w:id="48" w:name="__RefHeading___Toc2126_3041110203"/>
      <w:r/>
      <w:bookmarkStart w:id="49" w:name="_Toc189115690"/>
      <w:r/>
      <w:bookmarkEnd w:id="48"/>
      <w:r>
        <w:rPr>
          <w:rFonts w:cs="Arial"/>
        </w:rPr>
        <w:t xml:space="preserve">C4 Bezüge zur Vertiefung und Erweiterung der Handlungskompetenzen in der digitale Welt für die Gymnasiale Oberstufe</w:t>
      </w:r>
      <w:r>
        <w:rPr>
          <w:rStyle w:val="3894"/>
          <w:rFonts w:cs="Arial"/>
        </w:rPr>
        <w:footnoteReference w:id="5"/>
      </w:r>
      <w:bookmarkEnd w:id="49"/>
      <w:r/>
      <w:r/>
    </w:p>
    <w:tbl>
      <w:tblPr>
        <w:tblW w:w="9635" w:type="dxa"/>
        <w:tblInd w:w="-5" w:type="dxa"/>
        <w:tblBorders/>
        <w:tblLayout w:type="fixed"/>
        <w:tblCellMar>
          <w:left w:w="55" w:type="dxa"/>
          <w:top w:w="55" w:type="dxa"/>
          <w:right w:w="55" w:type="dxa"/>
          <w:bottom w:w="55" w:type="dxa"/>
        </w:tblCellMar>
        <w:tblLook w:val="04A0" w:firstRow="1" w:lastRow="0" w:firstColumn="1" w:lastColumn="0" w:noHBand="0" w:noVBand="1"/>
      </w:tblPr>
      <w:tblGrid>
        <w:gridCol w:w="2212"/>
        <w:gridCol w:w="7423"/>
      </w:tblGrid>
      <w:tr>
        <w:trPr/>
        <w:tc>
          <w:tcPr>
            <w:tcBorders>
              <w:top w:val="single" w:color="000000" w:sz="4" w:space="0"/>
              <w:left w:val="single" w:color="000000" w:sz="4" w:space="0"/>
              <w:bottom w:val="single" w:color="000000" w:sz="4" w:space="0"/>
            </w:tcBorders>
            <w:tcW w:w="2212" w:type="dxa"/>
            <w:textDirection w:val="lrTb"/>
            <w:noWrap w:val="false"/>
          </w:tcPr>
          <w:p>
            <w:pPr>
              <w:pStyle w:val="3915"/>
              <w:pBdr/>
              <w:spacing/>
              <w:ind/>
              <w:rPr>
                <w:rFonts w:eastAsia="Times New Roman" w:cs="Arial"/>
                <w:b/>
                <w:bCs/>
                <w:color w:val="000000"/>
                <w:lang w:eastAsia="en-US" w:bidi="ar-SA"/>
              </w:rPr>
            </w:pPr>
            <w:r>
              <w:rPr>
                <w:rFonts w:eastAsia="Times New Roman" w:cs="Arial"/>
                <w:b/>
                <w:bCs/>
                <w:color w:val="000000"/>
                <w:lang w:eastAsia="en-US" w:bidi="ar-SA"/>
              </w:rPr>
              <w:t xml:space="preserve">Standards</w:t>
            </w:r>
            <w:r>
              <w:rPr>
                <w:rFonts w:eastAsia="Times New Roman" w:cs="Arial"/>
                <w:b/>
                <w:bCs/>
                <w:color w:val="000000"/>
                <w:lang w:eastAsia="en-US" w:bidi="ar-SA"/>
              </w:rPr>
            </w:r>
          </w:p>
        </w:tc>
        <w:tc>
          <w:tcPr>
            <w:tcBorders>
              <w:top w:val="single" w:color="000000" w:sz="4" w:space="0"/>
              <w:left w:val="single" w:color="000000" w:sz="4" w:space="0"/>
              <w:bottom w:val="single" w:color="000000" w:sz="4" w:space="0"/>
              <w:right w:val="single" w:color="000000" w:sz="4" w:space="0"/>
            </w:tcBorders>
            <w:tcW w:w="7422" w:type="dxa"/>
            <w:textDirection w:val="lrTb"/>
            <w:noWrap w:val="false"/>
          </w:tcPr>
          <w:p>
            <w:pPr>
              <w:pStyle w:val="3915"/>
              <w:pBdr/>
              <w:spacing/>
              <w:ind/>
              <w:rPr>
                <w:rFonts w:eastAsia="Times New Roman" w:cs="Arial"/>
                <w:color w:val="000000"/>
                <w:lang w:eastAsia="en-US" w:bidi="ar-SA"/>
              </w:rPr>
            </w:pPr>
            <w:r>
              <w:rPr>
                <w:rFonts w:eastAsia="Times New Roman" w:cs="Arial"/>
                <w:color w:val="000000"/>
                <w:lang w:eastAsia="en-US" w:bidi="ar-SA"/>
              </w:rPr>
              <w:t xml:space="preserve">Die Schülerinnen und Schüler …</w:t>
            </w:r>
            <w:r>
              <w:rPr>
                <w:rFonts w:eastAsia="Times New Roman" w:cs="Arial"/>
                <w:color w:val="000000"/>
                <w:lang w:eastAsia="en-US" w:bidi="ar-SA"/>
              </w:rPr>
            </w:r>
          </w:p>
        </w:tc>
      </w:tr>
      <w:tr>
        <w:trPr/>
        <w:tc>
          <w:tcPr>
            <w:tcBorders>
              <w:left w:val="single" w:color="000000" w:sz="4" w:space="0"/>
              <w:bottom w:val="single" w:color="000000" w:sz="4" w:space="0"/>
            </w:tcBorders>
            <w:tcW w:w="2212" w:type="dxa"/>
            <w:textDirection w:val="lrTb"/>
            <w:noWrap w:val="false"/>
          </w:tcPr>
          <w:p>
            <w:pPr>
              <w:pStyle w:val="3915"/>
              <w:pBdr/>
              <w:spacing/>
              <w:ind/>
              <w:rPr>
                <w:rFonts w:eastAsia="Times New Roman" w:cs="Arial"/>
                <w:color w:val="000000"/>
                <w:lang w:eastAsia="en-US" w:bidi="ar-SA"/>
              </w:rPr>
            </w:pPr>
            <w:r>
              <w:rPr>
                <w:rFonts w:eastAsia="Times New Roman" w:cs="Arial"/>
                <w:color w:val="000000"/>
                <w:lang w:eastAsia="en-US" w:bidi="ar-SA"/>
              </w:rPr>
              <w:t xml:space="preserve">Problemlösen und Handeln</w:t>
            </w:r>
            <w:r>
              <w:rPr>
                <w:rFonts w:eastAsia="Times New Roman" w:cs="Arial"/>
                <w:color w:val="000000"/>
                <w:lang w:eastAsia="en-US" w:bidi="ar-SA"/>
              </w:rPr>
            </w:r>
          </w:p>
        </w:tc>
        <w:tc>
          <w:tcPr>
            <w:tcBorders>
              <w:left w:val="single" w:color="000000" w:sz="4" w:space="0"/>
              <w:bottom w:val="single" w:color="000000" w:sz="4" w:space="0"/>
              <w:right w:val="single" w:color="000000" w:sz="4" w:space="0"/>
            </w:tcBorders>
            <w:tcW w:w="7422" w:type="dxa"/>
            <w:textDirection w:val="lrTb"/>
            <w:noWrap w:val="false"/>
          </w:tcPr>
          <w:p>
            <w:pPr>
              <w:pStyle w:val="3915"/>
              <w:numPr>
                <w:ilvl w:val="0"/>
                <w:numId w:val="7"/>
              </w:numPr>
              <w:pBdr/>
              <w:spacing/>
              <w:ind w:hanging="283" w:left="317"/>
              <w:rPr>
                <w:rFonts w:eastAsia="Times New Roman" w:cs="Arial"/>
                <w:color w:val="000000"/>
                <w:lang w:eastAsia="en-US" w:bidi="ar-SA"/>
              </w:rPr>
            </w:pPr>
            <w:r>
              <w:rPr>
                <w:rFonts w:eastAsia="Times New Roman" w:cs="Arial"/>
                <w:color w:val="000000"/>
                <w:lang w:eastAsia="en-US" w:bidi="ar-SA"/>
              </w:rPr>
              <w:t xml:space="preserve">kennen Potenziale und Herausforderungen digitaler Technologien</w:t>
            </w:r>
            <w:r>
              <w:rPr>
                <w:rFonts w:eastAsia="Times New Roman" w:cs="Arial"/>
                <w:color w:val="000000"/>
                <w:lang w:eastAsia="en-US" w:bidi="ar-SA"/>
              </w:rPr>
            </w:r>
          </w:p>
          <w:p>
            <w:pPr>
              <w:widowControl w:val="false"/>
              <w:numPr>
                <w:ilvl w:val="0"/>
                <w:numId w:val="7"/>
              </w:numPr>
              <w:pBdr/>
              <w:spacing/>
              <w:ind w:hanging="283" w:left="317"/>
              <w:rPr>
                <w:rFonts w:eastAsia="Times New Roman" w:cs="Arial"/>
                <w:color w:val="000000"/>
                <w:lang w:eastAsia="en-US" w:bidi="ar-SA"/>
              </w:rPr>
            </w:pPr>
            <w:r>
              <w:rPr>
                <w:rFonts w:eastAsia="Times New Roman" w:cs="Arial"/>
                <w:color w:val="000000"/>
                <w:lang w:eastAsia="en-US" w:bidi="ar-SA"/>
              </w:rPr>
              <w:t xml:space="preserve">kennen und verstehen die Funktionsweisen und grundlegenden Prinzipien der digitalen Welt</w:t>
            </w:r>
            <w:r>
              <w:rPr>
                <w:rFonts w:eastAsia="Times New Roman" w:cs="Arial"/>
                <w:color w:val="000000"/>
                <w:lang w:eastAsia="en-US" w:bidi="ar-SA"/>
              </w:rPr>
            </w:r>
          </w:p>
          <w:p>
            <w:pPr>
              <w:widowControl w:val="false"/>
              <w:numPr>
                <w:ilvl w:val="0"/>
                <w:numId w:val="7"/>
              </w:numPr>
              <w:pBdr/>
              <w:spacing/>
              <w:ind w:hanging="283" w:left="317"/>
              <w:rPr>
                <w:rFonts w:eastAsia="Times New Roman" w:cs="Arial"/>
                <w:color w:val="000000"/>
                <w:lang w:eastAsia="en-US" w:bidi="ar-SA"/>
              </w:rPr>
            </w:pPr>
            <w:r>
              <w:rPr>
                <w:rFonts w:eastAsia="Times New Roman" w:cs="Arial"/>
                <w:color w:val="000000"/>
                <w:lang w:eastAsia="en-US" w:bidi="ar-SA"/>
              </w:rPr>
              <w:t xml:space="preserve">sind in der Lage algorithmische Strukturen in genutzten digitalen Tools zu erkennen und zu formulieren</w:t>
            </w:r>
            <w:r>
              <w:rPr>
                <w:rFonts w:eastAsia="Times New Roman" w:cs="Arial"/>
                <w:color w:val="000000"/>
                <w:lang w:eastAsia="en-US" w:bidi="ar-SA"/>
              </w:rPr>
            </w:r>
          </w:p>
        </w:tc>
      </w:tr>
      <w:tr>
        <w:trPr/>
        <w:tc>
          <w:tcPr>
            <w:tcBorders>
              <w:left w:val="single" w:color="000000" w:sz="4" w:space="0"/>
              <w:bottom w:val="single" w:color="000000" w:sz="4" w:space="0"/>
            </w:tcBorders>
            <w:tcW w:w="2212" w:type="dxa"/>
            <w:textDirection w:val="lrTb"/>
            <w:noWrap w:val="false"/>
          </w:tcPr>
          <w:p>
            <w:pPr>
              <w:pStyle w:val="3915"/>
              <w:pBdr/>
              <w:spacing/>
              <w:ind/>
              <w:rPr>
                <w:rFonts w:eastAsia="Times New Roman" w:cs="Arial"/>
                <w:color w:val="000000"/>
                <w:lang w:eastAsia="en-US" w:bidi="ar-SA"/>
              </w:rPr>
            </w:pPr>
            <w:r>
              <w:rPr>
                <w:rFonts w:eastAsia="Times New Roman" w:cs="Arial"/>
                <w:color w:val="000000"/>
                <w:lang w:eastAsia="en-US" w:bidi="ar-SA"/>
              </w:rPr>
              <w:t xml:space="preserve">Analysieren und Reflektieren</w:t>
            </w:r>
            <w:r>
              <w:rPr>
                <w:rFonts w:eastAsia="Times New Roman" w:cs="Arial"/>
                <w:color w:val="000000"/>
                <w:lang w:eastAsia="en-US" w:bidi="ar-SA"/>
              </w:rPr>
            </w:r>
          </w:p>
        </w:tc>
        <w:tc>
          <w:tcPr>
            <w:tcBorders>
              <w:left w:val="single" w:color="000000" w:sz="4" w:space="0"/>
              <w:bottom w:val="single" w:color="000000" w:sz="4" w:space="0"/>
              <w:right w:val="single" w:color="000000" w:sz="4" w:space="0"/>
            </w:tcBorders>
            <w:tcW w:w="7422" w:type="dxa"/>
            <w:textDirection w:val="lrTb"/>
            <w:noWrap w:val="false"/>
          </w:tcPr>
          <w:p>
            <w:pPr>
              <w:numPr>
                <w:ilvl w:val="0"/>
                <w:numId w:val="7"/>
              </w:numPr>
              <w:pBdr/>
              <w:spacing/>
              <w:ind w:hanging="283" w:left="317"/>
              <w:rPr>
                <w:rFonts w:eastAsia="Times New Roman" w:cs="Arial"/>
                <w:color w:val="000000"/>
                <w:lang w:eastAsia="en-US" w:bidi="ar-SA"/>
              </w:rPr>
            </w:pPr>
            <w:r>
              <w:rPr>
                <w:rFonts w:eastAsia="Times New Roman" w:cs="Arial"/>
                <w:color w:val="000000"/>
                <w:lang w:eastAsia="en-US" w:bidi="ar-SA"/>
              </w:rPr>
              <w:t xml:space="preserve">können die Potenziale der Digitalisierung im Rahmen von gesellschaftlicher, wirtschaftlicher und ökologischer Teilhabe und Verantwortungsübernahme erkennen, analysieren und reflektieren</w:t>
            </w:r>
            <w:r>
              <w:rPr>
                <w:rFonts w:eastAsia="Times New Roman" w:cs="Arial"/>
                <w:color w:val="000000"/>
                <w:lang w:eastAsia="en-US" w:bidi="ar-SA"/>
              </w:rPr>
            </w:r>
          </w:p>
          <w:p>
            <w:pPr>
              <w:numPr>
                <w:ilvl w:val="0"/>
                <w:numId w:val="7"/>
              </w:numPr>
              <w:pBdr/>
              <w:spacing/>
              <w:ind w:hanging="283" w:left="317"/>
              <w:rPr>
                <w:rFonts w:eastAsia="Times New Roman" w:cs="Arial"/>
                <w:color w:val="000000"/>
                <w:lang w:eastAsia="en-US" w:bidi="ar-SA"/>
              </w:rPr>
            </w:pPr>
            <w:r>
              <w:rPr>
                <w:rFonts w:eastAsia="Times New Roman" w:cs="Arial"/>
                <w:color w:val="000000"/>
                <w:lang w:eastAsia="en-US" w:bidi="ar-SA"/>
              </w:rPr>
              <w:t xml:space="preserve">verstehen die wirtschaftliche Bedeutung digitaler Medien und Technologien und können sie für eigene berufliche Perspektiven reflektieren</w:t>
            </w:r>
            <w:r>
              <w:rPr>
                <w:rFonts w:eastAsia="Times New Roman" w:cs="Arial"/>
                <w:color w:val="000000"/>
                <w:lang w:eastAsia="en-US" w:bidi="ar-SA"/>
              </w:rPr>
            </w:r>
          </w:p>
        </w:tc>
      </w:tr>
      <w:tr>
        <w:trPr/>
        <w:tc>
          <w:tcPr>
            <w:tcBorders>
              <w:left w:val="single" w:color="000000" w:sz="4" w:space="0"/>
              <w:bottom w:val="single" w:color="000000" w:sz="4" w:space="0"/>
            </w:tcBorders>
            <w:tcW w:w="2212" w:type="dxa"/>
            <w:textDirection w:val="lrTb"/>
            <w:noWrap w:val="false"/>
          </w:tcPr>
          <w:p>
            <w:pPr>
              <w:pStyle w:val="3915"/>
              <w:pBdr/>
              <w:spacing/>
              <w:ind/>
              <w:rPr>
                <w:rFonts w:eastAsia="Times New Roman" w:cs="Arial"/>
                <w:color w:val="000000"/>
                <w:lang w:eastAsia="en-US" w:bidi="ar-SA"/>
              </w:rPr>
            </w:pPr>
            <w:r>
              <w:rPr>
                <w:rFonts w:eastAsia="Times New Roman" w:cs="Arial"/>
                <w:color w:val="000000"/>
                <w:lang w:eastAsia="en-US" w:bidi="ar-SA"/>
              </w:rPr>
              <w:t xml:space="preserve">Schützen und sicher Agieren</w:t>
            </w:r>
            <w:r>
              <w:rPr>
                <w:rFonts w:eastAsia="Times New Roman" w:cs="Arial"/>
                <w:color w:val="000000"/>
                <w:lang w:eastAsia="en-US" w:bidi="ar-SA"/>
              </w:rPr>
            </w:r>
          </w:p>
        </w:tc>
        <w:tc>
          <w:tcPr>
            <w:tcBorders>
              <w:left w:val="single" w:color="000000" w:sz="4" w:space="0"/>
              <w:bottom w:val="single" w:color="000000" w:sz="4" w:space="0"/>
              <w:right w:val="single" w:color="000000" w:sz="4" w:space="0"/>
            </w:tcBorders>
            <w:tcW w:w="7422" w:type="dxa"/>
            <w:textDirection w:val="lrTb"/>
            <w:noWrap w:val="false"/>
          </w:tcPr>
          <w:p>
            <w:pPr>
              <w:numPr>
                <w:ilvl w:val="0"/>
                <w:numId w:val="7"/>
              </w:numPr>
              <w:pBdr/>
              <w:spacing/>
              <w:ind w:hanging="283" w:left="317"/>
              <w:rPr>
                <w:rFonts w:eastAsia="Times New Roman" w:cs="Arial"/>
                <w:color w:val="000000"/>
                <w:lang w:eastAsia="en-US" w:bidi="ar-SA"/>
              </w:rPr>
            </w:pPr>
            <w:r>
              <w:rPr>
                <w:rFonts w:eastAsia="Times New Roman" w:cs="Arial"/>
                <w:color w:val="000000"/>
                <w:lang w:eastAsia="en-US" w:bidi="ar-SA"/>
              </w:rPr>
              <w:t xml:space="preserve">Verstehen Datenflüsse in digitalen Umgebungen und passen ihr Verhalten situationsgerecht an</w:t>
            </w:r>
            <w:r>
              <w:rPr>
                <w:rFonts w:eastAsia="Times New Roman" w:cs="Arial"/>
                <w:color w:val="000000"/>
                <w:lang w:eastAsia="en-US" w:bidi="ar-SA"/>
              </w:rPr>
            </w:r>
          </w:p>
        </w:tc>
      </w:tr>
    </w:tbl>
    <w:p>
      <w:pPr>
        <w:pBdr/>
        <w:spacing/>
        <w:ind/>
        <w:rPr/>
      </w:pPr>
      <w:r/>
      <w:r/>
    </w:p>
    <w:p>
      <w:pPr>
        <w:pStyle w:val="3907"/>
        <w:pBdr/>
        <w:spacing/>
        <w:ind/>
        <w:rPr>
          <w:rFonts w:cs="Arial"/>
          <w:b/>
          <w:bCs/>
        </w:rPr>
      </w:pPr>
      <w:r>
        <w:rPr>
          <w:rFonts w:cs="Arial"/>
          <w:b/>
          <w:bCs/>
        </w:rPr>
      </w:r>
      <w:r>
        <w:rPr>
          <w:rFonts w:cs="Arial"/>
          <w:b/>
          <w:bCs/>
        </w:rPr>
      </w:r>
    </w:p>
    <w:p>
      <w:pPr>
        <w:pStyle w:val="3885"/>
        <w:pBdr/>
        <w:spacing w:after="113"/>
        <w:ind/>
        <w:rPr/>
      </w:pPr>
      <w:r/>
      <w:bookmarkStart w:id="50" w:name="__RefHeading___Toc2128_3041110203"/>
      <w:r/>
      <w:bookmarkStart w:id="51" w:name="_Toc189115691"/>
      <w:r/>
      <w:bookmarkEnd w:id="50"/>
      <w:r>
        <w:rPr>
          <w:rFonts w:cs="Arial"/>
        </w:rPr>
        <w:t xml:space="preserve">C5 Bezüge zu übergreifenden Themen</w:t>
      </w:r>
      <w:r>
        <w:rPr>
          <w:rStyle w:val="3894"/>
        </w:rPr>
        <w:footnoteReference w:id="6"/>
      </w:r>
      <w:bookmarkEnd w:id="51"/>
      <w:r/>
      <w:r/>
    </w:p>
    <w:tbl>
      <w:tblPr>
        <w:tblW w:w="9600" w:type="dxa"/>
        <w:tblInd w:w="-5" w:type="dxa"/>
        <w:tblBorders/>
        <w:tblLayout w:type="fixed"/>
        <w:tblCellMar>
          <w:left w:w="113" w:type="dxa"/>
          <w:top w:w="113" w:type="dxa"/>
          <w:right w:w="113" w:type="dxa"/>
          <w:bottom w:w="113" w:type="dxa"/>
        </w:tblCellMar>
        <w:tblLook w:val="04A0" w:firstRow="1" w:lastRow="0" w:firstColumn="1" w:lastColumn="0" w:noHBand="0" w:noVBand="1"/>
      </w:tblPr>
      <w:tblGrid>
        <w:gridCol w:w="2328"/>
        <w:gridCol w:w="7272"/>
      </w:tblGrid>
      <w:tr>
        <w:trPr>
          <w:trHeight w:val="340"/>
        </w:trPr>
        <w:tc>
          <w:tcPr>
            <w:tcBorders>
              <w:top w:val="single" w:color="000000" w:sz="4" w:space="0"/>
              <w:left w:val="single" w:color="000000" w:sz="4" w:space="0"/>
              <w:bottom w:val="single" w:color="000000" w:sz="4" w:space="0"/>
            </w:tcBorders>
            <w:tcW w:w="2328" w:type="dxa"/>
            <w:vAlign w:val="center"/>
            <w:textDirection w:val="lrTb"/>
            <w:noWrap w:val="false"/>
          </w:tcPr>
          <w:p>
            <w:pPr>
              <w:pBdr/>
              <w:spacing/>
              <w:ind/>
              <w:rPr>
                <w:rFonts w:cs="Arial"/>
              </w:rPr>
            </w:pPr>
            <w:r>
              <w:rPr>
                <w:rFonts w:cs="Arial"/>
              </w:rPr>
              <w:t xml:space="preserve">Demokratiebildung</w:t>
            </w:r>
            <w:r>
              <w:rPr>
                <w:rFonts w:cs="Arial"/>
              </w:rPr>
            </w:r>
          </w:p>
        </w:tc>
        <w:tc>
          <w:tcPr>
            <w:tcBorders>
              <w:top w:val="single" w:color="000000" w:sz="4" w:space="0"/>
              <w:left w:val="single" w:color="000000" w:sz="4" w:space="0"/>
              <w:bottom w:val="single" w:color="000000" w:sz="4" w:space="0"/>
              <w:right w:val="single" w:color="000000" w:sz="4" w:space="0"/>
            </w:tcBorders>
            <w:tcW w:w="7271" w:type="dxa"/>
            <w:textDirection w:val="lrTb"/>
            <w:noWrap w:val="false"/>
          </w:tcPr>
          <w:p>
            <w:pPr>
              <w:widowControl w:val="false"/>
              <w:numPr>
                <w:ilvl w:val="0"/>
                <w:numId w:val="8"/>
              </w:numPr>
              <w:pBdr/>
              <w:spacing/>
              <w:ind w:hanging="283" w:left="317"/>
              <w:rPr>
                <w:rFonts w:eastAsia="Times New Roman" w:cs="Arial"/>
                <w:lang w:eastAsia="en-US" w:bidi="ar-SA"/>
              </w:rPr>
            </w:pPr>
            <w:r>
              <w:rPr>
                <w:rFonts w:eastAsia="Times New Roman" w:cs="Arial"/>
                <w:lang w:eastAsia="en-US" w:bidi="ar-SA"/>
              </w:rPr>
              <w:t xml:space="preserve">Verantwortlich an gesellschaftlichen Entscheidungsprozessen teilnehmen</w:t>
            </w:r>
            <w:r>
              <w:rPr>
                <w:rFonts w:eastAsia="Times New Roman" w:cs="Arial"/>
                <w:lang w:eastAsia="en-US" w:bidi="ar-SA"/>
              </w:rPr>
            </w:r>
          </w:p>
          <w:p>
            <w:pPr>
              <w:widowControl w:val="false"/>
              <w:numPr>
                <w:ilvl w:val="0"/>
                <w:numId w:val="9"/>
              </w:numPr>
              <w:pBdr/>
              <w:spacing/>
              <w:ind w:hanging="283" w:left="317"/>
              <w:rPr>
                <w:rFonts w:eastAsia="Times New Roman" w:cs="Arial"/>
                <w:lang w:eastAsia="en-US" w:bidi="ar-SA"/>
              </w:rPr>
            </w:pPr>
            <w:r>
              <w:rPr>
                <w:rFonts w:eastAsia="Times New Roman" w:cs="Arial"/>
                <w:lang w:eastAsia="en-US" w:bidi="ar-SA"/>
              </w:rPr>
              <w:t xml:space="preserve">in Konflikten demokratische Lösungen finden</w:t>
            </w:r>
            <w:r>
              <w:rPr>
                <w:rFonts w:eastAsia="Times New Roman" w:cs="Arial"/>
                <w:lang w:eastAsia="en-US" w:bidi="ar-SA"/>
              </w:rPr>
            </w:r>
          </w:p>
          <w:p>
            <w:pPr>
              <w:widowControl w:val="false"/>
              <w:numPr>
                <w:ilvl w:val="0"/>
                <w:numId w:val="9"/>
              </w:numPr>
              <w:pBdr/>
              <w:spacing/>
              <w:ind w:hanging="283" w:left="317"/>
              <w:rPr>
                <w:rFonts w:eastAsia="Times New Roman" w:cs="Arial"/>
                <w:lang w:eastAsia="en-US" w:bidi="ar-SA"/>
              </w:rPr>
            </w:pPr>
            <w:r>
              <w:rPr>
                <w:rFonts w:eastAsia="Times New Roman" w:cs="Arial"/>
                <w:lang w:eastAsia="en-US" w:bidi="ar-SA"/>
              </w:rPr>
              <w:t xml:space="preserve">Respekt vor demokratischen Normen und Regeln zeigen</w:t>
            </w:r>
            <w:r>
              <w:rPr>
                <w:rFonts w:eastAsia="Times New Roman" w:cs="Arial"/>
                <w:lang w:eastAsia="en-US" w:bidi="ar-SA"/>
              </w:rPr>
            </w:r>
          </w:p>
        </w:tc>
      </w:tr>
      <w:tr>
        <w:trPr>
          <w:trHeight w:val="340"/>
        </w:trPr>
        <w:tc>
          <w:tcPr>
            <w:tcBorders>
              <w:left w:val="single" w:color="000000" w:sz="4" w:space="0"/>
              <w:bottom w:val="single" w:color="000000" w:sz="4" w:space="0"/>
            </w:tcBorders>
            <w:tcW w:w="2328" w:type="dxa"/>
            <w:vAlign w:val="center"/>
            <w:textDirection w:val="lrTb"/>
            <w:noWrap w:val="false"/>
          </w:tcPr>
          <w:p>
            <w:pPr>
              <w:pBdr/>
              <w:spacing/>
              <w:ind/>
              <w:rPr>
                <w:rFonts w:cs="Arial"/>
              </w:rPr>
            </w:pPr>
            <w:r>
              <w:rPr>
                <w:rFonts w:cs="Arial"/>
              </w:rPr>
              <w:t xml:space="preserve">Verbraucherbildung</w:t>
            </w:r>
            <w:r>
              <w:rPr>
                <w:rFonts w:cs="Arial"/>
              </w:rPr>
            </w:r>
          </w:p>
        </w:tc>
        <w:tc>
          <w:tcPr>
            <w:tcBorders>
              <w:left w:val="single" w:color="000000" w:sz="4" w:space="0"/>
              <w:bottom w:val="single" w:color="000000" w:sz="4" w:space="0"/>
              <w:right w:val="single" w:color="000000" w:sz="4" w:space="0"/>
            </w:tcBorders>
            <w:tcW w:w="7271" w:type="dxa"/>
            <w:textDirection w:val="lrTb"/>
            <w:noWrap w:val="false"/>
          </w:tcPr>
          <w:p>
            <w:pPr>
              <w:widowControl w:val="false"/>
              <w:numPr>
                <w:ilvl w:val="3"/>
                <w:numId w:val="8"/>
              </w:numPr>
              <w:pBdr/>
              <w:spacing/>
              <w:ind w:hanging="283" w:left="317"/>
              <w:rPr>
                <w:rFonts w:eastAsia="Times New Roman" w:cs="Arial"/>
                <w:lang w:eastAsia="en-US" w:bidi="ar-SA"/>
              </w:rPr>
            </w:pPr>
            <w:r>
              <w:rPr>
                <w:rFonts w:eastAsia="Times New Roman" w:cs="Arial"/>
                <w:lang w:eastAsia="en-US" w:bidi="ar-SA"/>
              </w:rPr>
              <w:t xml:space="preserve">Verantwortungsbewusster Umgang mit Geld</w:t>
            </w:r>
            <w:r>
              <w:rPr>
                <w:rFonts w:eastAsia="Times New Roman" w:cs="Arial"/>
                <w:lang w:eastAsia="en-US" w:bidi="ar-SA"/>
              </w:rPr>
            </w:r>
          </w:p>
          <w:p>
            <w:pPr>
              <w:widowControl w:val="false"/>
              <w:numPr>
                <w:ilvl w:val="3"/>
                <w:numId w:val="8"/>
              </w:numPr>
              <w:pBdr/>
              <w:spacing/>
              <w:ind w:hanging="283" w:left="317"/>
              <w:rPr>
                <w:rFonts w:eastAsia="Times New Roman" w:cs="Arial"/>
                <w:lang w:eastAsia="en-US" w:bidi="ar-SA"/>
              </w:rPr>
            </w:pPr>
            <w:r>
              <w:rPr>
                <w:rFonts w:eastAsia="Times New Roman" w:cs="Arial"/>
                <w:lang w:eastAsia="en-US" w:bidi="ar-SA"/>
              </w:rPr>
              <w:t xml:space="preserve">den Einfluss technologischer Entwicklungen sowie digitaler Produkte und Dienstleistungen auf die Gesellschaft wahrnehmen</w:t>
            </w:r>
            <w:r>
              <w:rPr>
                <w:rFonts w:eastAsia="Times New Roman" w:cs="Arial"/>
                <w:lang w:eastAsia="en-US" w:bidi="ar-SA"/>
              </w:rPr>
            </w:r>
          </w:p>
          <w:p>
            <w:pPr>
              <w:widowControl w:val="false"/>
              <w:numPr>
                <w:ilvl w:val="3"/>
                <w:numId w:val="8"/>
              </w:numPr>
              <w:pBdr/>
              <w:spacing/>
              <w:ind w:hanging="283" w:left="317"/>
              <w:rPr>
                <w:rFonts w:eastAsia="Times New Roman" w:cs="Arial"/>
                <w:lang w:eastAsia="en-US" w:bidi="ar-SA"/>
              </w:rPr>
            </w:pPr>
            <w:r>
              <w:rPr>
                <w:rFonts w:eastAsia="Times New Roman" w:cs="Arial"/>
                <w:lang w:eastAsia="en-US" w:bidi="ar-SA"/>
              </w:rPr>
              <w:t xml:space="preserve">bewusste Entscheidungen in Fragen der Datensicherheit treffen</w:t>
            </w:r>
            <w:r>
              <w:rPr>
                <w:rFonts w:eastAsia="Times New Roman" w:cs="Arial"/>
                <w:lang w:eastAsia="en-US" w:bidi="ar-SA"/>
              </w:rPr>
            </w:r>
          </w:p>
        </w:tc>
      </w:tr>
      <w:tr>
        <w:trPr>
          <w:trHeight w:val="340"/>
        </w:trPr>
        <w:tc>
          <w:tcPr>
            <w:tcBorders>
              <w:left w:val="single" w:color="000000" w:sz="4" w:space="0"/>
              <w:bottom w:val="single" w:color="000000" w:sz="4" w:space="0"/>
            </w:tcBorders>
            <w:tcW w:w="2328" w:type="dxa"/>
            <w:vAlign w:val="center"/>
            <w:textDirection w:val="lrTb"/>
            <w:noWrap w:val="false"/>
          </w:tcPr>
          <w:p>
            <w:pPr>
              <w:pBdr/>
              <w:spacing/>
              <w:ind/>
              <w:rPr>
                <w:rFonts w:cs="Arial"/>
              </w:rPr>
            </w:pPr>
            <w:r>
              <w:rPr>
                <w:rFonts w:cs="Arial"/>
              </w:rPr>
              <w:t xml:space="preserve">Gewaltprävention</w:t>
            </w:r>
            <w:r>
              <w:rPr>
                <w:rFonts w:cs="Arial"/>
              </w:rPr>
            </w:r>
          </w:p>
        </w:tc>
        <w:tc>
          <w:tcPr>
            <w:tcBorders>
              <w:left w:val="single" w:color="000000" w:sz="4" w:space="0"/>
              <w:bottom w:val="single" w:color="000000" w:sz="4" w:space="0"/>
              <w:right w:val="single" w:color="000000" w:sz="4" w:space="0"/>
            </w:tcBorders>
            <w:tcW w:w="7271" w:type="dxa"/>
            <w:textDirection w:val="lrTb"/>
            <w:noWrap w:val="false"/>
          </w:tcPr>
          <w:p>
            <w:pPr>
              <w:widowControl w:val="false"/>
              <w:numPr>
                <w:ilvl w:val="3"/>
                <w:numId w:val="8"/>
              </w:numPr>
              <w:pBdr/>
              <w:spacing/>
              <w:ind w:hanging="283" w:left="317"/>
              <w:rPr>
                <w:rFonts w:eastAsia="Times New Roman" w:cs="Arial"/>
                <w:lang w:eastAsia="en-US" w:bidi="ar-SA"/>
              </w:rPr>
            </w:pPr>
            <w:r>
              <w:rPr>
                <w:rFonts w:eastAsia="Times New Roman" w:cs="Arial"/>
                <w:lang w:eastAsia="en-US" w:bidi="ar-SA"/>
              </w:rPr>
              <w:t xml:space="preserve">Persönliche und soziale Kompetenzen nutzen um gewaltfrei zu kommunizieren</w:t>
            </w:r>
            <w:r>
              <w:rPr>
                <w:rFonts w:eastAsia="Times New Roman" w:cs="Arial"/>
                <w:lang w:eastAsia="en-US" w:bidi="ar-SA"/>
              </w:rPr>
            </w:r>
          </w:p>
          <w:p>
            <w:pPr>
              <w:widowControl w:val="false"/>
              <w:numPr>
                <w:ilvl w:val="3"/>
                <w:numId w:val="8"/>
              </w:numPr>
              <w:pBdr/>
              <w:spacing/>
              <w:ind w:hanging="283" w:left="317"/>
              <w:rPr>
                <w:rFonts w:eastAsia="Times New Roman" w:cs="Arial"/>
                <w:lang w:eastAsia="en-US" w:bidi="ar-SA"/>
              </w:rPr>
            </w:pPr>
            <w:r>
              <w:rPr>
                <w:rFonts w:eastAsia="Times New Roman" w:cs="Arial"/>
                <w:lang w:eastAsia="en-US" w:bidi="ar-SA"/>
              </w:rPr>
              <w:t xml:space="preserve">Interessen konstruktiv und gewaltfrei vertreten und mit anderen über Lösungen verhandeln und dafür geeignete Kommunikationsmodelle und Strategien nutzen</w:t>
            </w:r>
            <w:r>
              <w:rPr>
                <w:rFonts w:eastAsia="Times New Roman" w:cs="Arial"/>
                <w:lang w:eastAsia="en-US" w:bidi="ar-SA"/>
              </w:rPr>
            </w:r>
          </w:p>
          <w:p>
            <w:pPr>
              <w:widowControl w:val="false"/>
              <w:numPr>
                <w:ilvl w:val="3"/>
                <w:numId w:val="8"/>
              </w:numPr>
              <w:pBdr/>
              <w:spacing/>
              <w:ind w:hanging="283" w:left="317"/>
              <w:rPr>
                <w:rFonts w:eastAsia="Times New Roman" w:cs="Arial"/>
                <w:lang w:eastAsia="en-US" w:bidi="ar-SA"/>
              </w:rPr>
            </w:pPr>
            <w:r>
              <w:rPr>
                <w:rFonts w:eastAsia="Times New Roman" w:cs="Arial"/>
                <w:lang w:eastAsia="en-US" w:bidi="ar-SA"/>
              </w:rPr>
              <w:t xml:space="preserve">ein Repertoire lösungsorientierter Methoden nutzen, um in möglichen Konfliktsituationen handlungsfähig zu bleiben</w:t>
            </w:r>
            <w:r>
              <w:rPr>
                <w:rFonts w:eastAsia="Times New Roman" w:cs="Arial"/>
                <w:lang w:eastAsia="en-US" w:bidi="ar-SA"/>
              </w:rPr>
            </w:r>
          </w:p>
        </w:tc>
      </w:tr>
    </w:tbl>
    <w:p>
      <w:pPr>
        <w:pBdr/>
        <w:tabs>
          <w:tab w:val="right" w:leader="none" w:pos="8789"/>
        </w:tabs>
        <w:spacing/>
        <w:ind/>
        <w:rPr>
          <w:rFonts w:cs="Arial"/>
          <w:b/>
          <w:bCs/>
        </w:rPr>
      </w:pPr>
      <w:r>
        <w:rPr>
          <w:rFonts w:cs="Arial"/>
          <w:b/>
          <w:bCs/>
        </w:rPr>
      </w:r>
      <w:r>
        <w:rPr>
          <w:rFonts w:cs="Arial"/>
          <w:b/>
          <w:bCs/>
        </w:rPr>
      </w:r>
    </w:p>
    <w:p>
      <w:pPr>
        <w:pBdr/>
        <w:tabs>
          <w:tab w:val="right" w:leader="none" w:pos="8789"/>
        </w:tabs>
        <w:spacing/>
        <w:ind/>
        <w:rPr>
          <w:rFonts w:cs="Arial"/>
          <w:b/>
          <w:bCs/>
        </w:rPr>
      </w:pPr>
      <w:r>
        <w:rPr>
          <w:rFonts w:cs="Arial"/>
          <w:b/>
          <w:bCs/>
        </w:rPr>
      </w:r>
      <w:r>
        <w:rPr>
          <w:rFonts w:cs="Arial"/>
          <w:b/>
          <w:bCs/>
        </w:rPr>
      </w:r>
    </w:p>
    <w:p>
      <w:pPr>
        <w:pBdr/>
        <w:tabs>
          <w:tab w:val="right" w:leader="none" w:pos="8789"/>
        </w:tabs>
        <w:spacing/>
        <w:ind/>
        <w:rPr>
          <w:rFonts w:cs="Arial"/>
          <w:b/>
          <w:bCs/>
        </w:rPr>
      </w:pPr>
      <w:r>
        <w:rPr>
          <w:rFonts w:cs="Arial"/>
          <w:b/>
          <w:bCs/>
        </w:rPr>
        <w:t xml:space="preserve">C6 Bezüge zu anderen Fächern</w:t>
      </w:r>
      <w:r>
        <w:rPr>
          <w:rFonts w:cs="Arial"/>
          <w:b/>
          <w:bCs/>
        </w:rPr>
      </w:r>
    </w:p>
    <w:p>
      <w:pPr>
        <w:pBdr/>
        <w:tabs>
          <w:tab w:val="right" w:leader="none" w:pos="8789"/>
        </w:tabs>
        <w:spacing/>
        <w:ind/>
        <w:rPr>
          <w:rFonts w:cs="Arial"/>
          <w:b/>
          <w:bCs/>
        </w:rPr>
      </w:pPr>
      <w:r>
        <w:rPr>
          <w:rFonts w:cs="Arial"/>
          <w:b/>
          <w:bCs/>
        </w:rPr>
      </w:r>
      <w:r>
        <w:rPr>
          <w:rFonts w:cs="Arial"/>
          <w:b/>
          <w:bCs/>
        </w:rPr>
      </w:r>
    </w:p>
    <w:p>
      <w:pPr>
        <w:pBdr/>
        <w:tabs>
          <w:tab w:val="right" w:leader="none" w:pos="8789"/>
        </w:tabs>
        <w:spacing/>
        <w:ind/>
        <w:rPr>
          <w:rFonts w:cs="Arial"/>
        </w:rPr>
      </w:pPr>
      <w:r>
        <w:rPr>
          <w:rFonts w:cs="Arial"/>
        </w:rPr>
        <w:t xml:space="preserve">Es gibt keine expliziten Bezüge zu anderen Fächern. Es könnte ein Bezug zum Fach Wirtschaft zum Thema „Währungen“ gemacht werden. </w:t>
      </w:r>
      <w:r>
        <w:rPr>
          <w:rFonts w:cs="Arial"/>
        </w:rPr>
      </w:r>
    </w:p>
    <w:p>
      <w:pPr>
        <w:pBdr/>
        <w:tabs>
          <w:tab w:val="right" w:leader="none" w:pos="8789"/>
        </w:tabs>
        <w:spacing/>
        <w:ind/>
        <w:rPr>
          <w:rFonts w:cs="Arial"/>
          <w:b/>
          <w:bCs/>
        </w:rPr>
      </w:pPr>
      <w:r>
        <w:rPr>
          <w:rFonts w:cs="Arial"/>
          <w:b/>
          <w:bCs/>
        </w:rPr>
      </w:r>
      <w:r>
        <w:rPr>
          <w:rFonts w:cs="Arial"/>
          <w:b/>
          <w:bCs/>
        </w:rPr>
      </w:r>
    </w:p>
    <w:p>
      <w:pPr>
        <w:pBdr/>
        <w:tabs>
          <w:tab w:val="right" w:leader="none" w:pos="8789"/>
        </w:tabs>
        <w:spacing/>
        <w:ind/>
        <w:rPr>
          <w:rFonts w:cs="Arial"/>
          <w:b/>
          <w:bCs/>
        </w:rPr>
      </w:pPr>
      <w:r>
        <w:rPr>
          <w:rFonts w:cs="Arial"/>
          <w:b/>
          <w:bCs/>
        </w:rPr>
        <w:t xml:space="preserve">C7 Inklusive Aspekte der Aufgaben</w:t>
      </w:r>
      <w:r>
        <w:rPr>
          <w:rFonts w:cs="Arial"/>
          <w:b/>
          <w:bCs/>
        </w:rPr>
      </w:r>
    </w:p>
    <w:tbl>
      <w:tblPr>
        <w:tblW w:w="9635" w:type="dxa"/>
        <w:tblInd w:w="-5" w:type="dxa"/>
        <w:tblBorders/>
        <w:tblLayout w:type="fixed"/>
        <w:tblCellMar>
          <w:left w:w="55" w:type="dxa"/>
          <w:top w:w="55" w:type="dxa"/>
          <w:right w:w="55" w:type="dxa"/>
          <w:bottom w:w="55" w:type="dxa"/>
        </w:tblCellMar>
        <w:tblLook w:val="04A0" w:firstRow="1" w:lastRow="0" w:firstColumn="1" w:lastColumn="0" w:noHBand="0" w:noVBand="1"/>
      </w:tblPr>
      <w:tblGrid>
        <w:gridCol w:w="2033"/>
        <w:gridCol w:w="7602"/>
      </w:tblGrid>
      <w:tr>
        <w:trPr/>
        <w:tc>
          <w:tcPr>
            <w:tcBorders>
              <w:top w:val="single" w:color="000000" w:sz="4" w:space="0"/>
              <w:left w:val="single" w:color="000000" w:sz="4" w:space="0"/>
              <w:bottom w:val="single" w:color="000000" w:sz="4" w:space="0"/>
            </w:tcBorders>
            <w:tcW w:w="2033" w:type="dxa"/>
            <w:textDirection w:val="lrTb"/>
            <w:noWrap w:val="false"/>
          </w:tcPr>
          <w:p>
            <w:pPr>
              <w:pStyle w:val="3915"/>
              <w:pBdr/>
              <w:spacing/>
              <w:ind/>
              <w:rPr>
                <w:rFonts w:ascii="Liberation Serif" w:hAnsi="Liberation Serif" w:cs="Arial"/>
                <w:color w:val="000000"/>
              </w:rPr>
            </w:pPr>
            <w:r>
              <w:rPr>
                <w:rFonts w:ascii="Liberation Serif" w:hAnsi="Liberation Serif" w:cs="Arial"/>
                <w:color w:val="000000"/>
              </w:rPr>
            </w:r>
            <w:r>
              <w:rPr>
                <w:rFonts w:ascii="Liberation Serif" w:hAnsi="Liberation Serif" w:cs="Arial"/>
                <w:color w:val="000000"/>
              </w:rPr>
            </w:r>
          </w:p>
        </w:tc>
        <w:tc>
          <w:tcPr>
            <w:tcBorders>
              <w:top w:val="single" w:color="000000" w:sz="4" w:space="0"/>
              <w:left w:val="single" w:color="000000" w:sz="4" w:space="0"/>
              <w:bottom w:val="single" w:color="000000" w:sz="4" w:space="0"/>
              <w:right w:val="single" w:color="000000" w:sz="4" w:space="0"/>
            </w:tcBorders>
            <w:tcW w:w="7601" w:type="dxa"/>
            <w:textDirection w:val="lrTb"/>
            <w:noWrap w:val="false"/>
          </w:tcPr>
          <w:p>
            <w:pPr>
              <w:pStyle w:val="3915"/>
              <w:pBdr/>
              <w:spacing/>
              <w:ind/>
              <w:rPr>
                <w:rFonts w:cs="Arial"/>
                <w:b/>
                <w:bCs/>
                <w:color w:val="000000"/>
              </w:rPr>
            </w:pPr>
            <w:r>
              <w:rPr>
                <w:rFonts w:cs="Arial"/>
                <w:b/>
                <w:bCs/>
                <w:color w:val="000000"/>
              </w:rPr>
              <w:t xml:space="preserve">Standards der iMINT-Akademie</w:t>
            </w:r>
            <w:r>
              <w:rPr>
                <w:rFonts w:cs="Arial"/>
                <w:b/>
                <w:bCs/>
                <w:color w:val="000000"/>
              </w:rPr>
            </w:r>
          </w:p>
        </w:tc>
      </w:tr>
      <w:tr>
        <w:trPr/>
        <w:tc>
          <w:tcPr>
            <w:tcBorders>
              <w:left w:val="single" w:color="000000" w:sz="4" w:space="0"/>
              <w:bottom w:val="single" w:color="000000" w:sz="4" w:space="0"/>
            </w:tcBorders>
            <w:tcW w:w="2033" w:type="dxa"/>
            <w:textDirection w:val="lrTb"/>
            <w:noWrap w:val="false"/>
          </w:tcPr>
          <w:p>
            <w:pPr>
              <w:widowControl w:val="false"/>
              <w:pBdr/>
              <w:spacing w:line="240" w:lineRule="auto"/>
              <w:ind/>
              <w:rPr>
                <w:rFonts w:eastAsia="Calibri" w:cs="Arial"/>
                <w:lang w:eastAsia="en-US" w:bidi="ar-SA"/>
              </w:rPr>
            </w:pPr>
            <w:r>
              <w:rPr>
                <w:rFonts w:eastAsia="Calibri" w:cs="Arial"/>
                <w:lang w:eastAsia="en-US" w:bidi="ar-SA"/>
              </w:rPr>
              <w:t xml:space="preserve">Zugänge</w:t>
            </w:r>
            <w:r>
              <w:rPr>
                <w:rFonts w:eastAsia="Calibri" w:cs="Arial"/>
                <w:lang w:eastAsia="en-US" w:bidi="ar-SA"/>
              </w:rPr>
            </w:r>
          </w:p>
        </w:tc>
        <w:tc>
          <w:tcPr>
            <w:tcBorders>
              <w:left w:val="single" w:color="000000" w:sz="4" w:space="0"/>
              <w:bottom w:val="single" w:color="000000" w:sz="4" w:space="0"/>
              <w:right w:val="single" w:color="000000" w:sz="4" w:space="0"/>
            </w:tcBorders>
            <w:tcW w:w="7601" w:type="dxa"/>
            <w:textDirection w:val="lrTb"/>
            <w:noWrap w:val="false"/>
          </w:tcPr>
          <w:p>
            <w:pPr>
              <w:pStyle w:val="3921"/>
              <w:widowControl w:val="false"/>
              <w:numPr>
                <w:ilvl w:val="0"/>
                <w:numId w:val="5"/>
              </w:numPr>
              <w:pBdr/>
              <w:spacing w:before="113" w:line="276" w:lineRule="auto"/>
              <w:ind w:hanging="284" w:left="318"/>
              <w:contextualSpacing w:val="false"/>
              <w:rPr>
                <w:rFonts w:ascii="Arial" w:hAnsi="Arial" w:cs="Arial"/>
                <w:shd w:val="clear" w:color="auto" w:fill="e8f2a1"/>
                <w:lang w:eastAsia="en-US" w:bidi="ar-SA"/>
              </w:rPr>
            </w:pPr>
            <w:r>
              <w:rPr>
                <w:rFonts w:ascii="Arial" w:hAnsi="Arial" w:cs="Arial"/>
                <w:lang w:eastAsia="en-US" w:bidi="ar-SA"/>
              </w:rPr>
              <w:t xml:space="preserve">Erarbeitung von neuen Inhalten weitgehend anschaulich: vom Konkreten zum Abstrakten</w:t>
            </w:r>
            <w:r>
              <w:rPr>
                <w:rFonts w:ascii="Arial" w:hAnsi="Arial" w:cs="Arial"/>
                <w:vertAlign w:val="superscript"/>
                <w:lang w:eastAsia="en-US" w:bidi="ar-SA"/>
              </w:rPr>
              <w:t xml:space="preserve">6</w:t>
            </w:r>
            <w:r>
              <w:rPr>
                <w:rFonts w:ascii="Arial" w:hAnsi="Arial" w:cs="Arial"/>
                <w:shd w:val="clear" w:color="auto" w:fill="e8f2a1"/>
                <w:lang w:eastAsia="en-US" w:bidi="ar-SA"/>
              </w:rPr>
            </w:r>
          </w:p>
          <w:p>
            <w:pPr>
              <w:pStyle w:val="3921"/>
              <w:widowControl w:val="false"/>
              <w:numPr>
                <w:ilvl w:val="0"/>
                <w:numId w:val="5"/>
              </w:numPr>
              <w:pBdr/>
              <w:spacing w:line="276" w:lineRule="auto"/>
              <w:ind w:hanging="284" w:left="318"/>
              <w:contextualSpacing w:val="false"/>
              <w:rPr>
                <w:rFonts w:ascii="Arial" w:hAnsi="Arial" w:cs="Arial"/>
                <w:lang w:eastAsia="en-US" w:bidi="ar-SA"/>
              </w:rPr>
            </w:pPr>
            <w:r>
              <w:rPr>
                <w:rFonts w:ascii="Arial" w:hAnsi="Arial" w:cs="Arial"/>
                <w:lang w:eastAsia="en-US" w:bidi="ar-SA"/>
              </w:rPr>
              <w:t xml:space="preserve">handlungsorientierte Aufgabenstellung / Vorgehensweise</w:t>
            </w:r>
            <w:r>
              <w:rPr>
                <w:rFonts w:ascii="Arial" w:hAnsi="Arial" w:cs="Arial"/>
                <w:vertAlign w:val="superscript"/>
                <w:lang w:eastAsia="en-US" w:bidi="ar-SA"/>
              </w:rPr>
              <w:t xml:space="preserve">6</w:t>
            </w:r>
            <w:r>
              <w:rPr>
                <w:rFonts w:ascii="Arial" w:hAnsi="Arial" w:cs="Arial"/>
                <w:lang w:eastAsia="en-US" w:bidi="ar-SA"/>
              </w:rPr>
            </w:r>
          </w:p>
          <w:p>
            <w:pPr>
              <w:pStyle w:val="3921"/>
              <w:widowControl w:val="false"/>
              <w:numPr>
                <w:ilvl w:val="0"/>
                <w:numId w:val="5"/>
              </w:numPr>
              <w:pBdr/>
              <w:spacing w:line="276" w:lineRule="auto"/>
              <w:ind w:hanging="284" w:left="318"/>
              <w:contextualSpacing w:val="false"/>
              <w:rPr>
                <w:rFonts w:ascii="Arial" w:hAnsi="Arial" w:cs="Arial"/>
                <w:lang w:eastAsia="en-US" w:bidi="ar-SA"/>
              </w:rPr>
            </w:pPr>
            <w:r>
              <w:rPr>
                <w:rFonts w:ascii="Arial" w:hAnsi="Arial" w:cs="Arial"/>
                <w:lang w:eastAsia="en-US" w:bidi="ar-SA"/>
              </w:rPr>
              <w:t xml:space="preserve">Ablaufplan als Visualisierung</w:t>
            </w:r>
            <w:r>
              <w:rPr>
                <w:rFonts w:ascii="Arial" w:hAnsi="Arial" w:cs="Arial"/>
                <w:vertAlign w:val="superscript"/>
                <w:lang w:eastAsia="en-US" w:bidi="ar-SA"/>
              </w:rPr>
              <w:t xml:space="preserve">6</w:t>
            </w:r>
            <w:r>
              <w:rPr>
                <w:rFonts w:ascii="Arial" w:hAnsi="Arial" w:cs="Arial"/>
                <w:lang w:eastAsia="en-US" w:bidi="ar-SA"/>
              </w:rPr>
            </w:r>
          </w:p>
          <w:p>
            <w:pPr>
              <w:pStyle w:val="3921"/>
              <w:widowControl w:val="false"/>
              <w:numPr>
                <w:ilvl w:val="0"/>
                <w:numId w:val="5"/>
              </w:numPr>
              <w:pBdr/>
              <w:spacing w:line="276" w:lineRule="auto"/>
              <w:ind w:hanging="284" w:left="318"/>
              <w:contextualSpacing w:val="false"/>
              <w:rPr>
                <w:rFonts w:ascii="Arial" w:hAnsi="Arial" w:cs="Arial"/>
                <w:lang w:eastAsia="en-US" w:bidi="ar-SA"/>
              </w:rPr>
            </w:pPr>
            <w:r>
              <w:rPr>
                <w:rFonts w:ascii="Arial" w:hAnsi="Arial" w:cs="Arial"/>
                <w:lang w:eastAsia="en-US" w:bidi="ar-SA"/>
              </w:rPr>
              <w:t xml:space="preserve">enthalten Zugänge auf verschiedenen Anforderungsniveaus</w:t>
            </w:r>
            <w:r>
              <w:rPr>
                <w:rFonts w:ascii="Arial" w:hAnsi="Arial" w:cs="Arial"/>
                <w:lang w:eastAsia="en-US" w:bidi="ar-SA"/>
              </w:rPr>
            </w:r>
          </w:p>
          <w:p>
            <w:pPr>
              <w:pStyle w:val="3921"/>
              <w:widowControl w:val="false"/>
              <w:numPr>
                <w:ilvl w:val="0"/>
                <w:numId w:val="5"/>
              </w:numPr>
              <w:pBdr/>
              <w:spacing w:line="276" w:lineRule="auto"/>
              <w:ind w:hanging="284" w:left="318"/>
              <w:contextualSpacing w:val="false"/>
              <w:rPr>
                <w:rFonts w:ascii="Arial" w:hAnsi="Arial" w:cs="Arial"/>
                <w:lang w:eastAsia="en-US" w:bidi="ar-SA"/>
              </w:rPr>
            </w:pPr>
            <w:r>
              <w:rPr>
                <w:rFonts w:ascii="Arial" w:hAnsi="Arial" w:cs="Arial"/>
                <w:lang w:eastAsia="en-US" w:bidi="ar-SA"/>
              </w:rPr>
              <w:t xml:space="preserve">enthalten problemorientierte, Schülerinnen und Schüler ansprechende Zugänge mit Alltagsbezug</w:t>
            </w:r>
            <w:r>
              <w:rPr>
                <w:rFonts w:ascii="Arial" w:hAnsi="Arial" w:cs="Arial"/>
                <w:lang w:eastAsia="en-US" w:bidi="ar-SA"/>
              </w:rPr>
            </w:r>
          </w:p>
          <w:p>
            <w:pPr>
              <w:widowControl w:val="false"/>
              <w:numPr>
                <w:ilvl w:val="0"/>
                <w:numId w:val="5"/>
              </w:numPr>
              <w:pBdr/>
              <w:spacing w:after="113"/>
              <w:ind w:hanging="284" w:left="318"/>
              <w:rPr>
                <w:rFonts w:cs="Arial"/>
                <w:lang w:eastAsia="en-US" w:bidi="ar-SA"/>
              </w:rPr>
            </w:pPr>
            <w:r>
              <w:rPr>
                <w:rFonts w:cs="Arial"/>
                <w:lang w:eastAsia="en-US" w:bidi="ar-SA"/>
              </w:rPr>
              <w:t xml:space="preserve">enthalten eine angemessene Auswahl vielseitiger Zugänge, die unterschiedliche Typen von Lernern ansprechen</w:t>
            </w:r>
            <w:r>
              <w:rPr>
                <w:rFonts w:cs="Arial"/>
                <w:lang w:eastAsia="en-US" w:bidi="ar-SA"/>
              </w:rPr>
            </w:r>
          </w:p>
        </w:tc>
      </w:tr>
      <w:tr>
        <w:trPr/>
        <w:tc>
          <w:tcPr>
            <w:tcBorders>
              <w:left w:val="single" w:color="000000" w:sz="4" w:space="0"/>
              <w:bottom w:val="single" w:color="000000" w:sz="4" w:space="0"/>
            </w:tcBorders>
            <w:tcW w:w="2033" w:type="dxa"/>
            <w:textDirection w:val="lrTb"/>
            <w:noWrap w:val="false"/>
          </w:tcPr>
          <w:p>
            <w:pPr>
              <w:widowControl w:val="false"/>
              <w:pBdr/>
              <w:spacing w:line="240" w:lineRule="auto"/>
              <w:ind/>
              <w:rPr>
                <w:rFonts w:eastAsia="Calibri" w:cs="Arial"/>
                <w:lang w:eastAsia="en-US" w:bidi="ar-SA"/>
              </w:rPr>
            </w:pPr>
            <w:r>
              <w:rPr>
                <w:rFonts w:eastAsia="Calibri" w:cs="Arial"/>
                <w:lang w:eastAsia="en-US" w:bidi="ar-SA"/>
              </w:rPr>
              <w:t xml:space="preserve">Sprache</w:t>
            </w:r>
            <w:r>
              <w:rPr>
                <w:rFonts w:eastAsia="Calibri" w:cs="Arial"/>
                <w:lang w:eastAsia="en-US" w:bidi="ar-SA"/>
              </w:rPr>
            </w:r>
          </w:p>
        </w:tc>
        <w:tc>
          <w:tcPr>
            <w:tcBorders>
              <w:left w:val="single" w:color="000000" w:sz="4" w:space="0"/>
              <w:bottom w:val="single" w:color="000000" w:sz="4" w:space="0"/>
              <w:right w:val="single" w:color="000000" w:sz="4" w:space="0"/>
            </w:tcBorders>
            <w:tcW w:w="7601" w:type="dxa"/>
            <w:textDirection w:val="lrTb"/>
            <w:noWrap w:val="false"/>
          </w:tcPr>
          <w:p>
            <w:pPr>
              <w:pStyle w:val="3921"/>
              <w:widowControl w:val="false"/>
              <w:numPr>
                <w:ilvl w:val="0"/>
                <w:numId w:val="5"/>
              </w:numPr>
              <w:pBdr/>
              <w:spacing w:before="113" w:line="276" w:lineRule="auto"/>
              <w:ind w:hanging="284" w:left="318"/>
              <w:contextualSpacing w:val="false"/>
              <w:rPr>
                <w:rFonts w:ascii="Arial" w:hAnsi="Arial" w:cs="Arial"/>
                <w:lang w:eastAsia="en-US" w:bidi="ar-SA"/>
              </w:rPr>
            </w:pPr>
            <w:r>
              <w:rPr>
                <w:rFonts w:ascii="Arial" w:hAnsi="Arial" w:cs="Arial"/>
                <w:lang w:eastAsia="en-US" w:bidi="ar-SA"/>
              </w:rPr>
              <w:t xml:space="preserve">Kurze Anweisungen mit wenig Informationen</w:t>
            </w:r>
            <w:r>
              <w:rPr>
                <w:rFonts w:ascii="Arial" w:hAnsi="Arial" w:cs="Arial"/>
                <w:vertAlign w:val="superscript"/>
                <w:lang w:eastAsia="en-US" w:bidi="ar-SA"/>
              </w:rPr>
              <w:t xml:space="preserve">6</w:t>
            </w:r>
            <w:r>
              <w:rPr>
                <w:rFonts w:ascii="Arial" w:hAnsi="Arial" w:cs="Arial"/>
                <w:lang w:eastAsia="en-US" w:bidi="ar-SA"/>
              </w:rPr>
            </w:r>
          </w:p>
          <w:p>
            <w:pPr>
              <w:pStyle w:val="3921"/>
              <w:widowControl w:val="false"/>
              <w:numPr>
                <w:ilvl w:val="0"/>
                <w:numId w:val="5"/>
              </w:numPr>
              <w:pBdr/>
              <w:spacing w:line="276" w:lineRule="auto"/>
              <w:ind w:hanging="284" w:left="318"/>
              <w:contextualSpacing w:val="false"/>
              <w:rPr>
                <w:rFonts w:ascii="Arial" w:hAnsi="Arial" w:cs="Arial"/>
                <w:lang w:eastAsia="en-US" w:bidi="ar-SA"/>
              </w:rPr>
            </w:pPr>
            <w:r>
              <w:rPr>
                <w:rFonts w:ascii="Arial" w:hAnsi="Arial" w:cs="Arial"/>
                <w:lang w:eastAsia="en-US" w:bidi="ar-SA"/>
              </w:rPr>
              <w:t xml:space="preserve">berücksichtigen „leichte“, verständliche Sprache ebenso wie anspruchsvolle Fachsprache</w:t>
            </w:r>
            <w:r>
              <w:rPr>
                <w:rFonts w:ascii="Arial" w:hAnsi="Arial" w:cs="Arial"/>
                <w:lang w:eastAsia="en-US" w:bidi="ar-SA"/>
              </w:rPr>
            </w:r>
          </w:p>
          <w:p>
            <w:pPr>
              <w:pStyle w:val="3921"/>
              <w:widowControl w:val="false"/>
              <w:numPr>
                <w:ilvl w:val="0"/>
                <w:numId w:val="5"/>
              </w:numPr>
              <w:pBdr/>
              <w:spacing w:after="113" w:line="276" w:lineRule="auto"/>
              <w:ind w:hanging="284" w:left="318"/>
              <w:contextualSpacing w:val="false"/>
              <w:rPr>
                <w:rFonts w:ascii="Arial" w:hAnsi="Arial" w:cs="Arial"/>
                <w:lang w:eastAsia="en-US" w:bidi="ar-SA"/>
              </w:rPr>
            </w:pPr>
            <w:r>
              <w:rPr>
                <w:rFonts w:ascii="Arial" w:hAnsi="Arial" w:cs="Arial"/>
                <w:lang w:eastAsia="en-US" w:bidi="ar-SA"/>
              </w:rPr>
              <w:t xml:space="preserve">bieten Sprechanlässe für eine gemeinsame, kompetenzorientierte Auseinandersetzung mit den Lerninhalten</w:t>
            </w:r>
            <w:r>
              <w:rPr>
                <w:rFonts w:ascii="Arial" w:hAnsi="Arial" w:cs="Arial"/>
                <w:lang w:eastAsia="en-US" w:bidi="ar-SA"/>
              </w:rPr>
            </w:r>
          </w:p>
        </w:tc>
      </w:tr>
      <w:tr>
        <w:trPr/>
        <w:tc>
          <w:tcPr>
            <w:tcBorders>
              <w:left w:val="single" w:color="000000" w:sz="4" w:space="0"/>
              <w:bottom w:val="single" w:color="000000" w:sz="4" w:space="0"/>
            </w:tcBorders>
            <w:tcW w:w="2033" w:type="dxa"/>
            <w:textDirection w:val="lrTb"/>
            <w:noWrap w:val="false"/>
          </w:tcPr>
          <w:p>
            <w:pPr>
              <w:widowControl w:val="false"/>
              <w:pBdr/>
              <w:spacing w:line="240" w:lineRule="auto"/>
              <w:ind/>
              <w:rPr>
                <w:rFonts w:eastAsia="Calibri" w:cs="Arial"/>
                <w:lang w:eastAsia="en-US" w:bidi="ar-SA"/>
              </w:rPr>
            </w:pPr>
            <w:r>
              <w:rPr>
                <w:rFonts w:eastAsia="Calibri" w:cs="Arial"/>
                <w:lang w:eastAsia="en-US" w:bidi="ar-SA"/>
              </w:rPr>
              <w:t xml:space="preserve">Aufgaben-stellungen</w:t>
            </w:r>
            <w:r>
              <w:rPr>
                <w:rFonts w:eastAsia="Calibri" w:cs="Arial"/>
                <w:lang w:eastAsia="en-US" w:bidi="ar-SA"/>
              </w:rPr>
            </w:r>
          </w:p>
        </w:tc>
        <w:tc>
          <w:tcPr>
            <w:tcBorders>
              <w:left w:val="single" w:color="000000" w:sz="4" w:space="0"/>
              <w:bottom w:val="single" w:color="000000" w:sz="4" w:space="0"/>
              <w:right w:val="single" w:color="000000" w:sz="4" w:space="0"/>
            </w:tcBorders>
            <w:tcW w:w="7601" w:type="dxa"/>
            <w:textDirection w:val="lrTb"/>
            <w:noWrap w:val="false"/>
          </w:tcPr>
          <w:p>
            <w:pPr>
              <w:pStyle w:val="3921"/>
              <w:widowControl w:val="false"/>
              <w:numPr>
                <w:ilvl w:val="0"/>
                <w:numId w:val="5"/>
              </w:numPr>
              <w:pBdr/>
              <w:spacing w:before="113" w:line="276" w:lineRule="auto"/>
              <w:ind w:hanging="284" w:left="318"/>
              <w:contextualSpacing w:val="false"/>
              <w:rPr>
                <w:rFonts w:ascii="Arial" w:hAnsi="Arial" w:cs="Arial"/>
                <w:lang w:eastAsia="en-US" w:bidi="ar-SA"/>
              </w:rPr>
            </w:pPr>
            <w:r>
              <w:rPr>
                <w:rFonts w:ascii="Arial" w:hAnsi="Arial" w:cs="Arial"/>
                <w:lang w:eastAsia="en-US" w:bidi="ar-SA"/>
              </w:rPr>
              <w:t xml:space="preserve">Arbeit mit Wahlmöglichkeiten</w:t>
            </w:r>
            <w:r>
              <w:rPr>
                <w:rFonts w:ascii="Arial" w:hAnsi="Arial" w:cs="Arial"/>
                <w:vertAlign w:val="superscript"/>
                <w:lang w:eastAsia="en-US" w:bidi="ar-SA"/>
              </w:rPr>
              <w:t xml:space="preserve">6</w:t>
            </w:r>
            <w:r>
              <w:rPr>
                <w:rFonts w:ascii="Arial" w:hAnsi="Arial" w:cs="Arial"/>
                <w:lang w:eastAsia="en-US" w:bidi="ar-SA"/>
              </w:rPr>
            </w:r>
          </w:p>
          <w:p>
            <w:pPr>
              <w:pStyle w:val="3921"/>
              <w:widowControl w:val="false"/>
              <w:numPr>
                <w:ilvl w:val="0"/>
                <w:numId w:val="5"/>
              </w:numPr>
              <w:pBdr/>
              <w:spacing w:line="276" w:lineRule="auto"/>
              <w:ind w:hanging="284" w:left="318"/>
              <w:contextualSpacing w:val="false"/>
              <w:rPr>
                <w:rFonts w:ascii="Arial" w:hAnsi="Arial" w:cs="Arial"/>
                <w:lang w:eastAsia="en-US" w:bidi="ar-SA"/>
              </w:rPr>
            </w:pPr>
            <w:r>
              <w:rPr>
                <w:rFonts w:ascii="Arial" w:hAnsi="Arial" w:cs="Arial"/>
                <w:lang w:eastAsia="en-US" w:bidi="ar-SA"/>
              </w:rPr>
              <w:t xml:space="preserve">Portionierung von Unterrichtsinhalten (kleine Arbeitsaufträge)</w:t>
            </w:r>
            <w:r>
              <w:rPr>
                <w:rFonts w:ascii="Arial" w:hAnsi="Arial" w:cs="Arial"/>
                <w:vertAlign w:val="superscript"/>
                <w:lang w:eastAsia="en-US" w:bidi="ar-SA"/>
              </w:rPr>
              <w:t xml:space="preserve">6</w:t>
            </w:r>
            <w:r>
              <w:rPr>
                <w:rFonts w:ascii="Arial" w:hAnsi="Arial" w:cs="Arial"/>
                <w:lang w:eastAsia="en-US" w:bidi="ar-SA"/>
              </w:rPr>
            </w:r>
          </w:p>
          <w:p>
            <w:pPr>
              <w:pStyle w:val="3921"/>
              <w:widowControl w:val="false"/>
              <w:numPr>
                <w:ilvl w:val="0"/>
                <w:numId w:val="5"/>
              </w:numPr>
              <w:pBdr/>
              <w:spacing w:line="276" w:lineRule="auto"/>
              <w:ind w:hanging="284" w:left="318"/>
              <w:contextualSpacing w:val="false"/>
              <w:rPr>
                <w:rFonts w:ascii="Arial" w:hAnsi="Arial" w:cs="Arial"/>
                <w:lang w:eastAsia="en-US" w:bidi="ar-SA"/>
              </w:rPr>
            </w:pPr>
            <w:r>
              <w:rPr>
                <w:rFonts w:ascii="Arial" w:hAnsi="Arial" w:cs="Arial"/>
                <w:lang w:eastAsia="en-US" w:bidi="ar-SA"/>
              </w:rPr>
              <w:t xml:space="preserve">Arbeitsblatt enthält variierende Aufgabenschwierigkeit: beginnt mit leichteren Aufgaben, entsprechende Steigerung des Anforderungsniveaus</w:t>
            </w:r>
            <w:r>
              <w:rPr>
                <w:rFonts w:ascii="Arial" w:hAnsi="Arial" w:cs="Arial"/>
                <w:vertAlign w:val="superscript"/>
                <w:lang w:eastAsia="en-US" w:bidi="ar-SA"/>
              </w:rPr>
              <w:t xml:space="preserve">6</w:t>
            </w:r>
            <w:r>
              <w:rPr>
                <w:rFonts w:ascii="Arial" w:hAnsi="Arial" w:cs="Arial"/>
                <w:lang w:eastAsia="en-US" w:bidi="ar-SA"/>
              </w:rPr>
            </w:r>
          </w:p>
          <w:p>
            <w:pPr>
              <w:pStyle w:val="3921"/>
              <w:widowControl w:val="false"/>
              <w:numPr>
                <w:ilvl w:val="0"/>
                <w:numId w:val="5"/>
              </w:numPr>
              <w:pBdr/>
              <w:spacing w:line="276" w:lineRule="auto"/>
              <w:ind w:hanging="284" w:left="318"/>
              <w:contextualSpacing w:val="false"/>
              <w:rPr>
                <w:rFonts w:ascii="Arial" w:hAnsi="Arial" w:cs="Arial"/>
                <w:lang w:eastAsia="en-US" w:bidi="ar-SA"/>
              </w:rPr>
            </w:pPr>
            <w:r>
              <w:rPr>
                <w:rFonts w:ascii="Arial" w:hAnsi="Arial" w:cs="Arial"/>
                <w:lang w:eastAsia="en-US" w:bidi="ar-SA"/>
              </w:rPr>
              <w:t xml:space="preserve">enthalten Aufgabenstellungen, die für die Schülerinnen und Schüler barrierefrei im Hinblick auf Herkunft, Religion, finanzielle Situation und andere sensible Aspekte sind</w:t>
            </w:r>
            <w:r>
              <w:rPr>
                <w:rFonts w:ascii="Arial" w:hAnsi="Arial" w:cs="Arial"/>
                <w:lang w:eastAsia="en-US" w:bidi="ar-SA"/>
              </w:rPr>
            </w:r>
          </w:p>
          <w:p>
            <w:pPr>
              <w:pStyle w:val="3921"/>
              <w:widowControl w:val="false"/>
              <w:numPr>
                <w:ilvl w:val="0"/>
                <w:numId w:val="5"/>
              </w:numPr>
              <w:pBdr/>
              <w:spacing w:line="276" w:lineRule="auto"/>
              <w:ind w:hanging="284" w:left="318"/>
              <w:contextualSpacing w:val="false"/>
              <w:rPr>
                <w:rFonts w:ascii="Arial" w:hAnsi="Arial" w:cs="Arial"/>
                <w:lang w:eastAsia="en-US" w:bidi="ar-SA"/>
              </w:rPr>
            </w:pPr>
            <w:r>
              <w:rPr>
                <w:rFonts w:ascii="Arial" w:hAnsi="Arial" w:cs="Arial"/>
                <w:lang w:eastAsia="en-US" w:bidi="ar-SA"/>
              </w:rPr>
              <w:t xml:space="preserve">enthalten Aufgabenstellungen, an denen alle Schülerinnen und Schüler - gemeinsam und individuell - ihre Kompetenzen erfolgreich weiter-entwickeln können</w:t>
            </w:r>
            <w:r>
              <w:rPr>
                <w:rFonts w:ascii="Arial" w:hAnsi="Arial" w:cs="Arial"/>
                <w:lang w:eastAsia="en-US" w:bidi="ar-SA"/>
              </w:rPr>
            </w:r>
          </w:p>
          <w:p>
            <w:pPr>
              <w:widowControl w:val="false"/>
              <w:numPr>
                <w:ilvl w:val="0"/>
                <w:numId w:val="5"/>
              </w:numPr>
              <w:pBdr/>
              <w:spacing/>
              <w:ind w:hanging="284" w:left="318"/>
              <w:rPr>
                <w:rFonts w:cs="Arial"/>
                <w:lang w:eastAsia="en-US" w:bidi="ar-SA"/>
              </w:rPr>
            </w:pPr>
            <w:r>
              <w:rPr>
                <w:rFonts w:cs="Arial"/>
                <w:lang w:eastAsia="en-US" w:bidi="ar-SA"/>
              </w:rPr>
              <w:t xml:space="preserve">enthalten Aufgabenstellungen mit einer Textauswahl auf unterschiedlichen Anforderungsniveaus, u. a.</w:t>
            </w:r>
            <w:r>
              <w:rPr>
                <w:rFonts w:cs="Arial"/>
                <w:lang w:eastAsia="en-US" w:bidi="ar-SA"/>
              </w:rPr>
            </w:r>
          </w:p>
          <w:p>
            <w:pPr>
              <w:widowControl w:val="false"/>
              <w:numPr>
                <w:ilvl w:val="1"/>
                <w:numId w:val="5"/>
              </w:numPr>
              <w:pBdr/>
              <w:spacing/>
              <w:ind w:hanging="283" w:left="567"/>
              <w:rPr>
                <w:rFonts w:cs="Arial"/>
                <w:lang w:eastAsia="en-US" w:bidi="ar-SA"/>
              </w:rPr>
            </w:pPr>
            <w:r>
              <w:rPr>
                <w:rFonts w:cs="Arial"/>
                <w:lang w:eastAsia="en-US" w:bidi="ar-SA"/>
              </w:rPr>
              <w:t xml:space="preserve">kurze/ lange Texte,</w:t>
            </w:r>
            <w:r>
              <w:rPr>
                <w:rFonts w:cs="Arial"/>
                <w:lang w:eastAsia="en-US" w:bidi="ar-SA"/>
              </w:rPr>
            </w:r>
          </w:p>
          <w:p>
            <w:pPr>
              <w:widowControl w:val="false"/>
              <w:numPr>
                <w:ilvl w:val="1"/>
                <w:numId w:val="5"/>
              </w:numPr>
              <w:pBdr/>
              <w:spacing/>
              <w:ind w:hanging="283" w:left="567"/>
              <w:rPr>
                <w:rFonts w:cs="Arial"/>
                <w:lang w:eastAsia="en-US" w:bidi="ar-SA"/>
              </w:rPr>
            </w:pPr>
            <w:r>
              <w:rPr>
                <w:rFonts w:cs="Arial"/>
                <w:lang w:eastAsia="en-US" w:bidi="ar-SA"/>
              </w:rPr>
              <w:t xml:space="preserve">diskontinuierliche / kontinuierliche Texte,</w:t>
            </w:r>
            <w:r>
              <w:rPr>
                <w:rFonts w:cs="Arial"/>
                <w:lang w:eastAsia="en-US" w:bidi="ar-SA"/>
              </w:rPr>
            </w:r>
          </w:p>
          <w:p>
            <w:pPr>
              <w:widowControl w:val="false"/>
              <w:numPr>
                <w:ilvl w:val="1"/>
                <w:numId w:val="5"/>
              </w:numPr>
              <w:pBdr/>
              <w:spacing/>
              <w:ind w:hanging="283" w:left="567"/>
              <w:rPr>
                <w:rFonts w:cs="Arial"/>
                <w:lang w:eastAsia="en-US" w:bidi="ar-SA"/>
              </w:rPr>
            </w:pPr>
            <w:r>
              <w:rPr>
                <w:rFonts w:cs="Arial"/>
                <w:lang w:eastAsia="en-US" w:bidi="ar-SA"/>
              </w:rPr>
              <w:t xml:space="preserve">Texte mit und ohne Hervorhebungen,</w:t>
            </w:r>
            <w:r>
              <w:rPr>
                <w:rFonts w:cs="Arial"/>
                <w:lang w:eastAsia="en-US" w:bidi="ar-SA"/>
              </w:rPr>
            </w:r>
          </w:p>
          <w:p>
            <w:pPr>
              <w:widowControl w:val="false"/>
              <w:numPr>
                <w:ilvl w:val="1"/>
                <w:numId w:val="5"/>
              </w:numPr>
              <w:pBdr/>
              <w:spacing/>
              <w:ind w:hanging="283" w:left="567"/>
              <w:rPr>
                <w:rFonts w:cs="Arial"/>
                <w:lang w:eastAsia="en-US" w:bidi="ar-SA"/>
              </w:rPr>
            </w:pPr>
            <w:r>
              <w:rPr>
                <w:rFonts w:cs="Arial"/>
                <w:lang w:eastAsia="en-US" w:bidi="ar-SA"/>
              </w:rPr>
              <w:t xml:space="preserve">mit wenigen Fachbegriffen, mit mehr Fachbegriffen</w:t>
            </w:r>
            <w:r>
              <w:rPr>
                <w:rFonts w:cs="Arial"/>
                <w:lang w:eastAsia="en-US" w:bidi="ar-SA"/>
              </w:rPr>
            </w:r>
          </w:p>
          <w:p>
            <w:pPr>
              <w:widowControl w:val="false"/>
              <w:numPr>
                <w:ilvl w:val="1"/>
                <w:numId w:val="5"/>
              </w:numPr>
              <w:pBdr/>
              <w:spacing w:after="113"/>
              <w:ind w:hanging="283" w:left="567"/>
              <w:rPr>
                <w:rFonts w:cs="Arial"/>
                <w:lang w:eastAsia="en-US" w:bidi="ar-SA"/>
              </w:rPr>
            </w:pPr>
            <w:r>
              <w:rPr>
                <w:rFonts w:cs="Arial"/>
                <w:lang w:eastAsia="en-US" w:bidi="ar-SA"/>
              </w:rPr>
              <w:t xml:space="preserve">Vorwissen aus dem Umfeld / spezifisches Fachwissen</w:t>
            </w:r>
            <w:r>
              <w:rPr>
                <w:rFonts w:cs="Arial"/>
                <w:lang w:eastAsia="en-US" w:bidi="ar-SA"/>
              </w:rPr>
            </w:r>
          </w:p>
        </w:tc>
      </w:tr>
      <w:tr>
        <w:trPr/>
        <w:tc>
          <w:tcPr>
            <w:tcBorders>
              <w:left w:val="single" w:color="000000" w:sz="4" w:space="0"/>
              <w:bottom w:val="single" w:color="000000" w:sz="4" w:space="0"/>
            </w:tcBorders>
            <w:tcW w:w="2033" w:type="dxa"/>
            <w:textDirection w:val="lrTb"/>
            <w:noWrap w:val="false"/>
          </w:tcPr>
          <w:p>
            <w:pPr>
              <w:widowControl w:val="false"/>
              <w:pBdr/>
              <w:spacing w:line="240" w:lineRule="auto"/>
              <w:ind/>
              <w:rPr>
                <w:rFonts w:eastAsia="Calibri" w:cs="Arial"/>
                <w:lang w:eastAsia="en-US" w:bidi="ar-SA"/>
              </w:rPr>
            </w:pPr>
            <w:r>
              <w:rPr>
                <w:rFonts w:eastAsia="Calibri" w:cs="Arial"/>
                <w:lang w:eastAsia="en-US" w:bidi="ar-SA"/>
              </w:rPr>
              <w:t xml:space="preserve">Methoden</w:t>
            </w:r>
            <w:r>
              <w:rPr>
                <w:rFonts w:eastAsia="Calibri" w:cs="Arial"/>
                <w:lang w:eastAsia="en-US" w:bidi="ar-SA"/>
              </w:rPr>
            </w:r>
          </w:p>
        </w:tc>
        <w:tc>
          <w:tcPr>
            <w:tcBorders>
              <w:left w:val="single" w:color="000000" w:sz="4" w:space="0"/>
              <w:bottom w:val="single" w:color="000000" w:sz="4" w:space="0"/>
              <w:right w:val="single" w:color="000000" w:sz="4" w:space="0"/>
            </w:tcBorders>
            <w:tcW w:w="7601" w:type="dxa"/>
            <w:textDirection w:val="lrTb"/>
            <w:noWrap w:val="false"/>
          </w:tcPr>
          <w:p>
            <w:pPr>
              <w:widowControl w:val="false"/>
              <w:numPr>
                <w:ilvl w:val="0"/>
                <w:numId w:val="4"/>
              </w:numPr>
              <w:pBdr/>
              <w:tabs>
                <w:tab w:val="left" w:leader="none" w:pos="437"/>
                <w:tab w:val="clear" w:leader="none" w:pos="720"/>
              </w:tabs>
              <w:spacing w:before="113"/>
              <w:ind w:hanging="284" w:left="284"/>
              <w:rPr>
                <w:rFonts w:eastAsia="Times New Roman" w:cs="Arial"/>
                <w:lang w:eastAsia="en-US" w:bidi="ar-SA"/>
              </w:rPr>
            </w:pPr>
            <w:r>
              <w:rPr>
                <w:rFonts w:eastAsia="Times New Roman" w:cs="Arial"/>
                <w:lang w:eastAsia="en-US" w:bidi="ar-SA"/>
              </w:rPr>
              <w:t xml:space="preserve">Kooperative Lernformen ermöglichen eine Differenzierung im Unterricht</w:t>
            </w:r>
            <w:r>
              <w:rPr>
                <w:rFonts w:eastAsia="Times New Roman" w:cs="Arial"/>
                <w:vertAlign w:val="superscript"/>
                <w:lang w:eastAsia="en-US" w:bidi="ar-SA"/>
              </w:rPr>
              <w:t xml:space="preserve">6</w:t>
            </w:r>
            <w:r>
              <w:rPr>
                <w:rFonts w:eastAsia="Times New Roman" w:cs="Arial"/>
                <w:lang w:eastAsia="en-US" w:bidi="ar-SA"/>
              </w:rPr>
            </w:r>
          </w:p>
          <w:p>
            <w:pPr>
              <w:widowControl w:val="false"/>
              <w:numPr>
                <w:ilvl w:val="0"/>
                <w:numId w:val="4"/>
              </w:numPr>
              <w:pBdr/>
              <w:tabs>
                <w:tab w:val="left" w:leader="none" w:pos="437"/>
                <w:tab w:val="clear" w:leader="none" w:pos="720"/>
              </w:tabs>
              <w:spacing/>
              <w:ind w:hanging="284" w:left="284"/>
              <w:rPr>
                <w:rFonts w:eastAsia="Times New Roman" w:cs="Arial"/>
                <w:lang w:eastAsia="en-US" w:bidi="ar-SA"/>
              </w:rPr>
            </w:pPr>
            <w:r>
              <w:rPr>
                <w:rFonts w:eastAsia="Times New Roman" w:cs="Arial"/>
                <w:lang w:eastAsia="en-US" w:bidi="ar-SA"/>
              </w:rPr>
              <w:t xml:space="preserve">spielerisches Aufgabenformat</w:t>
            </w:r>
            <w:r>
              <w:rPr>
                <w:rFonts w:eastAsia="Times New Roman" w:cs="Arial"/>
                <w:vertAlign w:val="superscript"/>
                <w:lang w:eastAsia="en-US" w:bidi="ar-SA"/>
              </w:rPr>
              <w:t xml:space="preserve">6</w:t>
            </w:r>
            <w:r>
              <w:rPr>
                <w:rFonts w:eastAsia="Times New Roman" w:cs="Arial"/>
                <w:lang w:eastAsia="en-US" w:bidi="ar-SA"/>
              </w:rPr>
            </w:r>
          </w:p>
          <w:p>
            <w:pPr>
              <w:widowControl w:val="false"/>
              <w:numPr>
                <w:ilvl w:val="0"/>
                <w:numId w:val="4"/>
              </w:numPr>
              <w:pBdr/>
              <w:tabs>
                <w:tab w:val="left" w:leader="none" w:pos="437"/>
                <w:tab w:val="clear" w:leader="none" w:pos="720"/>
              </w:tabs>
              <w:spacing/>
              <w:ind w:hanging="284" w:left="284"/>
              <w:rPr>
                <w:rFonts w:eastAsia="Times New Roman" w:cs="Arial"/>
                <w:lang w:eastAsia="en-US" w:bidi="ar-SA"/>
              </w:rPr>
            </w:pPr>
            <w:r>
              <w:rPr>
                <w:rFonts w:eastAsia="Times New Roman" w:cs="Arial"/>
                <w:lang w:eastAsia="en-US" w:bidi="ar-SA"/>
              </w:rPr>
              <w:t xml:space="preserve">fördern das kooperative Lernen, in dem die Lernenden gemeinsamen an einer Aufgabe arbeiten und sich dabei gegenseitig in unterschiedlicher Weise unterstützen - einschließlich Peer-Tutoring - im Rahmen von flexiblen Lerngruppierungen</w:t>
            </w:r>
            <w:r>
              <w:rPr>
                <w:rFonts w:eastAsia="Times New Roman" w:cs="Arial"/>
                <w:lang w:eastAsia="en-US" w:bidi="ar-SA"/>
              </w:rPr>
            </w:r>
          </w:p>
          <w:p>
            <w:pPr>
              <w:widowControl w:val="false"/>
              <w:numPr>
                <w:ilvl w:val="0"/>
                <w:numId w:val="4"/>
              </w:numPr>
              <w:pBdr/>
              <w:tabs>
                <w:tab w:val="left" w:leader="none" w:pos="437"/>
                <w:tab w:val="clear" w:leader="none" w:pos="720"/>
              </w:tabs>
              <w:spacing/>
              <w:ind w:hanging="284" w:left="284"/>
              <w:rPr>
                <w:rFonts w:eastAsia="Times New Roman" w:cs="Arial"/>
                <w:lang w:eastAsia="en-US" w:bidi="ar-SA"/>
              </w:rPr>
            </w:pPr>
            <w:r>
              <w:rPr>
                <w:rFonts w:eastAsia="Times New Roman" w:cs="Arial"/>
                <w:lang w:eastAsia="en-US" w:bidi="ar-SA"/>
              </w:rPr>
              <w:t xml:space="preserve">nutzen eine Vielzahl an Unterrichtsmethoden und -ansätzen in systematischer Form</w:t>
            </w:r>
            <w:r>
              <w:rPr>
                <w:rFonts w:eastAsia="Times New Roman" w:cs="Arial"/>
                <w:lang w:eastAsia="en-US" w:bidi="ar-SA"/>
              </w:rPr>
            </w:r>
          </w:p>
          <w:p>
            <w:pPr>
              <w:widowControl w:val="false"/>
              <w:numPr>
                <w:ilvl w:val="0"/>
                <w:numId w:val="4"/>
              </w:numPr>
              <w:pBdr/>
              <w:tabs>
                <w:tab w:val="left" w:leader="none" w:pos="437"/>
                <w:tab w:val="clear" w:leader="none" w:pos="720"/>
              </w:tabs>
              <w:spacing/>
              <w:ind w:hanging="284" w:left="284"/>
              <w:rPr>
                <w:rFonts w:eastAsia="Times New Roman" w:cs="Arial"/>
                <w:lang w:eastAsia="en-US" w:bidi="ar-SA"/>
              </w:rPr>
            </w:pPr>
            <w:r>
              <w:rPr>
                <w:rFonts w:eastAsia="Times New Roman" w:cs="Arial"/>
                <w:lang w:eastAsia="en-US" w:bidi="ar-SA"/>
              </w:rPr>
              <w:t xml:space="preserve">schaffen Raum für aktiv-entdeckendes, individualisiertes Lernen</w:t>
            </w:r>
            <w:r>
              <w:rPr>
                <w:rFonts w:eastAsia="Times New Roman" w:cs="Arial"/>
                <w:lang w:eastAsia="en-US" w:bidi="ar-SA"/>
              </w:rPr>
            </w:r>
          </w:p>
          <w:p>
            <w:pPr>
              <w:widowControl w:val="false"/>
              <w:numPr>
                <w:ilvl w:val="0"/>
                <w:numId w:val="4"/>
              </w:numPr>
              <w:pBdr/>
              <w:tabs>
                <w:tab w:val="left" w:leader="none" w:pos="437"/>
                <w:tab w:val="clear" w:leader="none" w:pos="720"/>
              </w:tabs>
              <w:spacing/>
              <w:ind w:hanging="284" w:left="284"/>
              <w:rPr>
                <w:rFonts w:eastAsia="Times New Roman" w:cs="Arial"/>
                <w:lang w:eastAsia="en-US" w:bidi="ar-SA"/>
              </w:rPr>
            </w:pPr>
            <w:r>
              <w:rPr>
                <w:rFonts w:eastAsia="Times New Roman" w:cs="Arial"/>
                <w:lang w:eastAsia="en-US" w:bidi="ar-SA"/>
              </w:rPr>
              <w:t xml:space="preserve">ermöglichen soziale Helfersysteme</w:t>
            </w:r>
            <w:r>
              <w:rPr>
                <w:rFonts w:eastAsia="Times New Roman" w:cs="Arial"/>
                <w:lang w:eastAsia="en-US" w:bidi="ar-SA"/>
              </w:rPr>
            </w:r>
          </w:p>
          <w:p>
            <w:pPr>
              <w:widowControl w:val="false"/>
              <w:numPr>
                <w:ilvl w:val="0"/>
                <w:numId w:val="4"/>
              </w:numPr>
              <w:pBdr/>
              <w:tabs>
                <w:tab w:val="left" w:leader="none" w:pos="437"/>
                <w:tab w:val="clear" w:leader="none" w:pos="720"/>
              </w:tabs>
              <w:spacing w:after="113"/>
              <w:ind w:hanging="284" w:left="284"/>
              <w:rPr>
                <w:rFonts w:eastAsia="Times New Roman" w:cs="Arial"/>
                <w:lang w:eastAsia="en-US" w:bidi="ar-SA"/>
              </w:rPr>
            </w:pPr>
            <w:r>
              <w:rPr>
                <w:rFonts w:eastAsia="Times New Roman" w:cs="Arial"/>
                <w:lang w:eastAsia="en-US" w:bidi="ar-SA"/>
              </w:rPr>
              <w:t xml:space="preserve">nutzen die Differenzierung der Methoden zur zielgenauen Berücksichtigung der Lernbedürfnisse der Lernenden, d. h. jede Schülerin und jeder Schüler muss selbst gesteckte Ziele erreichen können.</w:t>
            </w:r>
            <w:r>
              <w:rPr>
                <w:rFonts w:eastAsia="Times New Roman" w:cs="Arial"/>
                <w:lang w:eastAsia="en-US" w:bidi="ar-SA"/>
              </w:rPr>
            </w:r>
          </w:p>
        </w:tc>
      </w:tr>
      <w:tr>
        <w:trPr/>
        <w:tc>
          <w:tcPr>
            <w:tcBorders>
              <w:left w:val="single" w:color="000000" w:sz="4" w:space="0"/>
              <w:bottom w:val="single" w:color="000000" w:sz="4" w:space="0"/>
            </w:tcBorders>
            <w:tcW w:w="2033" w:type="dxa"/>
            <w:textDirection w:val="lrTb"/>
            <w:noWrap w:val="false"/>
          </w:tcPr>
          <w:p>
            <w:pPr>
              <w:widowControl w:val="false"/>
              <w:pBdr/>
              <w:spacing w:line="240" w:lineRule="auto"/>
              <w:ind/>
              <w:rPr>
                <w:rFonts w:eastAsia="Calibri" w:cs="Arial"/>
                <w:lang w:eastAsia="en-US" w:bidi="ar-SA"/>
              </w:rPr>
            </w:pPr>
            <w:r>
              <w:rPr>
                <w:rFonts w:eastAsia="Calibri" w:cs="Arial"/>
                <w:lang w:eastAsia="en-US" w:bidi="ar-SA"/>
              </w:rPr>
              <w:t xml:space="preserve">IT</w:t>
            </w:r>
            <w:r>
              <w:rPr>
                <w:rFonts w:eastAsia="Calibri" w:cs="Arial"/>
                <w:lang w:eastAsia="en-US" w:bidi="ar-SA"/>
              </w:rPr>
            </w:r>
          </w:p>
        </w:tc>
        <w:tc>
          <w:tcPr>
            <w:tcBorders>
              <w:left w:val="single" w:color="000000" w:sz="4" w:space="0"/>
              <w:bottom w:val="single" w:color="000000" w:sz="4" w:space="0"/>
              <w:right w:val="single" w:color="000000" w:sz="4" w:space="0"/>
            </w:tcBorders>
            <w:tcW w:w="7601" w:type="dxa"/>
            <w:textDirection w:val="lrTb"/>
            <w:noWrap w:val="false"/>
          </w:tcPr>
          <w:p>
            <w:pPr>
              <w:pStyle w:val="3921"/>
              <w:widowControl w:val="false"/>
              <w:numPr>
                <w:ilvl w:val="0"/>
                <w:numId w:val="5"/>
              </w:numPr>
              <w:pBdr/>
              <w:spacing w:before="113" w:line="276" w:lineRule="auto"/>
              <w:ind w:hanging="284" w:left="318"/>
              <w:contextualSpacing w:val="false"/>
              <w:rPr>
                <w:rFonts w:ascii="Arial" w:hAnsi="Arial" w:cs="Arial"/>
                <w:lang w:eastAsia="en-US" w:bidi="ar-SA"/>
              </w:rPr>
            </w:pPr>
            <w:r>
              <w:rPr>
                <w:rFonts w:ascii="Arial" w:hAnsi="Arial" w:cs="Arial"/>
                <w:lang w:eastAsia="en-US" w:bidi="ar-SA"/>
              </w:rPr>
              <w:t xml:space="preserve">werden im OER-Format barrierefrei veröffentlicht</w:t>
            </w:r>
            <w:r>
              <w:rPr>
                <w:rFonts w:ascii="Arial" w:hAnsi="Arial" w:cs="Arial"/>
                <w:lang w:eastAsia="en-US" w:bidi="ar-SA"/>
              </w:rPr>
            </w:r>
          </w:p>
          <w:p>
            <w:pPr>
              <w:widowControl w:val="false"/>
              <w:numPr>
                <w:ilvl w:val="0"/>
                <w:numId w:val="5"/>
              </w:numPr>
              <w:pBdr/>
              <w:spacing w:after="113"/>
              <w:ind w:hanging="284" w:left="318"/>
              <w:rPr>
                <w:rFonts w:cs="Arial"/>
                <w:lang w:eastAsia="en-US" w:bidi="ar-SA"/>
              </w:rPr>
            </w:pPr>
            <w:r>
              <w:rPr>
                <w:rFonts w:eastAsia="Times New Roman" w:cs="Arial"/>
                <w:lang w:eastAsia="en-US" w:bidi="ar-SA"/>
              </w:rPr>
              <w:t xml:space="preserve">sind in gängigen Dateiformaten verfügbar und können leicht für sinnesgeschädigte Schülerinnen und Schüler in entsprechende </w:t>
            </w:r>
            <w:r>
              <w:rPr>
                <w:rFonts w:eastAsia="Times New Roman" w:cs="Arial"/>
                <w:lang w:eastAsia="en-US" w:bidi="ar-SA"/>
              </w:rPr>
              <w:t xml:space="preserve">Formate (Schriftgröße, Braille-Schrift, audio- und mp3-files) umgewandelt werden</w:t>
            </w:r>
            <w:r>
              <w:rPr>
                <w:rFonts w:cs="Arial"/>
                <w:lang w:eastAsia="en-US" w:bidi="ar-SA"/>
              </w:rPr>
            </w:r>
          </w:p>
        </w:tc>
      </w:tr>
      <w:tr>
        <w:trPr/>
        <w:tc>
          <w:tcPr>
            <w:tcBorders>
              <w:left w:val="single" w:color="000000" w:sz="4" w:space="0"/>
              <w:bottom w:val="single" w:color="000000" w:sz="4" w:space="0"/>
            </w:tcBorders>
            <w:tcW w:w="2033" w:type="dxa"/>
            <w:textDirection w:val="lrTb"/>
            <w:noWrap w:val="false"/>
          </w:tcPr>
          <w:p>
            <w:pPr>
              <w:widowControl w:val="false"/>
              <w:pBdr/>
              <w:spacing w:line="240" w:lineRule="auto"/>
              <w:ind/>
              <w:rPr>
                <w:rFonts w:eastAsia="Calibri" w:cs="Arial"/>
                <w:lang w:eastAsia="en-US" w:bidi="ar-SA"/>
              </w:rPr>
            </w:pPr>
            <w:r>
              <w:rPr>
                <w:rFonts w:eastAsia="Calibri" w:cs="Arial"/>
                <w:lang w:eastAsia="en-US" w:bidi="ar-SA"/>
              </w:rPr>
              <w:t xml:space="preserve">Diagnose</w:t>
            </w:r>
            <w:r>
              <w:rPr>
                <w:rFonts w:eastAsia="Calibri" w:cs="Arial"/>
                <w:lang w:eastAsia="en-US" w:bidi="ar-SA"/>
              </w:rPr>
            </w:r>
          </w:p>
        </w:tc>
        <w:tc>
          <w:tcPr>
            <w:tcBorders>
              <w:left w:val="single" w:color="000000" w:sz="4" w:space="0"/>
              <w:bottom w:val="single" w:color="000000" w:sz="4" w:space="0"/>
              <w:right w:val="single" w:color="000000" w:sz="4" w:space="0"/>
            </w:tcBorders>
            <w:tcW w:w="7601" w:type="dxa"/>
            <w:textDirection w:val="lrTb"/>
            <w:noWrap w:val="false"/>
          </w:tcPr>
          <w:p>
            <w:pPr>
              <w:pStyle w:val="3921"/>
              <w:widowControl w:val="false"/>
              <w:numPr>
                <w:ilvl w:val="0"/>
                <w:numId w:val="5"/>
              </w:numPr>
              <w:pBdr/>
              <w:spacing w:after="113" w:before="113" w:line="276" w:lineRule="auto"/>
              <w:ind w:hanging="284" w:left="318"/>
              <w:contextualSpacing w:val="false"/>
              <w:rPr>
                <w:rFonts w:ascii="Arial" w:hAnsi="Arial" w:cs="Arial"/>
                <w:lang w:eastAsia="en-US" w:bidi="ar-SA"/>
              </w:rPr>
            </w:pPr>
            <w:r>
              <w:rPr>
                <w:rFonts w:ascii="Arial" w:hAnsi="Arial" w:cs="Arial"/>
                <w:lang w:eastAsia="en-US" w:bidi="ar-SA"/>
              </w:rPr>
              <w:t xml:space="preserve">enthalten Lösungs- und Bewertungsbögen</w:t>
            </w:r>
            <w:bookmarkStart w:id="52" w:name="Sprachbildung1"/>
            <w:r/>
            <w:bookmarkEnd w:id="52"/>
            <w:r/>
            <w:r>
              <w:rPr>
                <w:rFonts w:ascii="Arial" w:hAnsi="Arial" w:cs="Arial"/>
                <w:lang w:eastAsia="en-US" w:bidi="ar-SA"/>
              </w:rPr>
            </w:r>
          </w:p>
        </w:tc>
      </w:tr>
    </w:tbl>
    <w:p>
      <w:pPr>
        <w:pBdr/>
        <w:tabs>
          <w:tab w:val="right" w:leader="none" w:pos="8789"/>
        </w:tabs>
        <w:spacing/>
        <w:ind/>
        <w:rPr>
          <w:rFonts w:cs="Arial"/>
          <w:b/>
          <w:bCs/>
        </w:rPr>
      </w:pPr>
      <w:r>
        <w:rPr>
          <w:rFonts w:cs="Arial"/>
          <w:b/>
          <w:bCs/>
        </w:rPr>
      </w:r>
      <w:r>
        <w:rPr>
          <w:rFonts w:cs="Arial"/>
          <w:b/>
          <w:bCs/>
        </w:rPr>
      </w:r>
    </w:p>
    <w:p>
      <w:pPr>
        <w:pBdr/>
        <w:tabs>
          <w:tab w:val="right" w:leader="none" w:pos="8789"/>
        </w:tabs>
        <w:spacing/>
        <w:ind/>
        <w:rPr>
          <w:rFonts w:cs="Arial"/>
          <w:b/>
          <w:bCs/>
        </w:rPr>
      </w:pPr>
      <w:r>
        <w:rPr>
          <w:rFonts w:cs="Arial"/>
          <w:b/>
          <w:bCs/>
        </w:rPr>
        <w:t xml:space="preserve">Man könnte die Lernaufgabe noch inklusiver gestalten durch: </w:t>
      </w:r>
      <w:r>
        <w:rPr>
          <w:rFonts w:cs="Arial"/>
          <w:b/>
          <w:bCs/>
        </w:rPr>
      </w:r>
    </w:p>
    <w:p>
      <w:pPr>
        <w:widowControl w:val="false"/>
        <w:numPr>
          <w:ilvl w:val="0"/>
          <w:numId w:val="5"/>
        </w:numPr>
        <w:pBdr/>
        <w:spacing/>
        <w:ind/>
        <w:rPr/>
      </w:pPr>
      <w:r>
        <w:t xml:space="preserve">Einsatz von Symbolen im Ablaufplan</w:t>
      </w:r>
      <w:r/>
    </w:p>
    <w:p>
      <w:pPr>
        <w:widowControl w:val="false"/>
        <w:numPr>
          <w:ilvl w:val="0"/>
          <w:numId w:val="5"/>
        </w:numPr>
        <w:pBdr/>
        <w:spacing/>
        <w:ind/>
        <w:rPr/>
      </w:pPr>
      <w:r>
        <w:t xml:space="preserve">Größeres Schriftbild und den Spielpan z. B. auf DIN A3 ausdrucken</w:t>
      </w:r>
      <w:r/>
    </w:p>
    <w:p>
      <w:pPr>
        <w:widowControl w:val="false"/>
        <w:pBdr/>
        <w:tabs>
          <w:tab w:val="right" w:leader="none" w:pos="8789"/>
        </w:tabs>
        <w:spacing w:after="198" w:before="170"/>
        <w:ind/>
        <w:rPr>
          <w:rFonts w:cs="Arial"/>
          <w:b/>
          <w:bCs/>
          <w:shd w:val="clear" w:color="auto" w:fill="e8f2a1"/>
        </w:rPr>
        <w:sectPr>
          <w:headerReference w:type="default" r:id="rId44"/>
          <w:headerReference w:type="first" r:id="rId45"/>
          <w:footerReference w:type="default" r:id="rId83"/>
          <w:footerReference w:type="first" r:id="rId84"/>
          <w:footnotePr/>
          <w:endnotePr/>
          <w:type w:val="nextPage"/>
          <w:pgSz w:h="16838" w:orient="portrait" w:w="11906"/>
          <w:pgMar w:top="1734" w:right="1134" w:bottom="2703" w:left="1134" w:header="1134" w:footer="1134" w:gutter="0"/>
          <w:cols w:num="1" w:sep="0" w:space="720" w:equalWidth="1"/>
        </w:sectPr>
      </w:pPr>
      <w:r>
        <w:rPr>
          <w:rFonts w:cs="Arial"/>
          <w:b/>
          <w:bCs/>
          <w:shd w:val="clear" w:color="auto" w:fill="e8f2a1"/>
        </w:rPr>
      </w:r>
      <w:r>
        <w:rPr>
          <w:rFonts w:cs="Arial"/>
          <w:b/>
          <w:bCs/>
          <w:shd w:val="clear" w:color="auto" w:fill="e8f2a1"/>
        </w:rPr>
      </w:r>
    </w:p>
    <w:p>
      <w:pPr>
        <w:pStyle w:val="3884"/>
        <w:pBdr/>
        <w:spacing/>
        <w:ind/>
        <w:rPr/>
      </w:pPr>
      <w:r/>
      <w:bookmarkStart w:id="53" w:name="__RefHeading___Toc2130_3041110203"/>
      <w:r/>
      <w:bookmarkStart w:id="54" w:name="_Toc189115692"/>
      <w:r/>
      <w:bookmarkEnd w:id="53"/>
      <w:r>
        <w:t xml:space="preserve">D Anhang</w:t>
      </w:r>
      <w:bookmarkEnd w:id="54"/>
      <w:r/>
      <w:r/>
    </w:p>
    <w:p>
      <w:pPr>
        <w:pBdr/>
        <w:spacing/>
        <w:ind/>
        <w:rPr/>
      </w:pPr>
      <w:r/>
      <w:r/>
    </w:p>
    <w:p>
      <w:pPr>
        <w:pStyle w:val="3885"/>
        <w:pBdr/>
        <w:spacing/>
        <w:ind/>
        <w:rPr/>
      </w:pPr>
      <w:r/>
      <w:bookmarkStart w:id="55" w:name="__RefHeading___Toc2132_3041110203"/>
      <w:r/>
      <w:bookmarkStart w:id="56" w:name="_Toc189115693"/>
      <w:r/>
      <w:bookmarkEnd w:id="55"/>
      <w:r>
        <w:t xml:space="preserve">D1 Musterlösung der Aufgaben</w:t>
      </w:r>
      <w:bookmarkEnd w:id="56"/>
      <w:r/>
      <w:r/>
    </w:p>
    <w:p>
      <w:pPr>
        <w:pBdr/>
        <w:spacing/>
        <w:ind/>
        <w:rPr/>
      </w:pPr>
      <w:r/>
      <w:r/>
    </w:p>
    <w:p>
      <w:pPr>
        <w:pBdr/>
        <w:spacing w:after="57"/>
        <w:ind/>
        <w:rPr/>
      </w:pPr>
      <w:r>
        <w:t xml:space="preserve">Bearbeite nach dem Spiel drei der folgenden Aufgaben. Du kannst diese in Einzelarbeit oder gemeinsam in Partnerarbeit lösen. </w:t>
      </w:r>
      <w:r/>
    </w:p>
    <w:p>
      <w:pPr>
        <w:pBdr/>
        <w:spacing w:after="57"/>
        <w:ind/>
        <w:rPr/>
      </w:pPr>
      <w:r/>
      <w:r/>
    </w:p>
    <w:p>
      <w:pPr>
        <w:pBdr/>
        <w:spacing/>
        <w:ind/>
        <w:rPr/>
      </w:pPr>
      <w:r>
        <w:t xml:space="preserve">a) Erkläre kurz, warum man das System </w:t>
      </w:r>
      <w:r>
        <w:rPr>
          <w:i/>
          <w:iCs/>
        </w:rPr>
        <w:t xml:space="preserve">Blockchain</w:t>
      </w:r>
      <w:r>
        <w:t xml:space="preserve"> genannt hat. </w:t>
      </w:r>
      <w:r/>
    </w:p>
    <w:p>
      <w:pPr>
        <w:pBdr/>
        <w:spacing w:before="57"/>
        <w:ind/>
        <w:rPr>
          <w:b/>
          <w:bCs/>
          <w:color w:val="000000"/>
        </w:rPr>
      </w:pPr>
      <w:r>
        <w:rPr>
          <w:b/>
          <w:bCs/>
          <w:color w:val="000000"/>
        </w:rPr>
        <w:t xml:space="preserve">Erwartungshorizont</w:t>
      </w:r>
      <w:r>
        <w:rPr>
          <w:b/>
          <w:bCs/>
          <w:color w:val="000000"/>
        </w:rPr>
      </w:r>
    </w:p>
    <w:p>
      <w:pPr>
        <w:pBdr/>
        <w:spacing w:after="113"/>
        <w:ind/>
        <w:rPr>
          <w:color w:val="000000"/>
        </w:rPr>
      </w:pPr>
      <w:r>
        <w:rPr>
          <w:color w:val="000000"/>
        </w:rPr>
        <w:t xml:space="preserve">Die einzelnen Transaktionen sind untrennbar über die vergebenen Transaktions</w:t>
      </w:r>
      <w:r>
        <w:rPr>
          <w:color w:val="000000"/>
        </w:rPr>
        <w:t xml:space="preserve">nummern miteinander verbunden, oder auch verkettet. Dadurch ergibt sich eine Kette von Transaktionen, die in diesem Fall Blöcke genannt werden. Wie bei einer echten Kette kann keine Transaktion (Kettenglied) entfernt werden, da sonst die Kette kaputt ist. </w:t>
      </w:r>
      <w:r>
        <w:rPr>
          <w:color w:val="000000"/>
        </w:rPr>
      </w:r>
    </w:p>
    <w:p>
      <w:pPr>
        <w:pBdr/>
        <w:spacing w:after="113"/>
        <w:ind/>
        <w:rPr>
          <w:color w:val="000000"/>
        </w:rPr>
      </w:pPr>
      <w:r>
        <w:rPr>
          <w:color w:val="000000"/>
        </w:rPr>
      </w:r>
      <w:r>
        <w:rPr>
          <w:color w:val="000000"/>
        </w:rPr>
      </w:r>
    </w:p>
    <w:p>
      <w:pPr>
        <w:pBdr/>
        <w:spacing/>
        <w:ind/>
        <w:rPr>
          <w:color w:val="000000"/>
        </w:rPr>
      </w:pPr>
      <w:r>
        <w:rPr>
          <w:color w:val="000000"/>
        </w:rPr>
        <w:t xml:space="preserve">b) Die Blockchain ist eine </w:t>
      </w:r>
      <w:r>
        <w:rPr>
          <w:i/>
          <w:iCs/>
          <w:color w:val="000000"/>
        </w:rPr>
        <w:t xml:space="preserve">dezentrale Datenbank</w:t>
      </w:r>
      <w:r>
        <w:rPr>
          <w:color w:val="000000"/>
        </w:rPr>
        <w:t xml:space="preserve">. Notiere eine Definition für den Begriff </w:t>
      </w:r>
      <w:r>
        <w:rPr>
          <w:i/>
          <w:iCs/>
          <w:color w:val="000000"/>
        </w:rPr>
        <w:t xml:space="preserve">dezentrale Datenbank</w:t>
      </w:r>
      <w:r>
        <w:rPr>
          <w:color w:val="000000"/>
        </w:rPr>
        <w:t xml:space="preserve">. Erläutere, warum es sich bei der Blockchain um eine dezentrale Datenbank handelt. </w:t>
      </w:r>
      <w:r>
        <w:rPr>
          <w:color w:val="000000"/>
        </w:rPr>
      </w:r>
    </w:p>
    <w:p>
      <w:pPr>
        <w:pBdr/>
        <w:spacing w:before="57"/>
        <w:ind/>
        <w:rPr>
          <w:b/>
          <w:bCs/>
          <w:color w:val="000000"/>
        </w:rPr>
      </w:pPr>
      <w:r>
        <w:rPr>
          <w:b/>
          <w:bCs/>
          <w:color w:val="000000"/>
        </w:rPr>
        <w:t xml:space="preserve">Erwartungshorizont</w:t>
      </w:r>
      <w:r>
        <w:rPr>
          <w:b/>
          <w:bCs/>
          <w:color w:val="000000"/>
        </w:rPr>
      </w:r>
    </w:p>
    <w:p>
      <w:pPr>
        <w:pStyle w:val="3907"/>
        <w:pBdr/>
        <w:spacing w:after="57"/>
        <w:ind/>
        <w:rPr>
          <w:color w:val="000000"/>
        </w:rPr>
      </w:pPr>
      <w:r>
        <w:rPr>
          <w:i/>
          <w:iCs/>
          <w:color w:val="000000"/>
        </w:rPr>
        <w:t xml:space="preserve">Hinweis</w:t>
      </w:r>
      <w:r>
        <w:rPr>
          <w:color w:val="000000"/>
        </w:rPr>
        <w:t xml:space="preserve">: Normalerweise sind Datenbanken zentral auf einem Serv</w:t>
      </w:r>
      <w:r>
        <w:rPr>
          <w:color w:val="000000"/>
        </w:rPr>
        <w:t xml:space="preserve">er gespeichert. Dort werden auch alle Änderungen und Updates der Datenbank festgehalten. Einzelne Nutzer oder Nutzerinnen können sich nur eine lokale Kopie der Datenbank anlegen. Nach dem Kopiervorgang angefallene Änderungen sind dann dort nicht vermerkt. </w:t>
      </w:r>
      <w:r>
        <w:rPr>
          <w:color w:val="000000"/>
        </w:rPr>
      </w:r>
    </w:p>
    <w:p>
      <w:pPr>
        <w:pStyle w:val="3907"/>
        <w:pBdr/>
        <w:spacing/>
        <w:ind/>
        <w:rPr>
          <w:color w:val="000000"/>
        </w:rPr>
      </w:pPr>
      <w:r>
        <w:rPr>
          <w:color w:val="000000"/>
        </w:rPr>
        <w:t xml:space="preserve">Im Fall einer Blockchain gibt es nicht nur eine zentrale Instanz (=Datenbank), sondern jede Nutzerin und jeder Nutzer (Ausnah</w:t>
      </w:r>
      <w:r>
        <w:rPr>
          <w:color w:val="000000"/>
        </w:rPr>
        <w:t xml:space="preserve">me sind passive Nutzer oder Nutzerinnen, welche im Rollenspiel nicht vorkommen) hat die exakt gleiche Datenbank im Original auf ihrem oder seinem Rechner, diese wird permanent aktualisiert und ist auch für alle Teilnehmenden jederzeit einsehbar. Es gibt al</w:t>
      </w:r>
      <w:r>
        <w:rPr>
          <w:color w:val="000000"/>
        </w:rPr>
        <w:t xml:space="preserve">so die gleiche Datenbank parallel auf verschiedenen Rechnern (weltweit), welche die gleichen Inhalte gespeichert haben und bei jeder Änderung aktualisiert werden. Damit wird jede Nutzerin und jeder Nutzer der Blockchain zum Backup für das gesamte Netzwerk.</w:t>
      </w:r>
      <w:r>
        <w:rPr>
          <w:color w:val="000000"/>
        </w:rPr>
      </w:r>
    </w:p>
    <w:p>
      <w:pPr>
        <w:pStyle w:val="3907"/>
        <w:pBdr/>
        <w:spacing/>
        <w:ind/>
        <w:rPr>
          <w:color w:val="000000"/>
        </w:rPr>
      </w:pPr>
      <w:r>
        <w:rPr>
          <w:color w:val="000000"/>
        </w:rPr>
      </w:r>
      <w:r>
        <w:rPr>
          <w:color w:val="000000"/>
        </w:rPr>
      </w:r>
    </w:p>
    <w:p>
      <w:pPr>
        <w:pBdr/>
        <w:spacing/>
        <w:ind/>
        <w:rPr>
          <w:color w:val="000000"/>
        </w:rPr>
      </w:pPr>
      <w:r>
        <w:rPr>
          <w:color w:val="000000"/>
        </w:rPr>
        <w:t xml:space="preserve">c) Begründe, warum die Blöcke bei einer Blockchain verkettet werden.</w:t>
      </w:r>
      <w:r>
        <w:rPr>
          <w:color w:val="000000"/>
        </w:rPr>
      </w:r>
    </w:p>
    <w:p>
      <w:pPr>
        <w:pBdr/>
        <w:spacing w:before="57"/>
        <w:ind/>
        <w:rPr>
          <w:b/>
          <w:bCs/>
          <w:color w:val="000000"/>
        </w:rPr>
      </w:pPr>
      <w:r>
        <w:rPr>
          <w:b/>
          <w:bCs/>
          <w:color w:val="000000"/>
        </w:rPr>
        <w:t xml:space="preserve">Erwartungshorizont</w:t>
      </w:r>
      <w:r>
        <w:rPr>
          <w:b/>
          <w:bCs/>
          <w:color w:val="000000"/>
        </w:rPr>
      </w:r>
    </w:p>
    <w:p>
      <w:pPr>
        <w:pBdr/>
        <w:spacing w:after="142"/>
        <w:ind/>
        <w:rPr>
          <w:color w:val="000000"/>
        </w:rPr>
      </w:pPr>
      <w:r>
        <w:rPr>
          <w:color w:val="000000"/>
        </w:rPr>
        <w:t xml:space="preserve">Die Bl</w:t>
      </w:r>
      <w:r>
        <w:rPr>
          <w:color w:val="000000"/>
        </w:rPr>
        <w:t xml:space="preserve">öcke werden verkettet, damit Manipulationsversuche sofort erkannt werden. Durch die Verkettung wird die Sicherheit der Blockchain überhaupt erst gewährleistet. Sobald ein Eintrag in einem Block nachträglich geändert wird, wird eine neue Transaktionsnummer </w:t>
      </w:r>
      <w:r>
        <w:rPr>
          <w:color w:val="000000"/>
        </w:rPr>
        <w:t xml:space="preserve">vergeben und die Verkettung wird durchbrochen. Auf diese Weise wird der Betrug sichtbar und man kann nachvollziehen, wann und von wem der Betrug ausging, da es im Netzwerk noch eine Vielzahl an korrekt verketteten Einträgen gibt.</w:t>
      </w:r>
      <w:r>
        <w:rPr>
          <w:color w:val="000000"/>
        </w:rPr>
      </w:r>
    </w:p>
    <w:p>
      <w:pPr>
        <w:pBdr/>
        <w:spacing/>
        <w:ind/>
        <w:rPr>
          <w:color w:val="000000"/>
        </w:rPr>
      </w:pPr>
      <w:r>
        <w:rPr>
          <w:color w:val="000000"/>
        </w:rPr>
      </w:r>
      <w:r>
        <w:rPr>
          <w:color w:val="000000"/>
        </w:rPr>
      </w:r>
    </w:p>
    <w:p>
      <w:pPr>
        <w:pBdr/>
        <w:spacing/>
        <w:ind/>
        <w:rPr>
          <w:color w:val="000000"/>
        </w:rPr>
      </w:pPr>
      <w:r>
        <w:rPr>
          <w:color w:val="000000"/>
        </w:rPr>
        <w:t xml:space="preserve">d) Erkläre, warum die Idee der Blockchain als absolut sicher gilt.</w:t>
      </w:r>
      <w:r>
        <w:rPr>
          <w:color w:val="000000"/>
        </w:rPr>
      </w:r>
    </w:p>
    <w:p>
      <w:pPr>
        <w:pBdr/>
        <w:spacing w:before="57"/>
        <w:ind/>
        <w:rPr>
          <w:b/>
          <w:bCs/>
          <w:color w:val="000000"/>
        </w:rPr>
      </w:pPr>
      <w:r>
        <w:rPr>
          <w:b/>
          <w:bCs/>
          <w:color w:val="000000"/>
        </w:rPr>
        <w:t xml:space="preserve">Erwartungshorizont</w:t>
      </w:r>
      <w:r>
        <w:rPr>
          <w:b/>
          <w:bCs/>
          <w:color w:val="000000"/>
        </w:rPr>
      </w:r>
    </w:p>
    <w:p>
      <w:pPr>
        <w:pStyle w:val="3907"/>
        <w:pBdr/>
        <w:spacing/>
        <w:ind/>
        <w:rPr>
          <w:color w:val="000000"/>
        </w:rPr>
      </w:pPr>
      <w:r>
        <w:rPr>
          <w:color w:val="000000"/>
        </w:rPr>
        <w:t xml:space="preserve">Durch die dezentrale Speicherung und permanente Aktualisierung aller Blöcke auf zahlreichen lokalen Rechnern kann die Blockchain praktisch nicht manipuliert werden. Wenn jemand in das System eingreifen und Einträge (= Blöcke) ändern möchte</w:t>
      </w:r>
      <w:r>
        <w:rPr>
          <w:color w:val="000000"/>
        </w:rPr>
        <w:t xml:space="preserve">, muss diese Person alle an der Blockchain teilnehmenden Rechner hacken und dort alle Datenblöcke zeitgleich in der gleichen Art und Weise verändern. Bei sehr großen Blockchain-Netzwerken mit z. B. Millionen von Teilnehmenden ist das praktisch unmöglich.  </w:t>
      </w:r>
      <w:r>
        <w:rPr>
          <w:color w:val="000000"/>
        </w:rPr>
      </w:r>
    </w:p>
    <w:p>
      <w:pPr>
        <w:pBdr/>
        <w:spacing/>
        <w:ind/>
        <w:rPr>
          <w:color w:val="000000"/>
        </w:rPr>
      </w:pPr>
      <w:r>
        <w:rPr>
          <w:color w:val="000000"/>
        </w:rPr>
      </w:r>
      <w:r>
        <w:rPr>
          <w:color w:val="000000"/>
        </w:rPr>
      </w:r>
    </w:p>
    <w:p>
      <w:pPr>
        <w:pBdr/>
        <w:spacing/>
        <w:ind/>
        <w:rPr>
          <w:color w:val="000000"/>
        </w:rPr>
      </w:pPr>
      <w:r>
        <w:rPr>
          <w:color w:val="000000"/>
        </w:rPr>
        <w:t xml:space="preserve">e) Erkläre, woran man im Nachhinein manipulierte Blöcke erkennt und wie man den Manipulierer ausfindig machen kann.</w:t>
      </w:r>
      <w:r>
        <w:rPr>
          <w:color w:val="000000"/>
        </w:rPr>
      </w:r>
    </w:p>
    <w:p>
      <w:pPr>
        <w:pBdr/>
        <w:spacing w:before="57"/>
        <w:ind/>
        <w:rPr>
          <w:b/>
          <w:bCs/>
          <w:color w:val="000000"/>
        </w:rPr>
      </w:pPr>
      <w:r>
        <w:rPr>
          <w:b/>
          <w:bCs/>
          <w:color w:val="000000"/>
        </w:rPr>
        <w:t xml:space="preserve">Erwartungshorizont</w:t>
      </w:r>
      <w:r>
        <w:rPr>
          <w:b/>
          <w:bCs/>
          <w:color w:val="000000"/>
        </w:rPr>
      </w:r>
    </w:p>
    <w:p>
      <w:pPr>
        <w:pStyle w:val="3907"/>
        <w:pBdr/>
        <w:spacing w:after="142"/>
        <w:ind/>
        <w:rPr>
          <w:color w:val="000000"/>
        </w:rPr>
      </w:pPr>
      <w:r>
        <w:rPr>
          <w:color w:val="000000"/>
        </w:rPr>
        <w:t xml:space="preserve">Ab dem manipulierten Block unterscheiden sich sämtliche Transaktionsnummern von den bereits bestätigten Transaktionen. So kann man im Nachhinein feststellen, in welchem Block und von welchem Teilnehmenden die Manipulation ausging. </w:t>
      </w:r>
      <w:r>
        <w:rPr>
          <w:color w:val="000000"/>
        </w:rPr>
      </w:r>
    </w:p>
    <w:p>
      <w:pPr>
        <w:pBdr/>
        <w:spacing/>
        <w:ind/>
        <w:rPr>
          <w:color w:val="000000"/>
        </w:rPr>
      </w:pPr>
      <w:r>
        <w:rPr>
          <w:color w:val="000000"/>
        </w:rPr>
      </w:r>
      <w:r>
        <w:rPr>
          <w:color w:val="000000"/>
        </w:rPr>
      </w:r>
    </w:p>
    <w:p>
      <w:pPr>
        <w:pBdr/>
        <w:spacing/>
        <w:ind/>
        <w:rPr>
          <w:color w:val="000000"/>
        </w:rPr>
      </w:pPr>
      <w:r>
        <w:rPr>
          <w:color w:val="000000"/>
        </w:rPr>
        <w:t xml:space="preserve">f) Denke an das Hacker-Beispiel und erkläre in eigenen Worten, was man in der Fachsprache eine </w:t>
      </w:r>
      <w:r>
        <w:rPr>
          <w:iCs/>
          <w:color w:val="000000"/>
        </w:rPr>
        <w:t xml:space="preserve">51-Prozent-Attacke</w:t>
      </w:r>
      <w:r>
        <w:rPr>
          <w:color w:val="000000"/>
        </w:rPr>
        <w:t xml:space="preserve"> auf eine Blockchain nennt. Suche nach einer Möglichkeit, die Chance auf eine 51-Prozent-Attacke zu minimieren. </w:t>
      </w:r>
      <w:r>
        <w:rPr>
          <w:color w:val="000000"/>
        </w:rPr>
      </w:r>
    </w:p>
    <w:p>
      <w:pPr>
        <w:pBdr/>
        <w:spacing w:before="57"/>
        <w:ind/>
        <w:rPr>
          <w:b/>
          <w:bCs/>
          <w:color w:val="000000"/>
        </w:rPr>
      </w:pPr>
      <w:r>
        <w:rPr>
          <w:b/>
          <w:bCs/>
          <w:color w:val="000000"/>
        </w:rPr>
        <w:t xml:space="preserve">Erwartungshorizont</w:t>
      </w:r>
      <w:r>
        <w:rPr>
          <w:b/>
          <w:bCs/>
          <w:color w:val="000000"/>
        </w:rPr>
      </w:r>
    </w:p>
    <w:p>
      <w:pPr>
        <w:pStyle w:val="3907"/>
        <w:pBdr/>
        <w:spacing w:after="57"/>
        <w:ind/>
        <w:rPr>
          <w:color w:val="000000"/>
        </w:rPr>
      </w:pPr>
      <w:r>
        <w:rPr>
          <w:color w:val="000000"/>
        </w:rPr>
        <w:t xml:space="preserve">Eine 51-Prozent-Attacke kann von einer Gruppe von Hackern gestartet werden, die sich zusammenschließen, </w:t>
      </w:r>
      <w:r>
        <w:rPr>
          <w:color w:val="000000"/>
        </w:rPr>
        <w:t xml:space="preserve">um die Einträge einer Blockchain zu verfälschen. Diese Gruppe muss mindestens 51% der Teilnehmenden einer Blockchain ausmachen, dann können sie mit einfacher Mehrheit alle anderen Teilnehmenden überstimmen und bewusst falsche Blockchain-Einträge erzeugen. </w:t>
      </w:r>
      <w:r>
        <w:rPr>
          <w:color w:val="000000"/>
        </w:rPr>
      </w:r>
    </w:p>
    <w:p>
      <w:pPr>
        <w:pStyle w:val="3907"/>
        <w:pBdr/>
        <w:spacing w:after="142"/>
        <w:ind/>
        <w:rPr>
          <w:color w:val="000000"/>
        </w:rPr>
      </w:pPr>
      <w:r>
        <w:rPr>
          <w:color w:val="000000"/>
        </w:rPr>
        <w:t xml:space="preserve">Je kleiner ein Blockchain-Netzwerk ist, desto leichter kann das System von Hackern übernommen werden. Um eine solche 51-Prozent-Attacke zu verhindern, sollte man ein möglichst großes Blockchain-Netzwerk aufbauen. </w:t>
      </w:r>
      <w:r>
        <w:rPr>
          <w:color w:val="000000"/>
        </w:rPr>
      </w:r>
    </w:p>
    <w:p>
      <w:pPr>
        <w:pBdr/>
        <w:spacing w:after="57" w:before="113"/>
        <w:ind/>
        <w:rPr>
          <w:i/>
          <w:iCs/>
          <w:color w:val="000000"/>
        </w:rPr>
      </w:pPr>
      <w:r>
        <w:rPr>
          <w:i/>
          <w:iCs/>
          <w:color w:val="000000"/>
        </w:rPr>
      </w:r>
      <w:r>
        <w:rPr>
          <w:i/>
          <w:iCs/>
          <w:color w:val="000000"/>
        </w:rPr>
      </w:r>
    </w:p>
    <w:p>
      <w:pPr>
        <w:pBdr/>
        <w:spacing w:after="57" w:before="113"/>
        <w:ind/>
        <w:rPr>
          <w:color w:val="000000"/>
        </w:rPr>
      </w:pPr>
      <w:r>
        <w:rPr>
          <w:i/>
          <w:iCs/>
          <w:color w:val="000000"/>
        </w:rPr>
        <w:t xml:space="preserve">Zusatzaufgabe</w:t>
      </w:r>
      <w:r>
        <w:rPr>
          <w:color w:val="000000"/>
        </w:rPr>
        <w:t xml:space="preserve">: </w:t>
      </w:r>
      <w:r>
        <w:rPr>
          <w:color w:val="000000"/>
        </w:rPr>
      </w:r>
    </w:p>
    <w:p>
      <w:pPr>
        <w:pBdr/>
        <w:spacing/>
        <w:ind/>
        <w:rPr>
          <w:color w:val="000000"/>
        </w:rPr>
      </w:pPr>
      <w:r>
        <w:rPr>
          <w:color w:val="000000"/>
        </w:rPr>
        <w:t xml:space="preserve">g) Erkläre, warum Vertrauen in diesem System so wichtig ist. </w:t>
      </w:r>
      <w:r>
        <w:rPr>
          <w:color w:val="000000"/>
        </w:rPr>
      </w:r>
    </w:p>
    <w:p>
      <w:pPr>
        <w:pBdr/>
        <w:spacing w:before="57"/>
        <w:ind/>
        <w:rPr>
          <w:b/>
          <w:bCs/>
          <w:color w:val="000000"/>
        </w:rPr>
      </w:pPr>
      <w:r>
        <w:rPr>
          <w:b/>
          <w:bCs/>
          <w:color w:val="000000"/>
        </w:rPr>
        <w:t xml:space="preserve">Erwartungshorizont</w:t>
      </w:r>
      <w:r>
        <w:rPr>
          <w:b/>
          <w:bCs/>
          <w:color w:val="000000"/>
        </w:rPr>
      </w:r>
    </w:p>
    <w:p>
      <w:pPr>
        <w:pStyle w:val="3907"/>
        <w:pBdr/>
        <w:spacing w:after="57"/>
        <w:ind/>
        <w:rPr>
          <w:color w:val="000000"/>
        </w:rPr>
      </w:pPr>
      <w:r>
        <w:rPr>
          <w:color w:val="000000"/>
        </w:rPr>
        <w:t xml:space="preserve">Da die Teilnehmenden der Blockchain einander </w:t>
      </w:r>
      <w:r>
        <w:rPr>
          <w:color w:val="000000"/>
        </w:rPr>
        <w:t xml:space="preserve">nicht persönlich kennen, ist Vertrauen der wichtigste Faktor. Im Prinzip wird das Vertrauen in einer Blockchain über die Technologie kreiert, man vertraut also der Nicht-Manipulierbarkeit der Technik und nicht den einzelnen, fremden Netzwerkteilnehmenden. </w:t>
      </w:r>
      <w:r>
        <w:rPr>
          <w:color w:val="000000"/>
        </w:rPr>
      </w:r>
    </w:p>
    <w:p>
      <w:pPr>
        <w:pStyle w:val="3907"/>
        <w:pBdr/>
        <w:spacing w:after="0"/>
        <w:ind/>
        <w:rPr/>
      </w:pPr>
      <w:r>
        <w:rPr>
          <w:color w:val="000000"/>
        </w:rPr>
        <w:t xml:space="preserve">Das Vertrauen in die Technologie entsteht zum einen dadurch, dass die Blöcke mit einem Hashwert (hier: Transaktionsnummer) – einer Art digital</w:t>
      </w:r>
      <w:r>
        <w:rPr>
          <w:color w:val="000000"/>
        </w:rPr>
        <w:t xml:space="preserve">em Fingerabdruck – versehen werden, den man von Block zu Block weitergibt und zum anderen dadurch, dass die Daten auf einer Vielzahl von dezentral vernetzten Rechnern gespeichert werden. Dadurch fallen Veränderungen an einem der Blöcke oder der gesamten Ke</w:t>
      </w:r>
      <w:r>
        <w:rPr>
          <w:color w:val="000000"/>
        </w:rPr>
        <w:t xml:space="preserve">tte auf. Als zusätzliche Sicherheit wurde der Datenabgleich zwischen den Netzwerkteilnehmenden nach jeder Transaktion eingeführt (= Konsensbildung). Dieser wird heutzutage in sehr großen Blockchains nicht mehr bei jeder einzelnen Transaktion durchgeführt. </w:t>
      </w:r>
      <w:r/>
    </w:p>
    <w:p>
      <w:pPr>
        <w:pBdr/>
        <w:spacing/>
        <w:ind/>
        <w:rPr/>
      </w:pPr>
      <w:r/>
      <w:r/>
    </w:p>
    <w:p>
      <w:pPr>
        <w:pBdr/>
        <w:spacing/>
        <w:ind/>
        <w:rPr/>
      </w:pPr>
      <w:r/>
      <w:r/>
    </w:p>
    <w:p>
      <w:pPr>
        <w:pStyle w:val="3885"/>
        <w:pBdr/>
        <w:spacing/>
        <w:ind/>
        <w:rPr/>
      </w:pPr>
      <w:r/>
      <w:bookmarkStart w:id="57" w:name="__RefHeading___Toc2134_3041110203"/>
      <w:r/>
      <w:bookmarkStart w:id="58" w:name="_Toc189115694"/>
      <w:r/>
      <w:bookmarkEnd w:id="57"/>
      <w:r>
        <w:t xml:space="preserve">D2 Hinweise zum Rollenspiel</w:t>
      </w:r>
      <w:bookmarkEnd w:id="58"/>
      <w:r/>
      <w:r/>
    </w:p>
    <w:p>
      <w:pPr>
        <w:pStyle w:val="3885"/>
        <w:pBdr/>
        <w:spacing/>
        <w:ind/>
        <w:rPr/>
      </w:pPr>
      <w:r/>
      <w:r/>
    </w:p>
    <w:p>
      <w:pPr>
        <w:pStyle w:val="3907"/>
        <w:pBdr/>
        <w:spacing w:after="0"/>
        <w:ind/>
        <w:rPr/>
      </w:pPr>
      <w:r>
        <w:t xml:space="preserve">Für eine ideale Durchführung des Rollenspiel sollten 5-6 SuS zusammenarbeiten. Sollte die gesamte Lerngruppe aus 13 oder 14 Schülerinnen und Schülern bestehen, können auch Gruppen von maximal 7 Lernenden für ein Rollenspiel gebildet werden. </w:t>
      </w:r>
      <w:r/>
    </w:p>
    <w:p>
      <w:pPr>
        <w:pStyle w:val="3907"/>
        <w:pBdr/>
        <w:spacing w:after="0"/>
        <w:ind/>
        <w:rPr/>
      </w:pPr>
      <w:r>
        <w:t xml:space="preserve">Der Hintergrund ist folgender: es sollten möglichst jeder SuS die Möglichkeit haben, mindestens einmal im Rollenspiel Geld zu verleihen oder sich auszuleihen, so dass sich alle aktiv einbringen können und die Geldbestände fluktuieren. </w:t>
      </w:r>
      <w:r/>
    </w:p>
    <w:p>
      <w:pPr>
        <w:pStyle w:val="3907"/>
        <w:pBdr/>
        <w:spacing w:after="0"/>
        <w:ind/>
        <w:rPr/>
      </w:pPr>
      <w:r>
        <w:t xml:space="preserve">Bei 8 vorgesehenen Transaktionen im Rollenspiel könnte bei einer Gruppengröße von 5-6 SuS die Hälfte der Lerngruppe zweimal leihen/verleihen. </w:t>
      </w:r>
      <w:r/>
    </w:p>
    <w:p>
      <w:pPr>
        <w:pStyle w:val="3907"/>
        <w:pBdr/>
        <w:spacing w:after="0"/>
        <w:ind/>
        <w:rPr/>
      </w:pPr>
      <w:r/>
      <w:r/>
    </w:p>
    <w:p>
      <w:pPr>
        <w:pStyle w:val="3907"/>
        <w:pBdr/>
        <w:spacing w:after="0"/>
        <w:ind/>
        <w:rPr/>
      </w:pPr>
      <w:r/>
      <w:r/>
    </w:p>
    <w:p>
      <w:pPr>
        <w:pStyle w:val="3885"/>
        <w:pBdr/>
        <w:spacing/>
        <w:ind/>
        <w:rPr/>
      </w:pPr>
      <w:r/>
      <w:bookmarkStart w:id="59" w:name="__RefHeading___Toc2136_3041110203"/>
      <w:r/>
      <w:bookmarkStart w:id="60" w:name="_Toc189115695"/>
      <w:r/>
      <w:bookmarkEnd w:id="59"/>
      <w:r>
        <w:t xml:space="preserve">D3 Quellen / Lektüreliste zum Weiterlesen</w:t>
      </w:r>
      <w:bookmarkEnd w:id="60"/>
      <w:r/>
      <w:r/>
    </w:p>
    <w:p>
      <w:pPr>
        <w:pStyle w:val="3907"/>
        <w:pBdr/>
        <w:spacing/>
        <w:ind/>
        <w:rPr/>
      </w:pPr>
      <w:r/>
      <w:r/>
    </w:p>
    <w:p>
      <w:pPr>
        <w:numPr>
          <w:ilvl w:val="0"/>
          <w:numId w:val="10"/>
        </w:numPr>
        <w:pBdr/>
        <w:spacing/>
        <w:ind/>
        <w:rPr/>
      </w:pPr>
      <w:r>
        <w:t xml:space="preserve">„Blockchain in 3 Minuten erklärt“, Video von youknow, </w:t>
      </w:r>
      <w:hyperlink r:id="rId110" w:tooltip="https://www.youtube.com/watch?v=4FU3tc-foaI" w:history="1">
        <w:r>
          <w:rPr>
            <w:rStyle w:val="3905"/>
            <w:rFonts w:eastAsia="Times New Roman" w:cs="Calibri"/>
            <w:lang w:eastAsia="de-DE" w:bidi="ar-SA"/>
          </w:rPr>
          <w:t xml:space="preserve">https://www.youtube.com/watch?v=4FU3tc-foaI</w:t>
        </w:r>
      </w:hyperlink>
      <w:r>
        <w:t xml:space="preserve"> </w:t>
      </w:r>
      <w:r/>
    </w:p>
    <w:p>
      <w:pPr>
        <w:numPr>
          <w:ilvl w:val="0"/>
          <w:numId w:val="10"/>
        </w:numPr>
        <w:pBdr/>
        <w:spacing/>
        <w:ind/>
        <w:rPr/>
      </w:pPr>
      <w:r>
        <w:t xml:space="preserve">Schreder, Tim. Das neue Geld : Bitcoin, Kryptowährungen und Blockchain verständlich erklärt. München: Piper, Mai 2018 </w:t>
      </w:r>
      <w:r/>
    </w:p>
    <w:p>
      <w:pPr>
        <w:numPr>
          <w:ilvl w:val="0"/>
          <w:numId w:val="10"/>
        </w:numPr>
        <w:pBdr/>
        <w:spacing/>
        <w:ind/>
        <w:rPr/>
      </w:pPr>
      <w:r>
        <w:rPr>
          <w:rFonts w:cs="Calibri"/>
        </w:rPr>
        <w:t xml:space="preserve">„Ein Blockchain-Beispiel 2“, Heiko Jochum, </w:t>
      </w:r>
      <w:hyperlink r:id="rId111" w:tooltip="https://www.inf-schule.de/kryptologie/blockchain/blockchainbsp2" w:history="1">
        <w:r>
          <w:rPr>
            <w:rStyle w:val="3905"/>
            <w:rFonts w:cs="Calibri"/>
          </w:rPr>
          <w:t xml:space="preserve">https:\\www.inf-schule.de/kryptologie/blockchain/blockchainbsp2</w:t>
        </w:r>
      </w:hyperlink>
      <w:r/>
      <w:r/>
    </w:p>
    <w:p>
      <w:pPr>
        <w:numPr>
          <w:ilvl w:val="0"/>
          <w:numId w:val="10"/>
        </w:numPr>
        <w:pBdr/>
        <w:spacing/>
        <w:ind/>
        <w:rPr/>
      </w:pPr>
      <w:r>
        <w:rPr>
          <w:rFonts w:cs="Calibri"/>
        </w:rPr>
        <w:t xml:space="preserve">„Währungssystem Teil 1 und Teil 2“, Heiko Jochum, </w:t>
      </w:r>
      <w:hyperlink r:id="rId112" w:tooltip="https://www.inf-schule.de/kryptologie/blockchain/waehrungssystem1" w:history="1">
        <w:r>
          <w:rPr>
            <w:rStyle w:val="3905"/>
          </w:rPr>
          <w:t xml:space="preserve">https://www.inf-schule.de/kryptologie/blockchain/waehrungssystem1</w:t>
        </w:r>
      </w:hyperlink>
      <w:r>
        <w:rPr>
          <w:rFonts w:cs="Calibri"/>
        </w:rPr>
        <w:t xml:space="preserve">, </w:t>
      </w:r>
      <w:hyperlink r:id="rId113" w:tooltip="https://www.inf-schule.de/kryptologie/blockchain/waehrungssystem2" w:history="1">
        <w:r>
          <w:rPr>
            <w:rStyle w:val="3905"/>
          </w:rPr>
          <w:t xml:space="preserve">https://www.inf-schule.de/kryptologie/blockchain/waehrungssystem2</w:t>
        </w:r>
      </w:hyperlink>
      <w:r>
        <w:rPr>
          <w:rFonts w:cs="Calibri"/>
        </w:rPr>
        <w:t xml:space="preserve"> </w:t>
      </w:r>
      <w:r/>
    </w:p>
    <w:p>
      <w:pPr>
        <w:pStyle w:val="3907"/>
        <w:pBdr/>
        <w:spacing/>
        <w:ind/>
        <w:rPr/>
      </w:pPr>
      <w:r/>
      <w:r/>
    </w:p>
    <w:p>
      <w:pPr>
        <w:pStyle w:val="3907"/>
        <w:pBdr/>
        <w:spacing/>
        <w:ind/>
        <w:rPr/>
      </w:pPr>
      <w:r/>
      <w:r/>
    </w:p>
    <w:p>
      <w:pPr>
        <w:pStyle w:val="3885"/>
        <w:pBdr/>
        <w:spacing/>
        <w:ind/>
        <w:rPr/>
      </w:pPr>
      <w:r/>
      <w:bookmarkStart w:id="61" w:name="__RefHeading___Toc2138_3041110203"/>
      <w:r/>
      <w:bookmarkStart w:id="62" w:name="_Toc189115696"/>
      <w:r/>
      <w:bookmarkEnd w:id="61"/>
      <w:r>
        <w:t xml:space="preserve">D4 Bildnachweise</w:t>
      </w:r>
      <w:bookmarkEnd w:id="62"/>
      <w:r/>
      <w:r/>
    </w:p>
    <w:p>
      <w:pPr>
        <w:pBdr/>
        <w:spacing/>
        <w:ind/>
        <w:rPr>
          <w:b/>
        </w:rPr>
      </w:pPr>
      <w:r>
        <w:rPr>
          <w:b/>
        </w:rPr>
      </w:r>
      <w:r>
        <w:rPr>
          <w:b/>
        </w:rPr>
      </w:r>
    </w:p>
    <w:tbl>
      <w:tblPr>
        <w:tblW w:w="9645" w:type="dxa"/>
        <w:tblBorders/>
        <w:tblLayout w:type="fixed"/>
        <w:tblCellMar>
          <w:left w:w="28" w:type="dxa"/>
          <w:top w:w="28" w:type="dxa"/>
          <w:right w:w="28" w:type="dxa"/>
          <w:bottom w:w="28" w:type="dxa"/>
        </w:tblCellMar>
        <w:tblLook w:val="04A0" w:firstRow="1" w:lastRow="0" w:firstColumn="1" w:lastColumn="0" w:noHBand="0" w:noVBand="1"/>
      </w:tblPr>
      <w:tblGrid>
        <w:gridCol w:w="1299"/>
        <w:gridCol w:w="1086"/>
        <w:gridCol w:w="7260"/>
      </w:tblGrid>
      <w:tr>
        <w:trPr>
          <w:tblHeader/>
        </w:trPr>
        <w:tc>
          <w:tcPr>
            <w:shd w:val="clear" w:color="auto" w:fill="cccccc"/>
            <w:tcBorders>
              <w:top w:val="single" w:color="000000" w:sz="2" w:space="0"/>
              <w:left w:val="single" w:color="000000" w:sz="2" w:space="0"/>
              <w:bottom w:val="single" w:color="000000" w:sz="2" w:space="0"/>
            </w:tcBorders>
            <w:tcW w:w="1299" w:type="dxa"/>
            <w:textDirection w:val="lrTb"/>
            <w:noWrap w:val="false"/>
          </w:tcPr>
          <w:p>
            <w:pPr>
              <w:pStyle w:val="3919"/>
              <w:pBdr/>
              <w:shd w:val="clear" w:color="auto" w:fill="cccccc"/>
              <w:spacing w:after="113" w:before="113" w:line="240" w:lineRule="auto"/>
              <w:ind/>
              <w:rPr>
                <w:shd w:val="clear" w:color="auto" w:fill="cccccc"/>
              </w:rPr>
            </w:pPr>
            <w:r>
              <w:rPr>
                <w:shd w:val="clear" w:color="auto" w:fill="cccccc"/>
              </w:rPr>
              <w:t xml:space="preserve">Bildtitel</w:t>
            </w:r>
            <w:r>
              <w:rPr>
                <w:shd w:val="clear" w:color="auto" w:fill="cccccc"/>
              </w:rPr>
            </w:r>
          </w:p>
        </w:tc>
        <w:tc>
          <w:tcPr>
            <w:shd w:val="clear" w:color="auto" w:fill="cccccc"/>
            <w:tcBorders>
              <w:top w:val="single" w:color="000000" w:sz="2" w:space="0"/>
              <w:left w:val="single" w:color="000000" w:sz="2" w:space="0"/>
              <w:bottom w:val="single" w:color="000000" w:sz="2" w:space="0"/>
            </w:tcBorders>
            <w:tcW w:w="1086" w:type="dxa"/>
            <w:textDirection w:val="lrTb"/>
            <w:noWrap w:val="false"/>
          </w:tcPr>
          <w:p>
            <w:pPr>
              <w:pStyle w:val="3919"/>
              <w:pBdr/>
              <w:shd w:val="clear" w:color="auto" w:fill="cccccc"/>
              <w:spacing w:after="113" w:before="113" w:line="240" w:lineRule="auto"/>
              <w:ind/>
              <w:rPr>
                <w:shd w:val="clear" w:color="auto" w:fill="cccccc"/>
              </w:rPr>
            </w:pPr>
            <w:r>
              <w:rPr>
                <w:shd w:val="clear" w:color="auto" w:fill="cccccc"/>
              </w:rPr>
              <w:t xml:space="preserve">Seite</w:t>
            </w:r>
            <w:r>
              <w:rPr>
                <w:shd w:val="clear" w:color="auto" w:fill="cccccc"/>
              </w:rPr>
            </w:r>
          </w:p>
        </w:tc>
        <w:tc>
          <w:tcPr>
            <w:shd w:val="clear" w:color="auto" w:fill="cccccc"/>
            <w:tcBorders>
              <w:top w:val="single" w:color="000000" w:sz="2" w:space="0"/>
              <w:left w:val="single" w:color="000000" w:sz="2" w:space="0"/>
              <w:bottom w:val="single" w:color="000000" w:sz="2" w:space="0"/>
              <w:right w:val="single" w:color="000000" w:sz="2" w:space="0"/>
            </w:tcBorders>
            <w:tcW w:w="7260" w:type="dxa"/>
            <w:textDirection w:val="lrTb"/>
            <w:noWrap w:val="false"/>
          </w:tcPr>
          <w:p>
            <w:pPr>
              <w:pStyle w:val="3919"/>
              <w:pBdr/>
              <w:shd w:val="clear" w:color="auto" w:fill="cccccc"/>
              <w:spacing w:after="113" w:before="113" w:line="240" w:lineRule="auto"/>
              <w:ind/>
              <w:rPr>
                <w:shd w:val="clear" w:color="auto" w:fill="cccccc"/>
              </w:rPr>
            </w:pPr>
            <w:r>
              <w:rPr>
                <w:shd w:val="clear" w:color="auto" w:fill="cccccc"/>
              </w:rPr>
              <w:t xml:space="preserve">Quelle</w:t>
            </w:r>
            <w:r>
              <w:rPr>
                <w:shd w:val="clear" w:color="auto" w:fill="cccccc"/>
              </w:rPr>
            </w:r>
          </w:p>
        </w:tc>
      </w:tr>
      <w:tr>
        <w:trPr/>
        <w:tc>
          <w:tcPr>
            <w:tcBorders>
              <w:left w:val="single" w:color="000000" w:sz="2" w:space="0"/>
              <w:bottom w:val="single" w:color="000000" w:sz="2" w:space="0"/>
            </w:tcBorders>
            <w:tcMar>
              <w:left w:w="113" w:type="dxa"/>
              <w:top w:w="113" w:type="dxa"/>
              <w:right w:w="113" w:type="dxa"/>
              <w:bottom w:w="113" w:type="dxa"/>
            </w:tcMar>
            <w:tcW w:w="1299" w:type="dxa"/>
            <w:textDirection w:val="lrTb"/>
            <w:noWrap w:val="false"/>
          </w:tcPr>
          <w:p>
            <w:pPr>
              <w:pStyle w:val="3915"/>
              <w:pBdr/>
              <w:spacing/>
              <w:ind/>
              <w:rPr/>
            </w:pPr>
            <w:r>
              <w:t xml:space="preserve">[B0]</w:t>
            </w:r>
            <w:r/>
          </w:p>
        </w:tc>
        <w:tc>
          <w:tcPr>
            <w:tcBorders>
              <w:left w:val="single" w:color="000000" w:sz="2" w:space="0"/>
              <w:bottom w:val="single" w:color="000000" w:sz="2" w:space="0"/>
            </w:tcBorders>
            <w:tcMar>
              <w:left w:w="113" w:type="dxa"/>
              <w:top w:w="113" w:type="dxa"/>
              <w:right w:w="113" w:type="dxa"/>
              <w:bottom w:w="113" w:type="dxa"/>
            </w:tcMar>
            <w:tcW w:w="1086" w:type="dxa"/>
            <w:textDirection w:val="lrTb"/>
            <w:noWrap w:val="false"/>
          </w:tcPr>
          <w:p>
            <w:pPr>
              <w:pStyle w:val="3915"/>
              <w:pBdr/>
              <w:spacing/>
              <w:ind/>
              <w:rPr/>
            </w:pPr>
            <w:r>
              <w:t xml:space="preserve">1</w:t>
            </w:r>
            <w:r/>
          </w:p>
        </w:tc>
        <w:tc>
          <w:tcPr>
            <w:tcBorders>
              <w:left w:val="single" w:color="000000" w:sz="2" w:space="0"/>
              <w:bottom w:val="single" w:color="000000" w:sz="2" w:space="0"/>
              <w:right w:val="single" w:color="000000" w:sz="2" w:space="0"/>
            </w:tcBorders>
            <w:tcMar>
              <w:left w:w="113" w:type="dxa"/>
              <w:top w:w="113" w:type="dxa"/>
              <w:right w:w="113" w:type="dxa"/>
              <w:bottom w:w="113" w:type="dxa"/>
            </w:tcMar>
            <w:tcW w:w="7260" w:type="dxa"/>
            <w:textDirection w:val="lrTb"/>
            <w:noWrap w:val="false"/>
          </w:tcPr>
          <w:p>
            <w:pPr>
              <w:widowControl w:val="false"/>
              <w:pBdr/>
              <w:spacing w:after="60" w:before="60" w:line="240" w:lineRule="auto"/>
              <w:ind/>
              <w:rPr/>
            </w:pPr>
            <w:r>
              <w:rPr>
                <w:rFonts w:eastAsia="Calibri" w:cs="ArialMT"/>
                <w:color w:val="000000"/>
                <w:lang w:eastAsia="en-US" w:bidi="ar-SA"/>
              </w:rPr>
              <w:t xml:space="preserve">Abb. [B0]: </w:t>
            </w:r>
            <w:r>
              <w:rPr>
                <w:rFonts w:eastAsia="Calibri" w:cs="Arial"/>
                <w:color w:val="000000"/>
                <w:lang w:eastAsia="en-US" w:bidi="ar-SA"/>
              </w:rPr>
              <w:t xml:space="preserve">Ki-generiert mithilfe von Microsoft Copilot, Lizenz </w:t>
            </w:r>
            <w:hyperlink r:id="rId114" w:tooltip="https://creativecommons.org/publicdomain/mark/1.0/deed.de" w:history="1">
              <w:r>
                <w:rPr>
                  <w:rStyle w:val="3905"/>
                  <w:rFonts w:eastAsia="Calibri" w:cs="Arial"/>
                  <w:lang w:eastAsia="en-US" w:bidi="ar-SA"/>
                </w:rPr>
                <w:t xml:space="preserve">Public Domain Mark</w:t>
              </w:r>
            </w:hyperlink>
            <w:r/>
            <w:r/>
          </w:p>
          <w:p>
            <w:pPr>
              <w:widowControl w:val="false"/>
              <w:pBdr/>
              <w:spacing w:after="60" w:before="60" w:line="240" w:lineRule="auto"/>
              <w:ind/>
              <w:rPr/>
            </w:pPr>
            <w:r/>
            <w:hyperlink r:id="rId115" w:tooltip="https://www.youtube.com/watch?v=4FU3tc-foaI" w:history="1">
              <w:r>
                <w:rPr>
                  <w:rStyle w:val="3905"/>
                  <w:rFonts w:eastAsia="Calibri" w:cs="Arial"/>
                  <w:color w:val="000000"/>
                  <w:u w:val="none"/>
                  <w:lang w:eastAsia="en-US" w:bidi="ar-SA"/>
                </w:rPr>
                <w:t xml:space="preserve">Erstellt: 17.03.2025</w:t>
              </w:r>
            </w:hyperlink>
            <w:r/>
            <w:r/>
          </w:p>
        </w:tc>
      </w:tr>
      <w:tr>
        <w:trPr/>
        <w:tc>
          <w:tcPr>
            <w:tcBorders>
              <w:left w:val="single" w:color="000000" w:sz="2" w:space="0"/>
              <w:bottom w:val="single" w:color="000000" w:sz="4" w:space="0"/>
            </w:tcBorders>
            <w:tcMar>
              <w:left w:w="113" w:type="dxa"/>
              <w:top w:w="113" w:type="dxa"/>
              <w:right w:w="113" w:type="dxa"/>
              <w:bottom w:w="113" w:type="dxa"/>
            </w:tcMar>
            <w:tcW w:w="1299" w:type="dxa"/>
            <w:textDirection w:val="lrTb"/>
            <w:noWrap w:val="false"/>
          </w:tcPr>
          <w:p>
            <w:pPr>
              <w:pStyle w:val="3915"/>
              <w:pBdr/>
              <w:spacing/>
              <w:ind/>
              <w:rPr/>
            </w:pPr>
            <w:r>
              <w:t xml:space="preserve">[B1]</w:t>
            </w:r>
            <w:r/>
          </w:p>
        </w:tc>
        <w:tc>
          <w:tcPr>
            <w:tcBorders>
              <w:left w:val="single" w:color="000000" w:sz="2" w:space="0"/>
              <w:bottom w:val="single" w:color="000000" w:sz="4" w:space="0"/>
            </w:tcBorders>
            <w:tcMar>
              <w:left w:w="113" w:type="dxa"/>
              <w:top w:w="113" w:type="dxa"/>
              <w:right w:w="113" w:type="dxa"/>
              <w:bottom w:w="113" w:type="dxa"/>
            </w:tcMar>
            <w:tcW w:w="1086" w:type="dxa"/>
            <w:textDirection w:val="lrTb"/>
            <w:noWrap w:val="false"/>
          </w:tcPr>
          <w:p>
            <w:pPr>
              <w:pStyle w:val="3915"/>
              <w:pBdr/>
              <w:spacing/>
              <w:ind/>
              <w:rPr/>
            </w:pPr>
            <w:r>
              <w:t xml:space="preserve">10, 16</w:t>
            </w:r>
            <w:r/>
          </w:p>
        </w:tc>
        <w:tc>
          <w:tcPr>
            <w:tcBorders>
              <w:left w:val="single" w:color="000000" w:sz="2" w:space="0"/>
              <w:bottom w:val="single" w:color="000000" w:sz="4" w:space="0"/>
              <w:right w:val="single" w:color="000000" w:sz="2" w:space="0"/>
            </w:tcBorders>
            <w:tcMar>
              <w:left w:w="113" w:type="dxa"/>
              <w:top w:w="113" w:type="dxa"/>
              <w:right w:w="113" w:type="dxa"/>
              <w:bottom w:w="113" w:type="dxa"/>
            </w:tcMar>
            <w:tcW w:w="7260" w:type="dxa"/>
            <w:textDirection w:val="lrTb"/>
            <w:noWrap w:val="false"/>
          </w:tcPr>
          <w:p>
            <w:pPr>
              <w:widowControl w:val="false"/>
              <w:pBdr/>
              <w:tabs>
                <w:tab w:val="left" w:leader="none" w:pos="3853"/>
                <w:tab w:val="right" w:leader="none" w:pos="8789"/>
              </w:tabs>
              <w:spacing w:after="60" w:before="60" w:line="240" w:lineRule="auto"/>
              <w:ind/>
              <w:rPr/>
            </w:pPr>
            <w:r>
              <w:rPr>
                <w:rFonts w:cs="Arial"/>
                <w:color w:val="000000"/>
              </w:rPr>
              <w:t xml:space="preserve">Abb.[B1]: "</w:t>
            </w:r>
            <w:r>
              <w:t xml:space="preserve">Obststand auf dem Augsburger Stadtmarkt</w:t>
            </w:r>
            <w:r>
              <w:rPr>
                <w:rFonts w:cs="Arial"/>
                <w:color w:val="000000"/>
              </w:rPr>
              <w:t xml:space="preserve">“, </w:t>
            </w:r>
            <w:r>
              <w:t xml:space="preserve">Neitram</w:t>
            </w:r>
            <w:r>
              <w:rPr>
                <w:rFonts w:cs="Arial"/>
                <w:color w:val="000000"/>
              </w:rPr>
              <w:t xml:space="preserve">, Lizenz </w:t>
            </w:r>
            <w:hyperlink r:id="rId116" w:tooltip="https://creativecommons.org/licenses/by-sa/4.0/" w:history="1">
              <w:r>
                <w:rPr>
                  <w:rStyle w:val="3905"/>
                  <w:rFonts w:cs="Arial"/>
                  <w:color w:val="000000"/>
                </w:rPr>
                <w:t xml:space="preserve">CC BY-SA 4.0</w:t>
              </w:r>
            </w:hyperlink>
            <w:r/>
            <w:r/>
          </w:p>
          <w:p>
            <w:pPr>
              <w:widowControl w:val="false"/>
              <w:pBdr/>
              <w:tabs>
                <w:tab w:val="left" w:leader="none" w:pos="3853"/>
                <w:tab w:val="right" w:leader="none" w:pos="8789"/>
              </w:tabs>
              <w:spacing w:after="60" w:before="60" w:line="240" w:lineRule="auto"/>
              <w:ind/>
              <w:rPr/>
            </w:pPr>
            <w:r>
              <w:rPr>
                <w:rStyle w:val="3889"/>
                <w:rFonts w:cs="Arial"/>
                <w:color w:val="000000"/>
                <w:u w:val="none"/>
              </w:rPr>
              <w:t xml:space="preserve">Abgerufen: 17.03.2025</w:t>
            </w:r>
            <w:r/>
          </w:p>
          <w:p>
            <w:pPr>
              <w:widowControl w:val="false"/>
              <w:pBdr/>
              <w:tabs>
                <w:tab w:val="left" w:leader="none" w:pos="3853"/>
                <w:tab w:val="right" w:leader="none" w:pos="8789"/>
              </w:tabs>
              <w:spacing w:after="60" w:before="60" w:line="240" w:lineRule="auto"/>
              <w:ind/>
              <w:rPr/>
            </w:pPr>
            <w:r/>
            <w:hyperlink r:id="rId117" w:tooltip="https://commons.wikimedia.org/w/index.php?curid=41899977" w:history="1">
              <w:r>
                <w:rPr>
                  <w:rStyle w:val="3905"/>
                </w:rPr>
                <w:t xml:space="preserve">https://commons.wikimedia.org/w/index.php?curid=41899977</w:t>
              </w:r>
            </w:hyperlink>
            <w:r/>
            <w:r/>
          </w:p>
        </w:tc>
      </w:tr>
      <w:tr>
        <w:trPr/>
        <w:tc>
          <w:tcPr>
            <w:tcBorders>
              <w:top w:val="single" w:color="000000" w:sz="4" w:space="0"/>
              <w:left w:val="single" w:color="000000" w:sz="2" w:space="0"/>
              <w:bottom w:val="single" w:color="000000" w:sz="2" w:space="0"/>
            </w:tcBorders>
            <w:tcMar>
              <w:left w:w="113" w:type="dxa"/>
              <w:top w:w="113" w:type="dxa"/>
              <w:right w:w="113" w:type="dxa"/>
              <w:bottom w:w="113" w:type="dxa"/>
            </w:tcMar>
            <w:tcW w:w="1299" w:type="dxa"/>
            <w:textDirection w:val="lrTb"/>
            <w:noWrap w:val="false"/>
          </w:tcPr>
          <w:p>
            <w:pPr>
              <w:pStyle w:val="3915"/>
              <w:pBdr/>
              <w:spacing/>
              <w:ind/>
              <w:rPr/>
            </w:pPr>
            <w:r>
              <w:t xml:space="preserve">[B2]</w:t>
            </w:r>
            <w:r/>
          </w:p>
        </w:tc>
        <w:tc>
          <w:tcPr>
            <w:tcBorders>
              <w:top w:val="single" w:color="000000" w:sz="4" w:space="0"/>
              <w:left w:val="single" w:color="000000" w:sz="2" w:space="0"/>
              <w:bottom w:val="single" w:color="000000" w:sz="2" w:space="0"/>
            </w:tcBorders>
            <w:tcMar>
              <w:left w:w="113" w:type="dxa"/>
              <w:top w:w="113" w:type="dxa"/>
              <w:right w:w="113" w:type="dxa"/>
              <w:bottom w:w="113" w:type="dxa"/>
            </w:tcMar>
            <w:tcW w:w="1086" w:type="dxa"/>
            <w:textDirection w:val="lrTb"/>
            <w:noWrap w:val="false"/>
          </w:tcPr>
          <w:p>
            <w:pPr>
              <w:pStyle w:val="3915"/>
              <w:pBdr/>
              <w:spacing/>
              <w:ind/>
              <w:rPr/>
            </w:pPr>
            <w:r>
              <w:t xml:space="preserve">18</w:t>
            </w:r>
            <w:r/>
          </w:p>
        </w:tc>
        <w:tc>
          <w:tcPr>
            <w:tcBorders>
              <w:top w:val="single" w:color="000000" w:sz="4" w:space="0"/>
              <w:left w:val="single" w:color="000000" w:sz="2" w:space="0"/>
              <w:bottom w:val="single" w:color="000000" w:sz="2" w:space="0"/>
              <w:right w:val="single" w:color="000000" w:sz="2" w:space="0"/>
            </w:tcBorders>
            <w:tcMar>
              <w:left w:w="113" w:type="dxa"/>
              <w:top w:w="113" w:type="dxa"/>
              <w:right w:w="113" w:type="dxa"/>
              <w:bottom w:w="113" w:type="dxa"/>
            </w:tcMar>
            <w:tcW w:w="7260" w:type="dxa"/>
            <w:textDirection w:val="lrTb"/>
            <w:noWrap w:val="false"/>
          </w:tcPr>
          <w:p>
            <w:pPr>
              <w:widowControl w:val="false"/>
              <w:pBdr/>
              <w:tabs>
                <w:tab w:val="left" w:leader="none" w:pos="3853"/>
                <w:tab w:val="right" w:leader="none" w:pos="8789"/>
              </w:tabs>
              <w:spacing w:after="60" w:before="60" w:line="240" w:lineRule="auto"/>
              <w:ind/>
              <w:rPr>
                <w:rFonts w:cs="Arial"/>
                <w:color w:val="000000"/>
              </w:rPr>
            </w:pPr>
            <w:r>
              <w:rPr>
                <w:rFonts w:cs="Arial"/>
                <w:color w:val="000000"/>
              </w:rPr>
              <w:t xml:space="preserve">Abb. [B2]: „Spielanleitung: Blockchain-Netzwerk“, Dejana Bilic, Lizenz </w:t>
            </w:r>
            <w:hyperlink r:id="rId118" w:tooltip="https://creativecommons.org/licenses/by-sa/4.0/" w:history="1">
              <w:r>
                <w:rPr>
                  <w:rStyle w:val="3905"/>
                  <w:rFonts w:eastAsia="Calibri"/>
                  <w:color w:val="000000"/>
                  <w:lang w:eastAsia="en-US" w:bidi="ar-SA"/>
                </w:rPr>
                <w:t xml:space="preserve">CC-BY-SA 4.0</w:t>
              </w:r>
            </w:hyperlink>
            <w:r/>
            <w:r>
              <w:rPr>
                <w:rFonts w:cs="Arial"/>
                <w:color w:val="000000"/>
              </w:rPr>
            </w:r>
          </w:p>
        </w:tc>
      </w:tr>
    </w:tbl>
    <w:p>
      <w:pPr>
        <w:pBdr/>
        <w:spacing/>
        <w:ind/>
        <w:rPr/>
      </w:pPr>
      <w:r/>
      <w:r/>
    </w:p>
    <w:sectPr>
      <w:headerReference w:type="default" r:id="rId46"/>
      <w:headerReference w:type="first" r:id="rId47"/>
      <w:footerReference w:type="default" r:id="rId85"/>
      <w:footerReference w:type="first" r:id="rId86"/>
      <w:footnotePr/>
      <w:endnotePr/>
      <w:type w:val="nextPage"/>
      <w:pgSz w:h="16838" w:orient="portrait" w:w="11906"/>
      <w:pgMar w:top="1734" w:right="1134" w:bottom="2703" w:left="1134" w:header="1134" w:footer="1134"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line="240" w:lineRule="auto"/>
        <w:ind/>
        <w:rPr/>
      </w:pPr>
      <w:r>
        <w:separator/>
      </w:r>
      <w:r/>
    </w:p>
  </w:endnote>
  <w:endnote w:type="continuationSeparator" w:id="0">
    <w:p>
      <w:pPr>
        <w:pBdr/>
        <w:spacing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MT">
    <w:panose1 w:val="020B0604020202020204"/>
  </w:font>
  <w:font w:name="Helvetica">
    <w:panose1 w:val="020B0604020202020204"/>
  </w:font>
  <w:font w:name="Lucida Sans">
    <w:panose1 w:val="020B0603030804020204"/>
  </w:font>
  <w:font w:name="Liberation Sans">
    <w:panose1 w:val="020B0604020202020204"/>
  </w:font>
  <w:font w:name="Wingdings">
    <w:panose1 w:val="05010000000000000000"/>
  </w:font>
  <w:font w:name="Symbol">
    <w:panose1 w:val="05010000000000000000"/>
  </w:font>
  <w:font w:name="Microsoft YaHei">
    <w:panose1 w:val="020B0503020204020204"/>
  </w:font>
  <w:font w:name="Times New Roman">
    <w:panose1 w:val="02020603050405020304"/>
  </w:font>
  <w:font w:name="SenBJS">
    <w:panose1 w:val="020B0502040504020204"/>
  </w:font>
  <w:font w:name="Noto Sans CJK SC">
    <w:panose1 w:val="020B0502040504020204"/>
  </w:font>
  <w:font w:name="Tahoma">
    <w:panose1 w:val="020B0604030504040204"/>
  </w:font>
  <w:font w:name="Noto Sans Mono CJK SC">
    <w:panose1 w:val="020B0502040504020204"/>
  </w:font>
  <w:font w:name="Calibri">
    <w:panose1 w:val="020F0502020204030204"/>
  </w:font>
  <w:font w:name="Liberation Mono">
    <w:panose1 w:val="02070409020205020404"/>
  </w:font>
  <w:font w:name="DejaVu Sans">
    <w:panose1 w:val="020B0603030804020204"/>
  </w:font>
  <w:font w:name="Arial">
    <w:panose1 w:val="020B0604020202020204"/>
  </w:font>
  <w:font w:name="Noto Serif CJK SC">
    <w:panose1 w:val="020B0502040504020204"/>
  </w:font>
  <w:font w:name="Lohit Devanagari">
    <w:panose1 w:val="020B0600000000000000"/>
  </w:font>
  <w:font w:name="OpenSymbol">
    <w:panose1 w:val="05010000000000000000"/>
  </w:font>
  <w:font w:name="Mangal">
    <w:panose1 w:val="02040503050406030204"/>
  </w:font>
  <w:font w:name="Courier New">
    <w:panose1 w:val="02070309020205020404"/>
  </w:font>
  <w:font w:name="Liberation Serif">
    <w:panose1 w:val="020206030504050203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21"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50"/>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22"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3">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1</w:t>
    </w:r>
    <w:r>
      <w:fldChar w:fldCharType="end"/>
    </w:r>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14577" w:type="dxa"/>
      <w:tblBorders/>
      <w:tblLayout w:type="fixed"/>
      <w:tblCellMar>
        <w:left w:w="55" w:type="dxa"/>
        <w:top w:w="55" w:type="dxa"/>
        <w:right w:w="55" w:type="dxa"/>
        <w:bottom w:w="55" w:type="dxa"/>
      </w:tblCellMar>
      <w:tblLook w:val="04A0" w:firstRow="1" w:lastRow="0" w:firstColumn="1" w:lastColumn="0" w:noHBand="0" w:noVBand="1"/>
    </w:tblPr>
    <w:tblGrid>
      <w:gridCol w:w="1412"/>
      <w:gridCol w:w="1478"/>
      <w:gridCol w:w="8037"/>
      <w:gridCol w:w="3650"/>
    </w:tblGrid>
    <w:tr>
      <w:trPr/>
      <w:tc>
        <w:tcPr>
          <w:tcBorders/>
          <w:tcW w:w="1412" w:type="dxa"/>
          <w:textDirection w:val="lrTb"/>
          <w:noWrap w:val="false"/>
        </w:tcPr>
        <w:p>
          <w:pPr>
            <w:pStyle w:val="3915"/>
            <w:pBdr/>
            <w:spacing/>
            <w:ind/>
            <w:jc w:val="right"/>
            <w:rPr/>
          </w:pPr>
          <w:r>
            <mc:AlternateContent>
              <mc:Choice Requires="wpg">
                <w:drawing>
                  <wp:inline xmlns:wp="http://schemas.openxmlformats.org/drawingml/2006/wordprocessingDrawing" distT="0" distB="0" distL="0" distR="0">
                    <wp:extent cx="869950" cy="419735"/>
                    <wp:effectExtent l="0" t="0" r="0" b="0"/>
                    <wp:docPr id="33"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8"/>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cW w:w="1478"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 siehe Quellen- und Lizenzhinweise am Ende des Dokuments.</w:t>
          </w:r>
          <w:r>
            <w:rPr>
              <w:rFonts w:cs="Helvetica"/>
              <w:color w:val="000000"/>
              <w:sz w:val="8"/>
              <w:szCs w:val="8"/>
            </w:rPr>
          </w:r>
        </w:p>
      </w:tc>
      <w:tc>
        <w:tcPr>
          <w:tcBorders/>
          <w:tcW w:w="8036"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sz w:val="16"/>
              <w:szCs w:val="16"/>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rPr>
              <w:sz w:val="16"/>
              <w:szCs w:val="16"/>
            </w:rPr>
          </w:r>
        </w:p>
      </w:tc>
      <w:tc>
        <w:tcPr>
          <w:tcBorders/>
          <w:tcW w:w="3650" w:type="dxa"/>
          <w:textDirection w:val="lrTb"/>
          <w:noWrap w:val="false"/>
        </w:tcPr>
        <w:p>
          <w:pPr>
            <w:pStyle w:val="3915"/>
            <w:pBdr/>
            <w:spacing/>
            <w:ind/>
            <w:jc w:val="right"/>
            <w:rPr/>
          </w:pPr>
          <w:r>
            <mc:AlternateContent>
              <mc:Choice Requires="wpg">
                <w:drawing>
                  <wp:inline xmlns:wp="http://schemas.openxmlformats.org/drawingml/2006/wordprocessingDrawing" distT="0" distB="0" distL="0" distR="0">
                    <wp:extent cx="1731645" cy="346075"/>
                    <wp:effectExtent l="0" t="0" r="0" b="0"/>
                    <wp:docPr id="34"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9">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clear" w:leader="none" w:pos="4819"/>
        <w:tab w:val="center" w:leader="none" w:pos="7313"/>
      </w:tabs>
      <w:spacing/>
      <w:ind/>
      <w:rPr/>
    </w:pPr>
    <w:r>
      <w:tab/>
    </w:r>
    <w:r>
      <w:tab/>
    </w:r>
    <w:r>
      <w:tab/>
    </w:r>
    <w:r>
      <w:tab/>
    </w:r>
    <w:r>
      <w:tab/>
    </w:r>
    <w:r>
      <w:tab/>
    </w:r>
    <w:r>
      <w:tab/>
    </w:r>
    <w:r>
      <w:tab/>
    </w:r>
    <w:r>
      <w:fldChar w:fldCharType="begin"/>
    </w:r>
    <w:r>
      <w:instrText xml:space="preserve"> PAGE </w:instrText>
    </w:r>
    <w:r>
      <w:fldChar w:fldCharType="separate"/>
    </w:r>
    <w:r>
      <w:t xml:space="preserve">16</w:t>
    </w:r>
    <w:r>
      <w:fldChar w:fldCharType="end"/>
    </w:r>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35"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19"/>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36"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20">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39</w:t>
    </w:r>
    <w:r>
      <w:fldChar w:fldCharType="end"/>
    </w:r>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37"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19"/>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38"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20">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39</w:t>
    </w:r>
    <w:r>
      <w:fldChar w:fldCharType="end"/>
    </w:r>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39"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19"/>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40"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20">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39</w:t>
    </w:r>
    <w:r>
      <w:fldChar w:fldCharType="end"/>
    </w:r>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41"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19"/>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42"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20">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39</w:t>
    </w:r>
    <w:r>
      <w:fldChar w:fldCharType="end"/>
    </w:r>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4"/>
      <w:pBdr/>
      <w:spacing/>
      <w:ind/>
      <w:rPr/>
    </w:pPr>
    <w:r/>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43"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d19"/>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44"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20">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39</w:t>
    </w:r>
    <w:r>
      <w:fldChar w:fldCharType="end"/>
    </w:r>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45"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19"/>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46"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20">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39</w:t>
    </w:r>
    <w:r>
      <w:fldChar w:fldCharType="end"/>
    </w:r>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47"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ild19"/>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48"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ild20">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39</w:t>
    </w:r>
    <w:r>
      <w:fldChar w:fldCharType="end"/>
    </w:r>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49"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ild19"/>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50"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ild20">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 o:spid="_x0000_s49"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39</w:t>
    </w:r>
    <w:r>
      <w:fldChar w:fldCharType="end"/>
    </w:r>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51"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ild19"/>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 o:spid="_x0000_s50"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52"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ld20">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1" o:spid="_x0000_s51"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39</w:t>
    </w:r>
    <w:r>
      <w:fldChar w:fldCharType="end"/>
    </w:r>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23"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50"/>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24"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3">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1</w:t>
    </w:r>
    <w:r>
      <w:fldChar w:fldCharType="end"/>
    </w:r>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53"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19"/>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2" o:spid="_x0000_s52"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54"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ild20">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3" o:spid="_x0000_s53"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39</w:t>
    </w:r>
    <w:r>
      <w:fldChar w:fldCharType="end"/>
    </w:r>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55"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ild19"/>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4" o:spid="_x0000_s54"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56"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ild20">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5" o:spid="_x0000_s55"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39</w:t>
    </w:r>
    <w:r>
      <w:fldChar w:fldCharType="end"/>
    </w:r>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57"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ild19"/>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6" o:spid="_x0000_s56"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58"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ild20">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7" o:spid="_x0000_s57"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39</w:t>
    </w:r>
    <w:r>
      <w:fldChar w:fldCharType="end"/>
    </w:r>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59"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ild19"/>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8" o:spid="_x0000_s58"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60"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ild20">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9" o:spid="_x0000_s59"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39</w:t>
    </w:r>
    <w:r>
      <w:fldChar w:fldCharType="end"/>
    </w:r>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61"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ild19"/>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0" o:spid="_x0000_s60"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62"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ild20">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1" o:spid="_x0000_s61"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39</w:t>
    </w:r>
    <w:r>
      <w:fldChar w:fldCharType="end"/>
    </w:r>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25"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50"/>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26"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13">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1</w:t>
    </w:r>
    <w:r>
      <w:fldChar w:fldCharType="end"/>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4"/>
      <w:pBdr/>
      <w:spacing/>
      <w:ind/>
      <w:rPr/>
    </w:pPr>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27"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50"/>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28"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13">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1</w:t>
    </w:r>
    <w:r>
      <w:fldChar w:fldCharType="end"/>
    </w:r>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29"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50"/>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30"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13">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1</w:t>
    </w:r>
    <w:r>
      <w:fldChar w:fldCharType="end"/>
    </w:r>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4"/>
      <w:pBdr/>
      <w:spacing/>
      <w:ind/>
      <w:rPr/>
    </w:pPr>
    <w:r/>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9645" w:type="dxa"/>
      <w:tblBorders/>
      <w:tblLayout w:type="fixed"/>
      <w:tblCellMar>
        <w:left w:w="55" w:type="dxa"/>
        <w:top w:w="55" w:type="dxa"/>
        <w:right w:w="55" w:type="dxa"/>
        <w:bottom w:w="55" w:type="dxa"/>
      </w:tblCellMar>
      <w:tblLook w:val="04A0" w:firstRow="1" w:lastRow="0" w:firstColumn="1" w:lastColumn="0" w:noHBand="0" w:noVBand="1"/>
    </w:tblPr>
    <w:tblGrid>
      <w:gridCol w:w="1469"/>
      <w:gridCol w:w="1531"/>
      <w:gridCol w:w="3855"/>
      <w:gridCol w:w="2790"/>
    </w:tblGrid>
    <w:tr>
      <w:trPr/>
      <w:tc>
        <w:tcPr>
          <w:tcBorders>
            <w:top w:val="single" w:color="000000" w:sz="2" w:space="0"/>
          </w:tcBorders>
          <w:tcW w:w="1468"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869950" cy="419735"/>
                    <wp:effectExtent l="0" t="0" r="0" b="0"/>
                    <wp:docPr id="31"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50"/>
                            <pic:cNvPicPr>
                              <a:picLocks noChangeAspect="1"/>
                            </pic:cNvPicPr>
                            <pic:nvPr/>
                          </pic:nvPicPr>
                          <pic:blipFill>
                            <a:blip r:embed="rId1"/>
                            <a:stretch/>
                          </pic:blipFill>
                          <pic:spPr bwMode="auto">
                            <a:xfrm>
                              <a:off x="0" y="0"/>
                              <a:ext cx="869950" cy="41973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68.50pt;height:33.05pt;mso-wrap-distance-left:0.00pt;mso-wrap-distance-top:0.00pt;mso-wrap-distance-right:0.00pt;mso-wrap-distance-bottom:0.00pt;z-index:1;" stroked="false">
                    <v:imagedata r:id="rId1" o:title=""/>
                    <o:lock v:ext="edit" rotation="t"/>
                  </v:shape>
                </w:pict>
              </mc:Fallback>
            </mc:AlternateContent>
          </w:r>
          <w:r/>
        </w:p>
      </w:tc>
      <w:tc>
        <w:tcPr>
          <w:tcBorders>
            <w:top w:val="single" w:color="000000" w:sz="2" w:space="0"/>
          </w:tcBorders>
          <w:tcW w:w="1531" w:type="dxa"/>
          <w:textDirection w:val="lrTb"/>
          <w:noWrap w:val="false"/>
        </w:tcPr>
        <w:p>
          <w:pPr>
            <w:pStyle w:val="3914"/>
            <w:pBdr/>
            <w:spacing/>
            <w:ind/>
            <w:rPr/>
          </w:pPr>
          <w:r/>
          <w:hyperlink r:id="rId2" w:tooltip="https://creativecommons.org/licenses/by-sa/4.0/legalcode.de" w:history="1">
            <w:r>
              <w:rPr>
                <w:rStyle w:val="3905"/>
                <w:sz w:val="16"/>
                <w:szCs w:val="16"/>
              </w:rPr>
              <w:t xml:space="preserve">CC BY SA 4.0</w:t>
            </w:r>
          </w:hyperlink>
          <w:r/>
          <w:r/>
        </w:p>
        <w:p>
          <w:pPr>
            <w:pStyle w:val="3914"/>
            <w:pBdr/>
            <w:spacing/>
            <w:ind/>
            <w:rPr>
              <w:rFonts w:cs="Helvetica"/>
              <w:color w:val="000000"/>
              <w:sz w:val="8"/>
              <w:szCs w:val="8"/>
            </w:rPr>
          </w:pPr>
          <w:r>
            <w:rPr>
              <w:rFonts w:cs="Helvetica"/>
              <w:color w:val="000000"/>
              <w:sz w:val="8"/>
              <w:szCs w:val="8"/>
            </w:rPr>
            <w:t xml:space="preserve">Ausgenommen sind einzeln ge-kennzeichnete Inhalte/Elemente,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siehe Quellen- und Lizenzhinweise</w:t>
          </w:r>
          <w:r>
            <w:rPr>
              <w:rFonts w:cs="Helvetica"/>
              <w:color w:val="000000"/>
              <w:sz w:val="8"/>
              <w:szCs w:val="8"/>
            </w:rPr>
          </w:r>
        </w:p>
        <w:p>
          <w:pPr>
            <w:pStyle w:val="3914"/>
            <w:pBdr/>
            <w:spacing/>
            <w:ind/>
            <w:rPr>
              <w:rFonts w:cs="Helvetica"/>
              <w:color w:val="000000"/>
              <w:sz w:val="8"/>
              <w:szCs w:val="8"/>
            </w:rPr>
          </w:pPr>
          <w:r>
            <w:rPr>
              <w:rFonts w:cs="Helvetica"/>
              <w:color w:val="000000"/>
              <w:sz w:val="8"/>
              <w:szCs w:val="8"/>
            </w:rPr>
            <w:t xml:space="preserve">am Ende des Dokuments.</w:t>
          </w:r>
          <w:r>
            <w:rPr>
              <w:rFonts w:cs="Helvetica"/>
              <w:color w:val="000000"/>
              <w:sz w:val="8"/>
              <w:szCs w:val="8"/>
            </w:rPr>
          </w:r>
        </w:p>
      </w:tc>
      <w:tc>
        <w:tcPr>
          <w:tcBorders>
            <w:top w:val="single" w:color="000000" w:sz="2" w:space="0"/>
          </w:tcBorders>
          <w:tcW w:w="3855" w:type="dxa"/>
          <w:textDirection w:val="lrTb"/>
          <w:noWrap w:val="false"/>
        </w:tcPr>
        <w:p>
          <w:pPr>
            <w:pStyle w:val="3914"/>
            <w:pBdr/>
            <w:spacing/>
            <w:ind/>
            <w:jc w:val="center"/>
            <w:rPr>
              <w:sz w:val="16"/>
              <w:szCs w:val="16"/>
            </w:rPr>
          </w:pPr>
          <w:r>
            <w:rPr>
              <w:sz w:val="16"/>
              <w:szCs w:val="16"/>
            </w:rPr>
            <w:t xml:space="preserve">iMINT Akademie Fachset Informatik</w:t>
          </w:r>
          <w:r>
            <w:rPr>
              <w:sz w:val="16"/>
              <w:szCs w:val="16"/>
            </w:rPr>
          </w:r>
        </w:p>
        <w:p>
          <w:pPr>
            <w:pStyle w:val="3914"/>
            <w:pBdr/>
            <w:spacing/>
            <w:ind/>
            <w:jc w:val="center"/>
            <w:rPr>
              <w:sz w:val="16"/>
              <w:szCs w:val="16"/>
            </w:rPr>
          </w:pPr>
          <w:r>
            <w:rPr>
              <w:sz w:val="16"/>
              <w:szCs w:val="16"/>
            </w:rPr>
            <w:t xml:space="preserve">Blockchain: Wie funktioniert eine Blockchain? - Ein Rollenspiel</w:t>
          </w:r>
          <w:r>
            <w:rPr>
              <w:sz w:val="16"/>
              <w:szCs w:val="16"/>
            </w:rPr>
          </w:r>
        </w:p>
        <w:p>
          <w:pPr>
            <w:pStyle w:val="3914"/>
            <w:pBdr/>
            <w:spacing/>
            <w:ind/>
            <w:jc w:val="center"/>
            <w:rPr/>
          </w:pPr>
          <w:r>
            <w:rPr>
              <w:sz w:val="16"/>
              <w:szCs w:val="16"/>
            </w:rPr>
            <w:t xml:space="preserve">Dejana Bilic Lizenz </w:t>
          </w:r>
          <w:hyperlink r:id="rId3" w:tooltip="https://creativecommons.org/licenses/by-sa/4.0/legalcode.de" w:history="1">
            <w:r>
              <w:rPr>
                <w:rStyle w:val="3905"/>
                <w:sz w:val="16"/>
                <w:szCs w:val="16"/>
              </w:rPr>
              <w:t xml:space="preserve">CC-BY-SA 4.0</w:t>
            </w:r>
          </w:hyperlink>
          <w:r/>
          <w:r/>
        </w:p>
      </w:tc>
      <w:tc>
        <w:tcPr>
          <w:tcBorders>
            <w:top w:val="single" w:color="000000" w:sz="2" w:space="0"/>
          </w:tcBorders>
          <w:tcW w:w="2790" w:type="dxa"/>
          <w:textDirection w:val="lrTb"/>
          <w:noWrap w:val="false"/>
        </w:tcPr>
        <w:p>
          <w:pPr>
            <w:pStyle w:val="3915"/>
            <w:pBdr/>
            <w:spacing/>
            <w:ind/>
            <w:rPr/>
          </w:pPr>
          <w:r>
            <mc:AlternateContent>
              <mc:Choice Requires="wpg">
                <w:drawing>
                  <wp:inline xmlns:wp="http://schemas.openxmlformats.org/drawingml/2006/wordprocessingDrawing" distT="0" distB="0" distL="0" distR="0">
                    <wp:extent cx="1731645" cy="346075"/>
                    <wp:effectExtent l="0" t="0" r="0" b="0"/>
                    <wp:docPr id="32"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13">
                              <a:hlinkClick r:id="rId4"/>
                            </pic:cNvPr>
                            <pic:cNvPicPr>
                              <a:picLocks noChangeAspect="1"/>
                            </pic:cNvPicPr>
                            <pic:nvPr/>
                          </pic:nvPicPr>
                          <pic:blipFill>
                            <a:blip r:embed="rId5"/>
                            <a:stretch/>
                          </pic:blipFill>
                          <pic:spPr bwMode="auto">
                            <a:xfrm>
                              <a:off x="0" y="0"/>
                              <a:ext cx="1731645" cy="34607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136.35pt;height:27.25pt;mso-wrap-distance-left:0.00pt;mso-wrap-distance-top:0.00pt;mso-wrap-distance-right:0.00pt;mso-wrap-distance-bottom:0.00pt;z-index:1;" stroked="false">
                    <v:imagedata r:id="rId5" o:title=""/>
                    <o:lock v:ext="edit" rotation="t"/>
                  </v:shape>
                </w:pict>
              </mc:Fallback>
            </mc:AlternateContent>
          </w:r>
          <w:r/>
        </w:p>
      </w:tc>
    </w:tr>
  </w:tbl>
  <w:p>
    <w:pPr>
      <w:pStyle w:val="3914"/>
      <w:pBdr/>
      <w:tabs>
        <w:tab w:val="left" w:leader="none" w:pos="8560"/>
      </w:tabs>
      <w:spacing/>
      <w:ind/>
      <w:jc w:val="right"/>
      <w:rPr/>
    </w:pPr>
    <w:r>
      <w:tab/>
    </w:r>
    <w:r>
      <w:fldChar w:fldCharType="begin"/>
    </w:r>
    <w:r>
      <w:instrText xml:space="preserve"> PAGE </w:instrText>
    </w:r>
    <w:r>
      <w:fldChar w:fldCharType="separate"/>
    </w:r>
    <w:r>
      <w:t xml:space="preserve">1</w:t>
    </w:r>
    <w:r>
      <w:fldChar w:fldCharType="end"/>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 w:id="2">
    <w:p>
      <w:pPr>
        <w:pStyle w:val="3920"/>
        <w:pBdr/>
        <w:spacing/>
        <w:ind/>
        <w:rPr/>
      </w:pPr>
      <w:r>
        <w:rPr>
          <w:rStyle w:val="3894"/>
        </w:rPr>
        <w:footnoteRef/>
      </w:r>
      <w:r>
        <w:rPr>
          <w:rStyle w:val="3895"/>
          <w:rFonts w:eastAsia="Times New Roman" w:cs="Times New Roman"/>
          <w:sz w:val="16"/>
          <w:szCs w:val="16"/>
          <w:lang w:eastAsia="de-DE"/>
        </w:rPr>
        <w:tab/>
        <w:t xml:space="preserve"> </w:t>
      </w:r>
      <w:r>
        <w:rPr>
          <w:rFonts w:eastAsia="Times New Roman" w:cs="Arial"/>
          <w:sz w:val="16"/>
          <w:szCs w:val="16"/>
          <w:lang w:eastAsia="de-DE"/>
        </w:rPr>
        <w:t xml:space="preserve">v</w:t>
      </w:r>
      <w:r>
        <w:rPr>
          <w:rFonts w:eastAsia="Times New Roman" w:cs="Arial"/>
          <w:sz w:val="16"/>
          <w:szCs w:val="16"/>
          <w:lang w:eastAsia="de-DE"/>
        </w:rPr>
        <w:t xml:space="preserve">gl. Rahmenlehrplan Jahrgangsstufen 1-10, Teil C, Berlin, Potsdam 2015; vgl. Rahmenlehrplan 1-10 kompakt. Themen und Inhalte des Berliner Unterrichts im Überblick, Berlin 2017; vgl. Rahmenlehrplan für die gymnasiale Oberstufe Informatik, Teil C, Berlin 2022</w:t>
      </w:r>
      <w:r/>
    </w:p>
  </w:footnote>
  <w:footnote w:id="3">
    <w:p>
      <w:pPr>
        <w:pStyle w:val="3920"/>
        <w:pBdr/>
        <w:spacing/>
        <w:ind/>
        <w:rPr/>
      </w:pPr>
      <w:r>
        <w:rPr>
          <w:rStyle w:val="3894"/>
        </w:rPr>
        <w:footnoteRef/>
      </w:r>
      <w:r>
        <w:rPr>
          <w:rStyle w:val="3895"/>
          <w:rFonts w:eastAsia="Times New Roman" w:cs="Times New Roman"/>
          <w:sz w:val="16"/>
          <w:szCs w:val="16"/>
          <w:lang w:eastAsia="de-DE"/>
        </w:rPr>
        <w:tab/>
        <w:t xml:space="preserve"> </w:t>
      </w:r>
      <w:r>
        <w:rPr>
          <w:rFonts w:cs="Arial"/>
          <w:sz w:val="16"/>
          <w:szCs w:val="16"/>
        </w:rPr>
        <w:t xml:space="preserve"> </w:t>
      </w:r>
      <w:r>
        <w:rPr>
          <w:rFonts w:eastAsia="Times New Roman" w:cs="Arial"/>
          <w:sz w:val="16"/>
          <w:szCs w:val="16"/>
          <w:lang w:eastAsia="de-DE"/>
        </w:rPr>
        <w:t xml:space="preserve">vgl. Rahmenlehrplan Jahrgangsstufen 1-10, Teil B, S. 4-12, Berlin, Potsdam 2015</w:t>
      </w:r>
      <w:r/>
    </w:p>
  </w:footnote>
  <w:footnote w:id="4">
    <w:p>
      <w:pPr>
        <w:pStyle w:val="3920"/>
        <w:pBdr/>
        <w:spacing/>
        <w:ind/>
        <w:rPr/>
      </w:pPr>
      <w:r>
        <w:rPr>
          <w:rStyle w:val="3894"/>
        </w:rPr>
        <w:footnoteRef/>
      </w:r>
      <w:r>
        <w:rPr>
          <w:rStyle w:val="3895"/>
          <w:rFonts w:eastAsia="Times New Roman" w:cs="Times New Roman"/>
          <w:sz w:val="16"/>
          <w:szCs w:val="16"/>
          <w:lang w:eastAsia="de-DE"/>
        </w:rPr>
        <w:tab/>
        <w:t xml:space="preserve"> </w:t>
      </w:r>
      <w:r>
        <w:rPr>
          <w:rFonts w:eastAsia="Times New Roman" w:cs="Arial"/>
          <w:sz w:val="16"/>
          <w:szCs w:val="16"/>
          <w:lang w:eastAsia="de-DE"/>
        </w:rPr>
        <w:t xml:space="preserve">vgl. Rahmenlehrplan Jahrgangsstufen 1-10, Teil B, S. 13-23, Berlin, Potsdam 2015</w:t>
      </w:r>
      <w:r/>
    </w:p>
  </w:footnote>
  <w:footnote w:id="5">
    <w:p>
      <w:pPr>
        <w:pStyle w:val="3920"/>
        <w:pBdr/>
        <w:spacing/>
        <w:ind/>
        <w:rPr/>
      </w:pPr>
      <w:r>
        <w:rPr>
          <w:rStyle w:val="3894"/>
        </w:rPr>
        <w:footnoteRef/>
      </w:r>
      <w:r>
        <w:rPr>
          <w:rStyle w:val="3895"/>
          <w:rFonts w:eastAsia="Times New Roman" w:cs="Times New Roman"/>
          <w:sz w:val="16"/>
          <w:szCs w:val="16"/>
          <w:lang w:eastAsia="de-DE"/>
        </w:rPr>
        <w:tab/>
        <w:t xml:space="preserve"> </w:t>
      </w:r>
      <w:r>
        <w:rPr>
          <w:rFonts w:eastAsia="Times New Roman" w:cs="Arial"/>
          <w:sz w:val="16"/>
          <w:szCs w:val="16"/>
          <w:lang w:eastAsia="de-DE"/>
        </w:rPr>
        <w:t xml:space="preserve">vgl. Rahmenlehrplan für die gymnasiale Oberstufe, Teil B, S. 9-12, Berlin, Potsdam 2021</w:t>
      </w:r>
      <w:r/>
    </w:p>
  </w:footnote>
  <w:footnote w:id="6">
    <w:p>
      <w:pPr>
        <w:pStyle w:val="3920"/>
        <w:pBdr/>
        <w:spacing/>
        <w:ind/>
        <w:rPr>
          <w:sz w:val="16"/>
          <w:szCs w:val="16"/>
        </w:rPr>
      </w:pPr>
      <w:r>
        <w:rPr>
          <w:rStyle w:val="3894"/>
        </w:rPr>
        <w:footnoteRef/>
      </w:r>
      <w:r>
        <w:rPr>
          <w:sz w:val="16"/>
          <w:szCs w:val="16"/>
        </w:rPr>
        <w:tab/>
        <w:t xml:space="preserve">vgl. Rahmenlehrplan Jahrgangsstufen 1-10, Teil B, S. 24ff, Berlin, Potsdam 2015; vgl. Rahmenlehrplan der gymnasialen Oberstufe, Teil B, S. 13ff, Berlin, Potsdam 2021</w:t>
      </w:r>
      <w:r>
        <w:rPr>
          <w:sz w:val="16"/>
          <w:szCs w:val="16"/>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48000"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1"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1"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48000;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Blockchain: Wie funktioniert eine Blockchain? - Ein Rollenspiel</w:t>
      </w:r>
    </w:fldSimple>
    <w:r/>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w:t xml:space="preserve">Blockchain: Wie funktioniert eine Blockchain? - Ein Rollenspiel</w:t>
    </w:r>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54144"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7" name="Bild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14"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54144;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 Lernaufgabe</w:t>
      </w:r>
    </w:fldSimple>
    <w:r/>
    <w:r/>
  </w:p>
  <w:p>
    <w:pPr>
      <w:pStyle w:val="3913"/>
      <w:pBdr/>
      <w:tabs>
        <w:tab w:val="left" w:leader="none" w:pos="7094"/>
      </w:tabs>
      <w:spacing/>
      <w:ind/>
      <w:rPr/>
    </w:pPr>
    <w:r/>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55168"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8" name="Bild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14"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251655168;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 Lernaufgabe</w:t>
      </w:r>
    </w:fldSimple>
    <w:r/>
    <w:r/>
  </w:p>
  <w:p>
    <w:pPr>
      <w:pStyle w:val="3913"/>
      <w:pBdr/>
      <w:tabs>
        <w:tab w:val="left" w:leader="none" w:pos="7094"/>
      </w:tabs>
      <w:spacing/>
      <w:ind/>
      <w:rPr/>
    </w:pPr>
    <w:r/>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56192"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9" name="Bild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14"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56192;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 Lernaufgabe</w:t>
      </w:r>
    </w:fldSimple>
    <w:r/>
    <w:r/>
  </w:p>
  <w:p>
    <w:pPr>
      <w:pStyle w:val="3913"/>
      <w:pBdr/>
      <w:tabs>
        <w:tab w:val="left" w:leader="none" w:pos="7094"/>
      </w:tabs>
      <w:spacing/>
      <w:ind/>
      <w:rPr/>
    </w:pPr>
    <w:r/>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57216"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10" name="Bild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14"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251657216;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 Lernaufgabe</w:t>
      </w:r>
    </w:fldSimple>
    <w:r/>
    <w:r/>
  </w:p>
  <w:p>
    <w:pPr>
      <w:pStyle w:val="3913"/>
      <w:pBdr/>
      <w:tabs>
        <w:tab w:val="left" w:leader="none" w:pos="7094"/>
      </w:tabs>
      <w:spacing/>
      <w:ind/>
      <w:rPr/>
    </w:pPr>
    <w:r/>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spacing/>
      <w:ind/>
      <w:rPr/>
    </w:pPr>
    <w:r/>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58240"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11" name="Bild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14"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58240;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 Lernaufgabe</w:t>
      </w:r>
    </w:fldSimple>
    <w:r/>
    <w:r/>
  </w:p>
  <w:p>
    <w:pPr>
      <w:pStyle w:val="3913"/>
      <w:pBdr/>
      <w:tabs>
        <w:tab w:val="left" w:leader="none" w:pos="7094"/>
      </w:tabs>
      <w:spacing/>
      <w:ind/>
      <w:rPr/>
    </w:pPr>
    <w:r/>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59264"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12" name="Bild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ld14"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251659264;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 Lernaufgabe</w:t>
      </w:r>
    </w:fldSimple>
    <w:r/>
    <w:r/>
  </w:p>
  <w:p>
    <w:pPr>
      <w:pStyle w:val="3913"/>
      <w:pBdr/>
      <w:tabs>
        <w:tab w:val="left" w:leader="none" w:pos="7094"/>
      </w:tabs>
      <w:spacing/>
      <w:ind/>
      <w:rPr/>
    </w:pPr>
    <w:r/>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60288"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13" name="Bild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d14"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60288;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 Lernaufgabe</w:t>
      </w:r>
    </w:fldSimple>
    <w:r/>
    <w:r/>
  </w:p>
  <w:p>
    <w:pPr>
      <w:pStyle w:val="3913"/>
      <w:pBdr/>
      <w:tabs>
        <w:tab w:val="left" w:leader="none" w:pos="7094"/>
      </w:tabs>
      <w:spacing/>
      <w:ind/>
      <w:rPr/>
    </w:pPr>
    <w:r/>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61312"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14" name="Bild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d14"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61312;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 Lernaufgabe</w:t>
      </w:r>
    </w:fldSimple>
    <w:r/>
    <w:r/>
  </w:p>
  <w:p>
    <w:pPr>
      <w:pStyle w:val="3913"/>
      <w:pBdr/>
      <w:tabs>
        <w:tab w:val="left" w:leader="none" w:pos="7094"/>
      </w:tabs>
      <w:spacing/>
      <w:ind/>
      <w:rPr/>
    </w:pPr>
    <w:r/>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62336"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15" name="Bild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14"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2336;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 Lernaufgabe</w:t>
      </w:r>
    </w:fldSimple>
    <w:r/>
    <w:r/>
  </w:p>
  <w:p>
    <w:pPr>
      <w:pStyle w:val="3913"/>
      <w:pBdr/>
      <w:tabs>
        <w:tab w:val="left" w:leader="none" w:pos="7094"/>
      </w:tabs>
      <w:spacing/>
      <w:ind/>
      <w:rPr/>
    </w:pPr>
    <w:r/>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49024"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2"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1"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49024;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 Lernaufgabe</w:t>
      </w:r>
    </w:fldSimple>
    <w:r/>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63360"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16" name="Bild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ild14"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63360;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 Lernaufgabe</w:t>
      </w:r>
    </w:fldSimple>
    <w:r/>
    <w:r/>
  </w:p>
  <w:p>
    <w:pPr>
      <w:pStyle w:val="3913"/>
      <w:pBdr/>
      <w:tabs>
        <w:tab w:val="left" w:leader="none" w:pos="7094"/>
      </w:tabs>
      <w:spacing/>
      <w:ind/>
      <w:rPr/>
    </w:pPr>
    <w:r/>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64384"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17" name="Bild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ild14"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64384;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 Lernaufgabe</w:t>
      </w:r>
    </w:fldSimple>
    <w:r/>
    <w:r/>
  </w:p>
  <w:p>
    <w:pPr>
      <w:pStyle w:val="3913"/>
      <w:pBdr/>
      <w:tabs>
        <w:tab w:val="left" w:leader="none" w:pos="7094"/>
      </w:tabs>
      <w:spacing/>
      <w:ind/>
      <w:rPr/>
    </w:pPr>
    <w:r/>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65408"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18" name="Bild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ild14"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65408;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 Lernaufgabe</w:t>
      </w:r>
    </w:fldSimple>
    <w:r/>
    <w:r/>
  </w:p>
  <w:p>
    <w:pPr>
      <w:pStyle w:val="3913"/>
      <w:pBdr/>
      <w:tabs>
        <w:tab w:val="left" w:leader="none" w:pos="7094"/>
      </w:tabs>
      <w:spacing/>
      <w:ind/>
      <w:rPr/>
    </w:pPr>
    <w:r/>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66432"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19" name="Bild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14"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z-index:251666432;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C Bezug zum Rahmenlehrplan</w:t>
      </w:r>
    </w:fldSimple>
    <w:r/>
    <w:r/>
  </w:p>
  <w:p>
    <w:pPr>
      <w:pStyle w:val="3913"/>
      <w:pBdr/>
      <w:tabs>
        <w:tab w:val="left" w:leader="none" w:pos="7094"/>
      </w:tabs>
      <w:spacing/>
      <w:ind/>
      <w:rPr/>
    </w:pPr>
    <w:r/>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67456"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20" name="Bild1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ild14"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position:absolute;z-index:251667456;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D Anhang</w:t>
      </w:r>
    </w:fldSimple>
    <w:r/>
    <w:r/>
  </w:p>
  <w:p>
    <w:pPr>
      <w:pStyle w:val="3913"/>
      <w:pBdr/>
      <w:tabs>
        <w:tab w:val="left" w:leader="none" w:pos="7094"/>
      </w:tabs>
      <w:spacing/>
      <w:ind/>
      <w:rPr/>
    </w:pPr>
    <w:r/>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50048"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3"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0048;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A Übersicht</w:t>
      </w:r>
    </w:fldSimple>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spacing/>
      <w:ind/>
      <w:rPr/>
    </w:p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51072"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4"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1072;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 Lernaufgabe</w:t>
      </w:r>
    </w:fldSimple>
    <w: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52096"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5"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1"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52096;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 Lernaufgabe</w:t>
      </w:r>
    </w:fldSimple>
    <w:r/>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spacing/>
      <w:ind/>
      <w:rPr/>
    </w:pPr>
    <w:r/>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3913"/>
      <w:pBdr/>
      <w:tabs>
        <w:tab w:val="left" w:leader="none" w:pos="7094"/>
      </w:tabs>
      <w:spacing/>
      <w:ind/>
      <w:rPr/>
    </w:pPr>
    <w:r>
      <mc:AlternateContent>
        <mc:Choice Requires="wpg">
          <w:drawing>
            <wp:anchor xmlns:wp="http://schemas.openxmlformats.org/drawingml/2006/wordprocessingDrawing" xmlns:wp14="http://schemas.microsoft.com/office/word/2010/wordprocessingDrawing" distT="0" distB="4445" distL="114300" distR="118745" simplePos="0" relativeHeight="251653120" behindDoc="0" locked="0" layoutInCell="0" allowOverlap="1">
              <wp:simplePos x="0" y="0"/>
              <wp:positionH relativeFrom="column">
                <wp:posOffset>5407660</wp:posOffset>
              </wp:positionH>
              <wp:positionV relativeFrom="paragraph">
                <wp:posOffset>-34925</wp:posOffset>
              </wp:positionV>
              <wp:extent cx="719455" cy="719455"/>
              <wp:effectExtent l="0" t="0" r="0" b="0"/>
              <wp:wrapTight wrapText="bothSides">
                <wp:wrapPolygon edited="1">
                  <wp:start x="-166" y="0"/>
                  <wp:lineTo x="-166" y="20441"/>
                  <wp:lineTo x="20599" y="20441"/>
                  <wp:lineTo x="20599" y="0"/>
                  <wp:lineTo x="-166" y="0"/>
                </wp:wrapPolygon>
              </wp:wrapTight>
              <wp:docPr id="6" name="Bild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1" descr="C:\Users\Solveg\AppData\Local\Microsoft\Windows\INetCache\Content.Outlook\YGTSJFY1\iMint-Logo_rgb_260.jpg"/>
                      <pic:cNvPicPr>
                        <a:picLocks noChangeAspect="1"/>
                      </pic:cNvPicPr>
                      <pic:nvPr/>
                    </pic:nvPicPr>
                    <pic:blipFill>
                      <a:blip r:embed="rId1"/>
                      <a:stretch/>
                    </pic:blipFill>
                    <pic:spPr bwMode="auto">
                      <a:xfrm>
                        <a:off x="0" y="0"/>
                        <a:ext cx="719455" cy="71945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z-index:251653120;o:allowoverlap:true;o:allowincell:false;mso-position-horizontal-relative:text;margin-left:425.80pt;mso-position-horizontal:absolute;mso-position-vertical-relative:text;margin-top:-2.75pt;mso-position-vertical:absolute;width:56.65pt;height:56.65pt;mso-wrap-distance-left:9.00pt;mso-wrap-distance-top:0.00pt;mso-wrap-distance-right:9.35pt;mso-wrap-distance-bottom:0.35pt;z-index:1;" wrapcoords="-768 0 -768 94634 95366 94634 95366 0 -768 0" stroked="false">
              <w10:wrap type="tight"/>
              <v:imagedata r:id="rId1" o:title=""/>
              <o:lock v:ext="edit" rotation="t"/>
            </v:shape>
          </w:pict>
        </mc:Fallback>
      </mc:AlternateContent>
    </w:r>
    <w:fldSimple w:instr="STYLEREF 1 \* MERGEFORMAT ">
      <w:r>
        <w:t xml:space="preserve">B Lernaufgabe</w:t>
      </w:r>
    </w:fldSimple>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tabs>
          <w:tab w:val="num" w:leader="none" w:pos="720"/>
        </w:tabs>
        <w:spacing/>
        <w:ind w:hanging="360" w:left="720"/>
      </w:pPr>
      <w:rPr>
        <w:rFonts w:hint="default" w:ascii="Symbol" w:hAnsi="Symbol" w:cs="Symbol"/>
      </w:rPr>
      <w:start w:val="1"/>
      <w:suff w:val="tab"/>
    </w:lvl>
    <w:lvl w:ilvl="1">
      <w:isLgl w:val="false"/>
      <w:lvlJc w:val="left"/>
      <w:lvlText w:val="◦"/>
      <w:numFmt w:val="bullet"/>
      <w:pPr>
        <w:pBdr/>
        <w:tabs>
          <w:tab w:val="num" w:leader="none" w:pos="1080"/>
        </w:tabs>
        <w:spacing/>
        <w:ind w:hanging="360" w:left="1080"/>
      </w:pPr>
      <w:rPr>
        <w:rFonts w:hint="default" w:ascii="OpenSymbol" w:hAnsi="OpenSymbol" w:cs="OpenSymbol"/>
      </w:rPr>
      <w:start w:val="1"/>
      <w:suff w:val="tab"/>
    </w:lvl>
    <w:lvl w:ilvl="2">
      <w:isLgl w:val="false"/>
      <w:lvlJc w:val="left"/>
      <w:lvlText w:val="▪"/>
      <w:numFmt w:val="bullet"/>
      <w:pPr>
        <w:pBdr/>
        <w:tabs>
          <w:tab w:val="num" w:leader="none" w:pos="1440"/>
        </w:tabs>
        <w:spacing/>
        <w:ind w:hanging="360" w:left="1440"/>
      </w:pPr>
      <w:rPr>
        <w:rFonts w:hint="default" w:ascii="OpenSymbol" w:hAnsi="OpenSymbol" w:cs="OpenSymbol"/>
      </w:rPr>
      <w:start w:val="1"/>
      <w:suff w:val="tab"/>
    </w:lvl>
    <w:lvl w:ilvl="3">
      <w:isLgl w:val="false"/>
      <w:lvlJc w:val="left"/>
      <w:lvlText w:val=""/>
      <w:numFmt w:val="bullet"/>
      <w:pPr>
        <w:pBdr/>
        <w:tabs>
          <w:tab w:val="num" w:leader="none" w:pos="1800"/>
        </w:tabs>
        <w:spacing/>
        <w:ind w:hanging="360" w:left="1800"/>
      </w:pPr>
      <w:rPr>
        <w:rFonts w:hint="default" w:ascii="Symbol" w:hAnsi="Symbol" w:cs="Symbol"/>
      </w:rPr>
      <w:start w:val="1"/>
      <w:suff w:val="tab"/>
    </w:lvl>
    <w:lvl w:ilvl="4">
      <w:isLgl w:val="false"/>
      <w:lvlJc w:val="left"/>
      <w:lvlText w:val="◦"/>
      <w:numFmt w:val="bullet"/>
      <w:pPr>
        <w:pBdr/>
        <w:tabs>
          <w:tab w:val="num" w:leader="none" w:pos="2160"/>
        </w:tabs>
        <w:spacing/>
        <w:ind w:hanging="360" w:left="2160"/>
      </w:pPr>
      <w:rPr>
        <w:rFonts w:hint="default" w:ascii="OpenSymbol" w:hAnsi="OpenSymbol" w:cs="OpenSymbol"/>
      </w:rPr>
      <w:start w:val="1"/>
      <w:suff w:val="tab"/>
    </w:lvl>
    <w:lvl w:ilvl="5">
      <w:isLgl w:val="false"/>
      <w:lvlJc w:val="left"/>
      <w:lvlText w:val="▪"/>
      <w:numFmt w:val="bullet"/>
      <w:pPr>
        <w:pBdr/>
        <w:tabs>
          <w:tab w:val="num" w:leader="none" w:pos="2520"/>
        </w:tabs>
        <w:spacing/>
        <w:ind w:hanging="360" w:left="2520"/>
      </w:pPr>
      <w:rPr>
        <w:rFonts w:hint="default" w:ascii="OpenSymbol" w:hAnsi="OpenSymbol" w:cs="OpenSymbol"/>
      </w:rPr>
      <w:start w:val="1"/>
      <w:suff w:val="tab"/>
    </w:lvl>
    <w:lvl w:ilvl="6">
      <w:isLgl w:val="false"/>
      <w:lvlJc w:val="left"/>
      <w:lvlText w:val=""/>
      <w:numFmt w:val="bullet"/>
      <w:pPr>
        <w:pBdr/>
        <w:tabs>
          <w:tab w:val="num" w:leader="none" w:pos="2880"/>
        </w:tabs>
        <w:spacing/>
        <w:ind w:hanging="360" w:left="2880"/>
      </w:pPr>
      <w:rPr>
        <w:rFonts w:hint="default" w:ascii="Symbol" w:hAnsi="Symbol" w:cs="Symbol"/>
      </w:rPr>
      <w:start w:val="1"/>
      <w:suff w:val="tab"/>
    </w:lvl>
    <w:lvl w:ilvl="7">
      <w:isLgl w:val="false"/>
      <w:lvlJc w:val="left"/>
      <w:lvlText w:val="◦"/>
      <w:numFmt w:val="bullet"/>
      <w:pPr>
        <w:pBdr/>
        <w:tabs>
          <w:tab w:val="num" w:leader="none" w:pos="3240"/>
        </w:tabs>
        <w:spacing/>
        <w:ind w:hanging="360" w:left="3240"/>
      </w:pPr>
      <w:rPr>
        <w:rFonts w:hint="default" w:ascii="OpenSymbol" w:hAnsi="OpenSymbol" w:cs="OpenSymbol"/>
      </w:rPr>
      <w:start w:val="1"/>
      <w:suff w:val="tab"/>
    </w:lvl>
    <w:lvl w:ilvl="8">
      <w:isLgl w:val="false"/>
      <w:lvlJc w:val="left"/>
      <w:lvlText w:val="▪"/>
      <w:numFmt w:val="bullet"/>
      <w:pPr>
        <w:pBdr/>
        <w:tabs>
          <w:tab w:val="num" w:leader="none" w:pos="3600"/>
        </w:tabs>
        <w:spacing/>
        <w:ind w:hanging="360" w:left="3600"/>
      </w:pPr>
      <w:rPr>
        <w:rFonts w:hint="default" w:ascii="OpenSymbol" w:hAnsi="OpenSymbol" w:cs="OpenSymbol"/>
      </w:rPr>
      <w:start w:val="1"/>
      <w:suff w:val="tab"/>
    </w:lvl>
  </w:abstractNum>
  <w:abstractNum w:abstractNumId="1">
    <w:lvl w:ilvl="0">
      <w:isLgl w:val="false"/>
      <w:lvlJc w:val="left"/>
      <w:lvlText w:val=""/>
      <w:numFmt w:val="bullet"/>
      <w:pPr>
        <w:pBdr/>
        <w:tabs>
          <w:tab w:val="num" w:leader="none" w:pos="720"/>
        </w:tabs>
        <w:spacing/>
        <w:ind w:hanging="360" w:left="720"/>
      </w:pPr>
      <w:rPr>
        <w:rFonts w:hint="default" w:ascii="Symbol" w:hAnsi="Symbol" w:cs="Symbol"/>
      </w:rPr>
      <w:start w:val="1"/>
      <w:suff w:val="tab"/>
    </w:lvl>
    <w:lvl w:ilvl="1">
      <w:isLgl w:val="false"/>
      <w:lvlJc w:val="left"/>
      <w:lvlText w:val="◦"/>
      <w:numFmt w:val="bullet"/>
      <w:pPr>
        <w:pBdr/>
        <w:tabs>
          <w:tab w:val="num" w:leader="none" w:pos="1080"/>
        </w:tabs>
        <w:spacing/>
        <w:ind w:hanging="360" w:left="1080"/>
      </w:pPr>
      <w:rPr>
        <w:rFonts w:hint="default" w:ascii="OpenSymbol" w:hAnsi="OpenSymbol" w:cs="OpenSymbol"/>
      </w:rPr>
      <w:start w:val="1"/>
      <w:suff w:val="tab"/>
    </w:lvl>
    <w:lvl w:ilvl="2">
      <w:isLgl w:val="false"/>
      <w:lvlJc w:val="left"/>
      <w:lvlText w:val="▪"/>
      <w:numFmt w:val="bullet"/>
      <w:pPr>
        <w:pBdr/>
        <w:tabs>
          <w:tab w:val="num" w:leader="none" w:pos="1440"/>
        </w:tabs>
        <w:spacing/>
        <w:ind w:hanging="360" w:left="1440"/>
      </w:pPr>
      <w:rPr>
        <w:rFonts w:hint="default" w:ascii="OpenSymbol" w:hAnsi="OpenSymbol" w:cs="OpenSymbol"/>
      </w:rPr>
      <w:start w:val="1"/>
      <w:suff w:val="tab"/>
    </w:lvl>
    <w:lvl w:ilvl="3">
      <w:isLgl w:val="false"/>
      <w:lvlJc w:val="left"/>
      <w:lvlText w:val=""/>
      <w:numFmt w:val="bullet"/>
      <w:pPr>
        <w:pBdr/>
        <w:tabs>
          <w:tab w:val="num" w:leader="none" w:pos="1800"/>
        </w:tabs>
        <w:spacing/>
        <w:ind w:hanging="360" w:left="1800"/>
      </w:pPr>
      <w:rPr>
        <w:rFonts w:hint="default" w:ascii="Symbol" w:hAnsi="Symbol" w:cs="Symbol"/>
      </w:rPr>
      <w:start w:val="1"/>
      <w:suff w:val="tab"/>
    </w:lvl>
    <w:lvl w:ilvl="4">
      <w:isLgl w:val="false"/>
      <w:lvlJc w:val="left"/>
      <w:lvlText w:val="◦"/>
      <w:numFmt w:val="bullet"/>
      <w:pPr>
        <w:pBdr/>
        <w:tabs>
          <w:tab w:val="num" w:leader="none" w:pos="2160"/>
        </w:tabs>
        <w:spacing/>
        <w:ind w:hanging="360" w:left="2160"/>
      </w:pPr>
      <w:rPr>
        <w:rFonts w:hint="default" w:ascii="OpenSymbol" w:hAnsi="OpenSymbol" w:cs="OpenSymbol"/>
      </w:rPr>
      <w:start w:val="1"/>
      <w:suff w:val="tab"/>
    </w:lvl>
    <w:lvl w:ilvl="5">
      <w:isLgl w:val="false"/>
      <w:lvlJc w:val="left"/>
      <w:lvlText w:val="▪"/>
      <w:numFmt w:val="bullet"/>
      <w:pPr>
        <w:pBdr/>
        <w:tabs>
          <w:tab w:val="num" w:leader="none" w:pos="2520"/>
        </w:tabs>
        <w:spacing/>
        <w:ind w:hanging="360" w:left="2520"/>
      </w:pPr>
      <w:rPr>
        <w:rFonts w:hint="default" w:ascii="OpenSymbol" w:hAnsi="OpenSymbol" w:cs="OpenSymbol"/>
      </w:rPr>
      <w:start w:val="1"/>
      <w:suff w:val="tab"/>
    </w:lvl>
    <w:lvl w:ilvl="6">
      <w:isLgl w:val="false"/>
      <w:lvlJc w:val="left"/>
      <w:lvlText w:val=""/>
      <w:numFmt w:val="bullet"/>
      <w:pPr>
        <w:pBdr/>
        <w:tabs>
          <w:tab w:val="num" w:leader="none" w:pos="2880"/>
        </w:tabs>
        <w:spacing/>
        <w:ind w:hanging="360" w:left="2880"/>
      </w:pPr>
      <w:rPr>
        <w:rFonts w:hint="default" w:ascii="Symbol" w:hAnsi="Symbol" w:cs="Symbol"/>
      </w:rPr>
      <w:start w:val="1"/>
      <w:suff w:val="tab"/>
    </w:lvl>
    <w:lvl w:ilvl="7">
      <w:isLgl w:val="false"/>
      <w:lvlJc w:val="left"/>
      <w:lvlText w:val="◦"/>
      <w:numFmt w:val="bullet"/>
      <w:pPr>
        <w:pBdr/>
        <w:tabs>
          <w:tab w:val="num" w:leader="none" w:pos="3240"/>
        </w:tabs>
        <w:spacing/>
        <w:ind w:hanging="360" w:left="3240"/>
      </w:pPr>
      <w:rPr>
        <w:rFonts w:hint="default" w:ascii="OpenSymbol" w:hAnsi="OpenSymbol" w:cs="OpenSymbol"/>
      </w:rPr>
      <w:start w:val="1"/>
      <w:suff w:val="tab"/>
    </w:lvl>
    <w:lvl w:ilvl="8">
      <w:isLgl w:val="false"/>
      <w:lvlJc w:val="left"/>
      <w:lvlText w:val="▪"/>
      <w:numFmt w:val="bullet"/>
      <w:pPr>
        <w:pBdr/>
        <w:tabs>
          <w:tab w:val="num" w:leader="none" w:pos="3600"/>
        </w:tabs>
        <w:spacing/>
        <w:ind w:hanging="360" w:left="3600"/>
      </w:pPr>
      <w:rPr>
        <w:rFonts w:hint="default" w:ascii="OpenSymbol" w:hAnsi="OpenSymbol" w:cs="OpenSymbol"/>
      </w:rPr>
      <w:start w:val="1"/>
      <w:suff w:val="tab"/>
    </w:lvl>
  </w:abstractNum>
  <w:abstractNum w:abstractNumId="2">
    <w:lvl w:ilvl="0">
      <w:isLgl w:val="false"/>
      <w:lvlJc w:val="left"/>
      <w:lvlText w:val=""/>
      <w:numFmt w:val="bullet"/>
      <w:pPr>
        <w:pBdr/>
        <w:tabs>
          <w:tab w:val="num" w:leader="none" w:pos="720"/>
        </w:tabs>
        <w:spacing/>
        <w:ind w:hanging="360" w:left="720"/>
      </w:pPr>
      <w:rPr>
        <w:rFonts w:hint="default" w:ascii="Symbol" w:hAnsi="Symbol" w:cs="Symbol"/>
      </w:rPr>
      <w:start w:val="1"/>
      <w:suff w:val="tab"/>
    </w:lvl>
    <w:lvl w:ilvl="1">
      <w:isLgl w:val="false"/>
      <w:lvlJc w:val="left"/>
      <w:lvlText w:val="◦"/>
      <w:numFmt w:val="bullet"/>
      <w:pPr>
        <w:pBdr/>
        <w:tabs>
          <w:tab w:val="num" w:leader="none" w:pos="1080"/>
        </w:tabs>
        <w:spacing/>
        <w:ind w:hanging="360" w:left="1080"/>
      </w:pPr>
      <w:rPr>
        <w:rFonts w:hint="default" w:ascii="OpenSymbol" w:hAnsi="OpenSymbol" w:cs="OpenSymbol"/>
      </w:rPr>
      <w:start w:val="1"/>
      <w:suff w:val="tab"/>
    </w:lvl>
    <w:lvl w:ilvl="2">
      <w:isLgl w:val="false"/>
      <w:lvlJc w:val="left"/>
      <w:lvlText w:val="▪"/>
      <w:numFmt w:val="bullet"/>
      <w:pPr>
        <w:pBdr/>
        <w:tabs>
          <w:tab w:val="num" w:leader="none" w:pos="1440"/>
        </w:tabs>
        <w:spacing/>
        <w:ind w:hanging="360" w:left="1440"/>
      </w:pPr>
      <w:rPr>
        <w:rFonts w:hint="default" w:ascii="OpenSymbol" w:hAnsi="OpenSymbol" w:cs="OpenSymbol"/>
      </w:rPr>
      <w:start w:val="1"/>
      <w:suff w:val="tab"/>
    </w:lvl>
    <w:lvl w:ilvl="3">
      <w:isLgl w:val="false"/>
      <w:lvlJc w:val="left"/>
      <w:lvlText w:val=""/>
      <w:numFmt w:val="bullet"/>
      <w:pPr>
        <w:pBdr/>
        <w:tabs>
          <w:tab w:val="num" w:leader="none" w:pos="1800"/>
        </w:tabs>
        <w:spacing/>
        <w:ind w:hanging="360" w:left="1800"/>
      </w:pPr>
      <w:rPr>
        <w:rFonts w:hint="default" w:ascii="Symbol" w:hAnsi="Symbol" w:cs="Symbol"/>
      </w:rPr>
      <w:start w:val="1"/>
      <w:suff w:val="tab"/>
    </w:lvl>
    <w:lvl w:ilvl="4">
      <w:isLgl w:val="false"/>
      <w:lvlJc w:val="left"/>
      <w:lvlText w:val="◦"/>
      <w:numFmt w:val="bullet"/>
      <w:pPr>
        <w:pBdr/>
        <w:tabs>
          <w:tab w:val="num" w:leader="none" w:pos="2160"/>
        </w:tabs>
        <w:spacing/>
        <w:ind w:hanging="360" w:left="2160"/>
      </w:pPr>
      <w:rPr>
        <w:rFonts w:hint="default" w:ascii="OpenSymbol" w:hAnsi="OpenSymbol" w:cs="OpenSymbol"/>
      </w:rPr>
      <w:start w:val="1"/>
      <w:suff w:val="tab"/>
    </w:lvl>
    <w:lvl w:ilvl="5">
      <w:isLgl w:val="false"/>
      <w:lvlJc w:val="left"/>
      <w:lvlText w:val="▪"/>
      <w:numFmt w:val="bullet"/>
      <w:pPr>
        <w:pBdr/>
        <w:tabs>
          <w:tab w:val="num" w:leader="none" w:pos="2520"/>
        </w:tabs>
        <w:spacing/>
        <w:ind w:hanging="360" w:left="2520"/>
      </w:pPr>
      <w:rPr>
        <w:rFonts w:hint="default" w:ascii="OpenSymbol" w:hAnsi="OpenSymbol" w:cs="OpenSymbol"/>
      </w:rPr>
      <w:start w:val="1"/>
      <w:suff w:val="tab"/>
    </w:lvl>
    <w:lvl w:ilvl="6">
      <w:isLgl w:val="false"/>
      <w:lvlJc w:val="left"/>
      <w:lvlText w:val=""/>
      <w:numFmt w:val="bullet"/>
      <w:pPr>
        <w:pBdr/>
        <w:tabs>
          <w:tab w:val="num" w:leader="none" w:pos="2880"/>
        </w:tabs>
        <w:spacing/>
        <w:ind w:hanging="360" w:left="2880"/>
      </w:pPr>
      <w:rPr>
        <w:rFonts w:hint="default" w:ascii="Symbol" w:hAnsi="Symbol" w:cs="Symbol"/>
      </w:rPr>
      <w:start w:val="1"/>
      <w:suff w:val="tab"/>
    </w:lvl>
    <w:lvl w:ilvl="7">
      <w:isLgl w:val="false"/>
      <w:lvlJc w:val="left"/>
      <w:lvlText w:val="◦"/>
      <w:numFmt w:val="bullet"/>
      <w:pPr>
        <w:pBdr/>
        <w:tabs>
          <w:tab w:val="num" w:leader="none" w:pos="3240"/>
        </w:tabs>
        <w:spacing/>
        <w:ind w:hanging="360" w:left="3240"/>
      </w:pPr>
      <w:rPr>
        <w:rFonts w:hint="default" w:ascii="OpenSymbol" w:hAnsi="OpenSymbol" w:cs="OpenSymbol"/>
      </w:rPr>
      <w:start w:val="1"/>
      <w:suff w:val="tab"/>
    </w:lvl>
    <w:lvl w:ilvl="8">
      <w:isLgl w:val="false"/>
      <w:lvlJc w:val="left"/>
      <w:lvlText w:val="▪"/>
      <w:numFmt w:val="bullet"/>
      <w:pPr>
        <w:pBdr/>
        <w:tabs>
          <w:tab w:val="num" w:leader="none" w:pos="3600"/>
        </w:tabs>
        <w:spacing/>
        <w:ind w:hanging="360" w:left="3600"/>
      </w:pPr>
      <w:rPr>
        <w:rFonts w:hint="default" w:ascii="OpenSymbol" w:hAnsi="OpenSymbol" w:cs="OpenSymbol"/>
      </w:rPr>
      <w:start w:val="1"/>
      <w:suff w:val="tab"/>
    </w:lvl>
  </w:abstractNum>
  <w:abstractNum w:abstractNumId="3">
    <w:lvl w:ilvl="0">
      <w:isLgl w:val="false"/>
      <w:lvlJc w:val="left"/>
      <w:lvlText w:val=""/>
      <w:numFmt w:val="bullet"/>
      <w:pPr>
        <w:pBdr/>
        <w:tabs>
          <w:tab w:val="num" w:leader="none" w:pos="777"/>
        </w:tabs>
        <w:spacing/>
        <w:ind w:hanging="360" w:left="777"/>
      </w:pPr>
      <w:rPr>
        <w:rFonts w:hint="default" w:ascii="Symbol" w:hAnsi="Symbol" w:cs="Symbol"/>
      </w:rPr>
      <w:start w:val="1"/>
      <w:suff w:val="tab"/>
    </w:lvl>
    <w:lvl w:ilvl="1">
      <w:isLgl w:val="false"/>
      <w:lvlJc w:val="left"/>
      <w:lvlText w:val="◦"/>
      <w:numFmt w:val="bullet"/>
      <w:pPr>
        <w:pBdr/>
        <w:tabs>
          <w:tab w:val="num" w:leader="none" w:pos="1137"/>
        </w:tabs>
        <w:spacing/>
        <w:ind w:hanging="360" w:left="1137"/>
      </w:pPr>
      <w:rPr>
        <w:rFonts w:hint="default" w:ascii="OpenSymbol" w:hAnsi="OpenSymbol" w:cs="OpenSymbol"/>
      </w:rPr>
      <w:start w:val="1"/>
      <w:suff w:val="tab"/>
    </w:lvl>
    <w:lvl w:ilvl="2">
      <w:isLgl w:val="false"/>
      <w:lvlJc w:val="left"/>
      <w:lvlText w:val="▪"/>
      <w:numFmt w:val="bullet"/>
      <w:pPr>
        <w:pBdr/>
        <w:tabs>
          <w:tab w:val="num" w:leader="none" w:pos="1497"/>
        </w:tabs>
        <w:spacing/>
        <w:ind w:hanging="360" w:left="1497"/>
      </w:pPr>
      <w:rPr>
        <w:rFonts w:hint="default" w:ascii="OpenSymbol" w:hAnsi="OpenSymbol" w:cs="OpenSymbol"/>
      </w:rPr>
      <w:start w:val="1"/>
      <w:suff w:val="tab"/>
    </w:lvl>
    <w:lvl w:ilvl="3">
      <w:isLgl w:val="false"/>
      <w:lvlJc w:val="left"/>
      <w:lvlText w:val=""/>
      <w:numFmt w:val="bullet"/>
      <w:pPr>
        <w:pBdr/>
        <w:tabs>
          <w:tab w:val="num" w:leader="none" w:pos="1857"/>
        </w:tabs>
        <w:spacing/>
        <w:ind w:hanging="360" w:left="1857"/>
      </w:pPr>
      <w:rPr>
        <w:rFonts w:hint="default" w:ascii="Symbol" w:hAnsi="Symbol" w:cs="Symbol"/>
      </w:rPr>
      <w:start w:val="1"/>
      <w:suff w:val="tab"/>
    </w:lvl>
    <w:lvl w:ilvl="4">
      <w:isLgl w:val="false"/>
      <w:lvlJc w:val="left"/>
      <w:lvlText w:val="◦"/>
      <w:numFmt w:val="bullet"/>
      <w:pPr>
        <w:pBdr/>
        <w:tabs>
          <w:tab w:val="num" w:leader="none" w:pos="2217"/>
        </w:tabs>
        <w:spacing/>
        <w:ind w:hanging="360" w:left="2217"/>
      </w:pPr>
      <w:rPr>
        <w:rFonts w:hint="default" w:ascii="OpenSymbol" w:hAnsi="OpenSymbol" w:cs="OpenSymbol"/>
      </w:rPr>
      <w:start w:val="1"/>
      <w:suff w:val="tab"/>
    </w:lvl>
    <w:lvl w:ilvl="5">
      <w:isLgl w:val="false"/>
      <w:lvlJc w:val="left"/>
      <w:lvlText w:val="▪"/>
      <w:numFmt w:val="bullet"/>
      <w:pPr>
        <w:pBdr/>
        <w:tabs>
          <w:tab w:val="num" w:leader="none" w:pos="2577"/>
        </w:tabs>
        <w:spacing/>
        <w:ind w:hanging="360" w:left="2577"/>
      </w:pPr>
      <w:rPr>
        <w:rFonts w:hint="default" w:ascii="OpenSymbol" w:hAnsi="OpenSymbol" w:cs="OpenSymbol"/>
      </w:rPr>
      <w:start w:val="1"/>
      <w:suff w:val="tab"/>
    </w:lvl>
    <w:lvl w:ilvl="6">
      <w:isLgl w:val="false"/>
      <w:lvlJc w:val="left"/>
      <w:lvlText w:val=""/>
      <w:numFmt w:val="bullet"/>
      <w:pPr>
        <w:pBdr/>
        <w:tabs>
          <w:tab w:val="num" w:leader="none" w:pos="2937"/>
        </w:tabs>
        <w:spacing/>
        <w:ind w:hanging="360" w:left="2937"/>
      </w:pPr>
      <w:rPr>
        <w:rFonts w:hint="default" w:ascii="Symbol" w:hAnsi="Symbol" w:cs="Symbol"/>
      </w:rPr>
      <w:start w:val="1"/>
      <w:suff w:val="tab"/>
    </w:lvl>
    <w:lvl w:ilvl="7">
      <w:isLgl w:val="false"/>
      <w:lvlJc w:val="left"/>
      <w:lvlText w:val="◦"/>
      <w:numFmt w:val="bullet"/>
      <w:pPr>
        <w:pBdr/>
        <w:tabs>
          <w:tab w:val="num" w:leader="none" w:pos="3297"/>
        </w:tabs>
        <w:spacing/>
        <w:ind w:hanging="360" w:left="3297"/>
      </w:pPr>
      <w:rPr>
        <w:rFonts w:hint="default" w:ascii="OpenSymbol" w:hAnsi="OpenSymbol" w:cs="OpenSymbol"/>
      </w:rPr>
      <w:start w:val="1"/>
      <w:suff w:val="tab"/>
    </w:lvl>
    <w:lvl w:ilvl="8">
      <w:isLgl w:val="false"/>
      <w:lvlJc w:val="left"/>
      <w:lvlText w:val="▪"/>
      <w:numFmt w:val="bullet"/>
      <w:pPr>
        <w:pBdr/>
        <w:tabs>
          <w:tab w:val="num" w:leader="none" w:pos="3657"/>
        </w:tabs>
        <w:spacing/>
        <w:ind w:hanging="360" w:left="3657"/>
      </w:pPr>
      <w:rPr>
        <w:rFonts w:hint="default" w:ascii="OpenSymbol" w:hAnsi="OpenSymbol" w:cs="OpenSymbol"/>
      </w:rPr>
      <w:start w:val="1"/>
      <w:suff w:val="tab"/>
    </w:lvl>
  </w:abstractNum>
  <w:abstractNum w:abstractNumId="4">
    <w:lvl w:ilvl="0">
      <w:isLgl w:val="false"/>
      <w:lvlJc w:val="left"/>
      <w:lvlText w:val=""/>
      <w:numFmt w:val="bullet"/>
      <w:pPr>
        <w:pBdr/>
        <w:tabs>
          <w:tab w:val="num" w:leader="none" w:pos="720"/>
        </w:tabs>
        <w:spacing/>
        <w:ind w:hanging="360" w:left="720"/>
      </w:pPr>
      <w:rPr>
        <w:rFonts w:hint="default" w:ascii="Symbol" w:hAnsi="Symbol" w:cs="Symbol"/>
      </w:rPr>
      <w:start w:val="1"/>
      <w:suff w:val="tab"/>
    </w:lvl>
    <w:lvl w:ilvl="1">
      <w:isLgl w:val="false"/>
      <w:lvlJc w:val="left"/>
      <w:lvlText w:val="◦"/>
      <w:numFmt w:val="bullet"/>
      <w:pPr>
        <w:pBdr/>
        <w:tabs>
          <w:tab w:val="num" w:leader="none" w:pos="1080"/>
        </w:tabs>
        <w:spacing/>
        <w:ind w:hanging="360" w:left="1080"/>
      </w:pPr>
      <w:rPr>
        <w:rFonts w:hint="default" w:ascii="OpenSymbol" w:hAnsi="OpenSymbol" w:cs="OpenSymbol"/>
      </w:rPr>
      <w:start w:val="1"/>
      <w:suff w:val="tab"/>
    </w:lvl>
    <w:lvl w:ilvl="2">
      <w:isLgl w:val="false"/>
      <w:lvlJc w:val="left"/>
      <w:lvlText w:val="▪"/>
      <w:numFmt w:val="bullet"/>
      <w:pPr>
        <w:pBdr/>
        <w:tabs>
          <w:tab w:val="num" w:leader="none" w:pos="1440"/>
        </w:tabs>
        <w:spacing/>
        <w:ind w:hanging="360" w:left="1440"/>
      </w:pPr>
      <w:rPr>
        <w:rFonts w:hint="default" w:ascii="OpenSymbol" w:hAnsi="OpenSymbol" w:cs="OpenSymbol"/>
      </w:rPr>
      <w:start w:val="1"/>
      <w:suff w:val="tab"/>
    </w:lvl>
    <w:lvl w:ilvl="3">
      <w:isLgl w:val="false"/>
      <w:lvlJc w:val="left"/>
      <w:lvlText w:val=""/>
      <w:numFmt w:val="bullet"/>
      <w:pPr>
        <w:pBdr/>
        <w:tabs>
          <w:tab w:val="num" w:leader="none" w:pos="1800"/>
        </w:tabs>
        <w:spacing/>
        <w:ind w:hanging="360" w:left="1800"/>
      </w:pPr>
      <w:rPr>
        <w:rFonts w:hint="default" w:ascii="Symbol" w:hAnsi="Symbol" w:cs="Symbol"/>
      </w:rPr>
      <w:start w:val="1"/>
      <w:suff w:val="tab"/>
    </w:lvl>
    <w:lvl w:ilvl="4">
      <w:isLgl w:val="false"/>
      <w:lvlJc w:val="left"/>
      <w:lvlText w:val="◦"/>
      <w:numFmt w:val="bullet"/>
      <w:pPr>
        <w:pBdr/>
        <w:tabs>
          <w:tab w:val="num" w:leader="none" w:pos="2160"/>
        </w:tabs>
        <w:spacing/>
        <w:ind w:hanging="360" w:left="2160"/>
      </w:pPr>
      <w:rPr>
        <w:rFonts w:hint="default" w:ascii="OpenSymbol" w:hAnsi="OpenSymbol" w:cs="OpenSymbol"/>
      </w:rPr>
      <w:start w:val="1"/>
      <w:suff w:val="tab"/>
    </w:lvl>
    <w:lvl w:ilvl="5">
      <w:isLgl w:val="false"/>
      <w:lvlJc w:val="left"/>
      <w:lvlText w:val="▪"/>
      <w:numFmt w:val="bullet"/>
      <w:pPr>
        <w:pBdr/>
        <w:tabs>
          <w:tab w:val="num" w:leader="none" w:pos="2520"/>
        </w:tabs>
        <w:spacing/>
        <w:ind w:hanging="360" w:left="2520"/>
      </w:pPr>
      <w:rPr>
        <w:rFonts w:hint="default" w:ascii="OpenSymbol" w:hAnsi="OpenSymbol" w:cs="OpenSymbol"/>
      </w:rPr>
      <w:start w:val="1"/>
      <w:suff w:val="tab"/>
    </w:lvl>
    <w:lvl w:ilvl="6">
      <w:isLgl w:val="false"/>
      <w:lvlJc w:val="left"/>
      <w:lvlText w:val=""/>
      <w:numFmt w:val="bullet"/>
      <w:pPr>
        <w:pBdr/>
        <w:tabs>
          <w:tab w:val="num" w:leader="none" w:pos="2880"/>
        </w:tabs>
        <w:spacing/>
        <w:ind w:hanging="360" w:left="2880"/>
      </w:pPr>
      <w:rPr>
        <w:rFonts w:hint="default" w:ascii="Symbol" w:hAnsi="Symbol" w:cs="Symbol"/>
      </w:rPr>
      <w:start w:val="1"/>
      <w:suff w:val="tab"/>
    </w:lvl>
    <w:lvl w:ilvl="7">
      <w:isLgl w:val="false"/>
      <w:lvlJc w:val="left"/>
      <w:lvlText w:val="◦"/>
      <w:numFmt w:val="bullet"/>
      <w:pPr>
        <w:pBdr/>
        <w:tabs>
          <w:tab w:val="num" w:leader="none" w:pos="3240"/>
        </w:tabs>
        <w:spacing/>
        <w:ind w:hanging="360" w:left="3240"/>
      </w:pPr>
      <w:rPr>
        <w:rFonts w:hint="default" w:ascii="OpenSymbol" w:hAnsi="OpenSymbol" w:cs="OpenSymbol"/>
      </w:rPr>
      <w:start w:val="1"/>
      <w:suff w:val="tab"/>
    </w:lvl>
    <w:lvl w:ilvl="8">
      <w:isLgl w:val="false"/>
      <w:lvlJc w:val="left"/>
      <w:lvlText w:val="▪"/>
      <w:numFmt w:val="bullet"/>
      <w:pPr>
        <w:pBdr/>
        <w:tabs>
          <w:tab w:val="num" w:leader="none" w:pos="3600"/>
        </w:tabs>
        <w:spacing/>
        <w:ind w:hanging="360" w:left="3600"/>
      </w:pPr>
      <w:rPr>
        <w:rFonts w:hint="default" w:ascii="OpenSymbol" w:hAnsi="OpenSymbol" w:cs="OpenSymbol"/>
      </w:rPr>
      <w:start w:val="1"/>
      <w:suff w:val="tab"/>
    </w:lvl>
  </w:abstractNum>
  <w:abstractNum w:abstractNumId="5">
    <w:lvl w:ilvl="0">
      <w:isLgl w:val="false"/>
      <w:lvlJc w:val="left"/>
      <w:lvlText w:val=""/>
      <w:numFmt w:val="bullet"/>
      <w:pPr>
        <w:pBdr/>
        <w:tabs>
          <w:tab w:val="num" w:leader="none" w:pos="0"/>
        </w:tabs>
        <w:spacing/>
        <w:ind w:hanging="360" w:left="720"/>
      </w:pPr>
      <w:rPr>
        <w:rFonts w:hint="default" w:ascii="Symbol" w:hAnsi="Symbol" w:cs="Symbol"/>
      </w:rPr>
      <w:start w:val="1"/>
      <w:suff w:val="tab"/>
    </w:lvl>
    <w:lvl w:ilvl="1">
      <w:isLgl w:val="false"/>
      <w:lvlJc w:val="left"/>
      <w:lvlText w:val="o"/>
      <w:numFmt w:val="bullet"/>
      <w:pPr>
        <w:pBdr/>
        <w:tabs>
          <w:tab w:val="num" w:leader="none" w:pos="0"/>
        </w:tabs>
        <w:spacing/>
        <w:ind w:hanging="360" w:left="1440"/>
      </w:pPr>
      <w:rPr>
        <w:rFonts w:hint="default" w:ascii="Courier New" w:hAnsi="Courier New" w:cs="Courier New"/>
      </w:rPr>
      <w:start w:val="1"/>
      <w:suff w:val="tab"/>
    </w:lvl>
    <w:lvl w:ilvl="2">
      <w:isLgl w:val="false"/>
      <w:lvlJc w:val="left"/>
      <w:lvlText w:val=""/>
      <w:numFmt w:val="bullet"/>
      <w:pPr>
        <w:pBdr/>
        <w:tabs>
          <w:tab w:val="num" w:leader="none" w:pos="0"/>
        </w:tabs>
        <w:spacing/>
        <w:ind w:hanging="360" w:left="2160"/>
      </w:pPr>
      <w:rPr>
        <w:rFonts w:hint="default" w:ascii="Wingdings" w:hAnsi="Wingdings" w:cs="Wingdings"/>
      </w:rPr>
      <w:start w:val="1"/>
      <w:suff w:val="tab"/>
    </w:lvl>
    <w:lvl w:ilvl="3">
      <w:isLgl w:val="false"/>
      <w:lvlJc w:val="left"/>
      <w:lvlText w:val=""/>
      <w:numFmt w:val="bullet"/>
      <w:pPr>
        <w:pBdr/>
        <w:tabs>
          <w:tab w:val="num" w:leader="none" w:pos="0"/>
        </w:tabs>
        <w:spacing/>
        <w:ind w:hanging="360" w:left="2880"/>
      </w:pPr>
      <w:rPr>
        <w:rFonts w:hint="default" w:ascii="Symbol" w:hAnsi="Symbol" w:cs="Symbol"/>
      </w:rPr>
      <w:start w:val="1"/>
      <w:suff w:val="tab"/>
    </w:lvl>
    <w:lvl w:ilvl="4">
      <w:isLgl w:val="false"/>
      <w:lvlJc w:val="left"/>
      <w:lvlText w:val="o"/>
      <w:numFmt w:val="bullet"/>
      <w:pPr>
        <w:pBdr/>
        <w:tabs>
          <w:tab w:val="num" w:leader="none" w:pos="0"/>
        </w:tabs>
        <w:spacing/>
        <w:ind w:hanging="360" w:left="3600"/>
      </w:pPr>
      <w:rPr>
        <w:rFonts w:hint="default" w:ascii="Courier New" w:hAnsi="Courier New" w:cs="Courier New"/>
      </w:rPr>
      <w:start w:val="1"/>
      <w:suff w:val="tab"/>
    </w:lvl>
    <w:lvl w:ilvl="5">
      <w:isLgl w:val="false"/>
      <w:lvlJc w:val="left"/>
      <w:lvlText w:val=""/>
      <w:numFmt w:val="bullet"/>
      <w:pPr>
        <w:pBdr/>
        <w:tabs>
          <w:tab w:val="num" w:leader="none" w:pos="0"/>
        </w:tabs>
        <w:spacing/>
        <w:ind w:hanging="360" w:left="4320"/>
      </w:pPr>
      <w:rPr>
        <w:rFonts w:hint="default" w:ascii="Wingdings" w:hAnsi="Wingdings" w:cs="Wingdings"/>
      </w:rPr>
      <w:start w:val="1"/>
      <w:suff w:val="tab"/>
    </w:lvl>
    <w:lvl w:ilvl="6">
      <w:isLgl w:val="false"/>
      <w:lvlJc w:val="left"/>
      <w:lvlText w:val=""/>
      <w:numFmt w:val="bullet"/>
      <w:pPr>
        <w:pBdr/>
        <w:tabs>
          <w:tab w:val="num" w:leader="none" w:pos="0"/>
        </w:tabs>
        <w:spacing/>
        <w:ind w:hanging="360" w:left="5040"/>
      </w:pPr>
      <w:rPr>
        <w:rFonts w:hint="default" w:ascii="Symbol" w:hAnsi="Symbol" w:cs="Symbol"/>
      </w:rPr>
      <w:start w:val="1"/>
      <w:suff w:val="tab"/>
    </w:lvl>
    <w:lvl w:ilvl="7">
      <w:isLgl w:val="false"/>
      <w:lvlJc w:val="left"/>
      <w:lvlText w:val="o"/>
      <w:numFmt w:val="bullet"/>
      <w:pPr>
        <w:pBdr/>
        <w:tabs>
          <w:tab w:val="num" w:leader="none" w:pos="0"/>
        </w:tabs>
        <w:spacing/>
        <w:ind w:hanging="360" w:left="5760"/>
      </w:pPr>
      <w:rPr>
        <w:rFonts w:hint="default" w:ascii="Courier New" w:hAnsi="Courier New" w:cs="Courier New"/>
      </w:rPr>
      <w:start w:val="1"/>
      <w:suff w:val="tab"/>
    </w:lvl>
    <w:lvl w:ilvl="8">
      <w:isLgl w:val="false"/>
      <w:lvlJc w:val="left"/>
      <w:lvlText w:val=""/>
      <w:numFmt w:val="bullet"/>
      <w:pPr>
        <w:pBdr/>
        <w:tabs>
          <w:tab w:val="num" w:leader="none" w:pos="0"/>
        </w:tabs>
        <w:spacing/>
        <w:ind w:hanging="360" w:left="6480"/>
      </w:pPr>
      <w:rPr>
        <w:rFonts w:hint="default" w:ascii="Wingdings" w:hAnsi="Wingdings" w:cs="Wingdings"/>
      </w:rPr>
      <w:start w:val="1"/>
      <w:suff w:val="tab"/>
    </w:lvl>
  </w:abstractNum>
  <w:abstractNum w:abstractNumId="6">
    <w:lvl w:ilvl="0">
      <w:isLgl w:val="false"/>
      <w:lvlJc w:val="left"/>
      <w:lvlText w:val="%1."/>
      <w:numFmt w:val="decimal"/>
      <w:pPr>
        <w:pBdr/>
        <w:tabs>
          <w:tab w:val="num" w:leader="none" w:pos="720"/>
        </w:tabs>
        <w:spacing/>
        <w:ind w:hanging="360" w:left="720"/>
      </w:pPr>
      <w:rPr>
        <w:sz w:val="24"/>
        <w:szCs w:val="24"/>
      </w:rPr>
      <w:start w:val="1"/>
      <w:suff w:val="tab"/>
    </w:lvl>
    <w:lvl w:ilvl="1">
      <w:isLgl w:val="false"/>
      <w:lvlJc w:val="left"/>
      <w:lvlText w:val="%2."/>
      <w:numFmt w:val="decimal"/>
      <w:pPr>
        <w:pBdr/>
        <w:tabs>
          <w:tab w:val="num" w:leader="none" w:pos="1080"/>
        </w:tabs>
        <w:spacing/>
        <w:ind w:hanging="360" w:left="1080"/>
      </w:pPr>
      <w:rPr>
        <w:sz w:val="24"/>
        <w:szCs w:val="24"/>
      </w:rPr>
      <w:start w:val="1"/>
      <w:suff w:val="tab"/>
    </w:lvl>
    <w:lvl w:ilvl="2">
      <w:isLgl w:val="false"/>
      <w:lvlJc w:val="left"/>
      <w:lvlText w:val="%3."/>
      <w:numFmt w:val="decimal"/>
      <w:pPr>
        <w:pBdr/>
        <w:tabs>
          <w:tab w:val="num" w:leader="none" w:pos="1440"/>
        </w:tabs>
        <w:spacing/>
        <w:ind w:hanging="360" w:left="1440"/>
      </w:pPr>
      <w:rPr>
        <w:sz w:val="24"/>
        <w:szCs w:val="24"/>
      </w:rPr>
      <w:start w:val="1"/>
      <w:suff w:val="tab"/>
    </w:lvl>
    <w:lvl w:ilvl="3">
      <w:isLgl w:val="false"/>
      <w:lvlJc w:val="left"/>
      <w:lvlText w:val="%4."/>
      <w:numFmt w:val="decimal"/>
      <w:pPr>
        <w:pBdr/>
        <w:tabs>
          <w:tab w:val="num" w:leader="none" w:pos="1800"/>
        </w:tabs>
        <w:spacing/>
        <w:ind w:hanging="360" w:left="1800"/>
      </w:pPr>
      <w:rPr>
        <w:sz w:val="24"/>
        <w:szCs w:val="24"/>
      </w:rPr>
      <w:start w:val="1"/>
      <w:suff w:val="tab"/>
    </w:lvl>
    <w:lvl w:ilvl="4">
      <w:isLgl w:val="false"/>
      <w:lvlJc w:val="left"/>
      <w:lvlText w:val="%5."/>
      <w:numFmt w:val="decimal"/>
      <w:pPr>
        <w:pBdr/>
        <w:tabs>
          <w:tab w:val="num" w:leader="none" w:pos="2160"/>
        </w:tabs>
        <w:spacing/>
        <w:ind w:hanging="360" w:left="2160"/>
      </w:pPr>
      <w:rPr>
        <w:sz w:val="24"/>
        <w:szCs w:val="24"/>
      </w:rPr>
      <w:start w:val="1"/>
      <w:suff w:val="tab"/>
    </w:lvl>
    <w:lvl w:ilvl="5">
      <w:isLgl w:val="false"/>
      <w:lvlJc w:val="left"/>
      <w:lvlText w:val="%6."/>
      <w:numFmt w:val="decimal"/>
      <w:pPr>
        <w:pBdr/>
        <w:tabs>
          <w:tab w:val="num" w:leader="none" w:pos="2520"/>
        </w:tabs>
        <w:spacing/>
        <w:ind w:hanging="360" w:left="2520"/>
      </w:pPr>
      <w:rPr>
        <w:sz w:val="24"/>
        <w:szCs w:val="24"/>
      </w:rPr>
      <w:start w:val="1"/>
      <w:suff w:val="tab"/>
    </w:lvl>
    <w:lvl w:ilvl="6">
      <w:isLgl w:val="false"/>
      <w:lvlJc w:val="left"/>
      <w:lvlText w:val="%7."/>
      <w:numFmt w:val="decimal"/>
      <w:pPr>
        <w:pBdr/>
        <w:tabs>
          <w:tab w:val="num" w:leader="none" w:pos="2880"/>
        </w:tabs>
        <w:spacing/>
        <w:ind w:hanging="360" w:left="2880"/>
      </w:pPr>
      <w:rPr>
        <w:sz w:val="24"/>
        <w:szCs w:val="24"/>
      </w:rPr>
      <w:start w:val="1"/>
      <w:suff w:val="tab"/>
    </w:lvl>
    <w:lvl w:ilvl="7">
      <w:isLgl w:val="false"/>
      <w:lvlJc w:val="left"/>
      <w:lvlText w:val="%8."/>
      <w:numFmt w:val="decimal"/>
      <w:pPr>
        <w:pBdr/>
        <w:tabs>
          <w:tab w:val="num" w:leader="none" w:pos="3240"/>
        </w:tabs>
        <w:spacing/>
        <w:ind w:hanging="360" w:left="3240"/>
      </w:pPr>
      <w:rPr>
        <w:sz w:val="24"/>
        <w:szCs w:val="24"/>
      </w:rPr>
      <w:start w:val="1"/>
      <w:suff w:val="tab"/>
    </w:lvl>
    <w:lvl w:ilvl="8">
      <w:isLgl w:val="false"/>
      <w:lvlJc w:val="left"/>
      <w:lvlText w:val="%9."/>
      <w:numFmt w:val="decimal"/>
      <w:pPr>
        <w:pBdr/>
        <w:tabs>
          <w:tab w:val="num" w:leader="none" w:pos="3600"/>
        </w:tabs>
        <w:spacing/>
        <w:ind w:hanging="360" w:left="3600"/>
      </w:pPr>
      <w:rPr>
        <w:sz w:val="24"/>
        <w:szCs w:val="24"/>
      </w:rPr>
      <w:start w:val="1"/>
      <w:suff w:val="tab"/>
    </w:lvl>
  </w:abstractNum>
  <w:abstractNum w:abstractNumId="7">
    <w:lvl w:ilvl="0">
      <w:isLgl w:val="false"/>
      <w:lvlJc w:val="left"/>
      <w:lvlText w:val=""/>
      <w:numFmt w:val="bullet"/>
      <w:pPr>
        <w:pBdr/>
        <w:tabs>
          <w:tab w:val="num" w:leader="none" w:pos="720"/>
        </w:tabs>
        <w:spacing/>
        <w:ind w:hanging="360" w:left="720"/>
      </w:pPr>
      <w:rPr>
        <w:rFonts w:hint="default" w:ascii="Symbol" w:hAnsi="Symbol" w:cs="Symbol"/>
      </w:rPr>
      <w:start w:val="1"/>
      <w:suff w:val="tab"/>
    </w:lvl>
    <w:lvl w:ilvl="1">
      <w:isLgl w:val="false"/>
      <w:lvlJc w:val="left"/>
      <w:lvlText w:val="◦"/>
      <w:numFmt w:val="bullet"/>
      <w:pPr>
        <w:pBdr/>
        <w:tabs>
          <w:tab w:val="num" w:leader="none" w:pos="1080"/>
        </w:tabs>
        <w:spacing/>
        <w:ind w:hanging="360" w:left="1080"/>
      </w:pPr>
      <w:rPr>
        <w:rFonts w:hint="default" w:ascii="OpenSymbol" w:hAnsi="OpenSymbol" w:cs="OpenSymbol"/>
      </w:rPr>
      <w:start w:val="1"/>
      <w:suff w:val="tab"/>
    </w:lvl>
    <w:lvl w:ilvl="2">
      <w:isLgl w:val="false"/>
      <w:lvlJc w:val="left"/>
      <w:lvlText w:val="▪"/>
      <w:numFmt w:val="bullet"/>
      <w:pPr>
        <w:pBdr/>
        <w:tabs>
          <w:tab w:val="num" w:leader="none" w:pos="1440"/>
        </w:tabs>
        <w:spacing/>
        <w:ind w:hanging="360" w:left="1440"/>
      </w:pPr>
      <w:rPr>
        <w:rFonts w:hint="default" w:ascii="OpenSymbol" w:hAnsi="OpenSymbol" w:cs="OpenSymbol"/>
      </w:rPr>
      <w:start w:val="1"/>
      <w:suff w:val="tab"/>
    </w:lvl>
    <w:lvl w:ilvl="3">
      <w:isLgl w:val="false"/>
      <w:lvlJc w:val="left"/>
      <w:lvlText w:val=""/>
      <w:numFmt w:val="bullet"/>
      <w:pPr>
        <w:pBdr/>
        <w:tabs>
          <w:tab w:val="num" w:leader="none" w:pos="1800"/>
        </w:tabs>
        <w:spacing/>
        <w:ind w:hanging="360" w:left="1800"/>
      </w:pPr>
      <w:rPr>
        <w:rFonts w:hint="default" w:ascii="Symbol" w:hAnsi="Symbol" w:cs="Symbol"/>
      </w:rPr>
      <w:start w:val="1"/>
      <w:suff w:val="tab"/>
    </w:lvl>
    <w:lvl w:ilvl="4">
      <w:isLgl w:val="false"/>
      <w:lvlJc w:val="left"/>
      <w:lvlText w:val="◦"/>
      <w:numFmt w:val="bullet"/>
      <w:pPr>
        <w:pBdr/>
        <w:tabs>
          <w:tab w:val="num" w:leader="none" w:pos="2160"/>
        </w:tabs>
        <w:spacing/>
        <w:ind w:hanging="360" w:left="2160"/>
      </w:pPr>
      <w:rPr>
        <w:rFonts w:hint="default" w:ascii="OpenSymbol" w:hAnsi="OpenSymbol" w:cs="OpenSymbol"/>
      </w:rPr>
      <w:start w:val="1"/>
      <w:suff w:val="tab"/>
    </w:lvl>
    <w:lvl w:ilvl="5">
      <w:isLgl w:val="false"/>
      <w:lvlJc w:val="left"/>
      <w:lvlText w:val="▪"/>
      <w:numFmt w:val="bullet"/>
      <w:pPr>
        <w:pBdr/>
        <w:tabs>
          <w:tab w:val="num" w:leader="none" w:pos="2520"/>
        </w:tabs>
        <w:spacing/>
        <w:ind w:hanging="360" w:left="2520"/>
      </w:pPr>
      <w:rPr>
        <w:rFonts w:hint="default" w:ascii="OpenSymbol" w:hAnsi="OpenSymbol" w:cs="OpenSymbol"/>
      </w:rPr>
      <w:start w:val="1"/>
      <w:suff w:val="tab"/>
    </w:lvl>
    <w:lvl w:ilvl="6">
      <w:isLgl w:val="false"/>
      <w:lvlJc w:val="left"/>
      <w:lvlText w:val=""/>
      <w:numFmt w:val="bullet"/>
      <w:pPr>
        <w:pBdr/>
        <w:tabs>
          <w:tab w:val="num" w:leader="none" w:pos="2880"/>
        </w:tabs>
        <w:spacing/>
        <w:ind w:hanging="360" w:left="2880"/>
      </w:pPr>
      <w:rPr>
        <w:rFonts w:hint="default" w:ascii="Symbol" w:hAnsi="Symbol" w:cs="Symbol"/>
      </w:rPr>
      <w:start w:val="1"/>
      <w:suff w:val="tab"/>
    </w:lvl>
    <w:lvl w:ilvl="7">
      <w:isLgl w:val="false"/>
      <w:lvlJc w:val="left"/>
      <w:lvlText w:val="◦"/>
      <w:numFmt w:val="bullet"/>
      <w:pPr>
        <w:pBdr/>
        <w:tabs>
          <w:tab w:val="num" w:leader="none" w:pos="3240"/>
        </w:tabs>
        <w:spacing/>
        <w:ind w:hanging="360" w:left="3240"/>
      </w:pPr>
      <w:rPr>
        <w:rFonts w:hint="default" w:ascii="OpenSymbol" w:hAnsi="OpenSymbol" w:cs="OpenSymbol"/>
      </w:rPr>
      <w:start w:val="1"/>
      <w:suff w:val="tab"/>
    </w:lvl>
    <w:lvl w:ilvl="8">
      <w:isLgl w:val="false"/>
      <w:lvlJc w:val="left"/>
      <w:lvlText w:val="▪"/>
      <w:numFmt w:val="bullet"/>
      <w:pPr>
        <w:pBdr/>
        <w:tabs>
          <w:tab w:val="num" w:leader="none" w:pos="3600"/>
        </w:tabs>
        <w:spacing/>
        <w:ind w:hanging="360" w:left="3600"/>
      </w:pPr>
      <w:rPr>
        <w:rFonts w:hint="default" w:ascii="OpenSymbol" w:hAnsi="OpenSymbol" w:cs="OpenSymbol"/>
      </w:rPr>
      <w:start w:val="1"/>
      <w:suff w:val="tab"/>
    </w:lvl>
  </w:abstractNum>
  <w:abstractNum w:abstractNumId="8">
    <w:lvl w:ilvl="0">
      <w:isLgl w:val="false"/>
      <w:lvlJc w:val="left"/>
      <w:lvlText w:val=""/>
      <w:numFmt w:val="bullet"/>
      <w:pPr>
        <w:pBdr/>
        <w:tabs>
          <w:tab w:val="num" w:leader="none" w:pos="1077"/>
        </w:tabs>
        <w:spacing/>
        <w:ind w:hanging="360" w:left="1077"/>
      </w:pPr>
      <w:rPr>
        <w:rFonts w:hint="default" w:ascii="Symbol" w:hAnsi="Symbol" w:cs="Symbol"/>
      </w:rPr>
      <w:start w:val="1"/>
      <w:suff w:val="tab"/>
    </w:lvl>
    <w:lvl w:ilvl="1">
      <w:isLgl w:val="false"/>
      <w:lvlJc w:val="left"/>
      <w:lvlText w:val="◦"/>
      <w:numFmt w:val="bullet"/>
      <w:pPr>
        <w:pBdr/>
        <w:tabs>
          <w:tab w:val="num" w:leader="none" w:pos="1437"/>
        </w:tabs>
        <w:spacing/>
        <w:ind w:hanging="360" w:left="1437"/>
      </w:pPr>
      <w:rPr>
        <w:rFonts w:hint="default" w:ascii="OpenSymbol" w:hAnsi="OpenSymbol" w:cs="OpenSymbol"/>
      </w:rPr>
      <w:start w:val="1"/>
      <w:suff w:val="tab"/>
    </w:lvl>
    <w:lvl w:ilvl="2">
      <w:isLgl w:val="false"/>
      <w:lvlJc w:val="left"/>
      <w:lvlText w:val="▪"/>
      <w:numFmt w:val="bullet"/>
      <w:pPr>
        <w:pBdr/>
        <w:tabs>
          <w:tab w:val="num" w:leader="none" w:pos="1797"/>
        </w:tabs>
        <w:spacing/>
        <w:ind w:hanging="360" w:left="1797"/>
      </w:pPr>
      <w:rPr>
        <w:rFonts w:hint="default" w:ascii="OpenSymbol" w:hAnsi="OpenSymbol" w:cs="OpenSymbol"/>
      </w:rPr>
      <w:start w:val="1"/>
      <w:suff w:val="tab"/>
    </w:lvl>
    <w:lvl w:ilvl="3">
      <w:isLgl w:val="false"/>
      <w:lvlJc w:val="left"/>
      <w:lvlText w:val=""/>
      <w:numFmt w:val="bullet"/>
      <w:pPr>
        <w:pBdr/>
        <w:tabs>
          <w:tab w:val="num" w:leader="none" w:pos="2157"/>
        </w:tabs>
        <w:spacing/>
        <w:ind w:hanging="360" w:left="2157"/>
      </w:pPr>
      <w:rPr>
        <w:rFonts w:hint="default" w:ascii="Symbol" w:hAnsi="Symbol" w:cs="Symbol"/>
      </w:rPr>
      <w:start w:val="1"/>
      <w:suff w:val="tab"/>
    </w:lvl>
    <w:lvl w:ilvl="4">
      <w:isLgl w:val="false"/>
      <w:lvlJc w:val="left"/>
      <w:lvlText w:val="◦"/>
      <w:numFmt w:val="bullet"/>
      <w:pPr>
        <w:pBdr/>
        <w:tabs>
          <w:tab w:val="num" w:leader="none" w:pos="2517"/>
        </w:tabs>
        <w:spacing/>
        <w:ind w:hanging="360" w:left="2517"/>
      </w:pPr>
      <w:rPr>
        <w:rFonts w:hint="default" w:ascii="OpenSymbol" w:hAnsi="OpenSymbol" w:cs="OpenSymbol"/>
      </w:rPr>
      <w:start w:val="1"/>
      <w:suff w:val="tab"/>
    </w:lvl>
    <w:lvl w:ilvl="5">
      <w:isLgl w:val="false"/>
      <w:lvlJc w:val="left"/>
      <w:lvlText w:val="▪"/>
      <w:numFmt w:val="bullet"/>
      <w:pPr>
        <w:pBdr/>
        <w:tabs>
          <w:tab w:val="num" w:leader="none" w:pos="2877"/>
        </w:tabs>
        <w:spacing/>
        <w:ind w:hanging="360" w:left="2877"/>
      </w:pPr>
      <w:rPr>
        <w:rFonts w:hint="default" w:ascii="OpenSymbol" w:hAnsi="OpenSymbol" w:cs="OpenSymbol"/>
      </w:rPr>
      <w:start w:val="1"/>
      <w:suff w:val="tab"/>
    </w:lvl>
    <w:lvl w:ilvl="6">
      <w:isLgl w:val="false"/>
      <w:lvlJc w:val="left"/>
      <w:lvlText w:val=""/>
      <w:numFmt w:val="bullet"/>
      <w:pPr>
        <w:pBdr/>
        <w:tabs>
          <w:tab w:val="num" w:leader="none" w:pos="3237"/>
        </w:tabs>
        <w:spacing/>
        <w:ind w:hanging="360" w:left="3237"/>
      </w:pPr>
      <w:rPr>
        <w:rFonts w:hint="default" w:ascii="Symbol" w:hAnsi="Symbol" w:cs="Symbol"/>
      </w:rPr>
      <w:start w:val="1"/>
      <w:suff w:val="tab"/>
    </w:lvl>
    <w:lvl w:ilvl="7">
      <w:isLgl w:val="false"/>
      <w:lvlJc w:val="left"/>
      <w:lvlText w:val="◦"/>
      <w:numFmt w:val="bullet"/>
      <w:pPr>
        <w:pBdr/>
        <w:tabs>
          <w:tab w:val="num" w:leader="none" w:pos="3597"/>
        </w:tabs>
        <w:spacing/>
        <w:ind w:hanging="360" w:left="3597"/>
      </w:pPr>
      <w:rPr>
        <w:rFonts w:hint="default" w:ascii="OpenSymbol" w:hAnsi="OpenSymbol" w:cs="OpenSymbol"/>
      </w:rPr>
      <w:start w:val="1"/>
      <w:suff w:val="tab"/>
    </w:lvl>
    <w:lvl w:ilvl="8">
      <w:isLgl w:val="false"/>
      <w:lvlJc w:val="left"/>
      <w:lvlText w:val="▪"/>
      <w:numFmt w:val="bullet"/>
      <w:pPr>
        <w:pBdr/>
        <w:tabs>
          <w:tab w:val="num" w:leader="none" w:pos="3957"/>
        </w:tabs>
        <w:spacing/>
        <w:ind w:hanging="360" w:left="3957"/>
      </w:pPr>
      <w:rPr>
        <w:rFonts w:hint="default" w:ascii="OpenSymbol" w:hAnsi="OpenSymbol" w:cs="OpenSymbol"/>
      </w:rPr>
      <w:start w:val="1"/>
      <w:suff w:val="tab"/>
    </w:lvl>
  </w:abstractNum>
  <w:abstractNum w:abstractNumId="9">
    <w:lvl w:ilvl="0">
      <w:isLgl w:val="false"/>
      <w:lvlJc w:val="left"/>
      <w:lvlText w:val="%1"/>
      <w:numFmt w:val="none"/>
      <w:pPr>
        <w:pBdr/>
        <w:tabs>
          <w:tab w:val="num" w:leader="none" w:pos="0"/>
        </w:tabs>
        <w:spacing/>
        <w:ind w:firstLine="0" w:left="0"/>
      </w:pPr>
      <w:rPr/>
      <w:start w:val="1"/>
      <w:suff w:val="nothing"/>
    </w:lvl>
    <w:lvl w:ilvl="1">
      <w:isLgl w:val="false"/>
      <w:lvlJc w:val="left"/>
      <w:lvlText w:val="%2"/>
      <w:numFmt w:val="none"/>
      <w:pPr>
        <w:pBdr/>
        <w:tabs>
          <w:tab w:val="num" w:leader="none" w:pos="0"/>
        </w:tabs>
        <w:spacing/>
        <w:ind w:firstLine="0" w:left="0"/>
      </w:pPr>
      <w:pStyle w:val="3885"/>
      <w:rPr/>
      <w:start w:val="1"/>
      <w:suff w:val="nothing"/>
    </w:lvl>
    <w:lvl w:ilvl="2">
      <w:isLgl w:val="false"/>
      <w:lvlJc w:val="left"/>
      <w:lvlText w:val="%3"/>
      <w:numFmt w:val="none"/>
      <w:pPr>
        <w:pBdr/>
        <w:tabs>
          <w:tab w:val="num" w:leader="none" w:pos="0"/>
        </w:tabs>
        <w:spacing/>
        <w:ind w:firstLine="0" w:left="0"/>
      </w:pPr>
      <w:rPr/>
      <w:start w:val="1"/>
      <w:suff w:val="nothing"/>
    </w:lvl>
    <w:lvl w:ilvl="3">
      <w:isLgl w:val="false"/>
      <w:lvlJc w:val="left"/>
      <w:lvlText w:val="%4"/>
      <w:numFmt w:val="none"/>
      <w:pPr>
        <w:pBdr/>
        <w:tabs>
          <w:tab w:val="num" w:leader="none" w:pos="0"/>
        </w:tabs>
        <w:spacing/>
        <w:ind w:firstLine="0" w:left="0"/>
      </w:pPr>
      <w:rPr/>
      <w:start w:val="1"/>
      <w:suff w:val="nothing"/>
    </w:lvl>
    <w:lvl w:ilvl="4">
      <w:isLgl w:val="false"/>
      <w:lvlJc w:val="left"/>
      <w:lvlText w:val="%5"/>
      <w:numFmt w:val="none"/>
      <w:pPr>
        <w:pBdr/>
        <w:tabs>
          <w:tab w:val="num" w:leader="none" w:pos="0"/>
        </w:tabs>
        <w:spacing/>
        <w:ind w:firstLine="0" w:left="0"/>
      </w:pPr>
      <w:rPr/>
      <w:start w:val="1"/>
      <w:suff w:val="nothing"/>
    </w:lvl>
    <w:lvl w:ilvl="5">
      <w:isLgl w:val="false"/>
      <w:lvlJc w:val="left"/>
      <w:lvlText w:val="%6"/>
      <w:numFmt w:val="none"/>
      <w:pPr>
        <w:pBdr/>
        <w:tabs>
          <w:tab w:val="num" w:leader="none" w:pos="0"/>
        </w:tabs>
        <w:spacing/>
        <w:ind w:firstLine="0" w:left="0"/>
      </w:pPr>
      <w:rPr/>
      <w:start w:val="1"/>
      <w:suff w:val="nothing"/>
    </w:lvl>
    <w:lvl w:ilvl="6">
      <w:isLgl w:val="false"/>
      <w:lvlJc w:val="left"/>
      <w:lvlText w:val="%7"/>
      <w:numFmt w:val="none"/>
      <w:pPr>
        <w:pBdr/>
        <w:tabs>
          <w:tab w:val="num" w:leader="none" w:pos="0"/>
        </w:tabs>
        <w:spacing/>
        <w:ind w:firstLine="0" w:left="0"/>
      </w:pPr>
      <w:rPr/>
      <w:start w:val="1"/>
      <w:suff w:val="nothing"/>
    </w:lvl>
    <w:lvl w:ilvl="7">
      <w:isLgl w:val="false"/>
      <w:lvlJc w:val="left"/>
      <w:lvlText w:val="%8"/>
      <w:numFmt w:val="none"/>
      <w:pPr>
        <w:pBdr/>
        <w:tabs>
          <w:tab w:val="num" w:leader="none" w:pos="0"/>
        </w:tabs>
        <w:spacing/>
        <w:ind w:firstLine="0" w:left="0"/>
      </w:pPr>
      <w:rPr/>
      <w:start w:val="1"/>
      <w:suff w:val="nothing"/>
    </w:lvl>
    <w:lvl w:ilvl="8">
      <w:isLgl w:val="false"/>
      <w:lvlJc w:val="left"/>
      <w:lvlText w:val="%9"/>
      <w:numFmt w:val="none"/>
      <w:pPr>
        <w:pBdr/>
        <w:tabs>
          <w:tab w:val="num" w:leader="none" w:pos="0"/>
        </w:tabs>
        <w:spacing/>
        <w:ind w:firstLine="0" w:left="0"/>
      </w:pPr>
      <w:rPr/>
      <w:start w:val="1"/>
      <w:suff w:val="nothing"/>
    </w:lvl>
  </w:abstractNum>
  <w:abstractNum w:abstractNumId="10">
    <w:lvl w:ilvl="0">
      <w:isLgl w:val="false"/>
      <w:lvlJc w:val="left"/>
      <w:lvlText/>
      <w:numFmt w:val="none"/>
      <w:pPr>
        <w:pBdr/>
        <w:tabs>
          <w:tab w:val="num" w:leader="none" w:pos="0"/>
        </w:tabs>
        <w:spacing/>
        <w:ind w:firstLine="0" w:left="0"/>
      </w:pPr>
      <w:rPr/>
      <w:start w:val="1"/>
      <w:suff w:val="nothing"/>
    </w:lvl>
    <w:lvl w:ilvl="1">
      <w:isLgl w:val="false"/>
      <w:lvlJc w:val="left"/>
      <w:lvlText/>
      <w:numFmt w:val="none"/>
      <w:pPr>
        <w:pBdr/>
        <w:tabs>
          <w:tab w:val="num" w:leader="none" w:pos="0"/>
        </w:tabs>
        <w:spacing/>
        <w:ind w:firstLine="0" w:left="0"/>
      </w:pPr>
      <w:rPr/>
      <w:start w:val="1"/>
      <w:suff w:val="nothing"/>
    </w:lvl>
    <w:lvl w:ilvl="2">
      <w:isLgl w:val="false"/>
      <w:lvlJc w:val="left"/>
      <w:lvlText/>
      <w:numFmt w:val="none"/>
      <w:pPr>
        <w:pBdr/>
        <w:tabs>
          <w:tab w:val="num" w:leader="none" w:pos="0"/>
        </w:tabs>
        <w:spacing/>
        <w:ind w:firstLine="0" w:left="0"/>
      </w:pPr>
      <w:rPr/>
      <w:start w:val="1"/>
      <w:suff w:val="nothing"/>
    </w:lvl>
    <w:lvl w:ilvl="3">
      <w:isLgl w:val="false"/>
      <w:lvlJc w:val="left"/>
      <w:lvlText/>
      <w:numFmt w:val="none"/>
      <w:pPr>
        <w:pBdr/>
        <w:tabs>
          <w:tab w:val="num" w:leader="none" w:pos="0"/>
        </w:tabs>
        <w:spacing/>
        <w:ind w:firstLine="0" w:left="0"/>
      </w:pPr>
      <w:rPr/>
      <w:start w:val="1"/>
      <w:suff w:val="nothing"/>
    </w:lvl>
    <w:lvl w:ilvl="4">
      <w:isLgl w:val="false"/>
      <w:lvlJc w:val="left"/>
      <w:lvlText/>
      <w:numFmt w:val="none"/>
      <w:pPr>
        <w:pBdr/>
        <w:tabs>
          <w:tab w:val="num" w:leader="none" w:pos="0"/>
        </w:tabs>
        <w:spacing/>
        <w:ind w:firstLine="0" w:left="0"/>
      </w:pPr>
      <w:rPr/>
      <w:start w:val="1"/>
      <w:suff w:val="nothing"/>
    </w:lvl>
    <w:lvl w:ilvl="5">
      <w:isLgl w:val="false"/>
      <w:lvlJc w:val="left"/>
      <w:lvlText/>
      <w:numFmt w:val="none"/>
      <w:pPr>
        <w:pBdr/>
        <w:tabs>
          <w:tab w:val="num" w:leader="none" w:pos="0"/>
        </w:tabs>
        <w:spacing/>
        <w:ind w:firstLine="0" w:left="0"/>
      </w:pPr>
      <w:rPr/>
      <w:start w:val="1"/>
      <w:suff w:val="nothing"/>
    </w:lvl>
    <w:lvl w:ilvl="6">
      <w:isLgl w:val="false"/>
      <w:lvlJc w:val="left"/>
      <w:lvlText/>
      <w:numFmt w:val="none"/>
      <w:pPr>
        <w:pBdr/>
        <w:tabs>
          <w:tab w:val="num" w:leader="none" w:pos="0"/>
        </w:tabs>
        <w:spacing/>
        <w:ind w:firstLine="0" w:left="0"/>
      </w:pPr>
      <w:rPr/>
      <w:start w:val="1"/>
      <w:suff w:val="nothing"/>
    </w:lvl>
    <w:lvl w:ilvl="7">
      <w:isLgl w:val="false"/>
      <w:lvlJc w:val="left"/>
      <w:lvlText/>
      <w:numFmt w:val="none"/>
      <w:pPr>
        <w:pBdr/>
        <w:tabs>
          <w:tab w:val="num" w:leader="none" w:pos="0"/>
        </w:tabs>
        <w:spacing/>
        <w:ind w:firstLine="0" w:left="0"/>
      </w:pPr>
      <w:rPr/>
      <w:start w:val="1"/>
      <w:suff w:val="nothing"/>
    </w:lvl>
    <w:lvl w:ilvl="8">
      <w:isLgl w:val="false"/>
      <w:lvlJc w:val="left"/>
      <w:lvlText/>
      <w:numFmt w:val="none"/>
      <w:pPr>
        <w:pBdr/>
        <w:tabs>
          <w:tab w:val="num" w:leader="none" w:pos="0"/>
        </w:tabs>
        <w:spacing/>
        <w:ind w:firstLine="0" w:left="0"/>
      </w:pPr>
      <w:rPr/>
      <w:start w:val="1"/>
      <w:suff w:val="nothing"/>
    </w:lvl>
  </w:abstractNum>
  <w:num w:numId="1">
    <w:abstractNumId w:val="9"/>
  </w:num>
  <w:num w:numId="2">
    <w:abstractNumId w:val="7"/>
  </w:num>
  <w:num w:numId="3">
    <w:abstractNumId w:val="0"/>
  </w:num>
  <w:num w:numId="4">
    <w:abstractNumId w:val="1"/>
  </w:num>
  <w:num w:numId="5">
    <w:abstractNumId w:val="5"/>
  </w:num>
  <w:num w:numId="6">
    <w:abstractNumId w:val="6"/>
  </w:num>
  <w:num w:numId="7">
    <w:abstractNumId w:val="8"/>
  </w:num>
  <w:num w:numId="8">
    <w:abstractNumId w:val="3"/>
  </w:num>
  <w:num w:numId="9">
    <w:abstractNumId w:val="4"/>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autoHyphenation w:val="true"/>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Liberation Serif" w:hAnsi="Liberation Serif" w:eastAsia="Noto Serif CJK SC" w:cs="Lohit Devanagari"/>
        <w:sz w:val="24"/>
        <w:szCs w:val="24"/>
        <w:lang w:val="de-DE" w:eastAsia="zh-CN" w:bidi="hi-IN"/>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2">
    <w:name w:val="Table Grid Light"/>
    <w:basedOn w:val="3887"/>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Plain Table 1"/>
    <w:basedOn w:val="3887"/>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2"/>
    <w:basedOn w:val="3887"/>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3"/>
    <w:basedOn w:val="388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4"/>
    <w:basedOn w:val="388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5"/>
    <w:basedOn w:val="388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Grid Table 1 Light"/>
    <w:basedOn w:val="3887"/>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 Accent 1"/>
    <w:basedOn w:val="388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2"/>
    <w:basedOn w:val="388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3"/>
    <w:basedOn w:val="388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4"/>
    <w:basedOn w:val="388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5"/>
    <w:basedOn w:val="388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6"/>
    <w:basedOn w:val="388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2"/>
    <w:basedOn w:val="388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 Accent 1"/>
    <w:basedOn w:val="388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2"/>
    <w:basedOn w:val="388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3"/>
    <w:basedOn w:val="388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4"/>
    <w:basedOn w:val="388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5"/>
    <w:basedOn w:val="388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6"/>
    <w:basedOn w:val="388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3"/>
    <w:basedOn w:val="388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 Accent 1"/>
    <w:basedOn w:val="388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2"/>
    <w:basedOn w:val="388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3"/>
    <w:basedOn w:val="388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4"/>
    <w:basedOn w:val="388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5"/>
    <w:basedOn w:val="388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6"/>
    <w:basedOn w:val="388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4"/>
    <w:basedOn w:val="3887"/>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 Accent 1"/>
    <w:basedOn w:val="3887"/>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2"/>
    <w:basedOn w:val="3887"/>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3"/>
    <w:basedOn w:val="3887"/>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4"/>
    <w:basedOn w:val="3887"/>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5"/>
    <w:basedOn w:val="3887"/>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6"/>
    <w:basedOn w:val="3887"/>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5 Dark"/>
    <w:basedOn w:val="388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Accent 1"/>
    <w:basedOn w:val="388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3" w:themeFill="accent1" w:themeFillTint="34"/>
    </w:tblPr>
    <w:tcPr>
      <w:tcBorders/>
    </w:tcPr>
    <w:tblStylePr w:type="band1Horz">
      <w:pPr>
        <w:pBdr/>
        <w:spacing/>
        <w:ind/>
      </w:pPr>
      <w:tblPr>
        <w:tblBorders/>
      </w:tblPr>
      <w:tcPr>
        <w:shd w:val="clear" w:color="ffffff" w:themeColor="accent1" w:themeTint="75" w:fill="a9bee4" w:themeFill="accent1" w:themeFillTint="75"/>
        <w:tcBorders/>
      </w:tcPr>
    </w:tblStylePr>
    <w:tblStylePr w:type="band1Vert">
      <w:pPr>
        <w:pBdr/>
        <w:spacing/>
        <w:ind/>
      </w:pPr>
      <w:tblPr>
        <w:tblBorders/>
      </w:tblPr>
      <w:tcPr>
        <w:shd w:val="clear" w:color="ffffff"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 Accent 2"/>
    <w:basedOn w:val="388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3"/>
    <w:basedOn w:val="388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Accent 4"/>
    <w:basedOn w:val="388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 Accent 5"/>
    <w:basedOn w:val="388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6"/>
    <w:basedOn w:val="388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6 Colorful"/>
    <w:basedOn w:val="3887"/>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4">
    <w:name w:val="Grid Table 6 Colorful - Accent 1"/>
    <w:basedOn w:val="3887"/>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760ab" w:themeColor="accent1" w:themeTint="80" w:themeShade="95"/>
      </w:rPr>
      <w:pPr>
        <w:pBdr/>
        <w:spacing/>
        <w:ind/>
      </w:pPr>
      <w:tblPr>
        <w:tblBorders/>
      </w:tblPr>
      <w:tcPr>
        <w:tcBorders/>
      </w:tcPr>
    </w:tblStylePr>
    <w:tblStylePr w:type="firstRow">
      <w:rPr>
        <w:b/>
        <w:color w:val="3760ab" w:themeColor="accent1" w:themeTint="80" w:themeShade="95"/>
      </w:rPr>
      <w:pPr>
        <w:pBdr/>
        <w:spacing/>
        <w:ind/>
      </w:pPr>
      <w:tblPr>
        <w:tblBorders/>
      </w:tblPr>
      <w:tcPr>
        <w:tcBorders>
          <w:bottom w:val="single" w:color="000000" w:themeColor="accent1" w:themeTint="80" w:sz="12" w:space="0"/>
        </w:tcBorders>
      </w:tcPr>
    </w:tblStylePr>
    <w:tblStylePr w:type="lastCol">
      <w:rPr>
        <w:b/>
        <w:color w:val="3760ab" w:themeColor="accent1" w:themeTint="80" w:themeShade="95"/>
      </w:rPr>
      <w:pPr>
        <w:pBdr/>
        <w:spacing/>
        <w:ind/>
      </w:pPr>
      <w:tblPr>
        <w:tblBorders/>
      </w:tblPr>
      <w:tcPr>
        <w:tcBorders/>
      </w:tcPr>
    </w:tblStylePr>
    <w:tblStylePr w:type="lastRow">
      <w:rPr>
        <w:b/>
        <w:color w:val="3760ab"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5">
    <w:name w:val="Grid Table 6 Colorful - Accent 2"/>
    <w:basedOn w:val="388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6">
    <w:name w:val="Grid Table 6 Colorful - Accent 3"/>
    <w:basedOn w:val="3887"/>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7">
    <w:name w:val="Grid Table 6 Colorful - Accent 4"/>
    <w:basedOn w:val="388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8">
    <w:name w:val="Grid Table 6 Colorful - Accent 5"/>
    <w:basedOn w:val="3887"/>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59">
    <w:name w:val="Grid Table 6 Colorful - Accent 6"/>
    <w:basedOn w:val="3887"/>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7 Colorful"/>
    <w:basedOn w:val="3887"/>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7 Colorful - Accent 1"/>
    <w:basedOn w:val="3887"/>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760ab"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760ab"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760ab"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760ab"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2"/>
    <w:basedOn w:val="3887"/>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3"/>
    <w:basedOn w:val="3887"/>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4"/>
    <w:basedOn w:val="3887"/>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5"/>
    <w:basedOn w:val="3887"/>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b8d"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6"/>
    <w:basedOn w:val="3887"/>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List Table 1 Light"/>
    <w:basedOn w:val="388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 Accent 1"/>
    <w:basedOn w:val="388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2"/>
    <w:basedOn w:val="388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3"/>
    <w:basedOn w:val="388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4"/>
    <w:basedOn w:val="388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5"/>
    <w:basedOn w:val="388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6"/>
    <w:basedOn w:val="388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2"/>
    <w:basedOn w:val="3887"/>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 Accent 1"/>
    <w:basedOn w:val="3887"/>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2"/>
    <w:basedOn w:val="3887"/>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3"/>
    <w:basedOn w:val="3887"/>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4"/>
    <w:basedOn w:val="3887"/>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5"/>
    <w:basedOn w:val="3887"/>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6"/>
    <w:basedOn w:val="3887"/>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3"/>
    <w:basedOn w:val="388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 Accent 1"/>
    <w:basedOn w:val="3887"/>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2"/>
    <w:basedOn w:val="388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3"/>
    <w:basedOn w:val="3887"/>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4"/>
    <w:basedOn w:val="388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5"/>
    <w:basedOn w:val="3887"/>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6"/>
    <w:basedOn w:val="3887"/>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4"/>
    <w:basedOn w:val="388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 Accent 1"/>
    <w:basedOn w:val="3887"/>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2"/>
    <w:basedOn w:val="3887"/>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3"/>
    <w:basedOn w:val="3887"/>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4"/>
    <w:basedOn w:val="3887"/>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5"/>
    <w:basedOn w:val="3887"/>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6"/>
    <w:basedOn w:val="3887"/>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5 Dark"/>
    <w:basedOn w:val="3887"/>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6">
    <w:name w:val="List Table 5 Dark - Accent 1"/>
    <w:basedOn w:val="3887"/>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2"/>
    <w:basedOn w:val="3887"/>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3"/>
    <w:basedOn w:val="3887"/>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4"/>
    <w:basedOn w:val="3887"/>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5"/>
    <w:basedOn w:val="3887"/>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6"/>
    <w:basedOn w:val="3887"/>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6 Colorful"/>
    <w:basedOn w:val="3887"/>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List Table 6 Colorful - Accent 1"/>
    <w:basedOn w:val="3887"/>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2"/>
    <w:basedOn w:val="3887"/>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3"/>
    <w:basedOn w:val="3887"/>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4"/>
    <w:basedOn w:val="3887"/>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5"/>
    <w:basedOn w:val="3887"/>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d74b4" w:themeColor="accent5" w:themeTint="9A" w:themeShade="95"/>
      </w:rPr>
      <w:pPr>
        <w:pBdr/>
        <w:spacing/>
        <w:ind/>
      </w:pPr>
      <w:tblPr>
        <w:tblBorders/>
      </w:tblPr>
      <w:tcPr>
        <w:tcBorders/>
      </w:tcPr>
    </w:tblStylePr>
    <w:tblStylePr w:type="firstRow">
      <w:rPr>
        <w:b/>
        <w:color w:val="2d74b4" w:themeColor="accent5" w:themeTint="9A" w:themeShade="95"/>
      </w:rPr>
      <w:pPr>
        <w:pBdr/>
        <w:spacing/>
        <w:ind/>
      </w:pPr>
      <w:tblPr>
        <w:tblBorders/>
      </w:tblPr>
      <w:tcPr>
        <w:tcBorders>
          <w:bottom w:val="single" w:color="000000" w:themeColor="accent5" w:themeTint="9A" w:sz="4" w:space="0"/>
        </w:tcBorders>
      </w:tcPr>
    </w:tblStylePr>
    <w:tblStylePr w:type="lastCol">
      <w:rPr>
        <w:b/>
        <w:color w:val="2d74b4" w:themeColor="accent5" w:themeTint="9A" w:themeShade="95"/>
      </w:rPr>
      <w:pPr>
        <w:pBdr/>
        <w:spacing/>
        <w:ind/>
      </w:pPr>
      <w:tblPr>
        <w:tblBorders/>
      </w:tblPr>
      <w:tcPr>
        <w:tcBorders/>
      </w:tcPr>
    </w:tblStylePr>
    <w:tblStylePr w:type="lastRow">
      <w:rPr>
        <w:b/>
        <w:color w:val="2d74b4"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6"/>
    <w:basedOn w:val="3887"/>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7 Colorful"/>
    <w:basedOn w:val="3887"/>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0">
    <w:name w:val="List Table 7 Colorful - Accent 1"/>
    <w:basedOn w:val="3887"/>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275"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1">
    <w:name w:val="List Table 7 Colorful - Accent 2"/>
    <w:basedOn w:val="3887"/>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112">
    <w:name w:val="List Table 7 Colorful - Accent 3"/>
    <w:basedOn w:val="3887"/>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13">
    <w:name w:val="List Table 7 Colorful - Accent 4"/>
    <w:basedOn w:val="3887"/>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4">
    <w:name w:val="List Table 7 Colorful - Accent 5"/>
    <w:basedOn w:val="3887"/>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d74b4"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d74b4"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d74b4"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d74b4"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d74b4" w:themeColor="accent5" w:themeTint="9A" w:themeShade="95"/>
        <w:sz w:val="22"/>
      </w:rPr>
      <w:pPr>
        <w:pBdr/>
        <w:spacing/>
        <w:ind/>
      </w:pPr>
      <w:tblPr>
        <w:tblBorders/>
      </w:tblPr>
      <w:tcPr>
        <w:tcBorders/>
      </w:tcPr>
    </w:tblStylePr>
  </w:style>
  <w:style w:type="table" w:styleId="115">
    <w:name w:val="List Table 7 Colorful - Accent 6"/>
    <w:basedOn w:val="3887"/>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6">
    <w:name w:val="Lined - Accent"/>
    <w:basedOn w:val="388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ned - Accent 1"/>
    <w:basedOn w:val="388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2"/>
    <w:basedOn w:val="388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3"/>
    <w:basedOn w:val="388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4"/>
    <w:basedOn w:val="388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5"/>
    <w:basedOn w:val="388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6"/>
    <w:basedOn w:val="388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Bordered &amp; Lined - Accent"/>
    <w:basedOn w:val="3887"/>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1"/>
    <w:basedOn w:val="3887"/>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2"/>
    <w:basedOn w:val="3887"/>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3"/>
    <w:basedOn w:val="3887"/>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4"/>
    <w:basedOn w:val="3887"/>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5"/>
    <w:basedOn w:val="3887"/>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6"/>
    <w:basedOn w:val="3887"/>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w:basedOn w:val="3887"/>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 Accent 1"/>
    <w:basedOn w:val="388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2"/>
    <w:basedOn w:val="388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3"/>
    <w:basedOn w:val="388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4"/>
    <w:basedOn w:val="388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5"/>
    <w:basedOn w:val="388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6"/>
    <w:basedOn w:val="388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0">
    <w:name w:val="Heading 3"/>
    <w:basedOn w:val="3883"/>
    <w:next w:val="3883"/>
    <w:link w:val="151"/>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141">
    <w:name w:val="Heading 4"/>
    <w:basedOn w:val="3883"/>
    <w:next w:val="3883"/>
    <w:link w:val="152"/>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142">
    <w:name w:val="Heading 5"/>
    <w:basedOn w:val="3883"/>
    <w:next w:val="3883"/>
    <w:link w:val="15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3">
    <w:name w:val="Heading 6"/>
    <w:basedOn w:val="3883"/>
    <w:next w:val="3883"/>
    <w:link w:val="154"/>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4">
    <w:name w:val="Heading 7"/>
    <w:basedOn w:val="3883"/>
    <w:next w:val="3883"/>
    <w:link w:val="15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5">
    <w:name w:val="Heading 8"/>
    <w:basedOn w:val="3883"/>
    <w:next w:val="3883"/>
    <w:link w:val="15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6">
    <w:name w:val="Heading 9"/>
    <w:basedOn w:val="3883"/>
    <w:next w:val="3883"/>
    <w:link w:val="15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49">
    <w:name w:val="Heading 1 Char"/>
    <w:basedOn w:val="3886"/>
    <w:link w:val="3884"/>
    <w:uiPriority w:val="9"/>
    <w:pPr>
      <w:pBdr/>
      <w:spacing/>
      <w:ind/>
    </w:pPr>
    <w:rPr>
      <w:rFonts w:ascii="Arial" w:hAnsi="Arial" w:eastAsia="Arial" w:cs="Arial"/>
      <w:color w:val="0f4761" w:themeColor="accent1" w:themeShade="BF"/>
      <w:sz w:val="40"/>
      <w:szCs w:val="40"/>
    </w:rPr>
  </w:style>
  <w:style w:type="character" w:styleId="150">
    <w:name w:val="Heading 2 Char"/>
    <w:basedOn w:val="3886"/>
    <w:link w:val="3885"/>
    <w:uiPriority w:val="9"/>
    <w:pPr>
      <w:pBdr/>
      <w:spacing/>
      <w:ind/>
    </w:pPr>
    <w:rPr>
      <w:rFonts w:ascii="Arial" w:hAnsi="Arial" w:eastAsia="Arial" w:cs="Arial"/>
      <w:color w:val="0f4761" w:themeColor="accent1" w:themeShade="BF"/>
      <w:sz w:val="32"/>
      <w:szCs w:val="32"/>
    </w:rPr>
  </w:style>
  <w:style w:type="character" w:styleId="151">
    <w:name w:val="Heading 3 Char"/>
    <w:basedOn w:val="3886"/>
    <w:link w:val="140"/>
    <w:uiPriority w:val="9"/>
    <w:pPr>
      <w:pBdr/>
      <w:spacing/>
      <w:ind/>
    </w:pPr>
    <w:rPr>
      <w:rFonts w:ascii="Arial" w:hAnsi="Arial" w:eastAsia="Arial" w:cs="Arial"/>
      <w:color w:val="0f4761" w:themeColor="accent1" w:themeShade="BF"/>
      <w:sz w:val="28"/>
      <w:szCs w:val="28"/>
    </w:rPr>
  </w:style>
  <w:style w:type="character" w:styleId="152">
    <w:name w:val="Heading 4 Char"/>
    <w:basedOn w:val="3886"/>
    <w:link w:val="141"/>
    <w:uiPriority w:val="9"/>
    <w:pPr>
      <w:pBdr/>
      <w:spacing/>
      <w:ind/>
    </w:pPr>
    <w:rPr>
      <w:rFonts w:ascii="Arial" w:hAnsi="Arial" w:eastAsia="Arial" w:cs="Arial"/>
      <w:i/>
      <w:iCs/>
      <w:color w:val="0f4761" w:themeColor="accent1" w:themeShade="BF"/>
    </w:rPr>
  </w:style>
  <w:style w:type="character" w:styleId="153">
    <w:name w:val="Heading 5 Char"/>
    <w:basedOn w:val="3886"/>
    <w:link w:val="142"/>
    <w:uiPriority w:val="9"/>
    <w:pPr>
      <w:pBdr/>
      <w:spacing/>
      <w:ind/>
    </w:pPr>
    <w:rPr>
      <w:rFonts w:ascii="Arial" w:hAnsi="Arial" w:eastAsia="Arial" w:cs="Arial"/>
      <w:color w:val="0f4761" w:themeColor="accent1" w:themeShade="BF"/>
    </w:rPr>
  </w:style>
  <w:style w:type="character" w:styleId="154">
    <w:name w:val="Heading 6 Char"/>
    <w:basedOn w:val="3886"/>
    <w:link w:val="143"/>
    <w:uiPriority w:val="9"/>
    <w:pPr>
      <w:pBdr/>
      <w:spacing/>
      <w:ind/>
    </w:pPr>
    <w:rPr>
      <w:rFonts w:ascii="Arial" w:hAnsi="Arial" w:eastAsia="Arial" w:cs="Arial"/>
      <w:i/>
      <w:iCs/>
      <w:color w:val="595959" w:themeColor="text1" w:themeTint="A6"/>
    </w:rPr>
  </w:style>
  <w:style w:type="character" w:styleId="155">
    <w:name w:val="Heading 7 Char"/>
    <w:basedOn w:val="3886"/>
    <w:link w:val="144"/>
    <w:uiPriority w:val="9"/>
    <w:pPr>
      <w:pBdr/>
      <w:spacing/>
      <w:ind/>
    </w:pPr>
    <w:rPr>
      <w:rFonts w:ascii="Arial" w:hAnsi="Arial" w:eastAsia="Arial" w:cs="Arial"/>
      <w:color w:val="595959" w:themeColor="text1" w:themeTint="A6"/>
    </w:rPr>
  </w:style>
  <w:style w:type="character" w:styleId="156">
    <w:name w:val="Heading 8 Char"/>
    <w:basedOn w:val="3886"/>
    <w:link w:val="145"/>
    <w:uiPriority w:val="9"/>
    <w:pPr>
      <w:pBdr/>
      <w:spacing/>
      <w:ind/>
    </w:pPr>
    <w:rPr>
      <w:rFonts w:ascii="Arial" w:hAnsi="Arial" w:eastAsia="Arial" w:cs="Arial"/>
      <w:i/>
      <w:iCs/>
      <w:color w:val="272727" w:themeColor="text1" w:themeTint="D8"/>
    </w:rPr>
  </w:style>
  <w:style w:type="character" w:styleId="157">
    <w:name w:val="Heading 9 Char"/>
    <w:basedOn w:val="3886"/>
    <w:link w:val="146"/>
    <w:uiPriority w:val="9"/>
    <w:pPr>
      <w:pBdr/>
      <w:spacing/>
      <w:ind/>
    </w:pPr>
    <w:rPr>
      <w:rFonts w:ascii="Arial" w:hAnsi="Arial" w:eastAsia="Arial" w:cs="Arial"/>
      <w:i/>
      <w:iCs/>
      <w:color w:val="272727" w:themeColor="text1" w:themeTint="D8"/>
    </w:rPr>
  </w:style>
  <w:style w:type="paragraph" w:styleId="158">
    <w:name w:val="Title"/>
    <w:basedOn w:val="3883"/>
    <w:next w:val="3883"/>
    <w:link w:val="159"/>
    <w:uiPriority w:val="10"/>
    <w:qFormat/>
    <w:pPr>
      <w:pBdr/>
      <w:spacing w:after="80" w:line="240" w:lineRule="auto"/>
      <w:ind/>
      <w:contextualSpacing w:val="true"/>
    </w:pPr>
    <w:rPr>
      <w:rFonts w:ascii="Arial" w:hAnsi="Arial" w:eastAsia="Arial" w:cs="Arial"/>
      <w:spacing w:val="-10"/>
      <w:sz w:val="56"/>
      <w:szCs w:val="56"/>
    </w:rPr>
  </w:style>
  <w:style w:type="character" w:styleId="159">
    <w:name w:val="Title Char"/>
    <w:basedOn w:val="3886"/>
    <w:link w:val="158"/>
    <w:uiPriority w:val="10"/>
    <w:pPr>
      <w:pBdr/>
      <w:spacing/>
      <w:ind/>
    </w:pPr>
    <w:rPr>
      <w:rFonts w:ascii="Arial" w:hAnsi="Arial" w:eastAsia="Arial" w:cs="Arial"/>
      <w:spacing w:val="-10"/>
      <w:sz w:val="56"/>
      <w:szCs w:val="56"/>
    </w:rPr>
  </w:style>
  <w:style w:type="paragraph" w:styleId="160">
    <w:name w:val="Subtitle"/>
    <w:basedOn w:val="3883"/>
    <w:next w:val="3883"/>
    <w:link w:val="161"/>
    <w:uiPriority w:val="11"/>
    <w:qFormat/>
    <w:pPr>
      <w:numPr>
        <w:ilvl w:val="1"/>
      </w:numPr>
      <w:pBdr/>
      <w:spacing/>
      <w:ind/>
    </w:pPr>
    <w:rPr>
      <w:color w:val="595959" w:themeColor="text1" w:themeTint="A6"/>
      <w:spacing w:val="15"/>
      <w:sz w:val="28"/>
      <w:szCs w:val="28"/>
    </w:rPr>
  </w:style>
  <w:style w:type="character" w:styleId="161">
    <w:name w:val="Subtitle Char"/>
    <w:basedOn w:val="3886"/>
    <w:link w:val="160"/>
    <w:uiPriority w:val="11"/>
    <w:pPr>
      <w:pBdr/>
      <w:spacing/>
      <w:ind/>
    </w:pPr>
    <w:rPr>
      <w:color w:val="595959" w:themeColor="text1" w:themeTint="A6"/>
      <w:spacing w:val="15"/>
      <w:sz w:val="28"/>
      <w:szCs w:val="28"/>
    </w:rPr>
  </w:style>
  <w:style w:type="paragraph" w:styleId="162">
    <w:name w:val="Quote"/>
    <w:basedOn w:val="3883"/>
    <w:next w:val="3883"/>
    <w:link w:val="163"/>
    <w:uiPriority w:val="29"/>
    <w:qFormat/>
    <w:pPr>
      <w:pBdr/>
      <w:spacing w:before="160"/>
      <w:ind/>
      <w:jc w:val="center"/>
    </w:pPr>
    <w:rPr>
      <w:i/>
      <w:iCs/>
      <w:color w:val="404040" w:themeColor="text1" w:themeTint="BF"/>
    </w:rPr>
  </w:style>
  <w:style w:type="character" w:styleId="163">
    <w:name w:val="Quote Char"/>
    <w:basedOn w:val="3886"/>
    <w:link w:val="162"/>
    <w:uiPriority w:val="29"/>
    <w:pPr>
      <w:pBdr/>
      <w:spacing/>
      <w:ind/>
    </w:pPr>
    <w:rPr>
      <w:i/>
      <w:iCs/>
      <w:color w:val="404040" w:themeColor="text1" w:themeTint="BF"/>
    </w:rPr>
  </w:style>
  <w:style w:type="character" w:styleId="165">
    <w:name w:val="Intense Emphasis"/>
    <w:basedOn w:val="3886"/>
    <w:uiPriority w:val="21"/>
    <w:qFormat/>
    <w:pPr>
      <w:pBdr/>
      <w:spacing/>
      <w:ind/>
    </w:pPr>
    <w:rPr>
      <w:i/>
      <w:iCs/>
      <w:color w:val="0f4761" w:themeColor="accent1" w:themeShade="BF"/>
    </w:rPr>
  </w:style>
  <w:style w:type="paragraph" w:styleId="166">
    <w:name w:val="Intense Quote"/>
    <w:basedOn w:val="3883"/>
    <w:next w:val="3883"/>
    <w:link w:val="16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7">
    <w:name w:val="Intense Quote Char"/>
    <w:basedOn w:val="3886"/>
    <w:link w:val="166"/>
    <w:uiPriority w:val="30"/>
    <w:pPr>
      <w:pBdr/>
      <w:spacing/>
      <w:ind/>
    </w:pPr>
    <w:rPr>
      <w:i/>
      <w:iCs/>
      <w:color w:val="0f4761" w:themeColor="accent1" w:themeShade="BF"/>
    </w:rPr>
  </w:style>
  <w:style w:type="character" w:styleId="168">
    <w:name w:val="Intense Reference"/>
    <w:basedOn w:val="3886"/>
    <w:uiPriority w:val="32"/>
    <w:qFormat/>
    <w:pPr>
      <w:pBdr/>
      <w:spacing/>
      <w:ind/>
    </w:pPr>
    <w:rPr>
      <w:b/>
      <w:bCs/>
      <w:smallCaps/>
      <w:color w:val="0f4761" w:themeColor="accent1" w:themeShade="BF"/>
      <w:spacing w:val="5"/>
    </w:rPr>
  </w:style>
  <w:style w:type="character" w:styleId="170">
    <w:name w:val="Subtle Emphasis"/>
    <w:basedOn w:val="3886"/>
    <w:uiPriority w:val="19"/>
    <w:qFormat/>
    <w:pPr>
      <w:pBdr/>
      <w:spacing/>
      <w:ind/>
    </w:pPr>
    <w:rPr>
      <w:i/>
      <w:iCs/>
      <w:color w:val="404040" w:themeColor="text1" w:themeTint="BF"/>
    </w:rPr>
  </w:style>
  <w:style w:type="character" w:styleId="171">
    <w:name w:val="Emphasis"/>
    <w:basedOn w:val="3886"/>
    <w:uiPriority w:val="20"/>
    <w:qFormat/>
    <w:pPr>
      <w:pBdr/>
      <w:spacing/>
      <w:ind/>
    </w:pPr>
    <w:rPr>
      <w:i/>
      <w:iCs/>
    </w:rPr>
  </w:style>
  <w:style w:type="character" w:styleId="172">
    <w:name w:val="Strong"/>
    <w:basedOn w:val="3886"/>
    <w:uiPriority w:val="22"/>
    <w:qFormat/>
    <w:pPr>
      <w:pBdr/>
      <w:spacing/>
      <w:ind/>
    </w:pPr>
    <w:rPr>
      <w:b/>
      <w:bCs/>
    </w:rPr>
  </w:style>
  <w:style w:type="character" w:styleId="173">
    <w:name w:val="Subtle Reference"/>
    <w:basedOn w:val="3886"/>
    <w:uiPriority w:val="31"/>
    <w:qFormat/>
    <w:pPr>
      <w:pBdr/>
      <w:spacing/>
      <w:ind/>
    </w:pPr>
    <w:rPr>
      <w:smallCaps/>
      <w:color w:val="5a5a5a" w:themeColor="text1" w:themeTint="A5"/>
    </w:rPr>
  </w:style>
  <w:style w:type="character" w:styleId="174">
    <w:name w:val="Book Title"/>
    <w:basedOn w:val="3886"/>
    <w:uiPriority w:val="33"/>
    <w:qFormat/>
    <w:pPr>
      <w:pBdr/>
      <w:spacing/>
      <w:ind/>
    </w:pPr>
    <w:rPr>
      <w:b/>
      <w:bCs/>
      <w:i/>
      <w:iCs/>
      <w:spacing w:val="5"/>
    </w:rPr>
  </w:style>
  <w:style w:type="character" w:styleId="176">
    <w:name w:val="Header Char"/>
    <w:basedOn w:val="3886"/>
    <w:link w:val="3913"/>
    <w:uiPriority w:val="99"/>
    <w:pPr>
      <w:pBdr/>
      <w:spacing/>
      <w:ind/>
    </w:pPr>
  </w:style>
  <w:style w:type="character" w:styleId="178">
    <w:name w:val="Footer Char"/>
    <w:basedOn w:val="3886"/>
    <w:link w:val="3914"/>
    <w:uiPriority w:val="99"/>
    <w:pPr>
      <w:pBdr/>
      <w:spacing/>
      <w:ind/>
    </w:pPr>
  </w:style>
  <w:style w:type="character" w:styleId="181">
    <w:name w:val="Footnote Text Char"/>
    <w:basedOn w:val="3886"/>
    <w:link w:val="3920"/>
    <w:uiPriority w:val="99"/>
    <w:semiHidden/>
    <w:pPr>
      <w:pBdr/>
      <w:spacing/>
      <w:ind/>
    </w:pPr>
    <w:rPr>
      <w:sz w:val="20"/>
      <w:szCs w:val="20"/>
    </w:rPr>
  </w:style>
  <w:style w:type="paragraph" w:styleId="183">
    <w:name w:val="endnote text"/>
    <w:basedOn w:val="3883"/>
    <w:link w:val="184"/>
    <w:uiPriority w:val="99"/>
    <w:semiHidden/>
    <w:unhideWhenUsed/>
    <w:pPr>
      <w:pBdr/>
      <w:spacing w:after="0" w:line="240" w:lineRule="auto"/>
      <w:ind/>
    </w:pPr>
    <w:rPr>
      <w:sz w:val="20"/>
      <w:szCs w:val="20"/>
    </w:rPr>
  </w:style>
  <w:style w:type="character" w:styleId="184">
    <w:name w:val="Endnote Text Char"/>
    <w:basedOn w:val="3886"/>
    <w:link w:val="183"/>
    <w:uiPriority w:val="99"/>
    <w:semiHidden/>
    <w:pPr>
      <w:pBdr/>
      <w:spacing/>
      <w:ind/>
    </w:pPr>
    <w:rPr>
      <w:sz w:val="20"/>
      <w:szCs w:val="20"/>
    </w:rPr>
  </w:style>
  <w:style w:type="paragraph" w:styleId="190">
    <w:name w:val="toc 3"/>
    <w:basedOn w:val="3883"/>
    <w:next w:val="3883"/>
    <w:uiPriority w:val="39"/>
    <w:unhideWhenUsed/>
    <w:pPr>
      <w:pBdr/>
      <w:spacing w:after="100"/>
      <w:ind w:left="440"/>
    </w:pPr>
  </w:style>
  <w:style w:type="paragraph" w:styleId="191">
    <w:name w:val="toc 4"/>
    <w:basedOn w:val="3883"/>
    <w:next w:val="3883"/>
    <w:uiPriority w:val="39"/>
    <w:unhideWhenUsed/>
    <w:pPr>
      <w:pBdr/>
      <w:spacing w:after="100"/>
      <w:ind w:left="660"/>
    </w:pPr>
  </w:style>
  <w:style w:type="paragraph" w:styleId="192">
    <w:name w:val="toc 5"/>
    <w:basedOn w:val="3883"/>
    <w:next w:val="3883"/>
    <w:uiPriority w:val="39"/>
    <w:unhideWhenUsed/>
    <w:pPr>
      <w:pBdr/>
      <w:spacing w:after="100"/>
      <w:ind w:left="880"/>
    </w:pPr>
  </w:style>
  <w:style w:type="paragraph" w:styleId="193">
    <w:name w:val="toc 6"/>
    <w:basedOn w:val="3883"/>
    <w:next w:val="3883"/>
    <w:uiPriority w:val="39"/>
    <w:unhideWhenUsed/>
    <w:pPr>
      <w:pBdr/>
      <w:spacing w:after="100"/>
      <w:ind w:left="1100"/>
    </w:pPr>
  </w:style>
  <w:style w:type="paragraph" w:styleId="194">
    <w:name w:val="toc 7"/>
    <w:basedOn w:val="3883"/>
    <w:next w:val="3883"/>
    <w:uiPriority w:val="39"/>
    <w:unhideWhenUsed/>
    <w:pPr>
      <w:pBdr/>
      <w:spacing w:after="100"/>
      <w:ind w:left="1320"/>
    </w:pPr>
  </w:style>
  <w:style w:type="paragraph" w:styleId="195">
    <w:name w:val="toc 8"/>
    <w:basedOn w:val="3883"/>
    <w:next w:val="3883"/>
    <w:uiPriority w:val="39"/>
    <w:unhideWhenUsed/>
    <w:pPr>
      <w:pBdr/>
      <w:spacing w:after="100"/>
      <w:ind w:left="1540"/>
    </w:pPr>
  </w:style>
  <w:style w:type="paragraph" w:styleId="196">
    <w:name w:val="toc 9"/>
    <w:basedOn w:val="3883"/>
    <w:next w:val="3883"/>
    <w:uiPriority w:val="39"/>
    <w:unhideWhenUsed/>
    <w:pPr>
      <w:pBdr/>
      <w:spacing w:after="100"/>
      <w:ind w:left="1760"/>
    </w:pPr>
  </w:style>
  <w:style w:type="paragraph" w:styleId="207">
    <w:name w:val="table of figures"/>
    <w:basedOn w:val="3883"/>
    <w:next w:val="3883"/>
    <w:uiPriority w:val="99"/>
    <w:unhideWhenUsed/>
    <w:pPr>
      <w:pBdr/>
      <w:spacing w:after="0" w:afterAutospacing="0"/>
      <w:ind/>
    </w:pPr>
  </w:style>
  <w:style w:type="paragraph" w:styleId="3883" w:default="1">
    <w:name w:val="Normal"/>
    <w:qFormat/>
    <w:pPr>
      <w:pBdr/>
      <w:spacing w:line="276" w:lineRule="auto"/>
      <w:ind/>
    </w:pPr>
    <w:rPr>
      <w:rFonts w:ascii="Arial" w:hAnsi="Arial"/>
    </w:rPr>
  </w:style>
  <w:style w:type="paragraph" w:styleId="3884">
    <w:name w:val="Heading 1"/>
    <w:basedOn w:val="3883"/>
    <w:next w:val="3883"/>
    <w:uiPriority w:val="9"/>
    <w:qFormat/>
    <w:pPr>
      <w:keepNext w:val="true"/>
      <w:keepLines w:val="true"/>
      <w:pBdr/>
      <w:spacing/>
      <w:ind/>
      <w:outlineLvl w:val="0"/>
    </w:pPr>
    <w:rPr>
      <w:rFonts w:eastAsia="Calibri" w:cs="DejaVu Sans"/>
      <w:b/>
      <w:bCs/>
      <w:sz w:val="28"/>
      <w:szCs w:val="28"/>
    </w:rPr>
  </w:style>
  <w:style w:type="paragraph" w:styleId="3885">
    <w:name w:val="Heading 2"/>
    <w:basedOn w:val="3906"/>
    <w:next w:val="3907"/>
    <w:uiPriority w:val="9"/>
    <w:unhideWhenUsed/>
    <w:qFormat/>
    <w:pPr>
      <w:numPr>
        <w:ilvl w:val="1"/>
        <w:numId w:val="1"/>
      </w:numPr>
      <w:pBdr/>
      <w:spacing/>
      <w:ind/>
      <w:outlineLvl w:val="1"/>
    </w:pPr>
    <w:rPr>
      <w:bCs/>
      <w:sz w:val="24"/>
      <w:szCs w:val="32"/>
    </w:rPr>
  </w:style>
  <w:style w:type="character" w:styleId="3886" w:default="1">
    <w:name w:val="Default Paragraph Font"/>
    <w:uiPriority w:val="1"/>
    <w:semiHidden/>
    <w:unhideWhenUsed/>
    <w:pPr>
      <w:pBdr/>
      <w:spacing/>
      <w:ind/>
    </w:pPr>
  </w:style>
  <w:style w:type="table" w:styleId="3887"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3888" w:default="1">
    <w:name w:val="No List"/>
    <w:uiPriority w:val="99"/>
    <w:semiHidden/>
    <w:unhideWhenUsed/>
    <w:pPr>
      <w:pBdr/>
      <w:spacing/>
      <w:ind/>
    </w:pPr>
  </w:style>
  <w:style w:type="character" w:styleId="3889" w:customStyle="1">
    <w:name w:val="Internet Link"/>
    <w:uiPriority w:val="99"/>
    <w:qFormat/>
    <w:pPr>
      <w:pBdr/>
      <w:spacing/>
      <w:ind/>
    </w:pPr>
    <w:rPr>
      <w:color w:val="000080"/>
      <w:u w:val="single"/>
    </w:rPr>
  </w:style>
  <w:style w:type="character" w:styleId="3890" w:customStyle="1">
    <w:name w:val="Verzeichnissprung"/>
    <w:qFormat/>
    <w:pPr>
      <w:pBdr/>
      <w:spacing/>
      <w:ind/>
    </w:pPr>
  </w:style>
  <w:style w:type="character" w:styleId="3891" w:customStyle="1">
    <w:name w:val="Aufzählungszeichen1"/>
    <w:qFormat/>
    <w:pPr>
      <w:pBdr/>
      <w:spacing/>
      <w:ind/>
    </w:pPr>
    <w:rPr>
      <w:rFonts w:ascii="OpenSymbol" w:hAnsi="OpenSymbol" w:eastAsia="OpenSymbol" w:cs="OpenSymbol"/>
    </w:rPr>
  </w:style>
  <w:style w:type="character" w:styleId="3892" w:customStyle="1">
    <w:name w:val="Line Numbering"/>
    <w:qFormat/>
    <w:pPr>
      <w:pBdr/>
      <w:spacing/>
      <w:ind/>
    </w:pPr>
  </w:style>
  <w:style w:type="character" w:styleId="3893" w:customStyle="1">
    <w:name w:val="Nummerierungszeichen"/>
    <w:qFormat/>
    <w:pPr>
      <w:pBdr/>
      <w:spacing/>
      <w:ind/>
    </w:pPr>
    <w:rPr>
      <w:sz w:val="24"/>
      <w:szCs w:val="24"/>
    </w:rPr>
  </w:style>
  <w:style w:type="character" w:styleId="3894">
    <w:name w:val="footnote reference"/>
    <w:pPr>
      <w:pBdr/>
      <w:spacing/>
      <w:ind/>
    </w:pPr>
    <w:rPr>
      <w:vertAlign w:val="superscript"/>
    </w:rPr>
  </w:style>
  <w:style w:type="character" w:styleId="3895" w:customStyle="1">
    <w:name w:val="Footnote Characters"/>
    <w:qFormat/>
    <w:pPr>
      <w:pBdr/>
      <w:spacing/>
      <w:ind/>
    </w:pPr>
    <w:rPr>
      <w:vertAlign w:val="superscript"/>
    </w:rPr>
  </w:style>
  <w:style w:type="character" w:styleId="3896">
    <w:name w:val="FollowedHyperlink"/>
    <w:pPr>
      <w:pBdr/>
      <w:spacing/>
      <w:ind/>
    </w:pPr>
    <w:rPr>
      <w:color w:val="800000"/>
      <w:u w:val="single"/>
    </w:rPr>
  </w:style>
  <w:style w:type="character" w:styleId="3897" w:customStyle="1">
    <w:name w:val="Quelltext"/>
    <w:qFormat/>
    <w:pPr>
      <w:pBdr/>
      <w:spacing/>
      <w:ind/>
    </w:pPr>
    <w:rPr>
      <w:rFonts w:ascii="Liberation Mono" w:hAnsi="Liberation Mono" w:eastAsia="Noto Sans Mono CJK SC" w:cs="Liberation Mono"/>
    </w:rPr>
  </w:style>
  <w:style w:type="character" w:styleId="3898" w:customStyle="1">
    <w:name w:val="markedcontent"/>
    <w:basedOn w:val="3886"/>
    <w:qFormat/>
    <w:pPr>
      <w:pBdr/>
      <w:spacing/>
      <w:ind/>
    </w:pPr>
  </w:style>
  <w:style w:type="character" w:styleId="3899" w:customStyle="1">
    <w:name w:val="Überschrift 1 Zchn"/>
    <w:basedOn w:val="3886"/>
    <w:qFormat/>
    <w:pPr>
      <w:pBdr/>
      <w:spacing/>
      <w:ind/>
    </w:pPr>
    <w:rPr>
      <w:rFonts w:eastAsia="Calibri" w:cs="Tahoma"/>
      <w:b/>
      <w:bCs/>
      <w:sz w:val="28"/>
      <w:szCs w:val="28"/>
    </w:rPr>
  </w:style>
  <w:style w:type="character" w:styleId="3900">
    <w:name w:val="endnote reference"/>
    <w:pPr>
      <w:pBdr/>
      <w:spacing/>
      <w:ind/>
    </w:pPr>
    <w:rPr>
      <w:vertAlign w:val="superscript"/>
    </w:rPr>
  </w:style>
  <w:style w:type="character" w:styleId="3901" w:customStyle="1">
    <w:name w:val="Kommentartext Zchn"/>
    <w:basedOn w:val="3886"/>
    <w:link w:val="3928"/>
    <w:uiPriority w:val="99"/>
    <w:semiHidden/>
    <w:qFormat/>
    <w:pPr>
      <w:pBdr/>
      <w:spacing/>
      <w:ind/>
    </w:pPr>
    <w:rPr>
      <w:rFonts w:ascii="Arial" w:hAnsi="Arial" w:cs="Mangal"/>
      <w:sz w:val="20"/>
      <w:szCs w:val="18"/>
    </w:rPr>
  </w:style>
  <w:style w:type="character" w:styleId="3902">
    <w:name w:val="annotation reference"/>
    <w:basedOn w:val="3886"/>
    <w:uiPriority w:val="99"/>
    <w:semiHidden/>
    <w:unhideWhenUsed/>
    <w:qFormat/>
    <w:pPr>
      <w:pBdr/>
      <w:spacing/>
      <w:ind/>
    </w:pPr>
    <w:rPr>
      <w:sz w:val="16"/>
      <w:szCs w:val="16"/>
    </w:rPr>
  </w:style>
  <w:style w:type="character" w:styleId="3903">
    <w:name w:val="Unresolved Mention"/>
    <w:basedOn w:val="3886"/>
    <w:uiPriority w:val="99"/>
    <w:semiHidden/>
    <w:unhideWhenUsed/>
    <w:qFormat/>
    <w:pPr>
      <w:pBdr/>
      <w:spacing/>
      <w:ind/>
    </w:pPr>
    <w:rPr>
      <w:color w:val="605e5c"/>
      <w:shd w:val="clear" w:color="auto" w:fill="e1dfdd"/>
    </w:rPr>
  </w:style>
  <w:style w:type="character" w:styleId="3904" w:customStyle="1">
    <w:name w:val="Internet Link1"/>
    <w:qFormat/>
    <w:pPr>
      <w:pBdr/>
      <w:spacing/>
      <w:ind/>
    </w:pPr>
    <w:rPr>
      <w:color w:val="000080"/>
      <w:u w:val="single"/>
    </w:rPr>
  </w:style>
  <w:style w:type="character" w:styleId="3905">
    <w:name w:val="Hyperlink"/>
    <w:pPr>
      <w:pBdr/>
      <w:spacing/>
      <w:ind/>
    </w:pPr>
    <w:rPr>
      <w:color w:val="000080"/>
      <w:u w:val="single"/>
    </w:rPr>
  </w:style>
  <w:style w:type="paragraph" w:styleId="3906" w:customStyle="1">
    <w:name w:val="Überschrift"/>
    <w:basedOn w:val="3883"/>
    <w:next w:val="3907"/>
    <w:qFormat/>
    <w:pPr>
      <w:keepNext w:val="true"/>
      <w:pBdr/>
      <w:spacing/>
      <w:ind/>
    </w:pPr>
    <w:rPr>
      <w:rFonts w:eastAsia="Noto Sans CJK SC"/>
      <w:b/>
      <w:sz w:val="28"/>
      <w:szCs w:val="28"/>
    </w:rPr>
  </w:style>
  <w:style w:type="paragraph" w:styleId="3907">
    <w:name w:val="Body Text"/>
    <w:basedOn w:val="3883"/>
    <w:pPr>
      <w:pBdr/>
      <w:spacing w:after="140"/>
      <w:ind/>
    </w:pPr>
  </w:style>
  <w:style w:type="paragraph" w:styleId="3908">
    <w:name w:val="List"/>
    <w:basedOn w:val="3907"/>
    <w:pPr>
      <w:pBdr/>
      <w:spacing/>
      <w:ind/>
    </w:pPr>
  </w:style>
  <w:style w:type="paragraph" w:styleId="3909">
    <w:name w:val="Caption"/>
    <w:basedOn w:val="3883"/>
    <w:qFormat/>
    <w:pPr>
      <w:suppressLineNumbers w:val="true"/>
      <w:pBdr/>
      <w:spacing w:after="120" w:before="120"/>
      <w:ind/>
    </w:pPr>
    <w:rPr>
      <w:i/>
      <w:iCs/>
    </w:rPr>
  </w:style>
  <w:style w:type="paragraph" w:styleId="3910" w:customStyle="1">
    <w:name w:val="Verzeichnis"/>
    <w:basedOn w:val="3883"/>
    <w:qFormat/>
    <w:pPr>
      <w:suppressLineNumbers w:val="true"/>
      <w:pBdr/>
      <w:spacing/>
      <w:ind/>
    </w:pPr>
  </w:style>
  <w:style w:type="paragraph" w:styleId="3911" w:customStyle="1">
    <w:name w:val="Kopf- und Fußzeile"/>
    <w:basedOn w:val="3883"/>
    <w:qFormat/>
    <w:pPr>
      <w:suppressLineNumbers w:val="true"/>
      <w:pBdr/>
      <w:tabs>
        <w:tab w:val="center" w:leader="none" w:pos="4819"/>
        <w:tab w:val="right" w:leader="none" w:pos="9638"/>
      </w:tabs>
      <w:spacing/>
      <w:ind/>
    </w:pPr>
  </w:style>
  <w:style w:type="paragraph" w:styleId="3912" w:customStyle="1">
    <w:name w:val="Kopf-/Fußzeile"/>
    <w:basedOn w:val="3883"/>
    <w:qFormat/>
    <w:pPr>
      <w:pBdr/>
      <w:spacing/>
      <w:ind/>
    </w:pPr>
  </w:style>
  <w:style w:type="paragraph" w:styleId="3913">
    <w:name w:val="Header"/>
    <w:basedOn w:val="3911"/>
    <w:pPr>
      <w:pBdr/>
      <w:spacing/>
      <w:ind/>
    </w:pPr>
  </w:style>
  <w:style w:type="paragraph" w:styleId="3914">
    <w:name w:val="Footer"/>
    <w:basedOn w:val="3911"/>
    <w:pPr>
      <w:pBdr/>
      <w:spacing/>
      <w:ind/>
    </w:pPr>
  </w:style>
  <w:style w:type="paragraph" w:styleId="3915" w:customStyle="1">
    <w:name w:val="Tabelleninhalt"/>
    <w:basedOn w:val="3883"/>
    <w:qFormat/>
    <w:pPr>
      <w:suppressLineNumbers w:val="true"/>
      <w:pBdr/>
      <w:spacing/>
      <w:ind/>
    </w:pPr>
  </w:style>
  <w:style w:type="paragraph" w:styleId="3916">
    <w:name w:val="index heading"/>
    <w:basedOn w:val="3906"/>
    <w:pPr>
      <w:suppressLineNumbers w:val="true"/>
      <w:pBdr/>
      <w:spacing/>
      <w:ind/>
    </w:pPr>
    <w:rPr>
      <w:bCs/>
      <w:sz w:val="32"/>
      <w:szCs w:val="32"/>
    </w:rPr>
  </w:style>
  <w:style w:type="paragraph" w:styleId="3917">
    <w:name w:val="TOC Heading"/>
    <w:basedOn w:val="3916"/>
    <w:qFormat/>
    <w:pPr>
      <w:pBdr/>
      <w:spacing/>
      <w:ind/>
    </w:pPr>
  </w:style>
  <w:style w:type="paragraph" w:styleId="3918">
    <w:name w:val="toc 1"/>
    <w:basedOn w:val="3910"/>
    <w:uiPriority w:val="39"/>
    <w:pPr>
      <w:pBdr/>
      <w:tabs>
        <w:tab w:val="right" w:leader="dot" w:pos="9638"/>
      </w:tabs>
      <w:spacing/>
      <w:ind/>
    </w:pPr>
  </w:style>
  <w:style w:type="paragraph" w:styleId="3919" w:customStyle="1">
    <w:name w:val="Tabellenüberschrift"/>
    <w:basedOn w:val="3915"/>
    <w:qFormat/>
    <w:pPr>
      <w:pBdr/>
      <w:spacing/>
      <w:ind/>
      <w:jc w:val="center"/>
    </w:pPr>
    <w:rPr>
      <w:b/>
      <w:bCs/>
      <w:i/>
      <w:iCs/>
    </w:rPr>
  </w:style>
  <w:style w:type="paragraph" w:styleId="3920">
    <w:name w:val="footnote text"/>
    <w:basedOn w:val="3883"/>
    <w:pPr>
      <w:suppressLineNumbers w:val="true"/>
      <w:pBdr/>
      <w:spacing/>
      <w:ind w:hanging="339" w:left="339"/>
    </w:pPr>
    <w:rPr>
      <w:sz w:val="20"/>
      <w:szCs w:val="20"/>
    </w:rPr>
  </w:style>
  <w:style w:type="paragraph" w:styleId="3921">
    <w:name w:val="List Paragraph"/>
    <w:basedOn w:val="3883"/>
    <w:qFormat/>
    <w:pPr>
      <w:pBdr/>
      <w:spacing w:line="240" w:lineRule="auto"/>
      <w:ind w:left="720"/>
      <w:contextualSpacing w:val="true"/>
    </w:pPr>
    <w:rPr>
      <w:rFonts w:ascii="SenBJS" w:hAnsi="SenBJS" w:eastAsia="Times New Roman" w:cs="Times New Roman"/>
      <w:lang w:eastAsia="de-DE"/>
    </w:rPr>
  </w:style>
  <w:style w:type="paragraph" w:styleId="3922">
    <w:name w:val="toc 2"/>
    <w:basedOn w:val="3910"/>
    <w:uiPriority w:val="39"/>
    <w:pPr>
      <w:pBdr/>
      <w:tabs>
        <w:tab w:val="right" w:leader="dot" w:pos="9355"/>
      </w:tabs>
      <w:spacing/>
      <w:ind w:left="283"/>
    </w:pPr>
  </w:style>
  <w:style w:type="paragraph" w:styleId="3923" w:customStyle="1">
    <w:name w:val="Vorformatierter Text"/>
    <w:basedOn w:val="3883"/>
    <w:qFormat/>
    <w:pPr>
      <w:pBdr/>
      <w:spacing/>
      <w:ind/>
    </w:pPr>
    <w:rPr>
      <w:rFonts w:ascii="Liberation Mono" w:hAnsi="Liberation Mono" w:eastAsia="Noto Sans Mono CJK SC" w:cs="Liberation Mono"/>
      <w:sz w:val="20"/>
      <w:szCs w:val="20"/>
    </w:rPr>
  </w:style>
  <w:style w:type="paragraph" w:styleId="3924" w:customStyle="1">
    <w:name w:val="western"/>
    <w:basedOn w:val="3883"/>
    <w:qFormat/>
    <w:pPr>
      <w:pBdr/>
      <w:spacing w:after="142" w:before="280"/>
      <w:ind/>
    </w:pPr>
    <w:rPr>
      <w:rFonts w:eastAsia="Times New Roman" w:cs="Arial"/>
      <w:lang w:eastAsia="de-DE"/>
    </w:rPr>
  </w:style>
  <w:style w:type="paragraph" w:styleId="3925" w:customStyle="1">
    <w:name w:val="Normale Tabelle1"/>
    <w:qFormat/>
    <w:pPr>
      <w:pBdr/>
      <w:spacing w:after="160" w:line="252" w:lineRule="auto"/>
      <w:ind/>
    </w:pPr>
    <w:rPr>
      <w:rFonts w:ascii="Calibri" w:hAnsi="Calibri" w:eastAsia="Times New Roman" w:cs="Calibri"/>
      <w:sz w:val="22"/>
      <w:szCs w:val="22"/>
      <w:lang w:eastAsia="de-DE" w:bidi="ar-SA"/>
    </w:rPr>
  </w:style>
  <w:style w:type="paragraph" w:styleId="3926" w:customStyle="1">
    <w:name w:val="Tabellenraster1"/>
    <w:basedOn w:val="3925"/>
    <w:qFormat/>
    <w:pPr>
      <w:pBdr/>
      <w:spacing w:after="0" w:line="240" w:lineRule="auto"/>
      <w:ind/>
    </w:pPr>
  </w:style>
  <w:style w:type="paragraph" w:styleId="3927">
    <w:name w:val="No Spacing"/>
    <w:qFormat/>
    <w:pPr>
      <w:pBdr/>
      <w:spacing/>
      <w:ind/>
    </w:pPr>
    <w:rPr>
      <w:rFonts w:ascii="Calibri" w:hAnsi="Calibri" w:eastAsia="Calibri" w:cs="Times New Roman"/>
      <w:sz w:val="22"/>
      <w:szCs w:val="22"/>
      <w:lang w:eastAsia="en-US" w:bidi="ar-SA"/>
    </w:rPr>
  </w:style>
  <w:style w:type="paragraph" w:styleId="3928">
    <w:name w:val="annotation text"/>
    <w:basedOn w:val="3883"/>
    <w:link w:val="3901"/>
    <w:uiPriority w:val="99"/>
    <w:semiHidden/>
    <w:unhideWhenUsed/>
    <w:pPr>
      <w:pBdr/>
      <w:spacing w:line="240" w:lineRule="auto"/>
      <w:ind/>
    </w:pPr>
    <w:rPr>
      <w:rFonts w:cs="Mangal"/>
      <w:sz w:val="20"/>
      <w:szCs w:val="18"/>
    </w:rPr>
  </w:style>
  <w:style w:type="paragraph" w:styleId="3929" w:customStyle="1">
    <w:name w:val="Rahmeninhalt"/>
    <w:basedOn w:val="3883"/>
    <w:qFormat/>
    <w:pPr>
      <w:pBdr/>
      <w:spacing/>
      <w:ind/>
    </w:pPr>
  </w:style>
  <w:style w:type="numbering" w:styleId="3930" w:customStyle="1">
    <w:name w:val="Nummerierung 123"/>
    <w:qFormat/>
    <w:pPr>
      <w:pBdr/>
      <w:spacing/>
      <w:ind/>
    </w:pPr>
  </w:style>
  <w:style w:type="table" w:styleId="3931">
    <w:name w:val="Table Grid"/>
    <w:basedOn w:val="3887"/>
    <w:uiPriority w:val="39"/>
    <w:pPr>
      <w:pBdr/>
      <w:spacing/>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header" Target="header7.xml" /><Relationship Id="rId16" Type="http://schemas.openxmlformats.org/officeDocument/2006/relationships/header" Target="header8.xml" /><Relationship Id="rId17" Type="http://schemas.openxmlformats.org/officeDocument/2006/relationships/header" Target="header9.xml" /><Relationship Id="rId18" Type="http://schemas.openxmlformats.org/officeDocument/2006/relationships/header" Target="header10.xml" /><Relationship Id="rId19" Type="http://schemas.openxmlformats.org/officeDocument/2006/relationships/header" Target="header11.xml" /><Relationship Id="rId20" Type="http://schemas.openxmlformats.org/officeDocument/2006/relationships/header" Target="header12.xml" /><Relationship Id="rId21" Type="http://schemas.openxmlformats.org/officeDocument/2006/relationships/header" Target="header13.xml" /><Relationship Id="rId22" Type="http://schemas.openxmlformats.org/officeDocument/2006/relationships/header" Target="header14.xml" /><Relationship Id="rId23" Type="http://schemas.openxmlformats.org/officeDocument/2006/relationships/header" Target="header15.xml" /><Relationship Id="rId24" Type="http://schemas.openxmlformats.org/officeDocument/2006/relationships/header" Target="header16.xml" /><Relationship Id="rId25" Type="http://schemas.openxmlformats.org/officeDocument/2006/relationships/header" Target="header17.xml" /><Relationship Id="rId26" Type="http://schemas.openxmlformats.org/officeDocument/2006/relationships/header" Target="header18.xml" /><Relationship Id="rId27" Type="http://schemas.openxmlformats.org/officeDocument/2006/relationships/header" Target="header19.xml" /><Relationship Id="rId28" Type="http://schemas.openxmlformats.org/officeDocument/2006/relationships/header" Target="header20.xml" /><Relationship Id="rId29" Type="http://schemas.openxmlformats.org/officeDocument/2006/relationships/header" Target="header21.xml" /><Relationship Id="rId30" Type="http://schemas.openxmlformats.org/officeDocument/2006/relationships/header" Target="header22.xml" /><Relationship Id="rId31" Type="http://schemas.openxmlformats.org/officeDocument/2006/relationships/header" Target="header23.xml" /><Relationship Id="rId32" Type="http://schemas.openxmlformats.org/officeDocument/2006/relationships/header" Target="header24.xml" /><Relationship Id="rId33" Type="http://schemas.openxmlformats.org/officeDocument/2006/relationships/header" Target="header25.xml" /><Relationship Id="rId34" Type="http://schemas.openxmlformats.org/officeDocument/2006/relationships/header" Target="header26.xml" /><Relationship Id="rId35" Type="http://schemas.openxmlformats.org/officeDocument/2006/relationships/header" Target="header27.xml" /><Relationship Id="rId36" Type="http://schemas.openxmlformats.org/officeDocument/2006/relationships/header" Target="header28.xml" /><Relationship Id="rId37" Type="http://schemas.openxmlformats.org/officeDocument/2006/relationships/header" Target="header29.xml" /><Relationship Id="rId38" Type="http://schemas.openxmlformats.org/officeDocument/2006/relationships/header" Target="header30.xml" /><Relationship Id="rId39" Type="http://schemas.openxmlformats.org/officeDocument/2006/relationships/header" Target="header31.xml" /><Relationship Id="rId40" Type="http://schemas.openxmlformats.org/officeDocument/2006/relationships/header" Target="header32.xml" /><Relationship Id="rId41" Type="http://schemas.openxmlformats.org/officeDocument/2006/relationships/header" Target="header33.xml" /><Relationship Id="rId42" Type="http://schemas.openxmlformats.org/officeDocument/2006/relationships/header" Target="header34.xml" /><Relationship Id="rId43" Type="http://schemas.openxmlformats.org/officeDocument/2006/relationships/header" Target="header35.xml" /><Relationship Id="rId44" Type="http://schemas.openxmlformats.org/officeDocument/2006/relationships/header" Target="header36.xml" /><Relationship Id="rId45" Type="http://schemas.openxmlformats.org/officeDocument/2006/relationships/header" Target="header37.xml" /><Relationship Id="rId46" Type="http://schemas.openxmlformats.org/officeDocument/2006/relationships/header" Target="header38.xml" /><Relationship Id="rId47" Type="http://schemas.openxmlformats.org/officeDocument/2006/relationships/header" Target="header39.xml" /><Relationship Id="rId48" Type="http://schemas.openxmlformats.org/officeDocument/2006/relationships/footer" Target="footer1.xml" /><Relationship Id="rId49" Type="http://schemas.openxmlformats.org/officeDocument/2006/relationships/footer" Target="footer2.xml" /><Relationship Id="rId50" Type="http://schemas.openxmlformats.org/officeDocument/2006/relationships/footer" Target="footer3.xml" /><Relationship Id="rId51" Type="http://schemas.openxmlformats.org/officeDocument/2006/relationships/footer" Target="footer4.xml" /><Relationship Id="rId52" Type="http://schemas.openxmlformats.org/officeDocument/2006/relationships/footer" Target="footer5.xml" /><Relationship Id="rId53" Type="http://schemas.openxmlformats.org/officeDocument/2006/relationships/footer" Target="footer6.xml" /><Relationship Id="rId54" Type="http://schemas.openxmlformats.org/officeDocument/2006/relationships/footer" Target="footer7.xml" /><Relationship Id="rId55" Type="http://schemas.openxmlformats.org/officeDocument/2006/relationships/footer" Target="footer8.xml" /><Relationship Id="rId56" Type="http://schemas.openxmlformats.org/officeDocument/2006/relationships/footer" Target="footer9.xml" /><Relationship Id="rId57" Type="http://schemas.openxmlformats.org/officeDocument/2006/relationships/footer" Target="footer10.xml" /><Relationship Id="rId58" Type="http://schemas.openxmlformats.org/officeDocument/2006/relationships/footer" Target="footer11.xml" /><Relationship Id="rId59" Type="http://schemas.openxmlformats.org/officeDocument/2006/relationships/footer" Target="footer12.xml" /><Relationship Id="rId60" Type="http://schemas.openxmlformats.org/officeDocument/2006/relationships/footer" Target="footer13.xml" /><Relationship Id="rId61" Type="http://schemas.openxmlformats.org/officeDocument/2006/relationships/footer" Target="footer14.xml" /><Relationship Id="rId62" Type="http://schemas.openxmlformats.org/officeDocument/2006/relationships/footer" Target="footer15.xml" /><Relationship Id="rId63" Type="http://schemas.openxmlformats.org/officeDocument/2006/relationships/footer" Target="footer16.xml" /><Relationship Id="rId64" Type="http://schemas.openxmlformats.org/officeDocument/2006/relationships/footer" Target="footer17.xml" /><Relationship Id="rId65" Type="http://schemas.openxmlformats.org/officeDocument/2006/relationships/footer" Target="footer18.xml" /><Relationship Id="rId66" Type="http://schemas.openxmlformats.org/officeDocument/2006/relationships/footer" Target="footer19.xml" /><Relationship Id="rId67" Type="http://schemas.openxmlformats.org/officeDocument/2006/relationships/footer" Target="footer20.xml" /><Relationship Id="rId68" Type="http://schemas.openxmlformats.org/officeDocument/2006/relationships/footer" Target="footer21.xml" /><Relationship Id="rId69" Type="http://schemas.openxmlformats.org/officeDocument/2006/relationships/footer" Target="footer22.xml" /><Relationship Id="rId70" Type="http://schemas.openxmlformats.org/officeDocument/2006/relationships/footer" Target="footer23.xml" /><Relationship Id="rId71" Type="http://schemas.openxmlformats.org/officeDocument/2006/relationships/footer" Target="footer24.xml" /><Relationship Id="rId72" Type="http://schemas.openxmlformats.org/officeDocument/2006/relationships/footer" Target="footer25.xml" /><Relationship Id="rId73" Type="http://schemas.openxmlformats.org/officeDocument/2006/relationships/footer" Target="footer26.xml" /><Relationship Id="rId74" Type="http://schemas.openxmlformats.org/officeDocument/2006/relationships/footer" Target="footer27.xml" /><Relationship Id="rId75" Type="http://schemas.openxmlformats.org/officeDocument/2006/relationships/footer" Target="footer28.xml" /><Relationship Id="rId76" Type="http://schemas.openxmlformats.org/officeDocument/2006/relationships/footer" Target="footer29.xml" /><Relationship Id="rId77" Type="http://schemas.openxmlformats.org/officeDocument/2006/relationships/footer" Target="footer30.xml" /><Relationship Id="rId78" Type="http://schemas.openxmlformats.org/officeDocument/2006/relationships/footer" Target="footer31.xml" /><Relationship Id="rId79" Type="http://schemas.openxmlformats.org/officeDocument/2006/relationships/footer" Target="footer32.xml" /><Relationship Id="rId80" Type="http://schemas.openxmlformats.org/officeDocument/2006/relationships/footer" Target="footer33.xml" /><Relationship Id="rId81" Type="http://schemas.openxmlformats.org/officeDocument/2006/relationships/footer" Target="footer34.xml" /><Relationship Id="rId82" Type="http://schemas.openxmlformats.org/officeDocument/2006/relationships/footer" Target="footer35.xml" /><Relationship Id="rId83" Type="http://schemas.openxmlformats.org/officeDocument/2006/relationships/footer" Target="footer36.xml" /><Relationship Id="rId84" Type="http://schemas.openxmlformats.org/officeDocument/2006/relationships/footer" Target="footer37.xml" /><Relationship Id="rId85" Type="http://schemas.openxmlformats.org/officeDocument/2006/relationships/footer" Target="footer38.xml" /><Relationship Id="rId86" Type="http://schemas.openxmlformats.org/officeDocument/2006/relationships/footer" Target="footer39.xml" /><Relationship Id="rId87" Type="http://schemas.openxmlformats.org/officeDocument/2006/relationships/customXml" Target="../customXml/item1.xml" /><Relationship Id="rId88" Type="http://schemas.openxmlformats.org/officeDocument/2006/relationships/image" Target="media/image4.jpg"/><Relationship Id="rId89" Type="http://schemas.openxmlformats.org/officeDocument/2006/relationships/hyperlink" Target="https://creativecommons.org/publicdomain/mark/1.0/deed.de" TargetMode="External"/><Relationship Id="rId90" Type="http://schemas.openxmlformats.org/officeDocument/2006/relationships/image" Target="media/image5.jpg"/><Relationship Id="rId91" Type="http://schemas.openxmlformats.org/officeDocument/2006/relationships/image" Target="media/image6.jpg"/><Relationship Id="rId92" Type="http://schemas.openxmlformats.org/officeDocument/2006/relationships/image" Target="media/image7.jpg"/><Relationship Id="rId93" Type="http://schemas.openxmlformats.org/officeDocument/2006/relationships/image" Target="media/image8.jpg"/><Relationship Id="rId94" Type="http://schemas.openxmlformats.org/officeDocument/2006/relationships/image" Target="media/image9.jpg"/><Relationship Id="rId95" Type="http://schemas.openxmlformats.org/officeDocument/2006/relationships/image" Target="media/image10.jpg"/><Relationship Id="rId96" Type="http://schemas.openxmlformats.org/officeDocument/2006/relationships/hyperlink" Target="https://17ziele.de/" TargetMode="External"/><Relationship Id="rId97" Type="http://schemas.openxmlformats.org/officeDocument/2006/relationships/image" Target="media/image11.jpg"/><Relationship Id="rId98" Type="http://schemas.openxmlformats.org/officeDocument/2006/relationships/hyperlink" Target="https://creativecommons.org/licenses/by-sa/4.0/" TargetMode="External"/><Relationship Id="rId99" Type="http://schemas.openxmlformats.org/officeDocument/2006/relationships/image" Target="media/image12.png"/><Relationship Id="rId100" Type="http://schemas.openxmlformats.org/officeDocument/2006/relationships/hyperlink" Target="https://creativecommons.org/licenses/by-sa/4.0/" TargetMode="External"/><Relationship Id="rId101" Type="http://schemas.openxmlformats.org/officeDocument/2006/relationships/image" Target="media/image13.png"/><Relationship Id="rId102" Type="http://schemas.openxmlformats.org/officeDocument/2006/relationships/hyperlink" Target="https://creativecommons.org/licenses/by-sa/4.0/legalcode.de" TargetMode="External"/><Relationship Id="rId103" Type="http://schemas.openxmlformats.org/officeDocument/2006/relationships/image" Target="media/image14.png"/><Relationship Id="rId104" Type="http://schemas.openxmlformats.org/officeDocument/2006/relationships/image" Target="media/image15.png"/><Relationship Id="rId105" Type="http://schemas.openxmlformats.org/officeDocument/2006/relationships/image" Target="media/image16.png"/><Relationship Id="rId106" Type="http://schemas.openxmlformats.org/officeDocument/2006/relationships/image" Target="media/image17.png"/><Relationship Id="rId107" Type="http://schemas.openxmlformats.org/officeDocument/2006/relationships/image" Target="media/image18.png"/><Relationship Id="rId108" Type="http://schemas.openxmlformats.org/officeDocument/2006/relationships/image" Target="media/image19.png"/><Relationship Id="rId109" Type="http://schemas.openxmlformats.org/officeDocument/2006/relationships/image" Target="media/image20.png"/><Relationship Id="rId110" Type="http://schemas.openxmlformats.org/officeDocument/2006/relationships/hyperlink" Target="https://www.youtube.com/watch?v=4FU3tc-foaI" TargetMode="External"/><Relationship Id="rId111" Type="http://schemas.openxmlformats.org/officeDocument/2006/relationships/hyperlink" Target="https://www.inf-schule.de/kryptologie/blockchain/blockchainbsp2" TargetMode="External"/><Relationship Id="rId112" Type="http://schemas.openxmlformats.org/officeDocument/2006/relationships/hyperlink" Target="https://www.inf-schule.de/kryptologie/blockchain/waehrungssystem1" TargetMode="External"/><Relationship Id="rId113" Type="http://schemas.openxmlformats.org/officeDocument/2006/relationships/hyperlink" Target="https://www.inf-schule.de/kryptologie/blockchain/waehrungssystem2" TargetMode="External"/><Relationship Id="rId114" Type="http://schemas.openxmlformats.org/officeDocument/2006/relationships/hyperlink" Target="https://creativecommons.org/publicdomain/mark/1.0/deed.de" TargetMode="External"/><Relationship Id="rId115" Type="http://schemas.openxmlformats.org/officeDocument/2006/relationships/hyperlink" Target="https://www.youtube.com/watch?v=4FU3tc-foaI" TargetMode="External"/><Relationship Id="rId116" Type="http://schemas.openxmlformats.org/officeDocument/2006/relationships/hyperlink" Target="https://creativecommons.org/licenses/by-sa/4.0/" TargetMode="External"/><Relationship Id="rId117" Type="http://schemas.openxmlformats.org/officeDocument/2006/relationships/hyperlink" Target="https://commons.wikimedia.org/w/index.php?curid=41899977" TargetMode="External"/><Relationship Id="rId118" Type="http://schemas.openxmlformats.org/officeDocument/2006/relationships/hyperlink" Target="https://creativecommons.org/licenses/by-sa/4.0/"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10.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11.xml.rels><?xml version="1.0" encoding="UTF-8" standalone="yes"?><Relationships xmlns="http://schemas.openxmlformats.org/package/2006/relationships"></Relationships>
</file>

<file path=word/_rels/footer12.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13.xml.rels><?xml version="1.0" encoding="UTF-8" standalone="yes"?><Relationships xmlns="http://schemas.openxmlformats.org/package/2006/relationships"></Relationships>
</file>

<file path=word/_rels/footer14.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15.xml.rels><?xml version="1.0" encoding="UTF-8" standalone="yes"?><Relationships xmlns="http://schemas.openxmlformats.org/package/2006/relationships"></Relationships>
</file>

<file path=word/_rels/footer16.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17.xml.rels><?xml version="1.0" encoding="UTF-8" standalone="yes"?><Relationships xmlns="http://schemas.openxmlformats.org/package/2006/relationships"></Relationships>
</file>

<file path=word/_rels/footer18.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19.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20.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21.xml.rels><?xml version="1.0" encoding="UTF-8" standalone="yes"?><Relationships xmlns="http://schemas.openxmlformats.org/package/2006/relationships"></Relationships>
</file>

<file path=word/_rels/footer22.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23.xml.rels><?xml version="1.0" encoding="UTF-8" standalone="yes"?><Relationships xmlns="http://schemas.openxmlformats.org/package/2006/relationships"></Relationships>
</file>

<file path=word/_rels/footer24.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25.xml.rels><?xml version="1.0" encoding="UTF-8" standalone="yes"?><Relationships xmlns="http://schemas.openxmlformats.org/package/2006/relationships"></Relationships>
</file>

<file path=word/_rels/footer26.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27.xml.rels><?xml version="1.0" encoding="UTF-8" standalone="yes"?><Relationships xmlns="http://schemas.openxmlformats.org/package/2006/relationships"></Relationships>
</file>

<file path=word/_rels/footer28.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29.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30.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31.xml.rels><?xml version="1.0" encoding="UTF-8" standalone="yes"?><Relationships xmlns="http://schemas.openxmlformats.org/package/2006/relationships"></Relationships>
</file>

<file path=word/_rels/footer32.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33.xml.rels><?xml version="1.0" encoding="UTF-8" standalone="yes"?><Relationships xmlns="http://schemas.openxmlformats.org/package/2006/relationships"></Relationships>
</file>

<file path=word/_rels/footer34.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35.xml.rels><?xml version="1.0" encoding="UTF-8" standalone="yes"?><Relationships xmlns="http://schemas.openxmlformats.org/package/2006/relationships"></Relationships>
</file>

<file path=word/_rels/footer36.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37.xml.rels><?xml version="1.0" encoding="UTF-8" standalone="yes"?><Relationships xmlns="http://schemas.openxmlformats.org/package/2006/relationships"></Relationships>
</file>

<file path=word/_rels/footer38.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39.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5.xml.rels><?xml version="1.0" encoding="UTF-8" standalone="yes"?><Relationships xmlns="http://schemas.openxmlformats.org/package/2006/relationships"></Relationships>
</file>

<file path=word/_rels/footer6.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7.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er8.xml.rels><?xml version="1.0" encoding="UTF-8" standalone="yes"?><Relationships xmlns="http://schemas.openxmlformats.org/package/2006/relationships"></Relationships>
</file>

<file path=word/_rels/footer9.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legalcode.de" TargetMode="External"/><Relationship Id="rId3" Type="http://schemas.openxmlformats.org/officeDocument/2006/relationships/hyperlink" Target="https://creativecommons.org/licenses/by-sa/4.0/legalcode.de" TargetMode="External"/><Relationship Id="rId4" Type="http://schemas.openxmlformats.org/officeDocument/2006/relationships/hyperlink" Target="https://www.berlin.de/sen/bjf/" TargetMode="External"/><Relationship Id="rId5" Type="http://schemas.openxmlformats.org/officeDocument/2006/relationships/image" Target="media/image3.jp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_rels/header10.xml.rels><?xml version="1.0" encoding="UTF-8" standalone="yes"?><Relationships xmlns="http://schemas.openxmlformats.org/package/2006/relationships"></Relationships>
</file>

<file path=word/_rels/header11.xml.rels><?xml version="1.0" encoding="UTF-8" standalone="yes"?><Relationships xmlns="http://schemas.openxmlformats.org/package/2006/relationships"></Relationships>
</file>

<file path=word/_rels/header12.xml.rels><?xml version="1.0" encoding="UTF-8" standalone="yes"?><Relationships xmlns="http://schemas.openxmlformats.org/package/2006/relationships"><Relationship Id="rId1" Type="http://schemas.openxmlformats.org/officeDocument/2006/relationships/image" Target="media/image1.jpg"/></Relationships>
</file>

<file path=word/_rels/header13.xml.rels><?xml version="1.0" encoding="UTF-8" standalone="yes"?><Relationships xmlns="http://schemas.openxmlformats.org/package/2006/relationships"></Relationships>
</file>

<file path=word/_rels/header14.xml.rels><?xml version="1.0" encoding="UTF-8" standalone="yes"?><Relationships xmlns="http://schemas.openxmlformats.org/package/2006/relationships"><Relationship Id="rId1" Type="http://schemas.openxmlformats.org/officeDocument/2006/relationships/image" Target="media/image1.jpg"/></Relationships>
</file>

<file path=word/_rels/header15.xml.rels><?xml version="1.0" encoding="UTF-8" standalone="yes"?><Relationships xmlns="http://schemas.openxmlformats.org/package/2006/relationships"></Relationships>
</file>

<file path=word/_rels/header16.xml.rels><?xml version="1.0" encoding="UTF-8" standalone="yes"?><Relationships xmlns="http://schemas.openxmlformats.org/package/2006/relationships"><Relationship Id="rId1" Type="http://schemas.openxmlformats.org/officeDocument/2006/relationships/image" Target="media/image1.jpg"/></Relationships>
</file>

<file path=word/_rels/header17.xml.rels><?xml version="1.0" encoding="UTF-8" standalone="yes"?><Relationships xmlns="http://schemas.openxmlformats.org/package/2006/relationships"></Relationships>
</file>

<file path=word/_rels/header18.xml.rels><?xml version="1.0" encoding="UTF-8" standalone="yes"?><Relationships xmlns="http://schemas.openxmlformats.org/package/2006/relationships"><Relationship Id="rId1" Type="http://schemas.openxmlformats.org/officeDocument/2006/relationships/image" Target="media/image1.jpg"/></Relationships>
</file>

<file path=word/_rels/header19.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20.xml.rels><?xml version="1.0" encoding="UTF-8" standalone="yes"?><Relationships xmlns="http://schemas.openxmlformats.org/package/2006/relationships"><Relationship Id="rId1" Type="http://schemas.openxmlformats.org/officeDocument/2006/relationships/image" Target="media/image1.jpg"/></Relationships>
</file>

<file path=word/_rels/header21.xml.rels><?xml version="1.0" encoding="UTF-8" standalone="yes"?><Relationships xmlns="http://schemas.openxmlformats.org/package/2006/relationships"></Relationships>
</file>

<file path=word/_rels/header22.xml.rels><?xml version="1.0" encoding="UTF-8" standalone="yes"?><Relationships xmlns="http://schemas.openxmlformats.org/package/2006/relationships"><Relationship Id="rId1" Type="http://schemas.openxmlformats.org/officeDocument/2006/relationships/image" Target="media/image1.jpg"/></Relationships>
</file>

<file path=word/_rels/header23.xml.rels><?xml version="1.0" encoding="UTF-8" standalone="yes"?><Relationships xmlns="http://schemas.openxmlformats.org/package/2006/relationships"></Relationships>
</file>

<file path=word/_rels/header24.xml.rels><?xml version="1.0" encoding="UTF-8" standalone="yes"?><Relationships xmlns="http://schemas.openxmlformats.org/package/2006/relationships"><Relationship Id="rId1" Type="http://schemas.openxmlformats.org/officeDocument/2006/relationships/image" Target="media/image1.jpg"/></Relationships>
</file>

<file path=word/_rels/header25.xml.rels><?xml version="1.0" encoding="UTF-8" standalone="yes"?><Relationships xmlns="http://schemas.openxmlformats.org/package/2006/relationships"></Relationships>
</file>

<file path=word/_rels/header26.xml.rels><?xml version="1.0" encoding="UTF-8" standalone="yes"?><Relationships xmlns="http://schemas.openxmlformats.org/package/2006/relationships"><Relationship Id="rId1" Type="http://schemas.openxmlformats.org/officeDocument/2006/relationships/image" Target="media/image1.jpg"/></Relationships>
</file>

<file path=word/_rels/header27.xml.rels><?xml version="1.0" encoding="UTF-8" standalone="yes"?><Relationships xmlns="http://schemas.openxmlformats.org/package/2006/relationships"></Relationships>
</file>

<file path=word/_rels/header28.xml.rels><?xml version="1.0" encoding="UTF-8" standalone="yes"?><Relationships xmlns="http://schemas.openxmlformats.org/package/2006/relationships"><Relationship Id="rId1" Type="http://schemas.openxmlformats.org/officeDocument/2006/relationships/image" Target="media/image1.jpg"/></Relationships>
</file>

<file path=word/_rels/header29.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 Id="rId1" Type="http://schemas.openxmlformats.org/officeDocument/2006/relationships/image" Target="media/image1.jpg"/></Relationships>
</file>

<file path=word/_rels/header30.xml.rels><?xml version="1.0" encoding="UTF-8" standalone="yes"?><Relationships xmlns="http://schemas.openxmlformats.org/package/2006/relationships"><Relationship Id="rId1" Type="http://schemas.openxmlformats.org/officeDocument/2006/relationships/image" Target="media/image1.jpg"/></Relationships>
</file>

<file path=word/_rels/header31.xml.rels><?xml version="1.0" encoding="UTF-8" standalone="yes"?><Relationships xmlns="http://schemas.openxmlformats.org/package/2006/relationships"></Relationships>
</file>

<file path=word/_rels/header32.xml.rels><?xml version="1.0" encoding="UTF-8" standalone="yes"?><Relationships xmlns="http://schemas.openxmlformats.org/package/2006/relationships"><Relationship Id="rId1" Type="http://schemas.openxmlformats.org/officeDocument/2006/relationships/image" Target="media/image1.jpg"/></Relationships>
</file>

<file path=word/_rels/header33.xml.rels><?xml version="1.0" encoding="UTF-8" standalone="yes"?><Relationships xmlns="http://schemas.openxmlformats.org/package/2006/relationships"></Relationships>
</file>

<file path=word/_rels/header34.xml.rels><?xml version="1.0" encoding="UTF-8" standalone="yes"?><Relationships xmlns="http://schemas.openxmlformats.org/package/2006/relationships"><Relationship Id="rId1" Type="http://schemas.openxmlformats.org/officeDocument/2006/relationships/image" Target="media/image1.jpg"/></Relationships>
</file>

<file path=word/_rels/header35.xml.rels><?xml version="1.0" encoding="UTF-8" standalone="yes"?><Relationships xmlns="http://schemas.openxmlformats.org/package/2006/relationships"></Relationships>
</file>

<file path=word/_rels/header36.xml.rels><?xml version="1.0" encoding="UTF-8" standalone="yes"?><Relationships xmlns="http://schemas.openxmlformats.org/package/2006/relationships"><Relationship Id="rId1" Type="http://schemas.openxmlformats.org/officeDocument/2006/relationships/image" Target="media/image1.jpg"/></Relationships>
</file>

<file path=word/_rels/header37.xml.rels><?xml version="1.0" encoding="UTF-8" standalone="yes"?><Relationships xmlns="http://schemas.openxmlformats.org/package/2006/relationships"></Relationships>
</file>

<file path=word/_rels/header38.xml.rels><?xml version="1.0" encoding="UTF-8" standalone="yes"?><Relationships xmlns="http://schemas.openxmlformats.org/package/2006/relationships"><Relationship Id="rId1" Type="http://schemas.openxmlformats.org/officeDocument/2006/relationships/image" Target="media/image1.jpg"/></Relationships>
</file>

<file path=word/_rels/header39.xml.rels><?xml version="1.0" encoding="UTF-8" standalone="yes"?><Relationships xmlns="http://schemas.openxmlformats.org/package/2006/relationships"></Relationships>
</file>

<file path=word/_rels/header4.xml.rels><?xml version="1.0" encoding="UTF-8" standalone="yes"?><Relationships xmlns="http://schemas.openxmlformats.org/package/2006/relationships"><Relationship Id="rId1" Type="http://schemas.openxmlformats.org/officeDocument/2006/relationships/image" Target="media/image1.jpg"/></Relationships>
</file>

<file path=word/_rels/header5.xml.rels><?xml version="1.0" encoding="UTF-8" standalone="yes"?><Relationships xmlns="http://schemas.openxmlformats.org/package/2006/relationships"></Relationships>
</file>

<file path=word/_rels/header6.xml.rels><?xml version="1.0" encoding="UTF-8" standalone="yes"?><Relationships xmlns="http://schemas.openxmlformats.org/package/2006/relationships"><Relationship Id="rId1" Type="http://schemas.openxmlformats.org/officeDocument/2006/relationships/image" Target="media/image1.jpg"/></Relationships>
</file>

<file path=word/_rels/header7.xml.rels><?xml version="1.0" encoding="UTF-8" standalone="yes"?><Relationships xmlns="http://schemas.openxmlformats.org/package/2006/relationships"><Relationship Id="rId1" Type="http://schemas.openxmlformats.org/officeDocument/2006/relationships/image" Target="media/image1.jpg"/></Relationships>
</file>

<file path=word/_rels/header8.xml.rels><?xml version="1.0" encoding="UTF-8" standalone="yes"?><Relationships xmlns="http://schemas.openxmlformats.org/package/2006/relationships"></Relationships>
</file>

<file path=word/_rels/header9.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A03EB-391D-403C-AE1A-B4270C379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onlyoffice/8.3.3.18</Application>
  <DocSecurity>0</DocSecurity>
  <ScaleCrop>0</ScaleCrop>
  <HeadingPairs>
    <vt:vector size="0" baseType="variant"/>
  </HeadingPairs>
  <TitlesOfParts>
    <vt:vector size="0" baseType="lpstr"/>
  </TitlesOfParts>
  <Company>SenBJF Office 2019</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Grit Spremberg</dc:creator>
  <dc:description/>
  <dc:language>de-DE</dc:language>
  <cp:lastModifiedBy>Juliane Seidel</cp:lastModifiedBy>
  <cp:revision>3</cp:revision>
  <dcterms:created xsi:type="dcterms:W3CDTF">2025-06-04T13:26:00Z</dcterms:created>
  <dcterms:modified xsi:type="dcterms:W3CDTF">2025-07-23T18:18:47Z</dcterms:modified>
</cp:coreProperties>
</file>