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A33" w:rsidRPr="003440BF" w:rsidRDefault="00A91F1D" w:rsidP="009227A1">
      <w:pPr>
        <w:pStyle w:val="berschrift1"/>
        <w:rPr>
          <w:rFonts w:ascii="Cambria" w:hAnsi="Cambria" w:cs="Times New Roman"/>
          <w:color w:val="44546A" w:themeColor="text2"/>
        </w:rPr>
      </w:pPr>
      <w:r w:rsidRPr="00323943">
        <w:rPr>
          <w:rFonts w:ascii="Cambria" w:hAnsi="Cambria" w:cs="Times New Roman"/>
          <w:color w:val="44546A" w:themeColor="text2"/>
        </w:rPr>
        <w:t>Einführung zum</w:t>
      </w:r>
      <w:r w:rsidR="00CB2982" w:rsidRPr="00323943">
        <w:rPr>
          <w:rFonts w:ascii="Cambria" w:hAnsi="Cambria" w:cs="Times New Roman"/>
          <w:color w:val="44546A" w:themeColor="text2"/>
        </w:rPr>
        <w:t xml:space="preserve"> Förderschwerpunkt</w:t>
      </w:r>
      <w:r w:rsidRPr="00323943">
        <w:rPr>
          <w:rFonts w:ascii="Cambria" w:hAnsi="Cambria" w:cs="Times New Roman"/>
          <w:color w:val="44546A" w:themeColor="text2"/>
        </w:rPr>
        <w:t xml:space="preserve"> Deutsch als Zweitsprache </w:t>
      </w:r>
      <w:r w:rsidR="00323943">
        <w:rPr>
          <w:rFonts w:ascii="Cambria" w:hAnsi="Cambria" w:cs="Times New Roman"/>
          <w:color w:val="44546A" w:themeColor="text2"/>
        </w:rPr>
        <w:t>(DaZ)</w:t>
      </w:r>
      <w:r w:rsidR="00CA7AEA">
        <w:rPr>
          <w:rFonts w:ascii="Cambria" w:hAnsi="Cambria" w:cs="Times New Roman"/>
          <w:color w:val="44546A" w:themeColor="text2"/>
        </w:rPr>
        <w:t xml:space="preserve"> für einzugliedernde Schülerinnen und Schüler</w:t>
      </w:r>
    </w:p>
    <w:p w:rsidR="00887E56" w:rsidRDefault="00887E56" w:rsidP="004351B3">
      <w:pPr>
        <w:jc w:val="both"/>
        <w:rPr>
          <w:rFonts w:ascii="Times New Roman" w:hAnsi="Times New Roman" w:cs="Times New Roman"/>
        </w:rPr>
      </w:pPr>
    </w:p>
    <w:p w:rsidR="00F24806" w:rsidRDefault="00CB2982" w:rsidP="004351B3">
      <w:pPr>
        <w:jc w:val="both"/>
        <w:rPr>
          <w:rFonts w:ascii="Times New Roman" w:hAnsi="Times New Roman" w:cs="Times New Roman"/>
        </w:rPr>
      </w:pPr>
      <w:r w:rsidRPr="0021408A">
        <w:rPr>
          <w:rFonts w:ascii="Times New Roman" w:hAnsi="Times New Roman" w:cs="Times New Roman"/>
        </w:rPr>
        <w:t>Unter der</w:t>
      </w:r>
      <w:r w:rsidR="00AF7A33" w:rsidRPr="0021408A">
        <w:rPr>
          <w:rFonts w:ascii="Times New Roman" w:hAnsi="Times New Roman" w:cs="Times New Roman"/>
        </w:rPr>
        <w:t xml:space="preserve"> Bezeichnu</w:t>
      </w:r>
      <w:r w:rsidRPr="0021408A">
        <w:rPr>
          <w:rFonts w:ascii="Times New Roman" w:hAnsi="Times New Roman" w:cs="Times New Roman"/>
        </w:rPr>
        <w:t>ng</w:t>
      </w:r>
      <w:r w:rsidR="00FF5E07" w:rsidRPr="0021408A">
        <w:rPr>
          <w:rFonts w:ascii="Times New Roman" w:hAnsi="Times New Roman" w:cs="Times New Roman"/>
        </w:rPr>
        <w:t xml:space="preserve"> </w:t>
      </w:r>
      <w:r w:rsidR="00FF5E07" w:rsidRPr="00C54576">
        <w:rPr>
          <w:rFonts w:ascii="Times New Roman" w:hAnsi="Times New Roman" w:cs="Times New Roman"/>
          <w:b/>
          <w:bCs/>
        </w:rPr>
        <w:t>einzugliedernde</w:t>
      </w:r>
      <w:r w:rsidRPr="00C54576">
        <w:rPr>
          <w:rFonts w:ascii="Times New Roman" w:hAnsi="Times New Roman" w:cs="Times New Roman"/>
          <w:b/>
          <w:bCs/>
        </w:rPr>
        <w:t xml:space="preserve"> </w:t>
      </w:r>
      <w:r w:rsidR="0051158F" w:rsidRPr="00C54576">
        <w:rPr>
          <w:rFonts w:ascii="Times New Roman" w:hAnsi="Times New Roman" w:cs="Times New Roman"/>
          <w:b/>
          <w:bCs/>
        </w:rPr>
        <w:t>Schülerinnen und Schüler</w:t>
      </w:r>
      <w:r w:rsidRPr="003348BC">
        <w:rPr>
          <w:rFonts w:ascii="Times New Roman" w:hAnsi="Times New Roman" w:cs="Times New Roman"/>
        </w:rPr>
        <w:t xml:space="preserve"> </w:t>
      </w:r>
      <w:r w:rsidR="00FF5E07" w:rsidRPr="003348BC">
        <w:rPr>
          <w:rFonts w:ascii="Times New Roman" w:hAnsi="Times New Roman" w:cs="Times New Roman"/>
        </w:rPr>
        <w:t xml:space="preserve">wird </w:t>
      </w:r>
      <w:r w:rsidR="0053492F" w:rsidRPr="003348BC">
        <w:rPr>
          <w:rFonts w:ascii="Times New Roman" w:hAnsi="Times New Roman" w:cs="Times New Roman"/>
        </w:rPr>
        <w:t>eine Gruppe zusammengefasst</w:t>
      </w:r>
      <w:r w:rsidR="00221E4C" w:rsidRPr="003348BC">
        <w:rPr>
          <w:rFonts w:ascii="Times New Roman" w:hAnsi="Times New Roman" w:cs="Times New Roman"/>
        </w:rPr>
        <w:t>,</w:t>
      </w:r>
      <w:r w:rsidR="0053492F" w:rsidRPr="003348BC">
        <w:rPr>
          <w:rFonts w:ascii="Times New Roman" w:hAnsi="Times New Roman" w:cs="Times New Roman"/>
        </w:rPr>
        <w:t xml:space="preserve"> deren gemeinsames Merkmal ist</w:t>
      </w:r>
      <w:r w:rsidR="00221E4C" w:rsidRPr="003348BC">
        <w:rPr>
          <w:rFonts w:ascii="Times New Roman" w:hAnsi="Times New Roman" w:cs="Times New Roman"/>
        </w:rPr>
        <w:t>,</w:t>
      </w:r>
      <w:r w:rsidR="0053492F" w:rsidRPr="003348BC">
        <w:rPr>
          <w:rFonts w:ascii="Times New Roman" w:hAnsi="Times New Roman" w:cs="Times New Roman"/>
        </w:rPr>
        <w:t xml:space="preserve"> Deutsch nicht als </w:t>
      </w:r>
      <w:r w:rsidR="00D55C50" w:rsidRPr="003348BC">
        <w:rPr>
          <w:rFonts w:ascii="Times New Roman" w:hAnsi="Times New Roman" w:cs="Times New Roman"/>
        </w:rPr>
        <w:t>Erstsprache erworben zu haben</w:t>
      </w:r>
      <w:r w:rsidR="00D3243F" w:rsidRPr="003348BC">
        <w:rPr>
          <w:rFonts w:ascii="Times New Roman" w:hAnsi="Times New Roman" w:cs="Times New Roman"/>
        </w:rPr>
        <w:t xml:space="preserve"> und </w:t>
      </w:r>
      <w:r w:rsidR="00D1062A">
        <w:rPr>
          <w:rFonts w:ascii="Times New Roman" w:hAnsi="Times New Roman" w:cs="Times New Roman"/>
        </w:rPr>
        <w:t xml:space="preserve">auch nicht </w:t>
      </w:r>
      <w:r w:rsidR="00D3243F" w:rsidRPr="003348BC">
        <w:rPr>
          <w:rFonts w:ascii="Times New Roman" w:hAnsi="Times New Roman" w:cs="Times New Roman"/>
        </w:rPr>
        <w:t>als Familiensprache zu nutzen</w:t>
      </w:r>
      <w:r w:rsidR="00D1062A">
        <w:rPr>
          <w:rFonts w:ascii="Times New Roman" w:hAnsi="Times New Roman" w:cs="Times New Roman"/>
        </w:rPr>
        <w:t>. Charakteristisch für diese Schülerinnen und Schüler ist darüber hinaus, dass</w:t>
      </w:r>
      <w:r w:rsidR="00D3243F" w:rsidRPr="003348BC">
        <w:rPr>
          <w:rFonts w:ascii="Times New Roman" w:hAnsi="Times New Roman" w:cs="Times New Roman"/>
        </w:rPr>
        <w:t xml:space="preserve"> </w:t>
      </w:r>
      <w:r w:rsidR="00D1062A">
        <w:rPr>
          <w:rFonts w:ascii="Times New Roman" w:hAnsi="Times New Roman" w:cs="Times New Roman"/>
        </w:rPr>
        <w:t>sie</w:t>
      </w:r>
      <w:r w:rsidR="00D3243F" w:rsidRPr="003348BC">
        <w:rPr>
          <w:rFonts w:ascii="Times New Roman" w:hAnsi="Times New Roman" w:cs="Times New Roman"/>
        </w:rPr>
        <w:t xml:space="preserve"> keine oder nicht ausreichende Deutschkenntnisse </w:t>
      </w:r>
      <w:r w:rsidR="00D1062A">
        <w:rPr>
          <w:rFonts w:ascii="Times New Roman" w:hAnsi="Times New Roman" w:cs="Times New Roman"/>
        </w:rPr>
        <w:t>besitzen, um erfolgreich am Regelunterricht teilnehmen zu können</w:t>
      </w:r>
      <w:r w:rsidR="00B5304E">
        <w:rPr>
          <w:rStyle w:val="Funotenzeichen"/>
          <w:rFonts w:ascii="Times New Roman" w:hAnsi="Times New Roman" w:cs="Times New Roman"/>
        </w:rPr>
        <w:footnoteReference w:id="1"/>
      </w:r>
      <w:r w:rsidR="00D55C50" w:rsidRPr="003348BC">
        <w:rPr>
          <w:rFonts w:ascii="Times New Roman" w:hAnsi="Times New Roman" w:cs="Times New Roman"/>
        </w:rPr>
        <w:t xml:space="preserve">. </w:t>
      </w:r>
      <w:r w:rsidR="00D1062A">
        <w:rPr>
          <w:rFonts w:ascii="Times New Roman" w:hAnsi="Times New Roman" w:cs="Times New Roman"/>
        </w:rPr>
        <w:t xml:space="preserve">Sie werden deshalb darin unterstützt, Deutsch als Zweitsprache zu lernen. </w:t>
      </w:r>
      <w:r w:rsidR="00211C97">
        <w:rPr>
          <w:rFonts w:ascii="Times New Roman" w:hAnsi="Times New Roman" w:cs="Times New Roman"/>
        </w:rPr>
        <w:t>Im Land Brandenburg erfolgt d</w:t>
      </w:r>
      <w:r w:rsidR="004351B3" w:rsidRPr="004351B3">
        <w:rPr>
          <w:rFonts w:ascii="Times New Roman" w:hAnsi="Times New Roman" w:cs="Times New Roman"/>
        </w:rPr>
        <w:t xml:space="preserve">ie Förderung in der Zweitsprache Deutsch </w:t>
      </w:r>
      <w:r w:rsidR="00211C97">
        <w:rPr>
          <w:rFonts w:ascii="Times New Roman" w:hAnsi="Times New Roman" w:cs="Times New Roman"/>
        </w:rPr>
        <w:t xml:space="preserve">entweder </w:t>
      </w:r>
      <w:r w:rsidR="004351B3" w:rsidRPr="004351B3">
        <w:rPr>
          <w:rFonts w:ascii="Times New Roman" w:hAnsi="Times New Roman" w:cs="Times New Roman"/>
        </w:rPr>
        <w:t>integrativ im Regelunterricht mit zusätzlichen Förderkursen oder teilintegrativ in Vorbereitungsgruppen</w:t>
      </w:r>
      <w:r w:rsidR="00211C97">
        <w:rPr>
          <w:rFonts w:ascii="Times New Roman" w:hAnsi="Times New Roman" w:cs="Times New Roman"/>
        </w:rPr>
        <w:t>. Die teilintegrative Variante hat zur Folge, dass die Schülerin oder der Schüler mit zunehmender Stundenzahl sukzessive in den Unterricht der zugewiesenen Regelklasse hineinwächst</w:t>
      </w:r>
      <w:r w:rsidR="004351B3" w:rsidRPr="004351B3">
        <w:rPr>
          <w:rFonts w:ascii="Times New Roman" w:hAnsi="Times New Roman" w:cs="Times New Roman"/>
        </w:rPr>
        <w:t>.</w:t>
      </w:r>
      <w:r w:rsidR="004351B3" w:rsidRPr="004351B3">
        <w:rPr>
          <w:rStyle w:val="Funotenzeichen"/>
          <w:rFonts w:ascii="Times New Roman" w:hAnsi="Times New Roman" w:cs="Times New Roman"/>
        </w:rPr>
        <w:footnoteReference w:id="2"/>
      </w:r>
      <w:r w:rsidR="004351B3" w:rsidRPr="004351B3">
        <w:rPr>
          <w:rFonts w:ascii="Times New Roman" w:hAnsi="Times New Roman" w:cs="Times New Roman"/>
        </w:rPr>
        <w:t xml:space="preserve"> </w:t>
      </w:r>
    </w:p>
    <w:p w:rsidR="001748F2" w:rsidRDefault="0072690F" w:rsidP="004351B3">
      <w:pPr>
        <w:jc w:val="both"/>
        <w:rPr>
          <w:rFonts w:ascii="Times New Roman" w:hAnsi="Times New Roman" w:cs="Times New Roman"/>
        </w:rPr>
      </w:pPr>
      <w:r>
        <w:rPr>
          <w:rFonts w:ascii="Times New Roman" w:hAnsi="Times New Roman" w:cs="Times New Roman"/>
        </w:rPr>
        <w:t xml:space="preserve">Somit sind die einzugliedernden Schülerinnen und Schüler vergleichsweise schnell bzw. direkt damit konfrontiert, </w:t>
      </w:r>
      <w:r w:rsidR="000938AF" w:rsidRPr="0051158F">
        <w:rPr>
          <w:rFonts w:ascii="Times New Roman" w:hAnsi="Times New Roman" w:cs="Times New Roman"/>
        </w:rPr>
        <w:t>Leistungsnachweise in den einzelnen Fächern</w:t>
      </w:r>
      <w:r>
        <w:rPr>
          <w:rFonts w:ascii="Times New Roman" w:hAnsi="Times New Roman" w:cs="Times New Roman"/>
        </w:rPr>
        <w:t xml:space="preserve"> zu erbringen.</w:t>
      </w:r>
      <w:r w:rsidR="00CE778A" w:rsidRPr="003348BC">
        <w:rPr>
          <w:rFonts w:ascii="Times New Roman" w:hAnsi="Times New Roman" w:cs="Times New Roman"/>
        </w:rPr>
        <w:t xml:space="preserve"> </w:t>
      </w:r>
      <w:r>
        <w:rPr>
          <w:rFonts w:ascii="Times New Roman" w:hAnsi="Times New Roman" w:cs="Times New Roman"/>
        </w:rPr>
        <w:t>Sie müssen ihr fachliches Leistungsvermögen beweisen, obwohl sie keine oder noch nicht ausreichende Sprach-Kompetenzen im Deutschen haben.</w:t>
      </w:r>
      <w:r w:rsidR="00656F2F" w:rsidRPr="003348BC">
        <w:rPr>
          <w:rFonts w:ascii="Times New Roman" w:hAnsi="Times New Roman" w:cs="Times New Roman"/>
        </w:rPr>
        <w:t xml:space="preserve"> </w:t>
      </w:r>
      <w:r>
        <w:rPr>
          <w:rFonts w:ascii="Times New Roman" w:hAnsi="Times New Roman" w:cs="Times New Roman"/>
        </w:rPr>
        <w:t xml:space="preserve">Es handelt sich deshalb nicht um eine Sprachentwicklungsstörung, wenn </w:t>
      </w:r>
      <w:r w:rsidR="006F7AAA">
        <w:rPr>
          <w:rFonts w:ascii="Times New Roman" w:hAnsi="Times New Roman" w:cs="Times New Roman"/>
        </w:rPr>
        <w:t xml:space="preserve">diese Schülerinnen und Schüler </w:t>
      </w:r>
      <w:r w:rsidR="00E3658C" w:rsidRPr="003348BC">
        <w:rPr>
          <w:rFonts w:ascii="Times New Roman" w:hAnsi="Times New Roman" w:cs="Times New Roman"/>
        </w:rPr>
        <w:t xml:space="preserve">Schwierigkeiten </w:t>
      </w:r>
      <w:r w:rsidR="00E3658C" w:rsidRPr="0021408A">
        <w:rPr>
          <w:rFonts w:ascii="Times New Roman" w:hAnsi="Times New Roman" w:cs="Times New Roman"/>
        </w:rPr>
        <w:t xml:space="preserve">in einzelnen sprachlichen </w:t>
      </w:r>
      <w:r w:rsidR="00E3658C" w:rsidRPr="003348BC">
        <w:rPr>
          <w:rFonts w:ascii="Times New Roman" w:hAnsi="Times New Roman" w:cs="Times New Roman"/>
        </w:rPr>
        <w:t xml:space="preserve">Kompetenzbereichen </w:t>
      </w:r>
      <w:r w:rsidR="006F7AAA">
        <w:rPr>
          <w:rFonts w:ascii="Times New Roman" w:hAnsi="Times New Roman" w:cs="Times New Roman"/>
        </w:rPr>
        <w:t>haben</w:t>
      </w:r>
      <w:r w:rsidR="001748F2">
        <w:rPr>
          <w:rFonts w:ascii="Times New Roman" w:hAnsi="Times New Roman" w:cs="Times New Roman"/>
        </w:rPr>
        <w:t>. Ursächlich dafür ist vielmehr der Prozess, in dessen Verlauf sich die Schülerinnen und Schüler die deutsche Sprache aneignen</w:t>
      </w:r>
      <w:r w:rsidR="003F799E" w:rsidRPr="003348BC">
        <w:rPr>
          <w:rStyle w:val="Funotenzeichen"/>
          <w:rFonts w:ascii="Times New Roman" w:hAnsi="Times New Roman" w:cs="Times New Roman"/>
        </w:rPr>
        <w:footnoteReference w:id="3"/>
      </w:r>
      <w:r w:rsidR="00E3658C" w:rsidRPr="003348BC">
        <w:rPr>
          <w:rFonts w:ascii="Times New Roman" w:hAnsi="Times New Roman" w:cs="Times New Roman"/>
        </w:rPr>
        <w:t xml:space="preserve">. </w:t>
      </w:r>
    </w:p>
    <w:p w:rsidR="006236B7" w:rsidRDefault="00E3658C" w:rsidP="004351B3">
      <w:pPr>
        <w:jc w:val="both"/>
        <w:rPr>
          <w:rFonts w:ascii="Times New Roman" w:hAnsi="Times New Roman" w:cs="Times New Roman"/>
        </w:rPr>
      </w:pPr>
      <w:r w:rsidRPr="003348BC">
        <w:rPr>
          <w:rFonts w:ascii="Times New Roman" w:hAnsi="Times New Roman" w:cs="Times New Roman"/>
        </w:rPr>
        <w:t>Die erwarteten sprachlichen Kompetenzen sind alters-, jahrgangs- und schulformabhängig</w:t>
      </w:r>
      <w:r w:rsidR="005A6307" w:rsidRPr="003348BC">
        <w:rPr>
          <w:rFonts w:ascii="Times New Roman" w:hAnsi="Times New Roman" w:cs="Times New Roman"/>
        </w:rPr>
        <w:t xml:space="preserve"> zu betrachten</w:t>
      </w:r>
      <w:r w:rsidRPr="003348BC">
        <w:rPr>
          <w:rFonts w:ascii="Times New Roman" w:hAnsi="Times New Roman" w:cs="Times New Roman"/>
        </w:rPr>
        <w:t xml:space="preserve">. Die </w:t>
      </w:r>
      <w:r w:rsidR="0051158F">
        <w:rPr>
          <w:rFonts w:ascii="Times New Roman" w:hAnsi="Times New Roman" w:cs="Times New Roman"/>
        </w:rPr>
        <w:t>Schülerinnen und Schüler</w:t>
      </w:r>
      <w:r w:rsidR="005A6307" w:rsidRPr="003348BC">
        <w:rPr>
          <w:rFonts w:ascii="Times New Roman" w:hAnsi="Times New Roman" w:cs="Times New Roman"/>
        </w:rPr>
        <w:t xml:space="preserve"> </w:t>
      </w:r>
      <w:r w:rsidRPr="003348BC">
        <w:rPr>
          <w:rFonts w:ascii="Times New Roman" w:hAnsi="Times New Roman" w:cs="Times New Roman"/>
        </w:rPr>
        <w:t>müssen</w:t>
      </w:r>
      <w:r w:rsidR="00297AE7">
        <w:rPr>
          <w:rFonts w:ascii="Times New Roman" w:hAnsi="Times New Roman" w:cs="Times New Roman"/>
        </w:rPr>
        <w:t xml:space="preserve"> sich</w:t>
      </w:r>
      <w:r w:rsidRPr="003348BC">
        <w:rPr>
          <w:rFonts w:ascii="Times New Roman" w:hAnsi="Times New Roman" w:cs="Times New Roman"/>
        </w:rPr>
        <w:t xml:space="preserve"> </w:t>
      </w:r>
      <w:r w:rsidRPr="000A556A">
        <w:rPr>
          <w:rFonts w:ascii="Times New Roman" w:hAnsi="Times New Roman" w:cs="Times New Roman"/>
          <w:b/>
          <w:bCs/>
        </w:rPr>
        <w:t>rezeptive und produktive</w:t>
      </w:r>
      <w:r w:rsidRPr="000A556A">
        <w:rPr>
          <w:rFonts w:ascii="Times New Roman" w:hAnsi="Times New Roman" w:cs="Times New Roman"/>
        </w:rPr>
        <w:t xml:space="preserve"> </w:t>
      </w:r>
      <w:r w:rsidRPr="000A556A">
        <w:rPr>
          <w:rFonts w:ascii="Times New Roman" w:hAnsi="Times New Roman" w:cs="Times New Roman"/>
          <w:b/>
          <w:bCs/>
        </w:rPr>
        <w:t>sprachliche Fertigkeiten</w:t>
      </w:r>
      <w:r w:rsidRPr="000A556A">
        <w:rPr>
          <w:rFonts w:ascii="Times New Roman" w:hAnsi="Times New Roman" w:cs="Times New Roman"/>
        </w:rPr>
        <w:t xml:space="preserve"> (Hörverstehen und Leseverstehen, Sprechen und Schreiben) und die dafür notwendigen </w:t>
      </w:r>
      <w:r w:rsidRPr="000A556A">
        <w:rPr>
          <w:rFonts w:ascii="Times New Roman" w:hAnsi="Times New Roman" w:cs="Times New Roman"/>
          <w:b/>
          <w:bCs/>
        </w:rPr>
        <w:t>sprachlichen Mittel</w:t>
      </w:r>
      <w:r w:rsidRPr="000A556A">
        <w:rPr>
          <w:rFonts w:ascii="Times New Roman" w:hAnsi="Times New Roman" w:cs="Times New Roman"/>
        </w:rPr>
        <w:t xml:space="preserve"> (Wortschatz und Redemittel, </w:t>
      </w:r>
      <w:r w:rsidR="008E4917" w:rsidRPr="000A556A">
        <w:rPr>
          <w:rFonts w:ascii="Times New Roman" w:hAnsi="Times New Roman" w:cs="Times New Roman"/>
        </w:rPr>
        <w:t xml:space="preserve">Satzbau </w:t>
      </w:r>
      <w:r w:rsidRPr="000A556A">
        <w:rPr>
          <w:rFonts w:ascii="Times New Roman" w:hAnsi="Times New Roman" w:cs="Times New Roman"/>
        </w:rPr>
        <w:t xml:space="preserve">und </w:t>
      </w:r>
      <w:r w:rsidR="008E4917" w:rsidRPr="000A556A">
        <w:rPr>
          <w:rFonts w:ascii="Times New Roman" w:hAnsi="Times New Roman" w:cs="Times New Roman"/>
        </w:rPr>
        <w:t>Wortstrukturen</w:t>
      </w:r>
      <w:r w:rsidRPr="000A556A">
        <w:rPr>
          <w:rFonts w:ascii="Times New Roman" w:hAnsi="Times New Roman" w:cs="Times New Roman"/>
        </w:rPr>
        <w:t xml:space="preserve">) </w:t>
      </w:r>
      <w:r w:rsidR="00297AE7">
        <w:rPr>
          <w:rFonts w:ascii="Times New Roman" w:hAnsi="Times New Roman" w:cs="Times New Roman"/>
        </w:rPr>
        <w:t>aneignen</w:t>
      </w:r>
      <w:r w:rsidRPr="000A556A">
        <w:rPr>
          <w:rFonts w:ascii="Times New Roman" w:hAnsi="Times New Roman" w:cs="Times New Roman"/>
        </w:rPr>
        <w:t>.</w:t>
      </w:r>
      <w:r w:rsidR="00E97356" w:rsidRPr="000A556A">
        <w:rPr>
          <w:rFonts w:ascii="Times New Roman" w:hAnsi="Times New Roman" w:cs="Times New Roman"/>
        </w:rPr>
        <w:t xml:space="preserve"> Dabei unterscheiden sich die sprachlichen Anforderungen der Regelklasse und der verschiedenen F</w:t>
      </w:r>
      <w:r w:rsidR="00F511D6" w:rsidRPr="000A556A">
        <w:rPr>
          <w:rFonts w:ascii="Times New Roman" w:hAnsi="Times New Roman" w:cs="Times New Roman"/>
        </w:rPr>
        <w:t>ächer</w:t>
      </w:r>
      <w:r w:rsidR="00E97356" w:rsidRPr="000A556A">
        <w:rPr>
          <w:rFonts w:ascii="Times New Roman" w:hAnsi="Times New Roman" w:cs="Times New Roman"/>
        </w:rPr>
        <w:t xml:space="preserve"> </w:t>
      </w:r>
      <w:r w:rsidR="00A93306">
        <w:rPr>
          <w:rFonts w:ascii="Times New Roman" w:hAnsi="Times New Roman" w:cs="Times New Roman"/>
        </w:rPr>
        <w:t xml:space="preserve">grundlegend </w:t>
      </w:r>
      <w:r w:rsidR="00E97356" w:rsidRPr="000A556A">
        <w:rPr>
          <w:rFonts w:ascii="Times New Roman" w:hAnsi="Times New Roman" w:cs="Times New Roman"/>
        </w:rPr>
        <w:t>von denen in den Vorbereitungsgruppen</w:t>
      </w:r>
      <w:r w:rsidR="00A93306">
        <w:rPr>
          <w:rFonts w:ascii="Times New Roman" w:hAnsi="Times New Roman" w:cs="Times New Roman"/>
        </w:rPr>
        <w:t>. So enthalten</w:t>
      </w:r>
      <w:r w:rsidR="00E97356" w:rsidRPr="000A556A">
        <w:rPr>
          <w:rFonts w:ascii="Times New Roman" w:hAnsi="Times New Roman" w:cs="Times New Roman"/>
        </w:rPr>
        <w:t xml:space="preserve"> Aufgabenstellungen und Texte </w:t>
      </w:r>
      <w:r w:rsidR="00A93306">
        <w:rPr>
          <w:rFonts w:ascii="Times New Roman" w:hAnsi="Times New Roman" w:cs="Times New Roman"/>
        </w:rPr>
        <w:t xml:space="preserve">in den Regelklassen </w:t>
      </w:r>
      <w:r w:rsidR="00E97356" w:rsidRPr="000A556A">
        <w:rPr>
          <w:rFonts w:ascii="Times New Roman" w:hAnsi="Times New Roman" w:cs="Times New Roman"/>
        </w:rPr>
        <w:t xml:space="preserve">verstärkt schulspezifische bildungssprachliche Strukturen, die dann auch von den </w:t>
      </w:r>
      <w:r w:rsidR="005A6307" w:rsidRPr="000A556A">
        <w:rPr>
          <w:rFonts w:ascii="Times New Roman" w:hAnsi="Times New Roman" w:cs="Times New Roman"/>
        </w:rPr>
        <w:t>Schülerinnen</w:t>
      </w:r>
      <w:r w:rsidR="008E4917" w:rsidRPr="000A556A">
        <w:rPr>
          <w:rFonts w:ascii="Times New Roman" w:hAnsi="Times New Roman" w:cs="Times New Roman"/>
        </w:rPr>
        <w:t xml:space="preserve"> und Schülern</w:t>
      </w:r>
      <w:r w:rsidR="00E97356" w:rsidRPr="000A556A">
        <w:rPr>
          <w:rFonts w:ascii="Times New Roman" w:hAnsi="Times New Roman" w:cs="Times New Roman"/>
        </w:rPr>
        <w:t xml:space="preserve"> </w:t>
      </w:r>
      <w:r w:rsidR="005A6307" w:rsidRPr="000A556A">
        <w:rPr>
          <w:rFonts w:ascii="Times New Roman" w:hAnsi="Times New Roman" w:cs="Times New Roman"/>
        </w:rPr>
        <w:t>i</w:t>
      </w:r>
      <w:r w:rsidR="00F47AF4" w:rsidRPr="000A556A">
        <w:rPr>
          <w:rFonts w:ascii="Times New Roman" w:hAnsi="Times New Roman" w:cs="Times New Roman"/>
        </w:rPr>
        <w:t>n ihren Unterrichtsbeiträgen und Leistungsnachweisen erwartet werden.</w:t>
      </w:r>
      <w:r w:rsidRPr="000A556A">
        <w:rPr>
          <w:rFonts w:ascii="Times New Roman" w:hAnsi="Times New Roman" w:cs="Times New Roman"/>
        </w:rPr>
        <w:t xml:space="preserve"> </w:t>
      </w:r>
    </w:p>
    <w:p w:rsidR="00DE68E1" w:rsidRDefault="00F47AF4" w:rsidP="004351B3">
      <w:pPr>
        <w:jc w:val="both"/>
        <w:rPr>
          <w:rFonts w:ascii="Times New Roman" w:hAnsi="Times New Roman" w:cs="Times New Roman"/>
        </w:rPr>
      </w:pPr>
      <w:r w:rsidRPr="004351B3">
        <w:rPr>
          <w:rFonts w:ascii="Times New Roman" w:hAnsi="Times New Roman" w:cs="Times New Roman"/>
        </w:rPr>
        <w:t xml:space="preserve">Das bedeutet, dass die einzugliedernden </w:t>
      </w:r>
      <w:r w:rsidR="005A6307" w:rsidRPr="004351B3">
        <w:rPr>
          <w:rFonts w:ascii="Times New Roman" w:hAnsi="Times New Roman" w:cs="Times New Roman"/>
        </w:rPr>
        <w:t>Schülerinnen</w:t>
      </w:r>
      <w:r w:rsidRPr="004351B3">
        <w:rPr>
          <w:rFonts w:ascii="Times New Roman" w:hAnsi="Times New Roman" w:cs="Times New Roman"/>
        </w:rPr>
        <w:t xml:space="preserve"> </w:t>
      </w:r>
      <w:r w:rsidR="00A236AB" w:rsidRPr="004351B3">
        <w:rPr>
          <w:rFonts w:ascii="Times New Roman" w:hAnsi="Times New Roman" w:cs="Times New Roman"/>
        </w:rPr>
        <w:t xml:space="preserve">und Schüler </w:t>
      </w:r>
      <w:r w:rsidRPr="004351B3">
        <w:rPr>
          <w:rFonts w:ascii="Times New Roman" w:hAnsi="Times New Roman" w:cs="Times New Roman"/>
        </w:rPr>
        <w:t>im Fachunterricht</w:t>
      </w:r>
      <w:r w:rsidR="004351B3">
        <w:rPr>
          <w:rFonts w:ascii="Times New Roman" w:hAnsi="Times New Roman" w:cs="Times New Roman"/>
        </w:rPr>
        <w:t xml:space="preserve"> </w:t>
      </w:r>
      <w:r w:rsidR="00A93306">
        <w:rPr>
          <w:rFonts w:ascii="Times New Roman" w:hAnsi="Times New Roman" w:cs="Times New Roman"/>
        </w:rPr>
        <w:t xml:space="preserve">nicht nur </w:t>
      </w:r>
      <w:r w:rsidR="004351B3">
        <w:rPr>
          <w:rFonts w:ascii="Times New Roman" w:hAnsi="Times New Roman" w:cs="Times New Roman"/>
        </w:rPr>
        <w:t>fachlich</w:t>
      </w:r>
      <w:r w:rsidRPr="004351B3">
        <w:rPr>
          <w:rFonts w:ascii="Times New Roman" w:hAnsi="Times New Roman" w:cs="Times New Roman"/>
        </w:rPr>
        <w:t xml:space="preserve">e Inhalte </w:t>
      </w:r>
      <w:r w:rsidR="00A93306">
        <w:rPr>
          <w:rFonts w:ascii="Times New Roman" w:hAnsi="Times New Roman" w:cs="Times New Roman"/>
        </w:rPr>
        <w:t xml:space="preserve">lernen, sondern </w:t>
      </w:r>
      <w:r w:rsidRPr="004351B3">
        <w:rPr>
          <w:rFonts w:ascii="Times New Roman" w:hAnsi="Times New Roman" w:cs="Times New Roman"/>
        </w:rPr>
        <w:t>auch gleichzeitig ihr Sprachwissen erweiter</w:t>
      </w:r>
      <w:r w:rsidR="00F511D6" w:rsidRPr="004351B3">
        <w:rPr>
          <w:rFonts w:ascii="Times New Roman" w:hAnsi="Times New Roman" w:cs="Times New Roman"/>
        </w:rPr>
        <w:t>n</w:t>
      </w:r>
      <w:r w:rsidRPr="004351B3">
        <w:rPr>
          <w:rFonts w:ascii="Times New Roman" w:hAnsi="Times New Roman" w:cs="Times New Roman"/>
        </w:rPr>
        <w:t xml:space="preserve">, umstrukturieren und spezifizieren </w:t>
      </w:r>
      <w:r w:rsidR="00F511D6" w:rsidRPr="004351B3">
        <w:rPr>
          <w:rFonts w:ascii="Times New Roman" w:hAnsi="Times New Roman" w:cs="Times New Roman"/>
        </w:rPr>
        <w:t>müssen</w:t>
      </w:r>
      <w:r w:rsidR="004523D3" w:rsidRPr="004351B3">
        <w:rPr>
          <w:rStyle w:val="Funotenzeichen"/>
          <w:rFonts w:ascii="Times New Roman" w:hAnsi="Times New Roman" w:cs="Times New Roman"/>
        </w:rPr>
        <w:footnoteReference w:id="4"/>
      </w:r>
      <w:r w:rsidRPr="004351B3">
        <w:rPr>
          <w:rFonts w:ascii="Times New Roman" w:hAnsi="Times New Roman" w:cs="Times New Roman"/>
        </w:rPr>
        <w:t xml:space="preserve">. </w:t>
      </w:r>
      <w:r w:rsidR="00F511D6" w:rsidRPr="004351B3">
        <w:rPr>
          <w:rFonts w:ascii="Times New Roman" w:hAnsi="Times New Roman" w:cs="Times New Roman"/>
        </w:rPr>
        <w:t>Während</w:t>
      </w:r>
      <w:r w:rsidR="00BE234B">
        <w:rPr>
          <w:rFonts w:ascii="Times New Roman" w:hAnsi="Times New Roman" w:cs="Times New Roman"/>
        </w:rPr>
        <w:t xml:space="preserve"> sich</w:t>
      </w:r>
      <w:r w:rsidR="00F511D6" w:rsidRPr="004351B3">
        <w:rPr>
          <w:rFonts w:ascii="Times New Roman" w:hAnsi="Times New Roman" w:cs="Times New Roman"/>
        </w:rPr>
        <w:t xml:space="preserve"> </w:t>
      </w:r>
      <w:r w:rsidR="00887E56">
        <w:rPr>
          <w:rFonts w:ascii="Times New Roman" w:hAnsi="Times New Roman" w:cs="Times New Roman"/>
        </w:rPr>
        <w:t>die Mehrzahl der</w:t>
      </w:r>
      <w:r w:rsidR="00F511D6" w:rsidRPr="004351B3">
        <w:rPr>
          <w:rFonts w:ascii="Times New Roman" w:hAnsi="Times New Roman" w:cs="Times New Roman"/>
        </w:rPr>
        <w:t xml:space="preserve"> </w:t>
      </w:r>
      <w:r w:rsidR="0051158F" w:rsidRPr="004351B3">
        <w:rPr>
          <w:rFonts w:ascii="Times New Roman" w:hAnsi="Times New Roman" w:cs="Times New Roman"/>
        </w:rPr>
        <w:t>Schülerinnen und Schüler</w:t>
      </w:r>
      <w:r w:rsidR="00F511D6" w:rsidRPr="004351B3">
        <w:rPr>
          <w:rFonts w:ascii="Times New Roman" w:hAnsi="Times New Roman" w:cs="Times New Roman"/>
        </w:rPr>
        <w:t xml:space="preserve"> fächerspezifische Begriffe und Textsorten</w:t>
      </w:r>
      <w:r w:rsidR="009B16AC">
        <w:rPr>
          <w:rFonts w:ascii="Times New Roman" w:hAnsi="Times New Roman" w:cs="Times New Roman"/>
        </w:rPr>
        <w:t xml:space="preserve"> (</w:t>
      </w:r>
      <w:r w:rsidR="00F511D6" w:rsidRPr="004351B3">
        <w:rPr>
          <w:rFonts w:ascii="Times New Roman" w:hAnsi="Times New Roman" w:cs="Times New Roman"/>
        </w:rPr>
        <w:t xml:space="preserve">z. B. </w:t>
      </w:r>
      <w:r w:rsidR="009951A4" w:rsidRPr="004351B3">
        <w:rPr>
          <w:rFonts w:ascii="Times New Roman" w:hAnsi="Times New Roman" w:cs="Times New Roman"/>
        </w:rPr>
        <w:t xml:space="preserve">den </w:t>
      </w:r>
      <w:r w:rsidR="00F511D6" w:rsidRPr="004351B3">
        <w:rPr>
          <w:rFonts w:ascii="Times New Roman" w:hAnsi="Times New Roman" w:cs="Times New Roman"/>
        </w:rPr>
        <w:t xml:space="preserve">Aufbau und </w:t>
      </w:r>
      <w:r w:rsidR="009951A4" w:rsidRPr="004351B3">
        <w:rPr>
          <w:rFonts w:ascii="Times New Roman" w:hAnsi="Times New Roman" w:cs="Times New Roman"/>
        </w:rPr>
        <w:t xml:space="preserve">die </w:t>
      </w:r>
      <w:r w:rsidR="00F511D6" w:rsidRPr="004351B3">
        <w:rPr>
          <w:rFonts w:ascii="Times New Roman" w:hAnsi="Times New Roman" w:cs="Times New Roman"/>
        </w:rPr>
        <w:t>Struktur eines Protokolls während eines Versuchs im Chemieunterricht</w:t>
      </w:r>
      <w:r w:rsidR="009B16AC">
        <w:rPr>
          <w:rFonts w:ascii="Times New Roman" w:hAnsi="Times New Roman" w:cs="Times New Roman"/>
        </w:rPr>
        <w:t>)</w:t>
      </w:r>
      <w:r w:rsidR="00F511D6" w:rsidRPr="004351B3">
        <w:rPr>
          <w:rFonts w:ascii="Times New Roman" w:hAnsi="Times New Roman" w:cs="Times New Roman"/>
        </w:rPr>
        <w:t xml:space="preserve"> er</w:t>
      </w:r>
      <w:r w:rsidR="00BE234B">
        <w:rPr>
          <w:rFonts w:ascii="Times New Roman" w:hAnsi="Times New Roman" w:cs="Times New Roman"/>
        </w:rPr>
        <w:t>arbeiten</w:t>
      </w:r>
      <w:r w:rsidR="00F511D6" w:rsidRPr="004351B3">
        <w:rPr>
          <w:rFonts w:ascii="Times New Roman" w:hAnsi="Times New Roman" w:cs="Times New Roman"/>
        </w:rPr>
        <w:t xml:space="preserve"> müssen, werden die einzugliedernden </w:t>
      </w:r>
      <w:r w:rsidR="0051158F" w:rsidRPr="004351B3">
        <w:rPr>
          <w:rFonts w:ascii="Times New Roman" w:hAnsi="Times New Roman" w:cs="Times New Roman"/>
        </w:rPr>
        <w:t>Schülerinnen und Schüler</w:t>
      </w:r>
      <w:r w:rsidR="00F511D6" w:rsidRPr="004351B3">
        <w:rPr>
          <w:rFonts w:ascii="Times New Roman" w:hAnsi="Times New Roman" w:cs="Times New Roman"/>
        </w:rPr>
        <w:t xml:space="preserve"> darüber hinaus mit sprachlichen Mitteln konfrontiert, die </w:t>
      </w:r>
      <w:r w:rsidR="00E81A16" w:rsidRPr="004351B3">
        <w:rPr>
          <w:rFonts w:ascii="Times New Roman" w:hAnsi="Times New Roman" w:cs="Times New Roman"/>
        </w:rPr>
        <w:t>in ihrem Sprachgebrauch noch nicht etabliert sind</w:t>
      </w:r>
      <w:r w:rsidR="00701E58" w:rsidRPr="004351B3">
        <w:rPr>
          <w:rFonts w:ascii="Times New Roman" w:hAnsi="Times New Roman" w:cs="Times New Roman"/>
        </w:rPr>
        <w:t>.</w:t>
      </w:r>
      <w:r w:rsidR="00AF5D01">
        <w:rPr>
          <w:rFonts w:ascii="Times New Roman" w:hAnsi="Times New Roman" w:cs="Times New Roman"/>
        </w:rPr>
        <w:t xml:space="preserve"> </w:t>
      </w:r>
      <w:r w:rsidR="00A4036E">
        <w:rPr>
          <w:rFonts w:ascii="Times New Roman" w:hAnsi="Times New Roman" w:cs="Times New Roman"/>
        </w:rPr>
        <w:t xml:space="preserve">   </w:t>
      </w:r>
    </w:p>
    <w:p w:rsidR="00AF5D01" w:rsidRPr="003D2F7C" w:rsidRDefault="00AF5D01" w:rsidP="004351B3">
      <w:pPr>
        <w:jc w:val="both"/>
        <w:rPr>
          <w:rFonts w:ascii="Cambria" w:hAnsi="Cambria" w:cs="Times New Roman"/>
          <w:b/>
          <w:bCs/>
          <w:color w:val="44546A" w:themeColor="text2"/>
        </w:rPr>
      </w:pPr>
      <w:r w:rsidRPr="003D2F7C">
        <w:rPr>
          <w:rFonts w:ascii="Cambria" w:hAnsi="Cambria" w:cs="Times New Roman"/>
          <w:b/>
          <w:bCs/>
          <w:color w:val="44546A" w:themeColor="text2"/>
        </w:rPr>
        <w:t>Fallbeispiel</w:t>
      </w:r>
      <w:r w:rsidR="00560807" w:rsidRPr="003D2F7C">
        <w:rPr>
          <w:rFonts w:ascii="Cambria" w:hAnsi="Cambria" w:cs="Times New Roman"/>
          <w:b/>
          <w:bCs/>
          <w:color w:val="44546A" w:themeColor="text2"/>
        </w:rPr>
        <w:t>: Schülerin Z</w:t>
      </w:r>
    </w:p>
    <w:p w:rsidR="00BE234B" w:rsidRDefault="00AF5D01" w:rsidP="00AF5D01">
      <w:pPr>
        <w:jc w:val="both"/>
        <w:rPr>
          <w:rFonts w:ascii="Times New Roman" w:hAnsi="Times New Roman" w:cs="Times New Roman"/>
        </w:rPr>
      </w:pPr>
      <w:r w:rsidRPr="00AF5D01">
        <w:rPr>
          <w:rFonts w:ascii="Times New Roman" w:hAnsi="Times New Roman" w:cs="Times New Roman"/>
        </w:rPr>
        <w:t xml:space="preserve">Schülerin Z ist vor einem Jahr mit ihrer Familie aus einem afrikanischen Staat nach Brandenburg in eine Kleinstadt gezogen. Sie ist 13 Jahre alt und spricht in der Familie zwei unterschiedliche </w:t>
      </w:r>
      <w:r w:rsidRPr="00AF5D01">
        <w:rPr>
          <w:rFonts w:ascii="Times New Roman" w:hAnsi="Times New Roman" w:cs="Times New Roman"/>
        </w:rPr>
        <w:lastRenderedPageBreak/>
        <w:t xml:space="preserve">afrikanische Sprachen. Im Herkunftsland besuchte sie regelmäßig die Schule und war eine sehr leistungsstarke Schülerin. Als Fremdsprache lernte sie bereits Englisch. Eines ihrer Hobbys ist Geige spielen. </w:t>
      </w:r>
    </w:p>
    <w:p w:rsidR="0059438E" w:rsidRDefault="00AF5D01" w:rsidP="00AF5D01">
      <w:pPr>
        <w:jc w:val="both"/>
        <w:rPr>
          <w:rFonts w:ascii="Times New Roman" w:hAnsi="Times New Roman" w:cs="Times New Roman"/>
        </w:rPr>
      </w:pPr>
      <w:r w:rsidRPr="00AF5D01">
        <w:rPr>
          <w:rFonts w:ascii="Times New Roman" w:hAnsi="Times New Roman" w:cs="Times New Roman"/>
        </w:rPr>
        <w:t xml:space="preserve">Schülerin Z besucht eine örtliche Gesamtschule und ist einer </w:t>
      </w:r>
      <w:r w:rsidR="00A4036E">
        <w:rPr>
          <w:rFonts w:ascii="Times New Roman" w:hAnsi="Times New Roman" w:cs="Times New Roman"/>
        </w:rPr>
        <w:t>7.</w:t>
      </w:r>
      <w:r w:rsidRPr="00AF5D01">
        <w:rPr>
          <w:rFonts w:ascii="Times New Roman" w:hAnsi="Times New Roman" w:cs="Times New Roman"/>
        </w:rPr>
        <w:t xml:space="preserve"> Klasse zugeteilt. Da ihre Deutschkenntnisse</w:t>
      </w:r>
      <w:r w:rsidR="00BE234B">
        <w:rPr>
          <w:rFonts w:ascii="Times New Roman" w:hAnsi="Times New Roman" w:cs="Times New Roman"/>
        </w:rPr>
        <w:t xml:space="preserve">, als sie </w:t>
      </w:r>
      <w:r w:rsidRPr="00AF5D01">
        <w:rPr>
          <w:rFonts w:ascii="Times New Roman" w:hAnsi="Times New Roman" w:cs="Times New Roman"/>
        </w:rPr>
        <w:t xml:space="preserve">in die Schule </w:t>
      </w:r>
      <w:r w:rsidR="00BE234B">
        <w:rPr>
          <w:rFonts w:ascii="Times New Roman" w:hAnsi="Times New Roman" w:cs="Times New Roman"/>
        </w:rPr>
        <w:t>aufgenommen w</w:t>
      </w:r>
      <w:r w:rsidR="00F570DC">
        <w:rPr>
          <w:rFonts w:ascii="Times New Roman" w:hAnsi="Times New Roman" w:cs="Times New Roman"/>
        </w:rPr>
        <w:t>ird</w:t>
      </w:r>
      <w:r w:rsidR="00BE234B">
        <w:rPr>
          <w:rFonts w:ascii="Times New Roman" w:hAnsi="Times New Roman" w:cs="Times New Roman"/>
        </w:rPr>
        <w:t xml:space="preserve">, </w:t>
      </w:r>
      <w:r w:rsidRPr="00AF5D01">
        <w:rPr>
          <w:rFonts w:ascii="Times New Roman" w:hAnsi="Times New Roman" w:cs="Times New Roman"/>
        </w:rPr>
        <w:t xml:space="preserve">nicht für eine Teilnahme am Regelunterricht ausreichen, </w:t>
      </w:r>
      <w:r w:rsidR="00F570DC">
        <w:rPr>
          <w:rFonts w:ascii="Times New Roman" w:hAnsi="Times New Roman" w:cs="Times New Roman"/>
        </w:rPr>
        <w:t xml:space="preserve">geht </w:t>
      </w:r>
      <w:r w:rsidRPr="00AF5D01">
        <w:rPr>
          <w:rFonts w:ascii="Times New Roman" w:hAnsi="Times New Roman" w:cs="Times New Roman"/>
        </w:rPr>
        <w:t xml:space="preserve">sie </w:t>
      </w:r>
      <w:r w:rsidR="00BE234B">
        <w:rPr>
          <w:rFonts w:ascii="Times New Roman" w:hAnsi="Times New Roman" w:cs="Times New Roman"/>
        </w:rPr>
        <w:t xml:space="preserve">fortan </w:t>
      </w:r>
      <w:r w:rsidR="00F570DC">
        <w:rPr>
          <w:rFonts w:ascii="Times New Roman" w:hAnsi="Times New Roman" w:cs="Times New Roman"/>
        </w:rPr>
        <w:t xml:space="preserve">in </w:t>
      </w:r>
      <w:r w:rsidRPr="00AF5D01">
        <w:rPr>
          <w:rFonts w:ascii="Times New Roman" w:hAnsi="Times New Roman" w:cs="Times New Roman"/>
        </w:rPr>
        <w:t xml:space="preserve">die Vorbereitungsgruppe der Schule. Dort hat sie anfangs wöchentlich 20 Stunden Unterricht, der einen Fokus auf die Vermittlung des Deutschen </w:t>
      </w:r>
      <w:r w:rsidR="0032479A">
        <w:rPr>
          <w:rFonts w:ascii="Times New Roman" w:hAnsi="Times New Roman" w:cs="Times New Roman"/>
        </w:rPr>
        <w:t>lenkt</w:t>
      </w:r>
      <w:r w:rsidRPr="00AF5D01">
        <w:rPr>
          <w:rFonts w:ascii="Times New Roman" w:hAnsi="Times New Roman" w:cs="Times New Roman"/>
        </w:rPr>
        <w:t xml:space="preserve">. Gleichzeitig besucht sie </w:t>
      </w:r>
      <w:r w:rsidR="00F570DC">
        <w:rPr>
          <w:rFonts w:ascii="Times New Roman" w:hAnsi="Times New Roman" w:cs="Times New Roman"/>
        </w:rPr>
        <w:t>acht</w:t>
      </w:r>
      <w:r w:rsidRPr="00AF5D01">
        <w:rPr>
          <w:rFonts w:ascii="Times New Roman" w:hAnsi="Times New Roman" w:cs="Times New Roman"/>
        </w:rPr>
        <w:t xml:space="preserve"> Stunden </w:t>
      </w:r>
      <w:r w:rsidR="00BE234B">
        <w:rPr>
          <w:rFonts w:ascii="Times New Roman" w:hAnsi="Times New Roman" w:cs="Times New Roman"/>
        </w:rPr>
        <w:t>pro Woche</w:t>
      </w:r>
      <w:r w:rsidRPr="00AF5D01">
        <w:rPr>
          <w:rFonts w:ascii="Times New Roman" w:hAnsi="Times New Roman" w:cs="Times New Roman"/>
        </w:rPr>
        <w:t xml:space="preserve"> den Unterricht in der zugewiesenen Regelklasse. Dies betr</w:t>
      </w:r>
      <w:r w:rsidR="00F570DC">
        <w:rPr>
          <w:rFonts w:ascii="Times New Roman" w:hAnsi="Times New Roman" w:cs="Times New Roman"/>
        </w:rPr>
        <w:t>ifft</w:t>
      </w:r>
      <w:r w:rsidRPr="00AF5D01">
        <w:rPr>
          <w:rFonts w:ascii="Times New Roman" w:hAnsi="Times New Roman" w:cs="Times New Roman"/>
        </w:rPr>
        <w:t xml:space="preserve"> die Fächer Englisch, Sport und Musik, da Schülerin Z </w:t>
      </w:r>
      <w:r w:rsidR="00F570DC">
        <w:rPr>
          <w:rFonts w:ascii="Times New Roman" w:hAnsi="Times New Roman" w:cs="Times New Roman"/>
        </w:rPr>
        <w:t>in</w:t>
      </w:r>
      <w:r w:rsidR="00F570DC" w:rsidRPr="00AF5D01">
        <w:rPr>
          <w:rFonts w:ascii="Times New Roman" w:hAnsi="Times New Roman" w:cs="Times New Roman"/>
        </w:rPr>
        <w:t xml:space="preserve"> </w:t>
      </w:r>
      <w:r w:rsidRPr="00AF5D01">
        <w:rPr>
          <w:rFonts w:ascii="Times New Roman" w:hAnsi="Times New Roman" w:cs="Times New Roman"/>
        </w:rPr>
        <w:t>diese</w:t>
      </w:r>
      <w:r w:rsidR="00F570DC">
        <w:rPr>
          <w:rFonts w:ascii="Times New Roman" w:hAnsi="Times New Roman" w:cs="Times New Roman"/>
        </w:rPr>
        <w:t>n</w:t>
      </w:r>
      <w:r w:rsidRPr="00AF5D01">
        <w:rPr>
          <w:rFonts w:ascii="Times New Roman" w:hAnsi="Times New Roman" w:cs="Times New Roman"/>
        </w:rPr>
        <w:t xml:space="preserve"> Fächer</w:t>
      </w:r>
      <w:r w:rsidR="00F570DC">
        <w:rPr>
          <w:rFonts w:ascii="Times New Roman" w:hAnsi="Times New Roman" w:cs="Times New Roman"/>
        </w:rPr>
        <w:t>n</w:t>
      </w:r>
      <w:r w:rsidRPr="00AF5D01">
        <w:rPr>
          <w:rFonts w:ascii="Times New Roman" w:hAnsi="Times New Roman" w:cs="Times New Roman"/>
        </w:rPr>
        <w:t xml:space="preserve"> bereits Vorwissen (Englisch) </w:t>
      </w:r>
      <w:r w:rsidR="00BE234B">
        <w:rPr>
          <w:rFonts w:ascii="Times New Roman" w:hAnsi="Times New Roman" w:cs="Times New Roman"/>
        </w:rPr>
        <w:t xml:space="preserve">hat </w:t>
      </w:r>
      <w:r w:rsidRPr="00AF5D01">
        <w:rPr>
          <w:rFonts w:ascii="Times New Roman" w:hAnsi="Times New Roman" w:cs="Times New Roman"/>
        </w:rPr>
        <w:t>und eine besondere Neigung aufw</w:t>
      </w:r>
      <w:r w:rsidR="00F570DC">
        <w:rPr>
          <w:rFonts w:ascii="Times New Roman" w:hAnsi="Times New Roman" w:cs="Times New Roman"/>
        </w:rPr>
        <w:t>eist</w:t>
      </w:r>
      <w:r w:rsidRPr="00AF5D01">
        <w:rPr>
          <w:rFonts w:ascii="Times New Roman" w:hAnsi="Times New Roman" w:cs="Times New Roman"/>
        </w:rPr>
        <w:t xml:space="preserve">. </w:t>
      </w:r>
      <w:r w:rsidR="0059438E">
        <w:rPr>
          <w:rFonts w:ascii="Times New Roman" w:hAnsi="Times New Roman" w:cs="Times New Roman"/>
        </w:rPr>
        <w:t>Z w</w:t>
      </w:r>
      <w:r w:rsidR="00F570DC">
        <w:rPr>
          <w:rFonts w:ascii="Times New Roman" w:hAnsi="Times New Roman" w:cs="Times New Roman"/>
        </w:rPr>
        <w:t>ird</w:t>
      </w:r>
      <w:r w:rsidR="0059438E">
        <w:rPr>
          <w:rFonts w:ascii="Times New Roman" w:hAnsi="Times New Roman" w:cs="Times New Roman"/>
        </w:rPr>
        <w:t xml:space="preserve"> also </w:t>
      </w:r>
      <w:r w:rsidR="0059438E" w:rsidRPr="00C54576">
        <w:rPr>
          <w:rFonts w:ascii="Times New Roman" w:hAnsi="Times New Roman" w:cs="Times New Roman"/>
        </w:rPr>
        <w:t>teilintegrativ</w:t>
      </w:r>
      <w:r w:rsidR="0059438E" w:rsidRPr="00330138">
        <w:rPr>
          <w:rFonts w:ascii="Times New Roman" w:hAnsi="Times New Roman" w:cs="Times New Roman"/>
        </w:rPr>
        <w:t xml:space="preserve"> </w:t>
      </w:r>
      <w:r w:rsidR="0059438E">
        <w:rPr>
          <w:rFonts w:ascii="Times New Roman" w:hAnsi="Times New Roman" w:cs="Times New Roman"/>
        </w:rPr>
        <w:t>gefördert.</w:t>
      </w:r>
      <w:r w:rsidRPr="00AF5D01">
        <w:rPr>
          <w:rFonts w:ascii="Times New Roman" w:hAnsi="Times New Roman" w:cs="Times New Roman"/>
        </w:rPr>
        <w:t xml:space="preserve"> </w:t>
      </w:r>
    </w:p>
    <w:p w:rsidR="00043705" w:rsidRDefault="00AF5D01" w:rsidP="00AF5D01">
      <w:pPr>
        <w:jc w:val="both"/>
        <w:rPr>
          <w:rFonts w:ascii="Times New Roman" w:hAnsi="Times New Roman" w:cs="Times New Roman"/>
        </w:rPr>
      </w:pPr>
      <w:r w:rsidRPr="00AF5D01">
        <w:rPr>
          <w:rFonts w:ascii="Times New Roman" w:hAnsi="Times New Roman" w:cs="Times New Roman"/>
        </w:rPr>
        <w:t xml:space="preserve">Nach einem halben Jahr in der Vorbereitungsgruppe zeigt Z </w:t>
      </w:r>
      <w:r w:rsidR="00F570DC">
        <w:rPr>
          <w:rFonts w:ascii="Times New Roman" w:hAnsi="Times New Roman" w:cs="Times New Roman"/>
        </w:rPr>
        <w:t>schon</w:t>
      </w:r>
      <w:r w:rsidRPr="00AF5D01">
        <w:rPr>
          <w:rFonts w:ascii="Times New Roman" w:hAnsi="Times New Roman" w:cs="Times New Roman"/>
        </w:rPr>
        <w:t xml:space="preserve"> große Fortschritte</w:t>
      </w:r>
      <w:r w:rsidR="0059438E">
        <w:rPr>
          <w:rFonts w:ascii="Times New Roman" w:hAnsi="Times New Roman" w:cs="Times New Roman"/>
        </w:rPr>
        <w:t>, sowohl im Deutschen wie</w:t>
      </w:r>
      <w:r w:rsidRPr="00AF5D01">
        <w:rPr>
          <w:rFonts w:ascii="Times New Roman" w:hAnsi="Times New Roman" w:cs="Times New Roman"/>
        </w:rPr>
        <w:t xml:space="preserve"> </w:t>
      </w:r>
      <w:r w:rsidR="0059438E">
        <w:rPr>
          <w:rFonts w:ascii="Times New Roman" w:hAnsi="Times New Roman" w:cs="Times New Roman"/>
        </w:rPr>
        <w:t>auch insgesamt</w:t>
      </w:r>
      <w:r w:rsidRPr="00AF5D01">
        <w:rPr>
          <w:rFonts w:ascii="Times New Roman" w:hAnsi="Times New Roman" w:cs="Times New Roman"/>
        </w:rPr>
        <w:t xml:space="preserve"> i</w:t>
      </w:r>
      <w:r w:rsidR="0059438E">
        <w:rPr>
          <w:rFonts w:ascii="Times New Roman" w:hAnsi="Times New Roman" w:cs="Times New Roman"/>
        </w:rPr>
        <w:t>n ihre</w:t>
      </w:r>
      <w:r w:rsidRPr="00AF5D01">
        <w:rPr>
          <w:rFonts w:ascii="Times New Roman" w:hAnsi="Times New Roman" w:cs="Times New Roman"/>
        </w:rPr>
        <w:t xml:space="preserve">m Lernverhalten. </w:t>
      </w:r>
      <w:r w:rsidR="0059438E">
        <w:rPr>
          <w:rFonts w:ascii="Times New Roman" w:hAnsi="Times New Roman" w:cs="Times New Roman"/>
        </w:rPr>
        <w:t>B</w:t>
      </w:r>
      <w:r w:rsidR="0059438E" w:rsidRPr="00AF5D01">
        <w:rPr>
          <w:rFonts w:ascii="Times New Roman" w:hAnsi="Times New Roman" w:cs="Times New Roman"/>
        </w:rPr>
        <w:t xml:space="preserve">ereits im </w:t>
      </w:r>
      <w:r w:rsidR="00F570DC">
        <w:rPr>
          <w:rFonts w:ascii="Times New Roman" w:hAnsi="Times New Roman" w:cs="Times New Roman"/>
        </w:rPr>
        <w:t>2.</w:t>
      </w:r>
      <w:r w:rsidR="0059438E" w:rsidRPr="00AF5D01">
        <w:rPr>
          <w:rFonts w:ascii="Times New Roman" w:hAnsi="Times New Roman" w:cs="Times New Roman"/>
        </w:rPr>
        <w:t xml:space="preserve"> Schulhalbjahr </w:t>
      </w:r>
      <w:r w:rsidR="0059438E">
        <w:rPr>
          <w:rFonts w:ascii="Times New Roman" w:hAnsi="Times New Roman" w:cs="Times New Roman"/>
        </w:rPr>
        <w:t>besucht sie a</w:t>
      </w:r>
      <w:r w:rsidRPr="00AF5D01">
        <w:rPr>
          <w:rFonts w:ascii="Times New Roman" w:hAnsi="Times New Roman" w:cs="Times New Roman"/>
        </w:rPr>
        <w:t xml:space="preserve">uf Empfehlung und </w:t>
      </w:r>
      <w:r w:rsidR="00887E56">
        <w:rPr>
          <w:rFonts w:ascii="Times New Roman" w:hAnsi="Times New Roman" w:cs="Times New Roman"/>
        </w:rPr>
        <w:t>nach</w:t>
      </w:r>
      <w:r w:rsidRPr="00AF5D01">
        <w:rPr>
          <w:rFonts w:ascii="Times New Roman" w:hAnsi="Times New Roman" w:cs="Times New Roman"/>
        </w:rPr>
        <w:t xml:space="preserve"> Abstimmung der beteiligten Lehrkräfte weitere Fächer der Regelklasse. Bis zum Ende des </w:t>
      </w:r>
      <w:r w:rsidR="00F570DC">
        <w:rPr>
          <w:rFonts w:ascii="Times New Roman" w:hAnsi="Times New Roman" w:cs="Times New Roman"/>
        </w:rPr>
        <w:t>2.</w:t>
      </w:r>
      <w:r w:rsidRPr="00AF5D01">
        <w:rPr>
          <w:rFonts w:ascii="Times New Roman" w:hAnsi="Times New Roman" w:cs="Times New Roman"/>
        </w:rPr>
        <w:t xml:space="preserve"> Schulhalbjahres erhöh</w:t>
      </w:r>
      <w:r w:rsidR="00F570DC">
        <w:rPr>
          <w:rFonts w:ascii="Times New Roman" w:hAnsi="Times New Roman" w:cs="Times New Roman"/>
        </w:rPr>
        <w:t xml:space="preserve">t sich ihr wöchentlicher Stundenumfang im Regelunterricht </w:t>
      </w:r>
      <w:r w:rsidR="00F570DC" w:rsidRPr="00C54576">
        <w:rPr>
          <w:rFonts w:ascii="Times New Roman" w:hAnsi="Times New Roman" w:cs="Times New Roman"/>
        </w:rPr>
        <w:t>sukzessive</w:t>
      </w:r>
      <w:r w:rsidR="00F570DC" w:rsidRPr="00B70B6C">
        <w:rPr>
          <w:rFonts w:ascii="Times New Roman" w:hAnsi="Times New Roman" w:cs="Times New Roman"/>
        </w:rPr>
        <w:t xml:space="preserve"> </w:t>
      </w:r>
      <w:r w:rsidR="00F570DC" w:rsidRPr="003D2F7C">
        <w:rPr>
          <w:rFonts w:ascii="Times New Roman" w:hAnsi="Times New Roman" w:cs="Times New Roman"/>
        </w:rPr>
        <w:t>auf</w:t>
      </w:r>
      <w:r w:rsidR="00F570DC">
        <w:rPr>
          <w:rFonts w:ascii="Times New Roman" w:hAnsi="Times New Roman" w:cs="Times New Roman"/>
        </w:rPr>
        <w:t xml:space="preserve"> 14. Sie geht</w:t>
      </w:r>
      <w:r w:rsidRPr="00AF5D01">
        <w:rPr>
          <w:rFonts w:ascii="Times New Roman" w:hAnsi="Times New Roman" w:cs="Times New Roman"/>
        </w:rPr>
        <w:t xml:space="preserve"> nun auch </w:t>
      </w:r>
      <w:r w:rsidR="00F570DC">
        <w:rPr>
          <w:rFonts w:ascii="Times New Roman" w:hAnsi="Times New Roman" w:cs="Times New Roman"/>
        </w:rPr>
        <w:t xml:space="preserve">in </w:t>
      </w:r>
      <w:r w:rsidRPr="00AF5D01">
        <w:rPr>
          <w:rFonts w:ascii="Times New Roman" w:hAnsi="Times New Roman" w:cs="Times New Roman"/>
        </w:rPr>
        <w:t xml:space="preserve">den Mathematik- und Biologieunterricht. </w:t>
      </w:r>
      <w:r w:rsidR="00F570DC">
        <w:rPr>
          <w:rFonts w:ascii="Times New Roman" w:hAnsi="Times New Roman" w:cs="Times New Roman"/>
        </w:rPr>
        <w:t xml:space="preserve">Obwohl sie sehr motiviert lernt und ihre Deutschkenntnisse fortgeschritten </w:t>
      </w:r>
      <w:r w:rsidR="005E2D81">
        <w:rPr>
          <w:rFonts w:ascii="Times New Roman" w:hAnsi="Times New Roman" w:cs="Times New Roman"/>
        </w:rPr>
        <w:t xml:space="preserve">sind, </w:t>
      </w:r>
      <w:r w:rsidR="00F570DC">
        <w:rPr>
          <w:rFonts w:ascii="Times New Roman" w:hAnsi="Times New Roman" w:cs="Times New Roman"/>
        </w:rPr>
        <w:t>ist sie im Regelunterricht sprachlich stark gefordert.</w:t>
      </w:r>
      <w:r w:rsidRPr="00AF5D01">
        <w:rPr>
          <w:rFonts w:ascii="Times New Roman" w:hAnsi="Times New Roman" w:cs="Times New Roman"/>
        </w:rPr>
        <w:t xml:space="preserve"> </w:t>
      </w:r>
    </w:p>
    <w:p w:rsidR="00887E56" w:rsidRDefault="00AF5D01" w:rsidP="00AF5D01">
      <w:pPr>
        <w:jc w:val="both"/>
        <w:rPr>
          <w:rFonts w:ascii="Times New Roman" w:hAnsi="Times New Roman" w:cs="Times New Roman"/>
        </w:rPr>
      </w:pPr>
      <w:r w:rsidRPr="00AF5D01">
        <w:rPr>
          <w:rFonts w:ascii="Times New Roman" w:hAnsi="Times New Roman" w:cs="Times New Roman"/>
        </w:rPr>
        <w:t xml:space="preserve">Beim Thema Ernährung und Verdauung wird im Unterricht ein Versuch </w:t>
      </w:r>
      <w:r w:rsidR="00043705">
        <w:rPr>
          <w:rFonts w:ascii="Times New Roman" w:hAnsi="Times New Roman" w:cs="Times New Roman"/>
        </w:rPr>
        <w:t xml:space="preserve">unternommen, </w:t>
      </w:r>
      <w:r w:rsidRPr="00AF5D01">
        <w:rPr>
          <w:rFonts w:ascii="Times New Roman" w:hAnsi="Times New Roman" w:cs="Times New Roman"/>
        </w:rPr>
        <w:t xml:space="preserve">Fett durch die Fettfleckprobe </w:t>
      </w:r>
      <w:r w:rsidR="00043705">
        <w:rPr>
          <w:rFonts w:ascii="Times New Roman" w:hAnsi="Times New Roman" w:cs="Times New Roman"/>
        </w:rPr>
        <w:t>nachzuweisen</w:t>
      </w:r>
      <w:r w:rsidRPr="00AF5D01">
        <w:rPr>
          <w:rFonts w:ascii="Times New Roman" w:hAnsi="Times New Roman" w:cs="Times New Roman"/>
        </w:rPr>
        <w:t xml:space="preserve">. Hierbei soll ein Versuchsprotokoll erstellt werden, das Versuchsaufbau </w:t>
      </w:r>
      <w:r w:rsidR="00043705">
        <w:rPr>
          <w:rFonts w:ascii="Times New Roman" w:hAnsi="Times New Roman" w:cs="Times New Roman"/>
        </w:rPr>
        <w:t>und</w:t>
      </w:r>
      <w:r w:rsidRPr="00AF5D01">
        <w:rPr>
          <w:rFonts w:ascii="Times New Roman" w:hAnsi="Times New Roman" w:cs="Times New Roman"/>
        </w:rPr>
        <w:t xml:space="preserve"> </w:t>
      </w:r>
      <w:r w:rsidR="00043705">
        <w:rPr>
          <w:rFonts w:ascii="Times New Roman" w:hAnsi="Times New Roman" w:cs="Times New Roman"/>
        </w:rPr>
        <w:t>Versuchse</w:t>
      </w:r>
      <w:r w:rsidRPr="00AF5D01">
        <w:rPr>
          <w:rFonts w:ascii="Times New Roman" w:hAnsi="Times New Roman" w:cs="Times New Roman"/>
        </w:rPr>
        <w:t>rgebnisse fest</w:t>
      </w:r>
      <w:r w:rsidR="00043705">
        <w:rPr>
          <w:rFonts w:ascii="Times New Roman" w:hAnsi="Times New Roman" w:cs="Times New Roman"/>
        </w:rPr>
        <w:t>hält</w:t>
      </w:r>
      <w:r w:rsidRPr="00AF5D01">
        <w:rPr>
          <w:rFonts w:ascii="Times New Roman" w:hAnsi="Times New Roman" w:cs="Times New Roman"/>
        </w:rPr>
        <w:t xml:space="preserve">. </w:t>
      </w:r>
      <w:r w:rsidR="00043705">
        <w:rPr>
          <w:rFonts w:ascii="Times New Roman" w:hAnsi="Times New Roman" w:cs="Times New Roman"/>
        </w:rPr>
        <w:t>Um den Versuch beschreiben zu können</w:t>
      </w:r>
      <w:r w:rsidR="003830A3">
        <w:rPr>
          <w:rFonts w:ascii="Times New Roman" w:hAnsi="Times New Roman" w:cs="Times New Roman"/>
        </w:rPr>
        <w:t>,</w:t>
      </w:r>
      <w:r w:rsidR="00043705">
        <w:rPr>
          <w:rFonts w:ascii="Times New Roman" w:hAnsi="Times New Roman" w:cs="Times New Roman"/>
        </w:rPr>
        <w:t xml:space="preserve"> bedarf es bestimmter sprachlicher Strukturen</w:t>
      </w:r>
      <w:r w:rsidR="006F01E3">
        <w:rPr>
          <w:rFonts w:ascii="Times New Roman" w:hAnsi="Times New Roman" w:cs="Times New Roman"/>
        </w:rPr>
        <w:t>,</w:t>
      </w:r>
      <w:r w:rsidRPr="00AF5D01">
        <w:rPr>
          <w:rFonts w:ascii="Times New Roman" w:hAnsi="Times New Roman" w:cs="Times New Roman"/>
        </w:rPr>
        <w:t xml:space="preserve"> wie Passivkonstruktionen, Komposita oder Fachbegriffe, die auch in der Alltagssprache vorkommen</w:t>
      </w:r>
      <w:r w:rsidR="006F01E3">
        <w:rPr>
          <w:rFonts w:ascii="Times New Roman" w:hAnsi="Times New Roman" w:cs="Times New Roman"/>
        </w:rPr>
        <w:t>,</w:t>
      </w:r>
      <w:r w:rsidRPr="00AF5D01">
        <w:rPr>
          <w:rFonts w:ascii="Times New Roman" w:hAnsi="Times New Roman" w:cs="Times New Roman"/>
        </w:rPr>
        <w:t xml:space="preserve"> z.B.</w:t>
      </w:r>
      <w:r w:rsidR="006F01E3">
        <w:rPr>
          <w:rFonts w:ascii="Times New Roman" w:hAnsi="Times New Roman" w:cs="Times New Roman"/>
        </w:rPr>
        <w:t>:</w:t>
      </w:r>
      <w:r w:rsidRPr="00AF5D01">
        <w:rPr>
          <w:rFonts w:ascii="Times New Roman" w:hAnsi="Times New Roman" w:cs="Times New Roman"/>
        </w:rPr>
        <w:t xml:space="preserve"> </w:t>
      </w:r>
      <w:r w:rsidRPr="00B70B6C">
        <w:rPr>
          <w:rFonts w:ascii="Times New Roman" w:hAnsi="Times New Roman" w:cs="Times New Roman"/>
        </w:rPr>
        <w:t>„</w:t>
      </w:r>
      <w:r w:rsidRPr="00C54576">
        <w:rPr>
          <w:rFonts w:ascii="Times New Roman" w:hAnsi="Times New Roman" w:cs="Times New Roman"/>
        </w:rPr>
        <w:t>Man bringt</w:t>
      </w:r>
      <w:r w:rsidRPr="00B70B6C">
        <w:rPr>
          <w:rFonts w:ascii="Times New Roman" w:hAnsi="Times New Roman" w:cs="Times New Roman"/>
        </w:rPr>
        <w:t xml:space="preserve"> einen Tropfen Wasser und einen Tropfen Salatöl nebeneinander auf ein Blatt </w:t>
      </w:r>
      <w:r w:rsidRPr="00C54576">
        <w:rPr>
          <w:rFonts w:ascii="Times New Roman" w:hAnsi="Times New Roman" w:cs="Times New Roman"/>
        </w:rPr>
        <w:t>Pergamentpapier</w:t>
      </w:r>
      <w:r w:rsidRPr="00B70B6C">
        <w:rPr>
          <w:rFonts w:ascii="Times New Roman" w:hAnsi="Times New Roman" w:cs="Times New Roman"/>
        </w:rPr>
        <w:t>.</w:t>
      </w:r>
      <w:r w:rsidRPr="00C54576">
        <w:rPr>
          <w:rFonts w:ascii="Times New Roman" w:hAnsi="Times New Roman" w:cs="Times New Roman"/>
          <w:b/>
          <w:bCs/>
        </w:rPr>
        <w:t xml:space="preserve"> </w:t>
      </w:r>
      <w:r w:rsidRPr="00B70B6C">
        <w:rPr>
          <w:rFonts w:ascii="Times New Roman" w:hAnsi="Times New Roman" w:cs="Times New Roman"/>
        </w:rPr>
        <w:t xml:space="preserve">[…] Zu weiteren Versuchen </w:t>
      </w:r>
      <w:r w:rsidRPr="00C54576">
        <w:rPr>
          <w:rFonts w:ascii="Times New Roman" w:hAnsi="Times New Roman" w:cs="Times New Roman"/>
        </w:rPr>
        <w:t>drückt</w:t>
      </w:r>
      <w:r w:rsidRPr="00B70B6C">
        <w:rPr>
          <w:rFonts w:ascii="Times New Roman" w:hAnsi="Times New Roman" w:cs="Times New Roman"/>
        </w:rPr>
        <w:t xml:space="preserve">, </w:t>
      </w:r>
      <w:r w:rsidRPr="00C54576">
        <w:rPr>
          <w:rFonts w:ascii="Times New Roman" w:hAnsi="Times New Roman" w:cs="Times New Roman"/>
        </w:rPr>
        <w:t>reibt</w:t>
      </w:r>
      <w:r w:rsidRPr="00B70B6C">
        <w:rPr>
          <w:rFonts w:ascii="Times New Roman" w:hAnsi="Times New Roman" w:cs="Times New Roman"/>
        </w:rPr>
        <w:t xml:space="preserve"> oder </w:t>
      </w:r>
      <w:r w:rsidRPr="00C54576">
        <w:rPr>
          <w:rFonts w:ascii="Times New Roman" w:hAnsi="Times New Roman" w:cs="Times New Roman"/>
        </w:rPr>
        <w:t>tropft</w:t>
      </w:r>
      <w:r w:rsidRPr="00B70B6C">
        <w:rPr>
          <w:rFonts w:ascii="Times New Roman" w:hAnsi="Times New Roman" w:cs="Times New Roman"/>
        </w:rPr>
        <w:t xml:space="preserve"> </w:t>
      </w:r>
      <w:r w:rsidRPr="00C54576">
        <w:rPr>
          <w:rFonts w:ascii="Times New Roman" w:hAnsi="Times New Roman" w:cs="Times New Roman"/>
        </w:rPr>
        <w:t>man</w:t>
      </w:r>
      <w:r w:rsidRPr="00B70B6C">
        <w:rPr>
          <w:rFonts w:ascii="Times New Roman" w:hAnsi="Times New Roman" w:cs="Times New Roman"/>
        </w:rPr>
        <w:t xml:space="preserve"> die übrigen </w:t>
      </w:r>
      <w:r w:rsidRPr="00C54576">
        <w:rPr>
          <w:rFonts w:ascii="Times New Roman" w:hAnsi="Times New Roman" w:cs="Times New Roman"/>
        </w:rPr>
        <w:t>Nahrungsmittel</w:t>
      </w:r>
      <w:r w:rsidRPr="00B70B6C">
        <w:rPr>
          <w:rFonts w:ascii="Times New Roman" w:hAnsi="Times New Roman" w:cs="Times New Roman"/>
        </w:rPr>
        <w:t xml:space="preserve"> auf ein Blatt </w:t>
      </w:r>
      <w:r w:rsidRPr="00C54576">
        <w:rPr>
          <w:rFonts w:ascii="Times New Roman" w:hAnsi="Times New Roman" w:cs="Times New Roman"/>
        </w:rPr>
        <w:t>Pergamentpapier</w:t>
      </w:r>
      <w:r w:rsidRPr="00C54576">
        <w:rPr>
          <w:rFonts w:ascii="Times New Roman" w:hAnsi="Times New Roman" w:cs="Times New Roman"/>
          <w:b/>
          <w:bCs/>
        </w:rPr>
        <w:t>“</w:t>
      </w:r>
      <w:r w:rsidRPr="00C54576">
        <w:rPr>
          <w:rStyle w:val="Funotenzeichen"/>
          <w:rFonts w:ascii="Times New Roman" w:hAnsi="Times New Roman" w:cs="Times New Roman"/>
          <w:b/>
          <w:bCs/>
        </w:rPr>
        <w:footnoteReference w:id="5"/>
      </w:r>
      <w:r w:rsidRPr="00C54576">
        <w:rPr>
          <w:rFonts w:ascii="Times New Roman" w:hAnsi="Times New Roman" w:cs="Times New Roman"/>
          <w:b/>
          <w:bCs/>
        </w:rPr>
        <w:t>.</w:t>
      </w:r>
      <w:r w:rsidRPr="00AF5D01">
        <w:rPr>
          <w:rFonts w:ascii="Times New Roman" w:hAnsi="Times New Roman" w:cs="Times New Roman"/>
        </w:rPr>
        <w:t xml:space="preserve"> </w:t>
      </w:r>
    </w:p>
    <w:p w:rsidR="00B177D7" w:rsidRPr="00C54576" w:rsidRDefault="00AF5D01" w:rsidP="00AF5D01">
      <w:pPr>
        <w:jc w:val="both"/>
        <w:rPr>
          <w:rFonts w:ascii="Times New Roman" w:hAnsi="Times New Roman" w:cs="Times New Roman"/>
          <w:b/>
          <w:bCs/>
        </w:rPr>
      </w:pPr>
      <w:r w:rsidRPr="00AF5D01">
        <w:rPr>
          <w:rFonts w:ascii="Times New Roman" w:hAnsi="Times New Roman" w:cs="Times New Roman"/>
        </w:rPr>
        <w:t>Diese sprachlichen Strukturen werden meist erst i</w:t>
      </w:r>
      <w:r w:rsidR="006F01E3">
        <w:rPr>
          <w:rFonts w:ascii="Times New Roman" w:hAnsi="Times New Roman" w:cs="Times New Roman"/>
        </w:rPr>
        <w:t>n einem</w:t>
      </w:r>
      <w:r w:rsidRPr="00AF5D01">
        <w:rPr>
          <w:rFonts w:ascii="Times New Roman" w:hAnsi="Times New Roman" w:cs="Times New Roman"/>
        </w:rPr>
        <w:t xml:space="preserve"> sehr fortgeschrittenen </w:t>
      </w:r>
      <w:r w:rsidR="006F01E3">
        <w:rPr>
          <w:rFonts w:ascii="Times New Roman" w:hAnsi="Times New Roman" w:cs="Times New Roman"/>
        </w:rPr>
        <w:t xml:space="preserve">Stadium </w:t>
      </w:r>
      <w:r w:rsidR="00CA2597">
        <w:rPr>
          <w:rFonts w:ascii="Times New Roman" w:hAnsi="Times New Roman" w:cs="Times New Roman"/>
        </w:rPr>
        <w:t>der sprachlichen Entwicklung</w:t>
      </w:r>
      <w:r w:rsidRPr="00AF5D01">
        <w:rPr>
          <w:rFonts w:ascii="Times New Roman" w:hAnsi="Times New Roman" w:cs="Times New Roman"/>
        </w:rPr>
        <w:t xml:space="preserve"> erworben. Daher können sie für Schülerin Z </w:t>
      </w:r>
      <w:r w:rsidR="00CA2597">
        <w:rPr>
          <w:rFonts w:ascii="Times New Roman" w:hAnsi="Times New Roman" w:cs="Times New Roman"/>
        </w:rPr>
        <w:t xml:space="preserve">eine Hürde </w:t>
      </w:r>
      <w:r w:rsidRPr="00AF5D01">
        <w:rPr>
          <w:rFonts w:ascii="Times New Roman" w:hAnsi="Times New Roman" w:cs="Times New Roman"/>
        </w:rPr>
        <w:t xml:space="preserve">darstellen. </w:t>
      </w:r>
      <w:r w:rsidR="00391058">
        <w:rPr>
          <w:rFonts w:ascii="Times New Roman" w:hAnsi="Times New Roman" w:cs="Times New Roman"/>
        </w:rPr>
        <w:t>Die Aufgabe zu bearbeiten kann ihr dennoch gelingen, wenn die Lehrkraft etwa mit</w:t>
      </w:r>
      <w:r w:rsidRPr="00AF5D01">
        <w:rPr>
          <w:rFonts w:ascii="Times New Roman" w:hAnsi="Times New Roman" w:cs="Times New Roman"/>
        </w:rPr>
        <w:t xml:space="preserve"> Formulierungshilfen und Wortlisten </w:t>
      </w:r>
      <w:r w:rsidR="00391058">
        <w:rPr>
          <w:rFonts w:ascii="Times New Roman" w:hAnsi="Times New Roman" w:cs="Times New Roman"/>
        </w:rPr>
        <w:t xml:space="preserve">unterstützt </w:t>
      </w:r>
      <w:r w:rsidRPr="00AF5D01">
        <w:rPr>
          <w:rFonts w:ascii="Times New Roman" w:hAnsi="Times New Roman" w:cs="Times New Roman"/>
        </w:rPr>
        <w:t xml:space="preserve">oder </w:t>
      </w:r>
      <w:r w:rsidR="00391058">
        <w:rPr>
          <w:rFonts w:ascii="Times New Roman" w:hAnsi="Times New Roman" w:cs="Times New Roman"/>
        </w:rPr>
        <w:t xml:space="preserve">die </w:t>
      </w:r>
      <w:r w:rsidRPr="00AF5D01">
        <w:rPr>
          <w:rFonts w:ascii="Times New Roman" w:hAnsi="Times New Roman" w:cs="Times New Roman"/>
        </w:rPr>
        <w:t>Aufgabe</w:t>
      </w:r>
      <w:r w:rsidR="00391058">
        <w:rPr>
          <w:rFonts w:ascii="Times New Roman" w:hAnsi="Times New Roman" w:cs="Times New Roman"/>
        </w:rPr>
        <w:t xml:space="preserve"> in der Weise anpasst, dass</w:t>
      </w:r>
      <w:r w:rsidRPr="00AF5D01">
        <w:rPr>
          <w:rFonts w:ascii="Times New Roman" w:hAnsi="Times New Roman" w:cs="Times New Roman"/>
        </w:rPr>
        <w:t xml:space="preserve"> keine Passivkonstruktionen verlangt werden.</w:t>
      </w:r>
    </w:p>
    <w:p w:rsidR="00C039D2" w:rsidRDefault="00656F2F" w:rsidP="00965061">
      <w:pPr>
        <w:jc w:val="both"/>
        <w:rPr>
          <w:rFonts w:ascii="Times New Roman" w:hAnsi="Times New Roman" w:cs="Times New Roman"/>
        </w:rPr>
      </w:pPr>
      <w:r w:rsidRPr="00111BDF">
        <w:rPr>
          <w:rFonts w:ascii="Times New Roman" w:hAnsi="Times New Roman" w:cs="Times New Roman"/>
        </w:rPr>
        <w:t>Um diese</w:t>
      </w:r>
      <w:r w:rsidR="00CE778A" w:rsidRPr="00111BDF">
        <w:rPr>
          <w:rFonts w:ascii="Times New Roman" w:hAnsi="Times New Roman" w:cs="Times New Roman"/>
        </w:rPr>
        <w:t xml:space="preserve">n besonderen Umständen und Herausforderungen </w:t>
      </w:r>
      <w:r w:rsidR="005B1BA6">
        <w:rPr>
          <w:rFonts w:ascii="Times New Roman" w:hAnsi="Times New Roman" w:cs="Times New Roman"/>
        </w:rPr>
        <w:t xml:space="preserve">angemessen zu begegnen, denen sich namentlich Schülerinnen und Schüler mit Zuwanderungsgeschichte </w:t>
      </w:r>
      <w:r w:rsidR="00323943">
        <w:rPr>
          <w:rFonts w:ascii="Times New Roman" w:hAnsi="Times New Roman" w:cs="Times New Roman"/>
        </w:rPr>
        <w:t>gegenübersehen</w:t>
      </w:r>
      <w:r w:rsidR="005B1BA6">
        <w:rPr>
          <w:rFonts w:ascii="Times New Roman" w:hAnsi="Times New Roman" w:cs="Times New Roman"/>
        </w:rPr>
        <w:t>,</w:t>
      </w:r>
      <w:r w:rsidRPr="000A556A">
        <w:rPr>
          <w:rFonts w:ascii="Times New Roman" w:hAnsi="Times New Roman" w:cs="Times New Roman"/>
        </w:rPr>
        <w:t xml:space="preserve"> </w:t>
      </w:r>
      <w:r w:rsidR="003830A3">
        <w:rPr>
          <w:rFonts w:ascii="Times New Roman" w:hAnsi="Times New Roman" w:cs="Times New Roman"/>
        </w:rPr>
        <w:t xml:space="preserve">ist </w:t>
      </w:r>
      <w:r w:rsidR="00391058">
        <w:rPr>
          <w:rFonts w:ascii="Times New Roman" w:hAnsi="Times New Roman" w:cs="Times New Roman"/>
        </w:rPr>
        <w:t>Unterstützung in unterschiedlicher Form vorgesehen,</w:t>
      </w:r>
      <w:r w:rsidRPr="000A556A">
        <w:rPr>
          <w:rFonts w:ascii="Times New Roman" w:hAnsi="Times New Roman" w:cs="Times New Roman"/>
        </w:rPr>
        <w:t xml:space="preserve"> die </w:t>
      </w:r>
      <w:r w:rsidRPr="00C54576">
        <w:rPr>
          <w:rFonts w:ascii="Times New Roman" w:hAnsi="Times New Roman" w:cs="Times New Roman"/>
          <w:bCs/>
        </w:rPr>
        <w:t>bis zu drei Jahre nach Aufnahme in eine Schule</w:t>
      </w:r>
      <w:r w:rsidR="00240A0A" w:rsidRPr="00C54576">
        <w:rPr>
          <w:rFonts w:ascii="Times New Roman" w:hAnsi="Times New Roman" w:cs="Times New Roman"/>
          <w:bCs/>
        </w:rPr>
        <w:t xml:space="preserve"> (in Ausnahmen auch länger)</w:t>
      </w:r>
      <w:r w:rsidRPr="00C54576">
        <w:rPr>
          <w:rFonts w:ascii="Times New Roman" w:hAnsi="Times New Roman" w:cs="Times New Roman"/>
          <w:bCs/>
        </w:rPr>
        <w:t xml:space="preserve"> </w:t>
      </w:r>
      <w:r w:rsidR="003830A3" w:rsidRPr="00C54576">
        <w:rPr>
          <w:rFonts w:ascii="Times New Roman" w:hAnsi="Times New Roman" w:cs="Times New Roman"/>
          <w:bCs/>
        </w:rPr>
        <w:t>gewährt</w:t>
      </w:r>
      <w:r w:rsidRPr="00C54576">
        <w:rPr>
          <w:rFonts w:ascii="Times New Roman" w:hAnsi="Times New Roman" w:cs="Times New Roman"/>
          <w:bCs/>
        </w:rPr>
        <w:t xml:space="preserve"> werden k</w:t>
      </w:r>
      <w:r w:rsidR="00D91840" w:rsidRPr="00C54576">
        <w:rPr>
          <w:rFonts w:ascii="Times New Roman" w:hAnsi="Times New Roman" w:cs="Times New Roman"/>
          <w:bCs/>
        </w:rPr>
        <w:t>ann</w:t>
      </w:r>
      <w:r w:rsidRPr="00C54576">
        <w:rPr>
          <w:rFonts w:ascii="Times New Roman" w:hAnsi="Times New Roman" w:cs="Times New Roman"/>
          <w:bCs/>
        </w:rPr>
        <w:t xml:space="preserve">. </w:t>
      </w:r>
      <w:r w:rsidR="00D91840" w:rsidRPr="00C54576">
        <w:rPr>
          <w:rFonts w:ascii="Times New Roman" w:hAnsi="Times New Roman" w:cs="Times New Roman"/>
          <w:bCs/>
        </w:rPr>
        <w:t>So kann etwa bei der</w:t>
      </w:r>
      <w:r w:rsidR="00240A0A" w:rsidRPr="00C54576">
        <w:rPr>
          <w:rFonts w:ascii="Times New Roman" w:hAnsi="Times New Roman" w:cs="Times New Roman"/>
          <w:bCs/>
        </w:rPr>
        <w:t xml:space="preserve"> Leistungserfassung</w:t>
      </w:r>
      <w:r w:rsidRPr="00C54576">
        <w:rPr>
          <w:rFonts w:ascii="Times New Roman" w:hAnsi="Times New Roman" w:cs="Times New Roman"/>
          <w:bCs/>
        </w:rPr>
        <w:t xml:space="preserve"> </w:t>
      </w:r>
      <w:r w:rsidR="00D91840" w:rsidRPr="00C54576">
        <w:rPr>
          <w:rFonts w:ascii="Times New Roman" w:hAnsi="Times New Roman" w:cs="Times New Roman"/>
          <w:bCs/>
        </w:rPr>
        <w:t>die</w:t>
      </w:r>
      <w:r w:rsidRPr="00C54576">
        <w:rPr>
          <w:rFonts w:ascii="Times New Roman" w:hAnsi="Times New Roman" w:cs="Times New Roman"/>
          <w:bCs/>
        </w:rPr>
        <w:t xml:space="preserve"> individuelle Lernentwicklung</w:t>
      </w:r>
      <w:r w:rsidR="00D91840" w:rsidRPr="00330138">
        <w:rPr>
          <w:rFonts w:ascii="Times New Roman" w:hAnsi="Times New Roman" w:cs="Times New Roman"/>
          <w:bCs/>
        </w:rPr>
        <w:t xml:space="preserve"> in besonderer Weise berücksichtigt</w:t>
      </w:r>
      <w:r w:rsidRPr="00C54576">
        <w:rPr>
          <w:rFonts w:ascii="Times New Roman" w:hAnsi="Times New Roman" w:cs="Times New Roman"/>
          <w:bCs/>
        </w:rPr>
        <w:t xml:space="preserve">, </w:t>
      </w:r>
      <w:r w:rsidR="00D91840" w:rsidRPr="00330138">
        <w:rPr>
          <w:rFonts w:ascii="Times New Roman" w:hAnsi="Times New Roman" w:cs="Times New Roman"/>
          <w:bCs/>
        </w:rPr>
        <w:t xml:space="preserve">bei Aufgabenstellungen und -formulierungen </w:t>
      </w:r>
      <w:r w:rsidRPr="00C54576">
        <w:rPr>
          <w:rFonts w:ascii="Times New Roman" w:hAnsi="Times New Roman" w:cs="Times New Roman"/>
          <w:bCs/>
        </w:rPr>
        <w:t xml:space="preserve">auf die sprachlichen Kompetenzen </w:t>
      </w:r>
      <w:r w:rsidR="005F63F8" w:rsidRPr="00C54576">
        <w:rPr>
          <w:rFonts w:ascii="Times New Roman" w:hAnsi="Times New Roman" w:cs="Times New Roman"/>
          <w:bCs/>
        </w:rPr>
        <w:t>Rücksicht</w:t>
      </w:r>
      <w:r w:rsidR="005F63F8" w:rsidRPr="003D2F7C">
        <w:rPr>
          <w:rFonts w:ascii="Times New Roman" w:hAnsi="Times New Roman" w:cs="Times New Roman"/>
          <w:b/>
          <w:bCs/>
        </w:rPr>
        <w:t xml:space="preserve"> </w:t>
      </w:r>
      <w:r w:rsidR="005F63F8">
        <w:rPr>
          <w:rFonts w:ascii="Times New Roman" w:hAnsi="Times New Roman" w:cs="Times New Roman"/>
        </w:rPr>
        <w:t xml:space="preserve">genommen und es kann </w:t>
      </w:r>
      <w:r w:rsidRPr="000A556A">
        <w:rPr>
          <w:rFonts w:ascii="Times New Roman" w:hAnsi="Times New Roman" w:cs="Times New Roman"/>
        </w:rPr>
        <w:t xml:space="preserve">ein </w:t>
      </w:r>
      <w:r w:rsidRPr="00C54576">
        <w:rPr>
          <w:rFonts w:ascii="Times New Roman" w:hAnsi="Times New Roman" w:cs="Times New Roman"/>
          <w:bCs/>
        </w:rPr>
        <w:t>Nachteilsausgleich</w:t>
      </w:r>
      <w:r w:rsidR="005F63F8" w:rsidRPr="00330138">
        <w:rPr>
          <w:rFonts w:ascii="Times New Roman" w:hAnsi="Times New Roman" w:cs="Times New Roman"/>
          <w:bCs/>
        </w:rPr>
        <w:t xml:space="preserve"> ge</w:t>
      </w:r>
      <w:r w:rsidR="005F63F8" w:rsidRPr="003D2F7C">
        <w:rPr>
          <w:rFonts w:ascii="Times New Roman" w:hAnsi="Times New Roman" w:cs="Times New Roman"/>
          <w:bCs/>
        </w:rPr>
        <w:t>währt werden</w:t>
      </w:r>
      <w:r w:rsidR="004523D3">
        <w:rPr>
          <w:rStyle w:val="Funotenzeichen"/>
          <w:rFonts w:ascii="Times New Roman" w:hAnsi="Times New Roman" w:cs="Times New Roman"/>
          <w:b/>
        </w:rPr>
        <w:footnoteReference w:id="6"/>
      </w:r>
      <w:r w:rsidR="00CE453E" w:rsidRPr="000A556A">
        <w:rPr>
          <w:rFonts w:ascii="Times New Roman" w:hAnsi="Times New Roman" w:cs="Times New Roman"/>
        </w:rPr>
        <w:t>.</w:t>
      </w:r>
    </w:p>
    <w:p w:rsidR="00862C73" w:rsidRPr="001E4B10" w:rsidRDefault="00560807" w:rsidP="001E4B10">
      <w:pPr>
        <w:widowControl w:val="0"/>
        <w:suppressAutoHyphens/>
        <w:spacing w:after="0" w:line="360" w:lineRule="auto"/>
        <w:rPr>
          <w:rFonts w:ascii="Cambria" w:hAnsi="Cambria" w:cs="Times New Roman"/>
          <w:b/>
          <w:bCs/>
          <w:color w:val="44546A" w:themeColor="text2"/>
        </w:rPr>
      </w:pPr>
      <w:r>
        <w:rPr>
          <w:rFonts w:ascii="Cambria" w:hAnsi="Cambria" w:cs="Times New Roman"/>
          <w:b/>
          <w:bCs/>
          <w:color w:val="44546A" w:themeColor="text2"/>
        </w:rPr>
        <w:t>Lernv</w:t>
      </w:r>
      <w:r w:rsidR="00862C73" w:rsidRPr="001E4B10">
        <w:rPr>
          <w:rFonts w:ascii="Cambria" w:hAnsi="Cambria" w:cs="Times New Roman"/>
          <w:b/>
          <w:bCs/>
          <w:color w:val="44546A" w:themeColor="text2"/>
        </w:rPr>
        <w:t>oraussetzungen</w:t>
      </w:r>
    </w:p>
    <w:p w:rsidR="00927F1A" w:rsidRDefault="00927F1A" w:rsidP="00C039D2">
      <w:pPr>
        <w:jc w:val="both"/>
        <w:rPr>
          <w:rFonts w:ascii="Times New Roman" w:hAnsi="Times New Roman" w:cs="Times New Roman"/>
        </w:rPr>
      </w:pPr>
      <w:r w:rsidRPr="000A556A">
        <w:rPr>
          <w:rFonts w:ascii="Times New Roman" w:hAnsi="Times New Roman" w:cs="Times New Roman"/>
        </w:rPr>
        <w:t xml:space="preserve">Neu einzugliedernde </w:t>
      </w:r>
      <w:r w:rsidR="005A6307" w:rsidRPr="000A556A">
        <w:rPr>
          <w:rFonts w:ascii="Times New Roman" w:hAnsi="Times New Roman" w:cs="Times New Roman"/>
        </w:rPr>
        <w:t>Schülerinnen</w:t>
      </w:r>
      <w:r w:rsidRPr="000A556A">
        <w:rPr>
          <w:rFonts w:ascii="Times New Roman" w:hAnsi="Times New Roman" w:cs="Times New Roman"/>
        </w:rPr>
        <w:t xml:space="preserve"> </w:t>
      </w:r>
      <w:r w:rsidR="00A236AB" w:rsidRPr="00C23657">
        <w:rPr>
          <w:rFonts w:ascii="Times New Roman" w:hAnsi="Times New Roman" w:cs="Times New Roman"/>
        </w:rPr>
        <w:t>und</w:t>
      </w:r>
      <w:r w:rsidR="00A236AB" w:rsidRPr="00A236AB">
        <w:rPr>
          <w:rFonts w:ascii="Times New Roman" w:hAnsi="Times New Roman" w:cs="Times New Roman"/>
        </w:rPr>
        <w:t xml:space="preserve"> </w:t>
      </w:r>
      <w:r w:rsidR="00A236AB" w:rsidRPr="00135AFA">
        <w:rPr>
          <w:rFonts w:ascii="Times New Roman" w:hAnsi="Times New Roman" w:cs="Times New Roman"/>
        </w:rPr>
        <w:t>Schüler</w:t>
      </w:r>
      <w:r w:rsidR="00A236AB" w:rsidRPr="00A236AB">
        <w:rPr>
          <w:rFonts w:ascii="Times New Roman" w:hAnsi="Times New Roman" w:cs="Times New Roman"/>
        </w:rPr>
        <w:t xml:space="preserve"> </w:t>
      </w:r>
      <w:r w:rsidRPr="000A556A">
        <w:rPr>
          <w:rFonts w:ascii="Times New Roman" w:hAnsi="Times New Roman" w:cs="Times New Roman"/>
        </w:rPr>
        <w:t xml:space="preserve">stellen eine </w:t>
      </w:r>
      <w:r w:rsidR="00D82D01">
        <w:rPr>
          <w:rFonts w:ascii="Times New Roman" w:hAnsi="Times New Roman" w:cs="Times New Roman"/>
        </w:rPr>
        <w:t xml:space="preserve">sehr </w:t>
      </w:r>
      <w:r w:rsidRPr="000A556A">
        <w:rPr>
          <w:rFonts w:ascii="Times New Roman" w:hAnsi="Times New Roman" w:cs="Times New Roman"/>
        </w:rPr>
        <w:t>heterogene Gruppe dar</w:t>
      </w:r>
      <w:r w:rsidR="005F63F8">
        <w:rPr>
          <w:rFonts w:ascii="Times New Roman" w:hAnsi="Times New Roman" w:cs="Times New Roman"/>
        </w:rPr>
        <w:t>.</w:t>
      </w:r>
      <w:r w:rsidRPr="000A556A">
        <w:rPr>
          <w:rFonts w:ascii="Times New Roman" w:hAnsi="Times New Roman" w:cs="Times New Roman"/>
        </w:rPr>
        <w:t xml:space="preserve"> </w:t>
      </w:r>
      <w:r w:rsidR="005F63F8">
        <w:rPr>
          <w:rFonts w:ascii="Times New Roman" w:hAnsi="Times New Roman" w:cs="Times New Roman"/>
        </w:rPr>
        <w:t>Z</w:t>
      </w:r>
      <w:r w:rsidR="00B75BE5" w:rsidRPr="000A556A">
        <w:rPr>
          <w:rFonts w:ascii="Times New Roman" w:hAnsi="Times New Roman" w:cs="Times New Roman"/>
        </w:rPr>
        <w:t xml:space="preserve">ahlreiche Faktoren wie Alter, Motivation, Vorerfahrungen </w:t>
      </w:r>
      <w:r w:rsidR="00024015" w:rsidRPr="000A556A">
        <w:rPr>
          <w:rFonts w:ascii="Times New Roman" w:hAnsi="Times New Roman" w:cs="Times New Roman"/>
        </w:rPr>
        <w:t>etc.</w:t>
      </w:r>
      <w:r w:rsidR="00B75BE5" w:rsidRPr="000A556A">
        <w:rPr>
          <w:rFonts w:ascii="Times New Roman" w:hAnsi="Times New Roman" w:cs="Times New Roman"/>
        </w:rPr>
        <w:t xml:space="preserve"> </w:t>
      </w:r>
      <w:r w:rsidR="005F63F8">
        <w:rPr>
          <w:rFonts w:ascii="Times New Roman" w:hAnsi="Times New Roman" w:cs="Times New Roman"/>
        </w:rPr>
        <w:t>haben Einfluss darauf, wie sie Deutsch lernen, aber auch auf ihr Lernverhalten insgesamt.</w:t>
      </w:r>
      <w:r w:rsidR="003830A3">
        <w:rPr>
          <w:rFonts w:ascii="Times New Roman" w:hAnsi="Times New Roman" w:cs="Times New Roman"/>
        </w:rPr>
        <w:t xml:space="preserve"> I</w:t>
      </w:r>
      <w:r w:rsidR="00F722B0" w:rsidRPr="004A56F8">
        <w:rPr>
          <w:rFonts w:ascii="Times New Roman" w:hAnsi="Times New Roman" w:cs="Times New Roman"/>
        </w:rPr>
        <w:t xml:space="preserve">hre Sprach- </w:t>
      </w:r>
      <w:r w:rsidR="005F63F8">
        <w:rPr>
          <w:rFonts w:ascii="Times New Roman" w:hAnsi="Times New Roman" w:cs="Times New Roman"/>
        </w:rPr>
        <w:t>und</w:t>
      </w:r>
      <w:r w:rsidR="00F722B0" w:rsidRPr="004A56F8">
        <w:rPr>
          <w:rFonts w:ascii="Times New Roman" w:hAnsi="Times New Roman" w:cs="Times New Roman"/>
        </w:rPr>
        <w:t xml:space="preserve"> Lernbiografie </w:t>
      </w:r>
      <w:r w:rsidR="005F63F8">
        <w:rPr>
          <w:rFonts w:ascii="Times New Roman" w:hAnsi="Times New Roman" w:cs="Times New Roman"/>
        </w:rPr>
        <w:t>vollzieht</w:t>
      </w:r>
      <w:r w:rsidR="003830A3">
        <w:rPr>
          <w:rFonts w:ascii="Times New Roman" w:hAnsi="Times New Roman" w:cs="Times New Roman"/>
        </w:rPr>
        <w:t xml:space="preserve"> sich</w:t>
      </w:r>
      <w:r w:rsidR="006A6D5F">
        <w:rPr>
          <w:rFonts w:ascii="Times New Roman" w:hAnsi="Times New Roman" w:cs="Times New Roman"/>
        </w:rPr>
        <w:t xml:space="preserve"> in hohem Maße individuell</w:t>
      </w:r>
      <w:r w:rsidR="00B75BE5" w:rsidRPr="004A56F8">
        <w:rPr>
          <w:rFonts w:ascii="Times New Roman" w:hAnsi="Times New Roman" w:cs="Times New Roman"/>
        </w:rPr>
        <w:t>.</w:t>
      </w:r>
      <w:r w:rsidR="00F722B0" w:rsidRPr="004A56F8">
        <w:rPr>
          <w:rFonts w:ascii="Times New Roman" w:hAnsi="Times New Roman" w:cs="Times New Roman"/>
        </w:rPr>
        <w:t xml:space="preserve"> </w:t>
      </w:r>
      <w:r w:rsidR="00C039D2" w:rsidRPr="004A56F8">
        <w:rPr>
          <w:rFonts w:ascii="Times New Roman" w:hAnsi="Times New Roman" w:cs="Times New Roman"/>
        </w:rPr>
        <w:t>Ein genauer</w:t>
      </w:r>
      <w:r w:rsidR="00B75BE5" w:rsidRPr="004A56F8">
        <w:rPr>
          <w:rFonts w:ascii="Times New Roman" w:hAnsi="Times New Roman" w:cs="Times New Roman"/>
        </w:rPr>
        <w:t xml:space="preserve"> Blick </w:t>
      </w:r>
      <w:r w:rsidR="00C039D2" w:rsidRPr="004A56F8">
        <w:rPr>
          <w:rFonts w:ascii="Times New Roman" w:hAnsi="Times New Roman" w:cs="Times New Roman"/>
        </w:rPr>
        <w:t>auf die</w:t>
      </w:r>
      <w:r w:rsidR="00B75BE5" w:rsidRPr="004A56F8">
        <w:rPr>
          <w:rFonts w:ascii="Times New Roman" w:hAnsi="Times New Roman" w:cs="Times New Roman"/>
        </w:rPr>
        <w:t xml:space="preserve"> </w:t>
      </w:r>
      <w:r w:rsidR="005F63F8">
        <w:rPr>
          <w:rFonts w:ascii="Times New Roman" w:hAnsi="Times New Roman" w:cs="Times New Roman"/>
        </w:rPr>
        <w:t xml:space="preserve">individuellen </w:t>
      </w:r>
      <w:r w:rsidR="00B75BE5" w:rsidRPr="004A56F8">
        <w:rPr>
          <w:rFonts w:ascii="Times New Roman" w:hAnsi="Times New Roman" w:cs="Times New Roman"/>
        </w:rPr>
        <w:t>Besonderheiten der Lernbiografie</w:t>
      </w:r>
      <w:r w:rsidR="000B0020" w:rsidRPr="004A56F8">
        <w:rPr>
          <w:rFonts w:ascii="Times New Roman" w:hAnsi="Times New Roman" w:cs="Times New Roman"/>
        </w:rPr>
        <w:t>n</w:t>
      </w:r>
      <w:r w:rsidR="00B75BE5" w:rsidRPr="004A56F8">
        <w:rPr>
          <w:rFonts w:ascii="Times New Roman" w:hAnsi="Times New Roman" w:cs="Times New Roman"/>
        </w:rPr>
        <w:t xml:space="preserve"> offenbar</w:t>
      </w:r>
      <w:r w:rsidR="00C039D2" w:rsidRPr="004A56F8">
        <w:rPr>
          <w:rFonts w:ascii="Times New Roman" w:hAnsi="Times New Roman" w:cs="Times New Roman"/>
        </w:rPr>
        <w:t>t</w:t>
      </w:r>
      <w:r w:rsidR="005F63F8">
        <w:rPr>
          <w:rFonts w:ascii="Times New Roman" w:hAnsi="Times New Roman" w:cs="Times New Roman"/>
        </w:rPr>
        <w:t>, wie</w:t>
      </w:r>
      <w:r w:rsidR="00B23918">
        <w:rPr>
          <w:rFonts w:ascii="Times New Roman" w:hAnsi="Times New Roman" w:cs="Times New Roman"/>
        </w:rPr>
        <w:t xml:space="preserve"> umfassend</w:t>
      </w:r>
      <w:r w:rsidR="005F63F8">
        <w:rPr>
          <w:rFonts w:ascii="Times New Roman" w:hAnsi="Times New Roman" w:cs="Times New Roman"/>
        </w:rPr>
        <w:t xml:space="preserve"> </w:t>
      </w:r>
      <w:r w:rsidR="00B23918">
        <w:rPr>
          <w:rFonts w:ascii="Times New Roman" w:hAnsi="Times New Roman" w:cs="Times New Roman"/>
        </w:rPr>
        <w:t>neu einzugliedernde Schülerinnen und Schüler im Lernen gefordert sind</w:t>
      </w:r>
      <w:r w:rsidR="00B75BE5" w:rsidRPr="004A56F8">
        <w:rPr>
          <w:rFonts w:ascii="Times New Roman" w:hAnsi="Times New Roman" w:cs="Times New Roman"/>
        </w:rPr>
        <w:t>.</w:t>
      </w:r>
      <w:r w:rsidR="00533934">
        <w:rPr>
          <w:rFonts w:ascii="Times New Roman" w:hAnsi="Times New Roman" w:cs="Times New Roman"/>
        </w:rPr>
        <w:t xml:space="preserve">   </w:t>
      </w:r>
    </w:p>
    <w:p w:rsidR="00F81633" w:rsidRPr="001E4B10" w:rsidRDefault="00F81633" w:rsidP="001E4B10">
      <w:pPr>
        <w:widowControl w:val="0"/>
        <w:suppressAutoHyphens/>
        <w:spacing w:after="0" w:line="360" w:lineRule="auto"/>
        <w:rPr>
          <w:rFonts w:ascii="Cambria" w:hAnsi="Cambria" w:cs="Times New Roman"/>
          <w:b/>
          <w:bCs/>
          <w:color w:val="44546A" w:themeColor="text2"/>
        </w:rPr>
      </w:pPr>
      <w:r w:rsidRPr="001E4B10">
        <w:rPr>
          <w:rFonts w:ascii="Cambria" w:hAnsi="Cambria" w:cs="Times New Roman"/>
          <w:b/>
          <w:bCs/>
          <w:color w:val="44546A" w:themeColor="text2"/>
        </w:rPr>
        <w:t>Erwerbstypen</w:t>
      </w:r>
      <w:r w:rsidR="00927F1A" w:rsidRPr="001E4B10">
        <w:rPr>
          <w:rFonts w:ascii="Cambria" w:hAnsi="Cambria" w:cs="Times New Roman"/>
          <w:b/>
          <w:bCs/>
          <w:color w:val="44546A" w:themeColor="text2"/>
        </w:rPr>
        <w:t>/Sprachbiografie</w:t>
      </w:r>
      <w:r w:rsidR="005B1BA6">
        <w:rPr>
          <w:rFonts w:ascii="Cambria" w:hAnsi="Cambria" w:cs="Times New Roman"/>
          <w:b/>
          <w:bCs/>
          <w:color w:val="44546A" w:themeColor="text2"/>
        </w:rPr>
        <w:t xml:space="preserve">      </w:t>
      </w:r>
    </w:p>
    <w:p w:rsidR="0051112C" w:rsidRPr="004A56F8" w:rsidRDefault="00944F25" w:rsidP="000B0020">
      <w:pPr>
        <w:jc w:val="both"/>
        <w:rPr>
          <w:rFonts w:ascii="Times New Roman" w:hAnsi="Times New Roman" w:cs="Times New Roman"/>
        </w:rPr>
      </w:pPr>
      <w:r>
        <w:rPr>
          <w:rFonts w:ascii="Times New Roman" w:hAnsi="Times New Roman" w:cs="Times New Roman"/>
        </w:rPr>
        <w:lastRenderedPageBreak/>
        <w:t>Eine</w:t>
      </w:r>
      <w:r w:rsidR="0051112C" w:rsidRPr="004A56F8">
        <w:rPr>
          <w:rFonts w:ascii="Times New Roman" w:hAnsi="Times New Roman" w:cs="Times New Roman"/>
        </w:rPr>
        <w:t xml:space="preserve"> </w:t>
      </w:r>
      <w:r w:rsidR="0051112C" w:rsidRPr="004A56F8">
        <w:rPr>
          <w:rFonts w:ascii="Times New Roman" w:hAnsi="Times New Roman" w:cs="Times New Roman"/>
          <w:bCs/>
        </w:rPr>
        <w:t>Sprachbiografie</w:t>
      </w:r>
      <w:r w:rsidR="0051112C" w:rsidRPr="004A56F8">
        <w:rPr>
          <w:rFonts w:ascii="Times New Roman" w:hAnsi="Times New Roman" w:cs="Times New Roman"/>
        </w:rPr>
        <w:t xml:space="preserve"> </w:t>
      </w:r>
      <w:r>
        <w:rPr>
          <w:rFonts w:ascii="Times New Roman" w:hAnsi="Times New Roman" w:cs="Times New Roman"/>
        </w:rPr>
        <w:t>fußt</w:t>
      </w:r>
      <w:r w:rsidR="0051112C" w:rsidRPr="004A56F8">
        <w:rPr>
          <w:rFonts w:ascii="Times New Roman" w:hAnsi="Times New Roman" w:cs="Times New Roman"/>
        </w:rPr>
        <w:t xml:space="preserve"> </w:t>
      </w:r>
      <w:r>
        <w:rPr>
          <w:rFonts w:ascii="Times New Roman" w:hAnsi="Times New Roman" w:cs="Times New Roman"/>
        </w:rPr>
        <w:t xml:space="preserve">auf </w:t>
      </w:r>
      <w:r w:rsidR="0051112C" w:rsidRPr="004A56F8">
        <w:rPr>
          <w:rFonts w:ascii="Times New Roman" w:hAnsi="Times New Roman" w:cs="Times New Roman"/>
        </w:rPr>
        <w:t>mehrere</w:t>
      </w:r>
      <w:r w:rsidR="00C8526C">
        <w:rPr>
          <w:rFonts w:ascii="Times New Roman" w:hAnsi="Times New Roman" w:cs="Times New Roman"/>
        </w:rPr>
        <w:t>n</w:t>
      </w:r>
      <w:r w:rsidR="0051112C" w:rsidRPr="004A56F8">
        <w:rPr>
          <w:rFonts w:ascii="Times New Roman" w:hAnsi="Times New Roman" w:cs="Times New Roman"/>
        </w:rPr>
        <w:t xml:space="preserve"> Parameter</w:t>
      </w:r>
      <w:r>
        <w:rPr>
          <w:rFonts w:ascii="Times New Roman" w:hAnsi="Times New Roman" w:cs="Times New Roman"/>
        </w:rPr>
        <w:t>n. Zu ihnen gehört etwa,</w:t>
      </w:r>
      <w:r w:rsidR="0051112C" w:rsidRPr="004A56F8">
        <w:rPr>
          <w:rFonts w:ascii="Times New Roman" w:hAnsi="Times New Roman" w:cs="Times New Roman"/>
        </w:rPr>
        <w:t xml:space="preserve"> </w:t>
      </w:r>
      <w:r>
        <w:rPr>
          <w:rFonts w:ascii="Times New Roman" w:hAnsi="Times New Roman" w:cs="Times New Roman"/>
        </w:rPr>
        <w:t>wie viele</w:t>
      </w:r>
      <w:r w:rsidR="00C039D2" w:rsidRPr="004A56F8">
        <w:rPr>
          <w:rFonts w:ascii="Times New Roman" w:hAnsi="Times New Roman" w:cs="Times New Roman"/>
        </w:rPr>
        <w:t xml:space="preserve"> (Erst‑</w:t>
      </w:r>
      <w:r w:rsidR="0051112C" w:rsidRPr="004A56F8">
        <w:rPr>
          <w:rFonts w:ascii="Times New Roman" w:hAnsi="Times New Roman" w:cs="Times New Roman"/>
        </w:rPr>
        <w:t>)Sprache</w:t>
      </w:r>
      <w:r w:rsidR="00F30EBD">
        <w:rPr>
          <w:rFonts w:ascii="Times New Roman" w:hAnsi="Times New Roman" w:cs="Times New Roman"/>
        </w:rPr>
        <w:t>(</w:t>
      </w:r>
      <w:r w:rsidR="0051112C" w:rsidRPr="004A56F8">
        <w:rPr>
          <w:rFonts w:ascii="Times New Roman" w:hAnsi="Times New Roman" w:cs="Times New Roman"/>
        </w:rPr>
        <w:t>n</w:t>
      </w:r>
      <w:r w:rsidR="00F30EBD">
        <w:rPr>
          <w:rFonts w:ascii="Times New Roman" w:hAnsi="Times New Roman" w:cs="Times New Roman"/>
        </w:rPr>
        <w:t>)</w:t>
      </w:r>
      <w:r w:rsidR="0051112C" w:rsidRPr="004A56F8">
        <w:rPr>
          <w:rFonts w:ascii="Times New Roman" w:hAnsi="Times New Roman" w:cs="Times New Roman"/>
        </w:rPr>
        <w:t xml:space="preserve"> </w:t>
      </w:r>
      <w:r>
        <w:rPr>
          <w:rFonts w:ascii="Times New Roman" w:hAnsi="Times New Roman" w:cs="Times New Roman"/>
        </w:rPr>
        <w:t>wie beherrscht werden, wie der</w:t>
      </w:r>
      <w:r w:rsidR="0051112C" w:rsidRPr="004A56F8">
        <w:rPr>
          <w:rFonts w:ascii="Times New Roman" w:hAnsi="Times New Roman" w:cs="Times New Roman"/>
        </w:rPr>
        <w:t xml:space="preserve"> Alphabetisierungsgrad in den jeweiligen Sprachen</w:t>
      </w:r>
      <w:r>
        <w:rPr>
          <w:rFonts w:ascii="Times New Roman" w:hAnsi="Times New Roman" w:cs="Times New Roman"/>
        </w:rPr>
        <w:t>, der variieren kann, ausgeprägt ist</w:t>
      </w:r>
      <w:r w:rsidR="0051112C" w:rsidRPr="004A56F8">
        <w:rPr>
          <w:rFonts w:ascii="Times New Roman" w:hAnsi="Times New Roman" w:cs="Times New Roman"/>
        </w:rPr>
        <w:t>. Daraus lassen sich bereits sprachlich-kommunikative Kompetenzen ableiten. Da</w:t>
      </w:r>
      <w:r w:rsidR="00833EA2">
        <w:rPr>
          <w:rFonts w:ascii="Times New Roman" w:hAnsi="Times New Roman" w:cs="Times New Roman"/>
        </w:rPr>
        <w:t>für</w:t>
      </w:r>
      <w:r w:rsidR="0051112C" w:rsidRPr="004A56F8">
        <w:rPr>
          <w:rFonts w:ascii="Times New Roman" w:hAnsi="Times New Roman" w:cs="Times New Roman"/>
        </w:rPr>
        <w:t xml:space="preserve"> sollten </w:t>
      </w:r>
      <w:r w:rsidR="0051112C" w:rsidRPr="00C54576">
        <w:rPr>
          <w:rFonts w:ascii="Times New Roman" w:hAnsi="Times New Roman" w:cs="Times New Roman"/>
        </w:rPr>
        <w:t>detaillierte Informationen</w:t>
      </w:r>
      <w:r w:rsidR="0051112C" w:rsidRPr="004A56F8">
        <w:rPr>
          <w:rFonts w:ascii="Times New Roman" w:hAnsi="Times New Roman" w:cs="Times New Roman"/>
        </w:rPr>
        <w:t xml:space="preserve"> zu den sprachlichen Fertigkeiten wie Sprechen und Schreiben, Hörverstehen und Leseverstehen vorliegen</w:t>
      </w:r>
      <w:r w:rsidR="008E4917">
        <w:rPr>
          <w:rStyle w:val="Funotenzeichen"/>
          <w:rFonts w:ascii="Times New Roman" w:hAnsi="Times New Roman" w:cs="Times New Roman"/>
        </w:rPr>
        <w:footnoteReference w:id="7"/>
      </w:r>
      <w:r w:rsidR="0051112C" w:rsidRPr="004A56F8">
        <w:rPr>
          <w:rFonts w:ascii="Times New Roman" w:hAnsi="Times New Roman" w:cs="Times New Roman"/>
        </w:rPr>
        <w:t xml:space="preserve">. </w:t>
      </w:r>
    </w:p>
    <w:p w:rsidR="00BD46B2" w:rsidRDefault="0051112C" w:rsidP="00576874">
      <w:pPr>
        <w:jc w:val="both"/>
        <w:rPr>
          <w:rFonts w:ascii="Times New Roman" w:hAnsi="Times New Roman" w:cs="Times New Roman"/>
        </w:rPr>
      </w:pPr>
      <w:r w:rsidRPr="004A56F8">
        <w:rPr>
          <w:rFonts w:ascii="Times New Roman" w:hAnsi="Times New Roman" w:cs="Times New Roman"/>
        </w:rPr>
        <w:t>Um</w:t>
      </w:r>
      <w:r w:rsidR="000D30FF" w:rsidRPr="004A56F8">
        <w:rPr>
          <w:rFonts w:ascii="Times New Roman" w:hAnsi="Times New Roman" w:cs="Times New Roman"/>
        </w:rPr>
        <w:t xml:space="preserve"> </w:t>
      </w:r>
      <w:r w:rsidR="003121F7">
        <w:rPr>
          <w:rFonts w:ascii="Times New Roman" w:hAnsi="Times New Roman" w:cs="Times New Roman"/>
        </w:rPr>
        <w:t>Schülerinnen und Schüler</w:t>
      </w:r>
      <w:r w:rsidR="000F6ABB" w:rsidRPr="004A56F8">
        <w:rPr>
          <w:rFonts w:ascii="Times New Roman" w:hAnsi="Times New Roman" w:cs="Times New Roman"/>
        </w:rPr>
        <w:t xml:space="preserve">, die </w:t>
      </w:r>
      <w:r w:rsidR="00560807">
        <w:rPr>
          <w:rFonts w:ascii="Times New Roman" w:hAnsi="Times New Roman" w:cs="Times New Roman"/>
        </w:rPr>
        <w:t>Deutsch als Zweitsprache lernen,</w:t>
      </w:r>
      <w:r w:rsidR="000F6ABB" w:rsidRPr="004A56F8">
        <w:rPr>
          <w:rFonts w:ascii="Times New Roman" w:hAnsi="Times New Roman" w:cs="Times New Roman"/>
        </w:rPr>
        <w:t xml:space="preserve"> </w:t>
      </w:r>
      <w:r w:rsidR="000D30FF" w:rsidRPr="004A56F8">
        <w:rPr>
          <w:rFonts w:ascii="Times New Roman" w:hAnsi="Times New Roman" w:cs="Times New Roman"/>
        </w:rPr>
        <w:t>angemessen unterstützen zu können, ist es wichtig Gemei</w:t>
      </w:r>
      <w:r w:rsidR="000D30FF" w:rsidRPr="00D84E92">
        <w:rPr>
          <w:rFonts w:ascii="Times New Roman" w:hAnsi="Times New Roman" w:cs="Times New Roman"/>
        </w:rPr>
        <w:t>nsamkeiten</w:t>
      </w:r>
      <w:r w:rsidR="00560807">
        <w:rPr>
          <w:rFonts w:ascii="Times New Roman" w:hAnsi="Times New Roman" w:cs="Times New Roman"/>
        </w:rPr>
        <w:t>,</w:t>
      </w:r>
      <w:r w:rsidR="000D30FF" w:rsidRPr="00D84E92">
        <w:rPr>
          <w:rFonts w:ascii="Times New Roman" w:hAnsi="Times New Roman" w:cs="Times New Roman"/>
        </w:rPr>
        <w:t xml:space="preserve"> aber auch die</w:t>
      </w:r>
      <w:r w:rsidR="003121F7" w:rsidRPr="00D84E92">
        <w:rPr>
          <w:rFonts w:ascii="Times New Roman" w:hAnsi="Times New Roman" w:cs="Times New Roman"/>
        </w:rPr>
        <w:t xml:space="preserve"> </w:t>
      </w:r>
      <w:r w:rsidR="00560807">
        <w:rPr>
          <w:rFonts w:ascii="Times New Roman" w:hAnsi="Times New Roman" w:cs="Times New Roman"/>
        </w:rPr>
        <w:t xml:space="preserve">individuell </w:t>
      </w:r>
      <w:r w:rsidR="003121F7" w:rsidRPr="00D84E92">
        <w:rPr>
          <w:rFonts w:ascii="Times New Roman" w:hAnsi="Times New Roman" w:cs="Times New Roman"/>
        </w:rPr>
        <w:t>unterschiedlichen</w:t>
      </w:r>
      <w:r w:rsidR="000D30FF" w:rsidRPr="00D84E92">
        <w:rPr>
          <w:rFonts w:ascii="Times New Roman" w:hAnsi="Times New Roman" w:cs="Times New Roman"/>
        </w:rPr>
        <w:t xml:space="preserve"> Umstände </w:t>
      </w:r>
      <w:r w:rsidR="00560807">
        <w:rPr>
          <w:rFonts w:ascii="Times New Roman" w:hAnsi="Times New Roman" w:cs="Times New Roman"/>
        </w:rPr>
        <w:t>zu erfassen, unter denen das Lernen erfolgt, die</w:t>
      </w:r>
      <w:r w:rsidR="000D30FF" w:rsidRPr="00D84E92">
        <w:rPr>
          <w:rFonts w:ascii="Times New Roman" w:hAnsi="Times New Roman" w:cs="Times New Roman"/>
        </w:rPr>
        <w:t xml:space="preserve"> </w:t>
      </w:r>
      <w:r w:rsidR="003121F7" w:rsidRPr="00D84E92">
        <w:rPr>
          <w:rFonts w:ascii="Times New Roman" w:hAnsi="Times New Roman" w:cs="Times New Roman"/>
        </w:rPr>
        <w:t xml:space="preserve">individuellen </w:t>
      </w:r>
      <w:r w:rsidR="000D30FF" w:rsidRPr="00C54576">
        <w:rPr>
          <w:rFonts w:ascii="Times New Roman" w:hAnsi="Times New Roman" w:cs="Times New Roman"/>
        </w:rPr>
        <w:t>Erwerbssituationen</w:t>
      </w:r>
      <w:r w:rsidR="000D30FF" w:rsidRPr="00B70B6C">
        <w:rPr>
          <w:rFonts w:ascii="Times New Roman" w:hAnsi="Times New Roman" w:cs="Times New Roman"/>
        </w:rPr>
        <w:t>.</w:t>
      </w:r>
      <w:r w:rsidR="000D30FF" w:rsidRPr="00D84E92">
        <w:rPr>
          <w:rFonts w:ascii="Times New Roman" w:hAnsi="Times New Roman" w:cs="Times New Roman"/>
        </w:rPr>
        <w:t xml:space="preserve"> </w:t>
      </w:r>
      <w:r w:rsidR="00560807">
        <w:rPr>
          <w:rFonts w:ascii="Times New Roman" w:hAnsi="Times New Roman" w:cs="Times New Roman"/>
        </w:rPr>
        <w:t>V</w:t>
      </w:r>
      <w:r w:rsidR="000D30FF" w:rsidRPr="00D84E92">
        <w:rPr>
          <w:rFonts w:ascii="Times New Roman" w:hAnsi="Times New Roman" w:cs="Times New Roman"/>
        </w:rPr>
        <w:t xml:space="preserve">on einem Zweitspracherwerb </w:t>
      </w:r>
      <w:r w:rsidR="00560807">
        <w:rPr>
          <w:rFonts w:ascii="Times New Roman" w:hAnsi="Times New Roman" w:cs="Times New Roman"/>
        </w:rPr>
        <w:t xml:space="preserve">wird </w:t>
      </w:r>
      <w:r w:rsidR="00BD46B2">
        <w:rPr>
          <w:rFonts w:ascii="Times New Roman" w:hAnsi="Times New Roman" w:cs="Times New Roman"/>
        </w:rPr>
        <w:t xml:space="preserve">grundsätzlich </w:t>
      </w:r>
      <w:r w:rsidR="00560807">
        <w:rPr>
          <w:rFonts w:ascii="Times New Roman" w:hAnsi="Times New Roman" w:cs="Times New Roman"/>
        </w:rPr>
        <w:t xml:space="preserve">immer dann </w:t>
      </w:r>
      <w:r w:rsidR="000D30FF" w:rsidRPr="00D84E92">
        <w:rPr>
          <w:rFonts w:ascii="Times New Roman" w:hAnsi="Times New Roman" w:cs="Times New Roman"/>
        </w:rPr>
        <w:t>gesprochen, wenn Menschen</w:t>
      </w:r>
      <w:r w:rsidR="00560807">
        <w:rPr>
          <w:rFonts w:ascii="Times New Roman" w:hAnsi="Times New Roman" w:cs="Times New Roman"/>
        </w:rPr>
        <w:t>, nachdem</w:t>
      </w:r>
      <w:r w:rsidR="000D30FF" w:rsidRPr="00D84E92">
        <w:rPr>
          <w:rFonts w:ascii="Times New Roman" w:hAnsi="Times New Roman" w:cs="Times New Roman"/>
        </w:rPr>
        <w:t xml:space="preserve"> </w:t>
      </w:r>
      <w:r w:rsidR="00560807">
        <w:rPr>
          <w:rFonts w:ascii="Times New Roman" w:hAnsi="Times New Roman" w:cs="Times New Roman"/>
        </w:rPr>
        <w:t xml:space="preserve">sie </w:t>
      </w:r>
      <w:r w:rsidR="000D30FF" w:rsidRPr="00D84E92">
        <w:rPr>
          <w:rFonts w:ascii="Times New Roman" w:hAnsi="Times New Roman" w:cs="Times New Roman"/>
        </w:rPr>
        <w:t>ihre Erstsprache</w:t>
      </w:r>
      <w:r w:rsidR="00301EE3" w:rsidRPr="00D84E92">
        <w:rPr>
          <w:rFonts w:ascii="Times New Roman" w:hAnsi="Times New Roman" w:cs="Times New Roman"/>
        </w:rPr>
        <w:t>(</w:t>
      </w:r>
      <w:r w:rsidR="000A5E65" w:rsidRPr="00D84E92">
        <w:rPr>
          <w:rFonts w:ascii="Times New Roman" w:hAnsi="Times New Roman" w:cs="Times New Roman"/>
        </w:rPr>
        <w:t xml:space="preserve">n) </w:t>
      </w:r>
      <w:r w:rsidR="00BD46B2">
        <w:rPr>
          <w:rFonts w:ascii="Times New Roman" w:hAnsi="Times New Roman" w:cs="Times New Roman"/>
        </w:rPr>
        <w:t xml:space="preserve">erworben haben, </w:t>
      </w:r>
      <w:r w:rsidR="000A5E65" w:rsidRPr="00D84E92">
        <w:rPr>
          <w:rFonts w:ascii="Times New Roman" w:hAnsi="Times New Roman" w:cs="Times New Roman"/>
        </w:rPr>
        <w:t>eine weitere Sprache</w:t>
      </w:r>
      <w:r w:rsidR="003319ED" w:rsidRPr="00D84E92">
        <w:rPr>
          <w:rFonts w:ascii="Times New Roman" w:hAnsi="Times New Roman" w:cs="Times New Roman"/>
        </w:rPr>
        <w:t xml:space="preserve"> </w:t>
      </w:r>
      <w:r w:rsidR="00BD46B2">
        <w:rPr>
          <w:rFonts w:ascii="Times New Roman" w:hAnsi="Times New Roman" w:cs="Times New Roman"/>
        </w:rPr>
        <w:t>lernen</w:t>
      </w:r>
      <w:r w:rsidR="00301EE3" w:rsidRPr="00D84E92">
        <w:rPr>
          <w:rFonts w:ascii="Times New Roman" w:hAnsi="Times New Roman" w:cs="Times New Roman"/>
        </w:rPr>
        <w:t>, die aufgrund der Erwerbssituation innerhalb der Zielkultur eine besondere Relevanz im Alltag einnimmt</w:t>
      </w:r>
      <w:r w:rsidR="00BA04BD" w:rsidRPr="00D84E92">
        <w:rPr>
          <w:rFonts w:ascii="Times New Roman" w:hAnsi="Times New Roman" w:cs="Times New Roman"/>
        </w:rPr>
        <w:t>.</w:t>
      </w:r>
      <w:r w:rsidR="005C1084" w:rsidRPr="00D84E92">
        <w:rPr>
          <w:rFonts w:ascii="Times New Roman" w:hAnsi="Times New Roman" w:cs="Times New Roman"/>
        </w:rPr>
        <w:t xml:space="preserve"> </w:t>
      </w:r>
      <w:r w:rsidR="00BD46B2">
        <w:rPr>
          <w:rFonts w:ascii="Times New Roman" w:hAnsi="Times New Roman" w:cs="Times New Roman"/>
        </w:rPr>
        <w:t>Unterschieden wird beim</w:t>
      </w:r>
      <w:r w:rsidR="005C1084" w:rsidRPr="00D84E92">
        <w:rPr>
          <w:rFonts w:ascii="Times New Roman" w:hAnsi="Times New Roman" w:cs="Times New Roman"/>
        </w:rPr>
        <w:t xml:space="preserve"> </w:t>
      </w:r>
      <w:r w:rsidR="00E64384" w:rsidRPr="00D84E92">
        <w:rPr>
          <w:rFonts w:ascii="Times New Roman" w:hAnsi="Times New Roman" w:cs="Times New Roman"/>
        </w:rPr>
        <w:t>Z</w:t>
      </w:r>
      <w:r w:rsidR="005C1084" w:rsidRPr="00D84E92">
        <w:rPr>
          <w:rFonts w:ascii="Times New Roman" w:hAnsi="Times New Roman" w:cs="Times New Roman"/>
        </w:rPr>
        <w:t xml:space="preserve">weitspracherwerb </w:t>
      </w:r>
      <w:r w:rsidR="00BD46B2">
        <w:rPr>
          <w:rFonts w:ascii="Times New Roman" w:hAnsi="Times New Roman" w:cs="Times New Roman"/>
        </w:rPr>
        <w:t>zwischen</w:t>
      </w:r>
      <w:r w:rsidR="000D30FF" w:rsidRPr="00D84E92">
        <w:rPr>
          <w:rFonts w:ascii="Times New Roman" w:hAnsi="Times New Roman" w:cs="Times New Roman"/>
        </w:rPr>
        <w:t xml:space="preserve"> zwei größere</w:t>
      </w:r>
      <w:r w:rsidR="00BD46B2">
        <w:rPr>
          <w:rFonts w:ascii="Times New Roman" w:hAnsi="Times New Roman" w:cs="Times New Roman"/>
        </w:rPr>
        <w:t>n</w:t>
      </w:r>
      <w:r w:rsidR="000D30FF" w:rsidRPr="00D84E92">
        <w:rPr>
          <w:rFonts w:ascii="Times New Roman" w:hAnsi="Times New Roman" w:cs="Times New Roman"/>
        </w:rPr>
        <w:t xml:space="preserve"> Typen</w:t>
      </w:r>
      <w:r w:rsidR="005C1084" w:rsidRPr="00D84E92">
        <w:rPr>
          <w:rFonts w:ascii="Times New Roman" w:hAnsi="Times New Roman" w:cs="Times New Roman"/>
        </w:rPr>
        <w:t>,</w:t>
      </w:r>
      <w:r w:rsidR="000D30FF" w:rsidRPr="00D84E92">
        <w:rPr>
          <w:rFonts w:ascii="Times New Roman" w:hAnsi="Times New Roman" w:cs="Times New Roman"/>
        </w:rPr>
        <w:t xml:space="preserve"> de</w:t>
      </w:r>
      <w:r w:rsidR="00BD46B2">
        <w:rPr>
          <w:rFonts w:ascii="Times New Roman" w:hAnsi="Times New Roman" w:cs="Times New Roman"/>
        </w:rPr>
        <w:t>m</w:t>
      </w:r>
      <w:r w:rsidR="000D30FF" w:rsidRPr="00D84E92">
        <w:rPr>
          <w:rFonts w:ascii="Times New Roman" w:hAnsi="Times New Roman" w:cs="Times New Roman"/>
        </w:rPr>
        <w:t xml:space="preserve"> kindlichen und </w:t>
      </w:r>
      <w:r w:rsidR="00BD46B2">
        <w:rPr>
          <w:rFonts w:ascii="Times New Roman" w:hAnsi="Times New Roman" w:cs="Times New Roman"/>
        </w:rPr>
        <w:t xml:space="preserve">dem </w:t>
      </w:r>
      <w:r w:rsidR="000D30FF" w:rsidRPr="00D84E92">
        <w:rPr>
          <w:rFonts w:ascii="Times New Roman" w:hAnsi="Times New Roman" w:cs="Times New Roman"/>
        </w:rPr>
        <w:t>erwachsenen Zweitspracherwerb</w:t>
      </w:r>
      <w:r w:rsidR="004523D3" w:rsidRPr="00D84E92">
        <w:rPr>
          <w:rStyle w:val="Funotenzeichen"/>
          <w:rFonts w:ascii="Times New Roman" w:hAnsi="Times New Roman" w:cs="Times New Roman"/>
        </w:rPr>
        <w:footnoteReference w:id="8"/>
      </w:r>
      <w:r w:rsidR="00FD31BE" w:rsidRPr="00D84E92">
        <w:rPr>
          <w:rFonts w:ascii="Times New Roman" w:hAnsi="Times New Roman" w:cs="Times New Roman"/>
        </w:rPr>
        <w:t xml:space="preserve">. </w:t>
      </w:r>
      <w:r w:rsidR="00FD31BE" w:rsidRPr="004A56F8">
        <w:rPr>
          <w:rFonts w:ascii="Times New Roman" w:hAnsi="Times New Roman" w:cs="Times New Roman"/>
        </w:rPr>
        <w:t>Im Falle einzugliedernder Schüler</w:t>
      </w:r>
      <w:r w:rsidR="004A56F8" w:rsidRPr="004A56F8">
        <w:rPr>
          <w:rFonts w:ascii="Times New Roman" w:hAnsi="Times New Roman" w:cs="Times New Roman"/>
        </w:rPr>
        <w:t>innen und Schüler</w:t>
      </w:r>
      <w:r w:rsidR="00FD31BE" w:rsidRPr="004A56F8">
        <w:t xml:space="preserve"> </w:t>
      </w:r>
      <w:r w:rsidR="00FD31BE" w:rsidRPr="004A56F8">
        <w:rPr>
          <w:rFonts w:ascii="Times New Roman" w:hAnsi="Times New Roman" w:cs="Times New Roman"/>
        </w:rPr>
        <w:t>treten beide Erwerbstypen auf</w:t>
      </w:r>
      <w:r w:rsidR="000B0B2A" w:rsidRPr="004A56F8">
        <w:rPr>
          <w:rFonts w:ascii="Times New Roman" w:hAnsi="Times New Roman" w:cs="Times New Roman"/>
        </w:rPr>
        <w:t xml:space="preserve">, da </w:t>
      </w:r>
      <w:r w:rsidR="000B0B2A" w:rsidRPr="00BD74E8">
        <w:rPr>
          <w:rFonts w:ascii="Times New Roman" w:hAnsi="Times New Roman" w:cs="Times New Roman"/>
        </w:rPr>
        <w:t>von einer Altersspanne</w:t>
      </w:r>
      <w:r w:rsidR="00240A0A" w:rsidRPr="00BD74E8">
        <w:rPr>
          <w:rFonts w:ascii="Times New Roman" w:hAnsi="Times New Roman" w:cs="Times New Roman"/>
        </w:rPr>
        <w:t xml:space="preserve"> zwischen fünf bis </w:t>
      </w:r>
      <w:r w:rsidR="00BD46B2">
        <w:rPr>
          <w:rFonts w:ascii="Times New Roman" w:hAnsi="Times New Roman" w:cs="Times New Roman"/>
        </w:rPr>
        <w:t>20</w:t>
      </w:r>
      <w:r w:rsidR="00240A0A" w:rsidRPr="00BD74E8">
        <w:rPr>
          <w:rFonts w:ascii="Times New Roman" w:hAnsi="Times New Roman" w:cs="Times New Roman"/>
        </w:rPr>
        <w:t xml:space="preserve"> Jahren ausgegangen werden </w:t>
      </w:r>
      <w:r w:rsidR="003319ED" w:rsidRPr="00BD74E8">
        <w:rPr>
          <w:rFonts w:ascii="Times New Roman" w:hAnsi="Times New Roman" w:cs="Times New Roman"/>
        </w:rPr>
        <w:t>muss</w:t>
      </w:r>
      <w:r w:rsidR="004523D3">
        <w:rPr>
          <w:rStyle w:val="Funotenzeichen"/>
          <w:rFonts w:ascii="Times New Roman" w:hAnsi="Times New Roman" w:cs="Times New Roman"/>
        </w:rPr>
        <w:footnoteReference w:id="9"/>
      </w:r>
      <w:r w:rsidR="00FF28EF" w:rsidRPr="00BD74E8">
        <w:rPr>
          <w:rFonts w:ascii="Times New Roman" w:hAnsi="Times New Roman" w:cs="Times New Roman"/>
        </w:rPr>
        <w:t xml:space="preserve">. </w:t>
      </w:r>
    </w:p>
    <w:p w:rsidR="00C953C0" w:rsidRDefault="00FF28EF" w:rsidP="00576874">
      <w:pPr>
        <w:jc w:val="both"/>
        <w:rPr>
          <w:rFonts w:ascii="Times New Roman" w:hAnsi="Times New Roman" w:cs="Times New Roman"/>
        </w:rPr>
      </w:pPr>
      <w:r w:rsidRPr="00BD74E8">
        <w:rPr>
          <w:rFonts w:ascii="Times New Roman" w:hAnsi="Times New Roman" w:cs="Times New Roman"/>
        </w:rPr>
        <w:t xml:space="preserve">Beim Zweitspracherwerb kann es </w:t>
      </w:r>
      <w:r w:rsidR="00E22FCB">
        <w:rPr>
          <w:rFonts w:ascii="Times New Roman" w:hAnsi="Times New Roman" w:cs="Times New Roman"/>
        </w:rPr>
        <w:t xml:space="preserve">generell </w:t>
      </w:r>
      <w:r w:rsidRPr="00BD74E8">
        <w:rPr>
          <w:rFonts w:ascii="Times New Roman" w:hAnsi="Times New Roman" w:cs="Times New Roman"/>
        </w:rPr>
        <w:t xml:space="preserve">zu unterschiedlichen </w:t>
      </w:r>
      <w:r w:rsidRPr="00BD74E8">
        <w:rPr>
          <w:rFonts w:ascii="Times New Roman" w:hAnsi="Times New Roman" w:cs="Times New Roman"/>
          <w:b/>
        </w:rPr>
        <w:t>Entwicklungsauffälligkeiten</w:t>
      </w:r>
      <w:r w:rsidRPr="00BD74E8">
        <w:rPr>
          <w:rFonts w:ascii="Times New Roman" w:hAnsi="Times New Roman" w:cs="Times New Roman"/>
        </w:rPr>
        <w:t xml:space="preserve"> kommen</w:t>
      </w:r>
      <w:r w:rsidR="004523D3">
        <w:rPr>
          <w:rStyle w:val="Funotenzeichen"/>
          <w:rFonts w:ascii="Times New Roman" w:hAnsi="Times New Roman" w:cs="Times New Roman"/>
        </w:rPr>
        <w:footnoteReference w:id="10"/>
      </w:r>
      <w:r w:rsidR="00C953C0">
        <w:rPr>
          <w:rFonts w:ascii="Times New Roman" w:hAnsi="Times New Roman" w:cs="Times New Roman"/>
        </w:rPr>
        <w:t>:</w:t>
      </w:r>
    </w:p>
    <w:p w:rsidR="00C953C0" w:rsidRPr="003D2F7C" w:rsidRDefault="00C953C0" w:rsidP="00330E55">
      <w:pPr>
        <w:pStyle w:val="Kommentartext"/>
        <w:numPr>
          <w:ilvl w:val="0"/>
          <w:numId w:val="12"/>
        </w:numPr>
        <w:rPr>
          <w:rFonts w:ascii="Times New Roman" w:hAnsi="Times New Roman" w:cs="Times New Roman"/>
          <w:sz w:val="22"/>
          <w:szCs w:val="22"/>
        </w:rPr>
      </w:pPr>
      <w:r w:rsidRPr="003D2F7C">
        <w:rPr>
          <w:rFonts w:ascii="Times New Roman" w:hAnsi="Times New Roman" w:cs="Times New Roman"/>
          <w:b/>
          <w:bCs/>
          <w:sz w:val="22"/>
          <w:szCs w:val="22"/>
        </w:rPr>
        <w:t>Interlingual</w:t>
      </w:r>
      <w:r w:rsidRPr="003D2F7C">
        <w:rPr>
          <w:rFonts w:ascii="Times New Roman" w:hAnsi="Times New Roman" w:cs="Times New Roman"/>
          <w:sz w:val="22"/>
          <w:szCs w:val="22"/>
        </w:rPr>
        <w:t xml:space="preserve">: Entwicklungsauffälligkeiten sind </w:t>
      </w:r>
      <w:r w:rsidR="00330E55" w:rsidRPr="003D2F7C">
        <w:rPr>
          <w:rFonts w:ascii="Times New Roman" w:hAnsi="Times New Roman" w:cs="Times New Roman"/>
          <w:sz w:val="22"/>
          <w:szCs w:val="22"/>
        </w:rPr>
        <w:t xml:space="preserve">auf Eigenschaften und Regeln </w:t>
      </w:r>
      <w:r w:rsidR="00330E55" w:rsidRPr="00C54576">
        <w:rPr>
          <w:rFonts w:ascii="Times New Roman" w:hAnsi="Times New Roman" w:cs="Times New Roman"/>
          <w:sz w:val="22"/>
          <w:szCs w:val="22"/>
        </w:rPr>
        <w:t>der beteiligten Sprachen</w:t>
      </w:r>
      <w:r w:rsidR="00330E55" w:rsidRPr="003D2F7C">
        <w:rPr>
          <w:rFonts w:ascii="Times New Roman" w:hAnsi="Times New Roman" w:cs="Times New Roman"/>
          <w:sz w:val="22"/>
          <w:szCs w:val="22"/>
        </w:rPr>
        <w:t xml:space="preserve"> zurückzuführen, z.B. unterschiedliches Kasussystem, unterschiedliche Regeln im Satzbau, unterschiedliches Genus-System </w:t>
      </w:r>
      <w:r w:rsidR="00F30EBD" w:rsidRPr="003D2F7C">
        <w:rPr>
          <w:rFonts w:ascii="Times New Roman" w:hAnsi="Times New Roman" w:cs="Times New Roman"/>
          <w:sz w:val="22"/>
          <w:szCs w:val="22"/>
        </w:rPr>
        <w:t>oder</w:t>
      </w:r>
    </w:p>
    <w:p w:rsidR="00C953C0" w:rsidRPr="00BD46B2" w:rsidRDefault="00C953C0" w:rsidP="004A56F8">
      <w:pPr>
        <w:pStyle w:val="Listenabsatz"/>
        <w:numPr>
          <w:ilvl w:val="0"/>
          <w:numId w:val="12"/>
        </w:numPr>
        <w:jc w:val="both"/>
        <w:rPr>
          <w:rFonts w:ascii="Times New Roman" w:hAnsi="Times New Roman" w:cs="Times New Roman"/>
        </w:rPr>
      </w:pPr>
      <w:r w:rsidRPr="00BD46B2">
        <w:rPr>
          <w:rFonts w:ascii="Times New Roman" w:hAnsi="Times New Roman" w:cs="Times New Roman"/>
          <w:b/>
          <w:bCs/>
        </w:rPr>
        <w:t>Intralingual</w:t>
      </w:r>
      <w:r w:rsidRPr="00E22FCB">
        <w:rPr>
          <w:rFonts w:ascii="Times New Roman" w:hAnsi="Times New Roman" w:cs="Times New Roman"/>
        </w:rPr>
        <w:t xml:space="preserve">: Entwicklungsauffälligkeiten </w:t>
      </w:r>
      <w:r w:rsidR="00330E55" w:rsidRPr="00E22FCB">
        <w:rPr>
          <w:rFonts w:ascii="Times New Roman" w:hAnsi="Times New Roman" w:cs="Times New Roman"/>
        </w:rPr>
        <w:t>s</w:t>
      </w:r>
      <w:r w:rsidR="00330E55" w:rsidRPr="00557EE7">
        <w:rPr>
          <w:rFonts w:ascii="Times New Roman" w:hAnsi="Times New Roman" w:cs="Times New Roman"/>
        </w:rPr>
        <w:t xml:space="preserve">ind </w:t>
      </w:r>
      <w:r w:rsidR="00330E55" w:rsidRPr="003D2F7C">
        <w:rPr>
          <w:rFonts w:ascii="Times New Roman" w:hAnsi="Times New Roman" w:cs="Times New Roman"/>
        </w:rPr>
        <w:t xml:space="preserve">auf Eigenschaften und Regeln </w:t>
      </w:r>
      <w:r w:rsidRPr="00C54576">
        <w:rPr>
          <w:rFonts w:ascii="Times New Roman" w:hAnsi="Times New Roman" w:cs="Times New Roman"/>
        </w:rPr>
        <w:t>einer Einzelsprache</w:t>
      </w:r>
      <w:r w:rsidR="00330E55" w:rsidRPr="00B70B6C">
        <w:rPr>
          <w:rFonts w:ascii="Times New Roman" w:hAnsi="Times New Roman" w:cs="Times New Roman"/>
        </w:rPr>
        <w:t xml:space="preserve"> </w:t>
      </w:r>
      <w:r w:rsidR="00330E55" w:rsidRPr="003D2F7C">
        <w:rPr>
          <w:rFonts w:ascii="Times New Roman" w:hAnsi="Times New Roman" w:cs="Times New Roman"/>
        </w:rPr>
        <w:t>zurückzuführen, z.B. unterschiedliches Kasussystem, unterschiedliche Regeln im Satzbau, unterschiedliches Genus-System</w:t>
      </w:r>
    </w:p>
    <w:p w:rsidR="00EB10AB" w:rsidRDefault="00BD74E8" w:rsidP="000D4C5C">
      <w:pPr>
        <w:jc w:val="both"/>
        <w:rPr>
          <w:rFonts w:ascii="Times New Roman" w:hAnsi="Times New Roman" w:cs="Times New Roman"/>
        </w:rPr>
      </w:pPr>
      <w:r>
        <w:rPr>
          <w:rFonts w:ascii="Times New Roman" w:hAnsi="Times New Roman" w:cs="Times New Roman"/>
        </w:rPr>
        <w:t xml:space="preserve">Diese </w:t>
      </w:r>
      <w:r w:rsidR="001371C8">
        <w:rPr>
          <w:rFonts w:ascii="Times New Roman" w:hAnsi="Times New Roman" w:cs="Times New Roman"/>
        </w:rPr>
        <w:t xml:space="preserve">Entwicklungen </w:t>
      </w:r>
      <w:r>
        <w:rPr>
          <w:rFonts w:ascii="Times New Roman" w:hAnsi="Times New Roman" w:cs="Times New Roman"/>
        </w:rPr>
        <w:t>können</w:t>
      </w:r>
      <w:r w:rsidRPr="004A56F8">
        <w:rPr>
          <w:rFonts w:ascii="Times New Roman" w:hAnsi="Times New Roman" w:cs="Times New Roman"/>
        </w:rPr>
        <w:t xml:space="preserve"> sich </w:t>
      </w:r>
      <w:r w:rsidRPr="00C54576">
        <w:rPr>
          <w:rFonts w:ascii="Times New Roman" w:hAnsi="Times New Roman" w:cs="Times New Roman"/>
        </w:rPr>
        <w:t>altersabhängig</w:t>
      </w:r>
      <w:r w:rsidRPr="00B70B6C">
        <w:rPr>
          <w:rFonts w:ascii="Times New Roman" w:hAnsi="Times New Roman" w:cs="Times New Roman"/>
        </w:rPr>
        <w:t xml:space="preserve"> </w:t>
      </w:r>
      <w:r w:rsidRPr="004A56F8">
        <w:rPr>
          <w:rFonts w:ascii="Times New Roman" w:hAnsi="Times New Roman" w:cs="Times New Roman"/>
        </w:rPr>
        <w:t xml:space="preserve">vor allem verstärkt in den grammatischen Bereichen der Morphologie und </w:t>
      </w:r>
      <w:r>
        <w:rPr>
          <w:rFonts w:ascii="Times New Roman" w:hAnsi="Times New Roman" w:cs="Times New Roman"/>
        </w:rPr>
        <w:t>des</w:t>
      </w:r>
      <w:r w:rsidRPr="004A56F8">
        <w:rPr>
          <w:rFonts w:ascii="Times New Roman" w:hAnsi="Times New Roman" w:cs="Times New Roman"/>
        </w:rPr>
        <w:t xml:space="preserve"> </w:t>
      </w:r>
      <w:r>
        <w:rPr>
          <w:rFonts w:ascii="Times New Roman" w:hAnsi="Times New Roman" w:cs="Times New Roman"/>
        </w:rPr>
        <w:t>Satzbaus</w:t>
      </w:r>
      <w:r w:rsidRPr="004A56F8">
        <w:rPr>
          <w:rStyle w:val="Funotenzeichen"/>
          <w:rFonts w:ascii="Times New Roman" w:hAnsi="Times New Roman" w:cs="Times New Roman"/>
        </w:rPr>
        <w:footnoteReference w:id="11"/>
      </w:r>
      <w:r w:rsidRPr="004A56F8">
        <w:rPr>
          <w:rFonts w:ascii="Times New Roman" w:hAnsi="Times New Roman" w:cs="Times New Roman"/>
        </w:rPr>
        <w:t xml:space="preserve"> vom Erstspracherwerb unterscheiden</w:t>
      </w:r>
      <w:r w:rsidR="000649A5">
        <w:rPr>
          <w:rStyle w:val="Funotenzeichen"/>
          <w:rFonts w:ascii="Times New Roman" w:hAnsi="Times New Roman" w:cs="Times New Roman"/>
        </w:rPr>
        <w:footnoteReference w:id="12"/>
      </w:r>
      <w:r>
        <w:rPr>
          <w:rFonts w:ascii="Times New Roman" w:hAnsi="Times New Roman" w:cs="Times New Roman"/>
        </w:rPr>
        <w:t xml:space="preserve">. </w:t>
      </w:r>
      <w:r w:rsidR="00240A0A" w:rsidRPr="00BD74E8">
        <w:rPr>
          <w:rFonts w:ascii="Times New Roman" w:hAnsi="Times New Roman" w:cs="Times New Roman"/>
        </w:rPr>
        <w:t xml:space="preserve">Mit </w:t>
      </w:r>
      <w:r w:rsidR="00557EE7">
        <w:rPr>
          <w:rFonts w:ascii="Times New Roman" w:hAnsi="Times New Roman" w:cs="Times New Roman"/>
        </w:rPr>
        <w:t>zunehmendem</w:t>
      </w:r>
      <w:r w:rsidR="00240A0A" w:rsidRPr="00BD74E8">
        <w:rPr>
          <w:rFonts w:ascii="Times New Roman" w:hAnsi="Times New Roman" w:cs="Times New Roman"/>
        </w:rPr>
        <w:t xml:space="preserve"> Alter bei Erwerbsbeginn sind diese Bereiche daher bei der Förderung </w:t>
      </w:r>
      <w:r w:rsidR="00833EA2" w:rsidRPr="00BD74E8">
        <w:rPr>
          <w:rFonts w:ascii="Times New Roman" w:hAnsi="Times New Roman" w:cs="Times New Roman"/>
        </w:rPr>
        <w:t xml:space="preserve">besonders </w:t>
      </w:r>
      <w:r w:rsidR="00240A0A" w:rsidRPr="00BD74E8">
        <w:rPr>
          <w:rFonts w:ascii="Times New Roman" w:hAnsi="Times New Roman" w:cs="Times New Roman"/>
        </w:rPr>
        <w:t xml:space="preserve">zu beachten. </w:t>
      </w:r>
    </w:p>
    <w:p w:rsidR="00BC6926" w:rsidRDefault="00557EE7" w:rsidP="001371C8">
      <w:pPr>
        <w:jc w:val="both"/>
        <w:rPr>
          <w:rFonts w:ascii="Times New Roman" w:hAnsi="Times New Roman" w:cs="Times New Roman"/>
        </w:rPr>
      </w:pPr>
      <w:r>
        <w:rPr>
          <w:rFonts w:ascii="Times New Roman" w:hAnsi="Times New Roman" w:cs="Times New Roman"/>
        </w:rPr>
        <w:t>Um den Erwerbsprozess dieser Gruppe von Schülerinnen und Schülern differenziert beurteilen zu können</w:t>
      </w:r>
      <w:r w:rsidR="00833EA2">
        <w:rPr>
          <w:rFonts w:ascii="Times New Roman" w:hAnsi="Times New Roman" w:cs="Times New Roman"/>
        </w:rPr>
        <w:t>,</w:t>
      </w:r>
      <w:r>
        <w:rPr>
          <w:rFonts w:ascii="Times New Roman" w:hAnsi="Times New Roman" w:cs="Times New Roman"/>
        </w:rPr>
        <w:t xml:space="preserve"> ist es wichtig, im Einzelnen zu erfahren, wann der Eintritt in das deutsche Bildungssystem erfolgte und, damit verbunden, auch der Zugang zur deutschen Sprache</w:t>
      </w:r>
      <w:r w:rsidR="00FB6A43">
        <w:rPr>
          <w:rFonts w:ascii="Times New Roman" w:hAnsi="Times New Roman" w:cs="Times New Roman"/>
        </w:rPr>
        <w:t>:</w:t>
      </w:r>
      <w:r w:rsidR="005F37D8" w:rsidRPr="00BD74E8">
        <w:rPr>
          <w:rFonts w:ascii="Times New Roman" w:hAnsi="Times New Roman" w:cs="Times New Roman"/>
        </w:rPr>
        <w:t xml:space="preserve"> </w:t>
      </w:r>
      <w:r w:rsidR="00240A0A" w:rsidRPr="00BD74E8">
        <w:rPr>
          <w:rFonts w:ascii="Times New Roman" w:hAnsi="Times New Roman" w:cs="Times New Roman"/>
        </w:rPr>
        <w:t xml:space="preserve">Während Kinder ohne eigenen Migrationshintergrund und einem frühen Eintritt in </w:t>
      </w:r>
      <w:r w:rsidR="001371C8" w:rsidRPr="00BD74E8">
        <w:rPr>
          <w:rFonts w:ascii="Times New Roman" w:hAnsi="Times New Roman" w:cs="Times New Roman"/>
        </w:rPr>
        <w:t>das deutsche Bildungssystem</w:t>
      </w:r>
      <w:r w:rsidR="001371C8">
        <w:rPr>
          <w:rFonts w:ascii="Times New Roman" w:hAnsi="Times New Roman" w:cs="Times New Roman"/>
        </w:rPr>
        <w:t xml:space="preserve"> (im </w:t>
      </w:r>
      <w:r w:rsidR="001371C8" w:rsidRPr="00BD74E8">
        <w:rPr>
          <w:rFonts w:ascii="Times New Roman" w:hAnsi="Times New Roman" w:cs="Times New Roman"/>
        </w:rPr>
        <w:t>Elementarbereich</w:t>
      </w:r>
      <w:r w:rsidR="001371C8">
        <w:rPr>
          <w:rFonts w:ascii="Times New Roman" w:hAnsi="Times New Roman" w:cs="Times New Roman"/>
        </w:rPr>
        <w:t>)</w:t>
      </w:r>
      <w:r w:rsidR="001371C8" w:rsidRPr="00BD74E8">
        <w:rPr>
          <w:rFonts w:ascii="Times New Roman" w:hAnsi="Times New Roman" w:cs="Times New Roman"/>
        </w:rPr>
        <w:t xml:space="preserve"> bereits </w:t>
      </w:r>
      <w:r w:rsidR="001371C8" w:rsidRPr="00C52E87">
        <w:rPr>
          <w:rFonts w:ascii="Times New Roman" w:hAnsi="Times New Roman" w:cs="Times New Roman"/>
        </w:rPr>
        <w:t>basale</w:t>
      </w:r>
      <w:r w:rsidR="001371C8">
        <w:rPr>
          <w:rStyle w:val="Funotenzeichen"/>
          <w:rFonts w:ascii="Times New Roman" w:hAnsi="Times New Roman" w:cs="Times New Roman"/>
        </w:rPr>
        <w:footnoteReference w:id="13"/>
      </w:r>
      <w:r w:rsidR="001371C8">
        <w:rPr>
          <w:rFonts w:ascii="Times New Roman" w:hAnsi="Times New Roman" w:cs="Times New Roman"/>
        </w:rPr>
        <w:t xml:space="preserve"> </w:t>
      </w:r>
      <w:r w:rsidR="001371C8" w:rsidRPr="00C52E87">
        <w:rPr>
          <w:rFonts w:ascii="Times New Roman" w:hAnsi="Times New Roman" w:cs="Times New Roman"/>
        </w:rPr>
        <w:t>Strukturen des Deutschen erwerben konnten, stehen neu einzugliedernde Schüler</w:t>
      </w:r>
      <w:r w:rsidR="001371C8">
        <w:rPr>
          <w:rFonts w:ascii="Times New Roman" w:hAnsi="Times New Roman" w:cs="Times New Roman"/>
        </w:rPr>
        <w:t>innen</w:t>
      </w:r>
      <w:r w:rsidR="001371C8" w:rsidRPr="00C52E87">
        <w:rPr>
          <w:rFonts w:ascii="Times New Roman" w:hAnsi="Times New Roman" w:cs="Times New Roman"/>
        </w:rPr>
        <w:t xml:space="preserve"> und Schüler vor einer doppelten </w:t>
      </w:r>
      <w:r w:rsidR="001371C8">
        <w:rPr>
          <w:rFonts w:ascii="Times New Roman" w:hAnsi="Times New Roman" w:cs="Times New Roman"/>
        </w:rPr>
        <w:t>Schwierigkeit. Denn</w:t>
      </w:r>
      <w:r w:rsidR="001371C8" w:rsidRPr="00C52E87">
        <w:rPr>
          <w:rFonts w:ascii="Times New Roman" w:hAnsi="Times New Roman" w:cs="Times New Roman"/>
        </w:rPr>
        <w:t xml:space="preserve"> sie </w:t>
      </w:r>
      <w:r w:rsidR="001371C8">
        <w:rPr>
          <w:rFonts w:ascii="Times New Roman" w:hAnsi="Times New Roman" w:cs="Times New Roman"/>
        </w:rPr>
        <w:t xml:space="preserve">sollen </w:t>
      </w:r>
      <w:r w:rsidR="001371C8" w:rsidRPr="00C52E87">
        <w:rPr>
          <w:rFonts w:ascii="Times New Roman" w:hAnsi="Times New Roman" w:cs="Times New Roman"/>
        </w:rPr>
        <w:t>in relativ kurzer Zeit</w:t>
      </w:r>
      <w:r w:rsidR="001371C8">
        <w:rPr>
          <w:rFonts w:ascii="Times New Roman" w:hAnsi="Times New Roman" w:cs="Times New Roman"/>
        </w:rPr>
        <w:t xml:space="preserve">, also in </w:t>
      </w:r>
      <w:r w:rsidR="001371C8" w:rsidRPr="00C52E87">
        <w:rPr>
          <w:rFonts w:ascii="Times New Roman" w:hAnsi="Times New Roman" w:cs="Times New Roman"/>
        </w:rPr>
        <w:t xml:space="preserve">ein </w:t>
      </w:r>
      <w:r w:rsidR="001371C8" w:rsidRPr="006B4CCF">
        <w:rPr>
          <w:rFonts w:ascii="Times New Roman" w:hAnsi="Times New Roman" w:cs="Times New Roman"/>
        </w:rPr>
        <w:t>bis zwei Jahren,</w:t>
      </w:r>
      <w:r w:rsidR="001371C8">
        <w:rPr>
          <w:rFonts w:ascii="Times New Roman" w:hAnsi="Times New Roman" w:cs="Times New Roman"/>
        </w:rPr>
        <w:t xml:space="preserve"> </w:t>
      </w:r>
      <w:r w:rsidR="001371C8" w:rsidRPr="00C52E87">
        <w:rPr>
          <w:rFonts w:ascii="Times New Roman" w:hAnsi="Times New Roman" w:cs="Times New Roman"/>
        </w:rPr>
        <w:t xml:space="preserve">sowohl </w:t>
      </w:r>
      <w:r w:rsidR="001371C8" w:rsidRPr="00A74912">
        <w:rPr>
          <w:rFonts w:ascii="Times New Roman" w:hAnsi="Times New Roman" w:cs="Times New Roman"/>
        </w:rPr>
        <w:t xml:space="preserve">alltagsprachliche als auch beginnend bildungssprachliche Kompetenzen erwerben, auf- </w:t>
      </w:r>
    </w:p>
    <w:p w:rsidR="001371C8" w:rsidRDefault="001371C8" w:rsidP="001371C8">
      <w:pPr>
        <w:jc w:val="both"/>
        <w:rPr>
          <w:rFonts w:ascii="Times New Roman" w:hAnsi="Times New Roman" w:cs="Times New Roman"/>
        </w:rPr>
      </w:pPr>
      <w:r w:rsidRPr="00A74912">
        <w:rPr>
          <w:rFonts w:ascii="Times New Roman" w:hAnsi="Times New Roman" w:cs="Times New Roman"/>
        </w:rPr>
        <w:lastRenderedPageBreak/>
        <w:t>und ausbauen</w:t>
      </w:r>
      <w:r>
        <w:rPr>
          <w:rStyle w:val="Funotenzeichen"/>
          <w:rFonts w:ascii="Times New Roman" w:hAnsi="Times New Roman" w:cs="Times New Roman"/>
        </w:rPr>
        <w:footnoteReference w:id="14"/>
      </w:r>
      <w:r w:rsidRPr="00A74912">
        <w:rPr>
          <w:rFonts w:ascii="Times New Roman" w:hAnsi="Times New Roman" w:cs="Times New Roman"/>
        </w:rPr>
        <w:t xml:space="preserve">. </w:t>
      </w:r>
      <w:r>
        <w:rPr>
          <w:rFonts w:ascii="Times New Roman" w:hAnsi="Times New Roman" w:cs="Times New Roman"/>
        </w:rPr>
        <w:t>Da alltagssprachliche Fähigkeiten dem mündlichen Sprachgebrauch, bildungssprachliche Fähigkeiten aber dem schriftsprachlichen Register zugeordnet werden, bedeutet das: Es ist ausschließlich die Schule, die bildungssprachliche Fähigkeiten fördert, während parallel in- und außerhalb</w:t>
      </w:r>
      <w:r w:rsidRPr="00330E55">
        <w:rPr>
          <w:rFonts w:ascii="Times New Roman" w:hAnsi="Times New Roman" w:cs="Times New Roman"/>
        </w:rPr>
        <w:t xml:space="preserve"> </w:t>
      </w:r>
      <w:r>
        <w:rPr>
          <w:rFonts w:ascii="Times New Roman" w:hAnsi="Times New Roman" w:cs="Times New Roman"/>
        </w:rPr>
        <w:t>der Schule die Alltagssprache erlernt wird.</w:t>
      </w:r>
    </w:p>
    <w:p w:rsidR="00BC6926" w:rsidRDefault="001371C8" w:rsidP="001371C8">
      <w:pPr>
        <w:jc w:val="both"/>
        <w:rPr>
          <w:rFonts w:ascii="Times New Roman" w:hAnsi="Times New Roman" w:cs="Times New Roman"/>
        </w:rPr>
      </w:pPr>
      <w:r w:rsidRPr="00C52E87">
        <w:rPr>
          <w:rFonts w:ascii="Times New Roman" w:hAnsi="Times New Roman" w:cs="Times New Roman"/>
        </w:rPr>
        <w:t xml:space="preserve">Besonderer </w:t>
      </w:r>
      <w:r>
        <w:rPr>
          <w:rFonts w:ascii="Times New Roman" w:hAnsi="Times New Roman" w:cs="Times New Roman"/>
        </w:rPr>
        <w:t>Aufmerksamkeit</w:t>
      </w:r>
      <w:r w:rsidRPr="00C52E87">
        <w:rPr>
          <w:rFonts w:ascii="Times New Roman" w:hAnsi="Times New Roman" w:cs="Times New Roman"/>
        </w:rPr>
        <w:t xml:space="preserve"> bedürfen Schüler</w:t>
      </w:r>
      <w:r>
        <w:rPr>
          <w:rFonts w:ascii="Times New Roman" w:hAnsi="Times New Roman" w:cs="Times New Roman"/>
        </w:rPr>
        <w:t>innen und Schüler</w:t>
      </w:r>
      <w:r w:rsidRPr="00C52E87">
        <w:rPr>
          <w:rFonts w:ascii="Times New Roman" w:hAnsi="Times New Roman" w:cs="Times New Roman"/>
        </w:rPr>
        <w:t xml:space="preserve">, die bis zu ihrem Eintritt ins deutsche Bildungssystem </w:t>
      </w:r>
      <w:r w:rsidRPr="00C52E87">
        <w:rPr>
          <w:rFonts w:ascii="Times New Roman" w:hAnsi="Times New Roman" w:cs="Times New Roman"/>
          <w:b/>
        </w:rPr>
        <w:t>nicht alphabetisiert</w:t>
      </w:r>
      <w:r w:rsidRPr="00C52E87">
        <w:rPr>
          <w:rFonts w:ascii="Times New Roman" w:hAnsi="Times New Roman" w:cs="Times New Roman"/>
        </w:rPr>
        <w:t xml:space="preserve"> wurden, aber </w:t>
      </w:r>
      <w:r>
        <w:rPr>
          <w:rFonts w:ascii="Times New Roman" w:hAnsi="Times New Roman" w:cs="Times New Roman"/>
        </w:rPr>
        <w:t xml:space="preserve">sich </w:t>
      </w:r>
      <w:r w:rsidRPr="00C52E87">
        <w:rPr>
          <w:rFonts w:ascii="Times New Roman" w:hAnsi="Times New Roman" w:cs="Times New Roman"/>
        </w:rPr>
        <w:t xml:space="preserve">bereits in einem schulfähigen Alter </w:t>
      </w:r>
      <w:r>
        <w:rPr>
          <w:rFonts w:ascii="Times New Roman" w:hAnsi="Times New Roman" w:cs="Times New Roman"/>
        </w:rPr>
        <w:t>befinden</w:t>
      </w:r>
      <w:r>
        <w:rPr>
          <w:rStyle w:val="Funotenzeichen"/>
          <w:rFonts w:ascii="Times New Roman" w:hAnsi="Times New Roman" w:cs="Times New Roman"/>
        </w:rPr>
        <w:footnoteReference w:id="15"/>
      </w:r>
      <w:r w:rsidRPr="00C52E87">
        <w:rPr>
          <w:rFonts w:ascii="Times New Roman" w:hAnsi="Times New Roman" w:cs="Times New Roman"/>
        </w:rPr>
        <w:t xml:space="preserve">. Während neu einzugliedernde </w:t>
      </w:r>
      <w:r>
        <w:rPr>
          <w:rFonts w:ascii="Times New Roman" w:hAnsi="Times New Roman" w:cs="Times New Roman"/>
        </w:rPr>
        <w:t>Schülerinnen und Schüler</w:t>
      </w:r>
      <w:r w:rsidRPr="00C52E87">
        <w:rPr>
          <w:rFonts w:ascii="Times New Roman" w:hAnsi="Times New Roman" w:cs="Times New Roman"/>
        </w:rPr>
        <w:t xml:space="preserve">, die bereits in einer lateinischen oder nicht lateinischen Alphabetschrift </w:t>
      </w:r>
      <w:r>
        <w:rPr>
          <w:rFonts w:ascii="Times New Roman" w:hAnsi="Times New Roman" w:cs="Times New Roman"/>
        </w:rPr>
        <w:t>S</w:t>
      </w:r>
      <w:r w:rsidRPr="00C52E87">
        <w:rPr>
          <w:rFonts w:ascii="Times New Roman" w:hAnsi="Times New Roman" w:cs="Times New Roman"/>
        </w:rPr>
        <w:t xml:space="preserve">chreiben gelernt haben, auf vielfältige Schrifterfahrungen zurückgreifen </w:t>
      </w:r>
      <w:r w:rsidR="00BC6926">
        <w:rPr>
          <w:rFonts w:ascii="Times New Roman" w:hAnsi="Times New Roman" w:cs="Times New Roman"/>
        </w:rPr>
        <w:t>kö</w:t>
      </w:r>
      <w:r w:rsidRPr="00C52E87">
        <w:rPr>
          <w:rFonts w:ascii="Times New Roman" w:hAnsi="Times New Roman" w:cs="Times New Roman"/>
        </w:rPr>
        <w:t xml:space="preserve">nnen, </w:t>
      </w:r>
      <w:r>
        <w:rPr>
          <w:rFonts w:ascii="Times New Roman" w:hAnsi="Times New Roman" w:cs="Times New Roman"/>
        </w:rPr>
        <w:t>müssen</w:t>
      </w:r>
      <w:r w:rsidRPr="00C52E87">
        <w:rPr>
          <w:rFonts w:ascii="Times New Roman" w:hAnsi="Times New Roman" w:cs="Times New Roman"/>
        </w:rPr>
        <w:t xml:space="preserve"> Schüler</w:t>
      </w:r>
      <w:r>
        <w:rPr>
          <w:rFonts w:ascii="Times New Roman" w:hAnsi="Times New Roman" w:cs="Times New Roman"/>
        </w:rPr>
        <w:t>innen und Schüler, die noch zu alphabetisieren sind,</w:t>
      </w:r>
      <w:r w:rsidRPr="00C52E87">
        <w:rPr>
          <w:rFonts w:ascii="Times New Roman" w:hAnsi="Times New Roman" w:cs="Times New Roman"/>
        </w:rPr>
        <w:t xml:space="preserve"> </w:t>
      </w:r>
      <w:r>
        <w:rPr>
          <w:rFonts w:ascii="Times New Roman" w:hAnsi="Times New Roman" w:cs="Times New Roman"/>
        </w:rPr>
        <w:t>allgemein</w:t>
      </w:r>
      <w:r w:rsidRPr="00C52E87">
        <w:rPr>
          <w:rFonts w:ascii="Times New Roman" w:hAnsi="Times New Roman" w:cs="Times New Roman"/>
        </w:rPr>
        <w:t xml:space="preserve"> und umfassend in den Schriftspracherwerb</w:t>
      </w:r>
      <w:r>
        <w:rPr>
          <w:rFonts w:ascii="Times New Roman" w:hAnsi="Times New Roman" w:cs="Times New Roman"/>
        </w:rPr>
        <w:t xml:space="preserve"> eingeführt werden</w:t>
      </w:r>
      <w:r>
        <w:rPr>
          <w:rStyle w:val="Funotenzeichen"/>
          <w:rFonts w:ascii="Times New Roman" w:hAnsi="Times New Roman" w:cs="Times New Roman"/>
        </w:rPr>
        <w:footnoteReference w:id="16"/>
      </w:r>
      <w:r w:rsidRPr="00C52E87">
        <w:rPr>
          <w:rFonts w:ascii="Times New Roman" w:hAnsi="Times New Roman" w:cs="Times New Roman"/>
        </w:rPr>
        <w:t xml:space="preserve">. </w:t>
      </w:r>
    </w:p>
    <w:p w:rsidR="001371C8" w:rsidRDefault="001371C8" w:rsidP="001371C8">
      <w:pPr>
        <w:jc w:val="both"/>
        <w:rPr>
          <w:rFonts w:ascii="Times New Roman" w:hAnsi="Times New Roman" w:cs="Times New Roman"/>
        </w:rPr>
      </w:pPr>
      <w:r w:rsidRPr="00C52E87">
        <w:rPr>
          <w:rFonts w:ascii="Times New Roman" w:hAnsi="Times New Roman" w:cs="Times New Roman"/>
        </w:rPr>
        <w:t xml:space="preserve">Auch </w:t>
      </w:r>
      <w:r>
        <w:rPr>
          <w:rFonts w:ascii="Times New Roman" w:hAnsi="Times New Roman" w:cs="Times New Roman"/>
        </w:rPr>
        <w:t xml:space="preserve">einzugliedernde </w:t>
      </w:r>
      <w:r w:rsidRPr="00C52E87">
        <w:rPr>
          <w:rFonts w:ascii="Times New Roman" w:hAnsi="Times New Roman" w:cs="Times New Roman"/>
        </w:rPr>
        <w:t>Schüler</w:t>
      </w:r>
      <w:r>
        <w:rPr>
          <w:rFonts w:ascii="Times New Roman" w:hAnsi="Times New Roman" w:cs="Times New Roman"/>
        </w:rPr>
        <w:t>innen und Schüler</w:t>
      </w:r>
      <w:r w:rsidRPr="00C52E87">
        <w:rPr>
          <w:rFonts w:ascii="Times New Roman" w:hAnsi="Times New Roman" w:cs="Times New Roman"/>
        </w:rPr>
        <w:t xml:space="preserve">, die </w:t>
      </w:r>
      <w:r w:rsidRPr="00C52E87">
        <w:rPr>
          <w:rFonts w:ascii="Times New Roman" w:hAnsi="Times New Roman" w:cs="Times New Roman"/>
          <w:b/>
        </w:rPr>
        <w:t>am Beginn der Grundschulzeit</w:t>
      </w:r>
      <w:r w:rsidRPr="00C52E87">
        <w:rPr>
          <w:rFonts w:ascii="Times New Roman" w:hAnsi="Times New Roman" w:cs="Times New Roman"/>
        </w:rPr>
        <w:t xml:space="preserve"> </w:t>
      </w:r>
      <w:r>
        <w:rPr>
          <w:rFonts w:ascii="Times New Roman" w:hAnsi="Times New Roman" w:cs="Times New Roman"/>
        </w:rPr>
        <w:t>stehen</w:t>
      </w:r>
      <w:r w:rsidRPr="00C52E87">
        <w:rPr>
          <w:rFonts w:ascii="Times New Roman" w:hAnsi="Times New Roman" w:cs="Times New Roman"/>
        </w:rPr>
        <w:t xml:space="preserve">, können nicht unbedingt mit ihren </w:t>
      </w:r>
      <w:r>
        <w:rPr>
          <w:rFonts w:ascii="Times New Roman" w:hAnsi="Times New Roman" w:cs="Times New Roman"/>
        </w:rPr>
        <w:t>einsprachig</w:t>
      </w:r>
      <w:r w:rsidRPr="00C52E87">
        <w:rPr>
          <w:rFonts w:ascii="Times New Roman" w:hAnsi="Times New Roman" w:cs="Times New Roman"/>
        </w:rPr>
        <w:t xml:space="preserve"> aufwachsenden Mitschüle</w:t>
      </w:r>
      <w:r>
        <w:rPr>
          <w:rFonts w:ascii="Times New Roman" w:hAnsi="Times New Roman" w:cs="Times New Roman"/>
        </w:rPr>
        <w:t>rinnen und Mitschülern</w:t>
      </w:r>
      <w:r w:rsidRPr="00C52E87">
        <w:rPr>
          <w:rFonts w:ascii="Times New Roman" w:hAnsi="Times New Roman" w:cs="Times New Roman"/>
        </w:rPr>
        <w:t xml:space="preserve"> gleichgesetzt werden, </w:t>
      </w:r>
      <w:r>
        <w:rPr>
          <w:rFonts w:ascii="Times New Roman" w:hAnsi="Times New Roman" w:cs="Times New Roman"/>
        </w:rPr>
        <w:t>auch wenn</w:t>
      </w:r>
      <w:r w:rsidRPr="00C52E87">
        <w:rPr>
          <w:rFonts w:ascii="Times New Roman" w:hAnsi="Times New Roman" w:cs="Times New Roman"/>
        </w:rPr>
        <w:t xml:space="preserve"> sich beide </w:t>
      </w:r>
      <w:r>
        <w:rPr>
          <w:rFonts w:ascii="Times New Roman" w:hAnsi="Times New Roman" w:cs="Times New Roman"/>
        </w:rPr>
        <w:t xml:space="preserve">Gruppen </w:t>
      </w:r>
      <w:r w:rsidRPr="00C52E87">
        <w:rPr>
          <w:rFonts w:ascii="Times New Roman" w:hAnsi="Times New Roman" w:cs="Times New Roman"/>
        </w:rPr>
        <w:t xml:space="preserve">noch </w:t>
      </w:r>
      <w:r>
        <w:rPr>
          <w:rFonts w:ascii="Times New Roman" w:hAnsi="Times New Roman" w:cs="Times New Roman"/>
        </w:rPr>
        <w:t>im Anfangsstadium</w:t>
      </w:r>
      <w:r w:rsidRPr="00C52E87">
        <w:rPr>
          <w:rFonts w:ascii="Times New Roman" w:hAnsi="Times New Roman" w:cs="Times New Roman"/>
        </w:rPr>
        <w:t xml:space="preserve"> ihres</w:t>
      </w:r>
      <w:r w:rsidRPr="00FD42C9">
        <w:rPr>
          <w:rFonts w:ascii="Times New Roman" w:hAnsi="Times New Roman" w:cs="Times New Roman"/>
        </w:rPr>
        <w:t xml:space="preserve"> Schriftspracherwerbs befinden. </w:t>
      </w:r>
      <w:r>
        <w:rPr>
          <w:rFonts w:ascii="Times New Roman" w:hAnsi="Times New Roman" w:cs="Times New Roman"/>
        </w:rPr>
        <w:t xml:space="preserve">Etwaige </w:t>
      </w:r>
      <w:r w:rsidRPr="00FD42C9">
        <w:rPr>
          <w:rFonts w:ascii="Times New Roman" w:hAnsi="Times New Roman" w:cs="Times New Roman"/>
        </w:rPr>
        <w:t>Fluchterfahrungen</w:t>
      </w:r>
      <w:r>
        <w:rPr>
          <w:rFonts w:ascii="Times New Roman" w:hAnsi="Times New Roman" w:cs="Times New Roman"/>
        </w:rPr>
        <w:t>, kulturelle Gegebenheiten wie Schriftsysteme oder mündlich geprägte Spracherfahrungen</w:t>
      </w:r>
      <w:r w:rsidRPr="00FD42C9">
        <w:rPr>
          <w:rFonts w:ascii="Times New Roman" w:hAnsi="Times New Roman" w:cs="Times New Roman"/>
        </w:rPr>
        <w:t xml:space="preserve"> </w:t>
      </w:r>
      <w:r>
        <w:rPr>
          <w:rFonts w:ascii="Times New Roman" w:hAnsi="Times New Roman" w:cs="Times New Roman"/>
        </w:rPr>
        <w:t xml:space="preserve">sowie </w:t>
      </w:r>
      <w:r w:rsidRPr="00FD42C9">
        <w:rPr>
          <w:rFonts w:ascii="Times New Roman" w:hAnsi="Times New Roman" w:cs="Times New Roman"/>
        </w:rPr>
        <w:t xml:space="preserve">bisherige Lernerfahrungen können </w:t>
      </w:r>
      <w:r w:rsidRPr="00FD42C9">
        <w:rPr>
          <w:rFonts w:ascii="Times New Roman" w:hAnsi="Times New Roman" w:cs="Times New Roman"/>
          <w:b/>
          <w:bCs/>
        </w:rPr>
        <w:t>präliterale Fähigkeiten</w:t>
      </w:r>
      <w:r w:rsidRPr="00FD42C9">
        <w:rPr>
          <w:rFonts w:ascii="Times New Roman" w:hAnsi="Times New Roman" w:cs="Times New Roman"/>
        </w:rPr>
        <w:t xml:space="preserve"> </w:t>
      </w:r>
      <w:r>
        <w:rPr>
          <w:rFonts w:ascii="Times New Roman" w:hAnsi="Times New Roman" w:cs="Times New Roman"/>
        </w:rPr>
        <w:t xml:space="preserve">der Schülerinnen und Schüler anders </w:t>
      </w:r>
      <w:r w:rsidRPr="00C52E87">
        <w:rPr>
          <w:rFonts w:ascii="Times New Roman" w:hAnsi="Times New Roman" w:cs="Times New Roman"/>
        </w:rPr>
        <w:t>aus</w:t>
      </w:r>
      <w:r>
        <w:rPr>
          <w:rFonts w:ascii="Times New Roman" w:hAnsi="Times New Roman" w:cs="Times New Roman"/>
        </w:rPr>
        <w:t>prägen und den</w:t>
      </w:r>
      <w:r w:rsidRPr="00C52E87">
        <w:rPr>
          <w:rFonts w:ascii="Times New Roman" w:hAnsi="Times New Roman" w:cs="Times New Roman"/>
        </w:rPr>
        <w:t xml:space="preserve"> Schriftspracherwerb </w:t>
      </w:r>
      <w:r>
        <w:rPr>
          <w:rFonts w:ascii="Times New Roman" w:hAnsi="Times New Roman" w:cs="Times New Roman"/>
        </w:rPr>
        <w:t xml:space="preserve">erschweren.    </w:t>
      </w:r>
      <w:r w:rsidRPr="00C52E87">
        <w:rPr>
          <w:rFonts w:ascii="Times New Roman" w:hAnsi="Times New Roman" w:cs="Times New Roman"/>
        </w:rPr>
        <w:t xml:space="preserve"> </w:t>
      </w:r>
    </w:p>
    <w:tbl>
      <w:tblPr>
        <w:tblStyle w:val="Tabellengitternetz"/>
        <w:tblpPr w:leftFromText="142" w:rightFromText="142" w:topFromText="284" w:vertAnchor="text" w:horzAnchor="margin" w:tblpY="276"/>
        <w:tblW w:w="9201" w:type="dxa"/>
        <w:tblBorders>
          <w:insideH w:val="none" w:sz="0" w:space="0" w:color="auto"/>
          <w:insideV w:val="none" w:sz="0" w:space="0" w:color="auto"/>
        </w:tblBorders>
        <w:tblLook w:val="04A0"/>
      </w:tblPr>
      <w:tblGrid>
        <w:gridCol w:w="1418"/>
        <w:gridCol w:w="7783"/>
      </w:tblGrid>
      <w:tr w:rsidR="00BC6926" w:rsidTr="00BC6926">
        <w:trPr>
          <w:trHeight w:val="1403"/>
        </w:trPr>
        <w:tc>
          <w:tcPr>
            <w:tcW w:w="1418" w:type="dxa"/>
          </w:tcPr>
          <w:p w:rsidR="00BC6926" w:rsidRPr="002C6FFF" w:rsidRDefault="00BC6926" w:rsidP="00BC6926">
            <w:pPr>
              <w:jc w:val="center"/>
              <w:rPr>
                <w:rFonts w:ascii="Times New Roman" w:hAnsi="Times New Roman" w:cs="Times New Roman"/>
                <w:b/>
                <w:bCs/>
              </w:rPr>
            </w:pPr>
            <w:r>
              <w:rPr>
                <w:noProof/>
                <w:lang w:eastAsia="de-DE"/>
              </w:rPr>
              <w:drawing>
                <wp:inline distT="0" distB="0" distL="0" distR="0">
                  <wp:extent cx="737235" cy="647065"/>
                  <wp:effectExtent l="0" t="0" r="0" b="0"/>
                  <wp:docPr id="4" name="Grafik 4" descr="G:\Kopierstelle\Wittram\OER\Lu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G:\Kopierstelle\Wittram\OER\Lupe.jpg"/>
                          <pic:cNvPicPr>
                            <a:picLocks noChangeAspect="1" noChangeArrowheads="1"/>
                          </pic:cNvPicPr>
                        </pic:nvPicPr>
                        <pic:blipFill>
                          <a:blip r:embed="rId8" cstate="print"/>
                          <a:stretch>
                            <a:fillRect/>
                          </a:stretch>
                        </pic:blipFill>
                        <pic:spPr bwMode="auto">
                          <a:xfrm>
                            <a:off x="0" y="0"/>
                            <a:ext cx="737235" cy="647065"/>
                          </a:xfrm>
                          <a:prstGeom prst="rect">
                            <a:avLst/>
                          </a:prstGeom>
                        </pic:spPr>
                      </pic:pic>
                    </a:graphicData>
                  </a:graphic>
                </wp:inline>
              </w:drawing>
            </w:r>
          </w:p>
        </w:tc>
        <w:tc>
          <w:tcPr>
            <w:tcW w:w="7783" w:type="dxa"/>
          </w:tcPr>
          <w:p w:rsidR="00BC6926" w:rsidRDefault="00BC6926" w:rsidP="00BC6926">
            <w:pPr>
              <w:rPr>
                <w:rFonts w:ascii="Times New Roman" w:hAnsi="Times New Roman" w:cs="Times New Roman"/>
                <w:b/>
                <w:bCs/>
              </w:rPr>
            </w:pPr>
          </w:p>
          <w:p w:rsidR="00BC6926" w:rsidRDefault="00BC6926" w:rsidP="00BC6926">
            <w:pPr>
              <w:rPr>
                <w:rFonts w:ascii="Times New Roman" w:hAnsi="Times New Roman" w:cs="Times New Roman"/>
              </w:rPr>
            </w:pPr>
            <w:r w:rsidRPr="003D2F7C">
              <w:rPr>
                <w:rFonts w:ascii="Times New Roman" w:hAnsi="Times New Roman" w:cs="Times New Roman"/>
                <w:b/>
                <w:bCs/>
              </w:rPr>
              <w:t>Wichtig:</w:t>
            </w:r>
          </w:p>
          <w:p w:rsidR="00BC6926" w:rsidRPr="00330E55" w:rsidRDefault="00BC6926" w:rsidP="00BC6926">
            <w:pPr>
              <w:rPr>
                <w:rFonts w:ascii="Times New Roman" w:hAnsi="Times New Roman" w:cs="Times New Roman"/>
              </w:rPr>
            </w:pPr>
            <w:r w:rsidRPr="00330E55">
              <w:rPr>
                <w:rFonts w:ascii="Times New Roman" w:hAnsi="Times New Roman" w:cs="Times New Roman"/>
              </w:rPr>
              <w:t xml:space="preserve">Im Gegensatz zu Deutsch als Fremdsprache ist ein </w:t>
            </w:r>
            <w:r w:rsidRPr="00330E55">
              <w:rPr>
                <w:rFonts w:ascii="Times New Roman" w:hAnsi="Times New Roman" w:cs="Times New Roman"/>
                <w:b/>
                <w:bCs/>
              </w:rPr>
              <w:t xml:space="preserve">Zweitspracherwerb </w:t>
            </w:r>
            <w:r w:rsidRPr="001A5F45">
              <w:rPr>
                <w:rFonts w:ascii="Times New Roman" w:hAnsi="Times New Roman" w:cs="Times New Roman"/>
              </w:rPr>
              <w:t xml:space="preserve">durch </w:t>
            </w:r>
            <w:r w:rsidR="00D82D01">
              <w:rPr>
                <w:rFonts w:ascii="Times New Roman" w:hAnsi="Times New Roman" w:cs="Times New Roman"/>
              </w:rPr>
              <w:t xml:space="preserve">folgende Faktoren </w:t>
            </w:r>
            <w:r w:rsidRPr="00330E55">
              <w:rPr>
                <w:rFonts w:ascii="Times New Roman" w:hAnsi="Times New Roman" w:cs="Times New Roman"/>
              </w:rPr>
              <w:t>gekennzeichnet:</w:t>
            </w:r>
          </w:p>
          <w:p w:rsidR="00BC6926" w:rsidRPr="0007235F" w:rsidRDefault="00D82D01" w:rsidP="00BC6926">
            <w:pPr>
              <w:pStyle w:val="Listenabsatz"/>
              <w:numPr>
                <w:ilvl w:val="0"/>
                <w:numId w:val="24"/>
              </w:numPr>
              <w:ind w:left="170" w:hanging="170"/>
              <w:rPr>
                <w:rFonts w:ascii="Times New Roman" w:hAnsi="Times New Roman" w:cs="Times New Roman"/>
              </w:rPr>
            </w:pPr>
            <w:r>
              <w:rPr>
                <w:rFonts w:ascii="Times New Roman" w:hAnsi="Times New Roman" w:cs="Times New Roman"/>
              </w:rPr>
              <w:t>Spracherwerb in a</w:t>
            </w:r>
            <w:r w:rsidR="00BC6926" w:rsidRPr="0007235F">
              <w:rPr>
                <w:rFonts w:ascii="Times New Roman" w:hAnsi="Times New Roman" w:cs="Times New Roman"/>
              </w:rPr>
              <w:t>lltägliche</w:t>
            </w:r>
            <w:r>
              <w:rPr>
                <w:rFonts w:ascii="Times New Roman" w:hAnsi="Times New Roman" w:cs="Times New Roman"/>
              </w:rPr>
              <w:t>n</w:t>
            </w:r>
            <w:r w:rsidR="00BC6926" w:rsidRPr="0007235F">
              <w:rPr>
                <w:rFonts w:ascii="Times New Roman" w:hAnsi="Times New Roman" w:cs="Times New Roman"/>
              </w:rPr>
              <w:t xml:space="preserve"> Kommunikationssituationen wie in der Schule, beim Einkaufen, beim Arzt</w:t>
            </w:r>
          </w:p>
          <w:p w:rsidR="00BC6926" w:rsidRPr="0007235F" w:rsidRDefault="00BC6926" w:rsidP="00BC6926">
            <w:pPr>
              <w:pStyle w:val="Listenabsatz"/>
              <w:numPr>
                <w:ilvl w:val="0"/>
                <w:numId w:val="24"/>
              </w:numPr>
              <w:ind w:left="170" w:hanging="170"/>
              <w:rPr>
                <w:rFonts w:ascii="Times New Roman" w:hAnsi="Times New Roman" w:cs="Times New Roman"/>
              </w:rPr>
            </w:pPr>
            <w:r w:rsidRPr="0007235F">
              <w:rPr>
                <w:rFonts w:ascii="Times New Roman" w:hAnsi="Times New Roman" w:cs="Times New Roman"/>
              </w:rPr>
              <w:t>Der Erwerb findet typischerweise auch außerhalb eines Sprachunterrichts statt, z.B. im Sportverein, auf der Straße, im Regelunterricht (ungesteuert).</w:t>
            </w:r>
          </w:p>
          <w:p w:rsidR="00BC6926" w:rsidRPr="0007235F" w:rsidRDefault="00BC6926" w:rsidP="00BC6926">
            <w:pPr>
              <w:pStyle w:val="Listenabsatz"/>
              <w:numPr>
                <w:ilvl w:val="0"/>
                <w:numId w:val="24"/>
              </w:numPr>
              <w:ind w:left="170" w:hanging="170"/>
              <w:rPr>
                <w:rFonts w:ascii="Times New Roman" w:hAnsi="Times New Roman" w:cs="Times New Roman"/>
              </w:rPr>
            </w:pPr>
            <w:r w:rsidRPr="0007235F">
              <w:rPr>
                <w:rFonts w:ascii="Times New Roman" w:hAnsi="Times New Roman" w:cs="Times New Roman"/>
              </w:rPr>
              <w:t xml:space="preserve">Eine stärkere Orientierung an der gesprochenen Sprache.    </w:t>
            </w:r>
          </w:p>
          <w:p w:rsidR="00BC6926" w:rsidRDefault="00BC6926" w:rsidP="00BC6926">
            <w:pPr>
              <w:rPr>
                <w:rFonts w:ascii="Times New Roman" w:hAnsi="Times New Roman" w:cs="Times New Roman"/>
                <w:b/>
                <w:bCs/>
              </w:rPr>
            </w:pPr>
          </w:p>
          <w:p w:rsidR="00BC6926" w:rsidRDefault="00BC6926" w:rsidP="00BC6926">
            <w:pPr>
              <w:rPr>
                <w:rFonts w:ascii="Times New Roman" w:hAnsi="Times New Roman" w:cs="Times New Roman"/>
              </w:rPr>
            </w:pPr>
            <w:r w:rsidRPr="00AF5D01">
              <w:rPr>
                <w:rFonts w:ascii="Times New Roman" w:hAnsi="Times New Roman" w:cs="Times New Roman"/>
              </w:rPr>
              <w:t xml:space="preserve">Die </w:t>
            </w:r>
            <w:r w:rsidRPr="00AF5D01">
              <w:rPr>
                <w:rFonts w:ascii="Times New Roman" w:hAnsi="Times New Roman" w:cs="Times New Roman"/>
                <w:b/>
                <w:bCs/>
              </w:rPr>
              <w:t>Alter</w:t>
            </w:r>
            <w:r w:rsidR="007369CF">
              <w:rPr>
                <w:rFonts w:ascii="Times New Roman" w:hAnsi="Times New Roman" w:cs="Times New Roman"/>
                <w:b/>
                <w:bCs/>
              </w:rPr>
              <w:t>s</w:t>
            </w:r>
            <w:r w:rsidRPr="00AF5D01">
              <w:rPr>
                <w:rFonts w:ascii="Times New Roman" w:hAnsi="Times New Roman" w:cs="Times New Roman"/>
                <w:b/>
                <w:bCs/>
              </w:rPr>
              <w:t>spanne</w:t>
            </w:r>
            <w:r w:rsidRPr="00AF5D01">
              <w:rPr>
                <w:rFonts w:ascii="Times New Roman" w:hAnsi="Times New Roman" w:cs="Times New Roman"/>
              </w:rPr>
              <w:t xml:space="preserve"> bei der Klassifizierung des Zweitspracherwerbs kann je nach theoretischer Orientierung variieren. </w:t>
            </w:r>
            <w:r w:rsidRPr="00001069">
              <w:rPr>
                <w:rFonts w:ascii="Times New Roman" w:hAnsi="Times New Roman" w:cs="Times New Roman"/>
              </w:rPr>
              <w:t xml:space="preserve">Von einem </w:t>
            </w:r>
            <w:r w:rsidRPr="00C54576">
              <w:rPr>
                <w:rFonts w:ascii="Times New Roman" w:hAnsi="Times New Roman" w:cs="Times New Roman"/>
              </w:rPr>
              <w:t>kindlichen Zweitspracherwerb</w:t>
            </w:r>
            <w:r w:rsidRPr="00001069">
              <w:rPr>
                <w:rFonts w:ascii="Times New Roman" w:hAnsi="Times New Roman" w:cs="Times New Roman"/>
              </w:rPr>
              <w:t xml:space="preserve"> wird ausgegangen, wenn Kinder nach der Erstsprache eine zweite Sprache sukzessive bis zu einem Alter von elf Jahren erwerben. Dagegen wird von einem Alter von 18 Jahren an von einem </w:t>
            </w:r>
            <w:r w:rsidRPr="00C54576">
              <w:rPr>
                <w:rFonts w:ascii="Times New Roman" w:hAnsi="Times New Roman" w:cs="Times New Roman"/>
              </w:rPr>
              <w:t>Zweitspracherwerb Erwachsener</w:t>
            </w:r>
            <w:r w:rsidRPr="00001069">
              <w:rPr>
                <w:rStyle w:val="Funotenzeichen"/>
                <w:rFonts w:ascii="Times New Roman" w:hAnsi="Times New Roman" w:cs="Times New Roman"/>
              </w:rPr>
              <w:footnoteReference w:id="17"/>
            </w:r>
            <w:r w:rsidRPr="00001069">
              <w:rPr>
                <w:rFonts w:ascii="Times New Roman" w:hAnsi="Times New Roman" w:cs="Times New Roman"/>
              </w:rPr>
              <w:t xml:space="preserve"> gesprochen.</w:t>
            </w:r>
          </w:p>
          <w:p w:rsidR="00BC6926" w:rsidRDefault="00BC6926" w:rsidP="00BC6926">
            <w:pPr>
              <w:rPr>
                <w:rFonts w:ascii="Times New Roman" w:hAnsi="Times New Roman" w:cs="Times New Roman"/>
              </w:rPr>
            </w:pPr>
          </w:p>
          <w:p w:rsidR="00BC6926" w:rsidRPr="00AF5D01" w:rsidRDefault="00BC6926" w:rsidP="00BC6926">
            <w:pPr>
              <w:rPr>
                <w:rFonts w:ascii="Times New Roman" w:hAnsi="Times New Roman" w:cs="Times New Roman"/>
              </w:rPr>
            </w:pPr>
            <w:r w:rsidRPr="003D2F7C">
              <w:rPr>
                <w:rFonts w:ascii="Times New Roman" w:hAnsi="Times New Roman" w:cs="Times New Roman"/>
                <w:b/>
                <w:bCs/>
              </w:rPr>
              <w:t>P</w:t>
            </w:r>
            <w:r w:rsidRPr="00DA3C94">
              <w:rPr>
                <w:rFonts w:ascii="Times New Roman" w:hAnsi="Times New Roman" w:cs="Times New Roman"/>
                <w:b/>
                <w:bCs/>
              </w:rPr>
              <w:t>r</w:t>
            </w:r>
            <w:r w:rsidRPr="00AF5D01">
              <w:rPr>
                <w:rFonts w:ascii="Times New Roman" w:hAnsi="Times New Roman" w:cs="Times New Roman"/>
                <w:b/>
                <w:bCs/>
              </w:rPr>
              <w:t>äliterale Fähigkeiten</w:t>
            </w:r>
            <w:r>
              <w:rPr>
                <w:rFonts w:ascii="Times New Roman" w:hAnsi="Times New Roman" w:cs="Times New Roman"/>
                <w:b/>
                <w:bCs/>
              </w:rPr>
              <w:t xml:space="preserve"> </w:t>
            </w:r>
            <w:r w:rsidRPr="003D2F7C">
              <w:rPr>
                <w:rFonts w:ascii="Times New Roman" w:hAnsi="Times New Roman" w:cs="Times New Roman"/>
              </w:rPr>
              <w:t>be</w:t>
            </w:r>
            <w:r>
              <w:rPr>
                <w:rFonts w:ascii="Times New Roman" w:hAnsi="Times New Roman" w:cs="Times New Roman"/>
              </w:rPr>
              <w:t>günstigen</w:t>
            </w:r>
            <w:r w:rsidRPr="00AF5D01">
              <w:rPr>
                <w:rFonts w:ascii="Times New Roman" w:hAnsi="Times New Roman" w:cs="Times New Roman"/>
              </w:rPr>
              <w:t xml:space="preserve"> einen erfolgreichen Erstschriftspracherwerb</w:t>
            </w:r>
            <w:r>
              <w:rPr>
                <w:rFonts w:ascii="Times New Roman" w:hAnsi="Times New Roman" w:cs="Times New Roman"/>
              </w:rPr>
              <w:t>. Sie werden lange vor Schuleintritt sukzessive</w:t>
            </w:r>
            <w:r w:rsidRPr="00AF5D01">
              <w:rPr>
                <w:rFonts w:ascii="Times New Roman" w:hAnsi="Times New Roman" w:cs="Times New Roman"/>
              </w:rPr>
              <w:t xml:space="preserve"> </w:t>
            </w:r>
            <w:r>
              <w:rPr>
                <w:rFonts w:ascii="Times New Roman" w:hAnsi="Times New Roman" w:cs="Times New Roman"/>
              </w:rPr>
              <w:t>erworben und ausgebaut</w:t>
            </w:r>
            <w:r w:rsidRPr="00AF5D01">
              <w:rPr>
                <w:rStyle w:val="Funotenzeichen"/>
                <w:rFonts w:ascii="Times New Roman" w:hAnsi="Times New Roman" w:cs="Times New Roman"/>
              </w:rPr>
              <w:footnoteReference w:id="18"/>
            </w:r>
            <w:r>
              <w:rPr>
                <w:rFonts w:ascii="Times New Roman" w:hAnsi="Times New Roman" w:cs="Times New Roman"/>
              </w:rPr>
              <w:t>. Zu ihnen</w:t>
            </w:r>
            <w:r w:rsidRPr="00AF5D01">
              <w:rPr>
                <w:rFonts w:ascii="Times New Roman" w:hAnsi="Times New Roman" w:cs="Times New Roman"/>
              </w:rPr>
              <w:t xml:space="preserve"> zählen: </w:t>
            </w:r>
          </w:p>
          <w:p w:rsidR="00BC6926" w:rsidRPr="00001069" w:rsidRDefault="00BC6926" w:rsidP="00BC6926">
            <w:pPr>
              <w:pStyle w:val="Listenabsatz"/>
              <w:numPr>
                <w:ilvl w:val="0"/>
                <w:numId w:val="25"/>
              </w:numPr>
              <w:ind w:left="170" w:hanging="170"/>
              <w:rPr>
                <w:rFonts w:ascii="Times New Roman" w:hAnsi="Times New Roman" w:cs="Times New Roman"/>
              </w:rPr>
            </w:pPr>
            <w:r w:rsidRPr="00001069">
              <w:rPr>
                <w:rFonts w:ascii="Times New Roman" w:hAnsi="Times New Roman" w:cs="Times New Roman"/>
              </w:rPr>
              <w:t xml:space="preserve">die </w:t>
            </w:r>
            <w:r w:rsidRPr="00C54576">
              <w:rPr>
                <w:rFonts w:ascii="Times New Roman" w:hAnsi="Times New Roman" w:cs="Times New Roman"/>
              </w:rPr>
              <w:t>phonologische Bewusstheit</w:t>
            </w:r>
            <w:r w:rsidRPr="00001069">
              <w:rPr>
                <w:rFonts w:ascii="Times New Roman" w:hAnsi="Times New Roman" w:cs="Times New Roman"/>
              </w:rPr>
              <w:t>, d.h. das implizite und explizite Wissen um die Wahrnehmung sprachlicher Einheiten wie Klang, Reimworte, Silben, Wortakzente, Einzellaute der Wörter, etc.</w:t>
            </w:r>
            <w:r w:rsidRPr="00001069">
              <w:rPr>
                <w:rStyle w:val="Funotenzeichen"/>
                <w:rFonts w:ascii="Times New Roman" w:hAnsi="Times New Roman" w:cs="Times New Roman"/>
              </w:rPr>
              <w:footnoteReference w:id="19"/>
            </w:r>
            <w:r w:rsidRPr="00001069">
              <w:rPr>
                <w:rFonts w:ascii="Times New Roman" w:hAnsi="Times New Roman" w:cs="Times New Roman"/>
              </w:rPr>
              <w:t>,</w:t>
            </w:r>
          </w:p>
          <w:p w:rsidR="00BC6926" w:rsidRPr="00001069" w:rsidRDefault="00BC6926" w:rsidP="00BC6926">
            <w:pPr>
              <w:pStyle w:val="Listenabsatz"/>
              <w:numPr>
                <w:ilvl w:val="0"/>
                <w:numId w:val="25"/>
              </w:numPr>
              <w:ind w:left="170" w:hanging="170"/>
              <w:rPr>
                <w:rFonts w:ascii="Times New Roman" w:hAnsi="Times New Roman" w:cs="Times New Roman"/>
              </w:rPr>
            </w:pPr>
            <w:r w:rsidRPr="00001069">
              <w:rPr>
                <w:rFonts w:ascii="Times New Roman" w:hAnsi="Times New Roman" w:cs="Times New Roman"/>
              </w:rPr>
              <w:t xml:space="preserve">die </w:t>
            </w:r>
            <w:r w:rsidRPr="00C54576">
              <w:rPr>
                <w:rFonts w:ascii="Times New Roman" w:hAnsi="Times New Roman" w:cs="Times New Roman"/>
              </w:rPr>
              <w:t>Kapazität des Arbeitsgedächtnisses</w:t>
            </w:r>
            <w:r w:rsidRPr="00C54576">
              <w:rPr>
                <w:rStyle w:val="Funotenzeichen"/>
                <w:rFonts w:ascii="Times New Roman" w:hAnsi="Times New Roman" w:cs="Times New Roman"/>
              </w:rPr>
              <w:footnoteReference w:id="20"/>
            </w:r>
            <w:r w:rsidRPr="00001069">
              <w:rPr>
                <w:rFonts w:ascii="Times New Roman" w:hAnsi="Times New Roman" w:cs="Times New Roman"/>
              </w:rPr>
              <w:t>,</w:t>
            </w:r>
          </w:p>
          <w:p w:rsidR="00BC6926" w:rsidRPr="00001069" w:rsidRDefault="00BC6926" w:rsidP="00BC6926">
            <w:pPr>
              <w:pStyle w:val="Listenabsatz"/>
              <w:numPr>
                <w:ilvl w:val="0"/>
                <w:numId w:val="25"/>
              </w:numPr>
              <w:ind w:left="170" w:hanging="170"/>
              <w:rPr>
                <w:rFonts w:asciiTheme="majorHAnsi" w:hAnsiTheme="majorHAnsi" w:cstheme="majorHAnsi"/>
              </w:rPr>
            </w:pPr>
            <w:r w:rsidRPr="00001069">
              <w:rPr>
                <w:rFonts w:ascii="Times New Roman" w:hAnsi="Times New Roman" w:cs="Times New Roman"/>
              </w:rPr>
              <w:t xml:space="preserve">auf </w:t>
            </w:r>
            <w:r w:rsidRPr="00C54576">
              <w:rPr>
                <w:rFonts w:ascii="Times New Roman" w:hAnsi="Times New Roman" w:cs="Times New Roman"/>
              </w:rPr>
              <w:t>Schrift abzielende Handlungen</w:t>
            </w:r>
            <w:r w:rsidRPr="00001069">
              <w:rPr>
                <w:rFonts w:ascii="Times New Roman" w:hAnsi="Times New Roman" w:cs="Times New Roman"/>
              </w:rPr>
              <w:t>, die vor dem eigentlichen Schriftspracherwerb erfolgen, wie Stifthaltung, Gekritzel etc.</w:t>
            </w:r>
            <w:r w:rsidRPr="00001069">
              <w:rPr>
                <w:rStyle w:val="Funotenzeichen"/>
                <w:rFonts w:ascii="Times New Roman" w:hAnsi="Times New Roman" w:cs="Times New Roman"/>
              </w:rPr>
              <w:footnoteReference w:id="21"/>
            </w:r>
            <w:r w:rsidRPr="00001069">
              <w:rPr>
                <w:rFonts w:ascii="Times New Roman" w:hAnsi="Times New Roman" w:cs="Times New Roman"/>
              </w:rPr>
              <w:t>.</w:t>
            </w:r>
          </w:p>
          <w:p w:rsidR="00BC6926" w:rsidRDefault="00BC6926" w:rsidP="00BC6926">
            <w:pPr>
              <w:rPr>
                <w:rFonts w:ascii="Times New Roman" w:hAnsi="Times New Roman" w:cs="Times New Roman"/>
              </w:rPr>
            </w:pPr>
          </w:p>
          <w:p w:rsidR="00BC6926" w:rsidRPr="002C6FFF" w:rsidRDefault="00BC6926" w:rsidP="00BC6926">
            <w:pPr>
              <w:rPr>
                <w:rFonts w:ascii="Times New Roman" w:hAnsi="Times New Roman" w:cs="Times New Roman"/>
              </w:rPr>
            </w:pPr>
          </w:p>
        </w:tc>
      </w:tr>
    </w:tbl>
    <w:p w:rsidR="00AF1726" w:rsidRDefault="00AF1726" w:rsidP="001371C8">
      <w:pPr>
        <w:jc w:val="both"/>
        <w:rPr>
          <w:rFonts w:ascii="Times New Roman" w:hAnsi="Times New Roman" w:cs="Times New Roman"/>
        </w:rPr>
      </w:pPr>
    </w:p>
    <w:p w:rsidR="00AF1726" w:rsidRDefault="00AF1726" w:rsidP="00C039D2">
      <w:pPr>
        <w:jc w:val="both"/>
        <w:rPr>
          <w:rFonts w:ascii="Times New Roman" w:hAnsi="Times New Roman" w:cs="Times New Roman"/>
        </w:rPr>
      </w:pPr>
    </w:p>
    <w:p w:rsidR="00592C32" w:rsidRDefault="001E0C42">
      <w:pPr>
        <w:jc w:val="both"/>
        <w:rPr>
          <w:rFonts w:ascii="Times New Roman" w:hAnsi="Times New Roman" w:cs="Times New Roman"/>
          <w:b/>
          <w:bCs/>
        </w:rPr>
      </w:pPr>
      <w:r w:rsidRPr="00C52E87">
        <w:rPr>
          <w:rFonts w:ascii="Times New Roman" w:hAnsi="Times New Roman" w:cs="Times New Roman"/>
        </w:rPr>
        <w:t xml:space="preserve"> </w:t>
      </w:r>
    </w:p>
    <w:p w:rsidR="00F81633" w:rsidRPr="001E4B10" w:rsidRDefault="00F81633" w:rsidP="001E4B10">
      <w:pPr>
        <w:widowControl w:val="0"/>
        <w:suppressAutoHyphens/>
        <w:spacing w:after="0" w:line="360" w:lineRule="auto"/>
        <w:rPr>
          <w:rFonts w:ascii="Cambria" w:hAnsi="Cambria" w:cs="Times New Roman"/>
          <w:b/>
          <w:bCs/>
          <w:color w:val="44546A" w:themeColor="text2"/>
        </w:rPr>
      </w:pPr>
      <w:r w:rsidRPr="001E4B10">
        <w:rPr>
          <w:rFonts w:ascii="Cambria" w:hAnsi="Cambria" w:cs="Times New Roman"/>
          <w:b/>
          <w:bCs/>
          <w:color w:val="44546A" w:themeColor="text2"/>
        </w:rPr>
        <w:t>Lernbiografie</w:t>
      </w:r>
    </w:p>
    <w:p w:rsidR="00040C1A" w:rsidRDefault="00E95EC8" w:rsidP="00BA04BD">
      <w:pPr>
        <w:jc w:val="both"/>
        <w:rPr>
          <w:rFonts w:ascii="Times New Roman" w:hAnsi="Times New Roman" w:cs="Times New Roman"/>
        </w:rPr>
      </w:pPr>
      <w:r>
        <w:rPr>
          <w:rFonts w:ascii="Times New Roman" w:hAnsi="Times New Roman" w:cs="Times New Roman"/>
        </w:rPr>
        <w:t xml:space="preserve">Bei Schülerinnen und Schülern, die neu in die Schule aufgenommen wurden und </w:t>
      </w:r>
      <w:r w:rsidR="004E6707">
        <w:rPr>
          <w:rFonts w:ascii="Times New Roman" w:hAnsi="Times New Roman" w:cs="Times New Roman"/>
        </w:rPr>
        <w:t xml:space="preserve">nun </w:t>
      </w:r>
      <w:r>
        <w:rPr>
          <w:rFonts w:ascii="Times New Roman" w:hAnsi="Times New Roman" w:cs="Times New Roman"/>
        </w:rPr>
        <w:t>eingebunden werden sollen, ist n</w:t>
      </w:r>
      <w:r w:rsidR="00344463" w:rsidRPr="001167F4">
        <w:rPr>
          <w:rFonts w:ascii="Times New Roman" w:hAnsi="Times New Roman" w:cs="Times New Roman"/>
        </w:rPr>
        <w:t xml:space="preserve">eben der </w:t>
      </w:r>
      <w:r w:rsidR="00344463" w:rsidRPr="003D2F7C">
        <w:rPr>
          <w:rFonts w:ascii="Times New Roman" w:hAnsi="Times New Roman" w:cs="Times New Roman"/>
          <w:b/>
          <w:bCs/>
        </w:rPr>
        <w:t>Sprachbiografie</w:t>
      </w:r>
      <w:r w:rsidR="00344463" w:rsidRPr="001167F4">
        <w:rPr>
          <w:rFonts w:ascii="Times New Roman" w:hAnsi="Times New Roman" w:cs="Times New Roman"/>
        </w:rPr>
        <w:t xml:space="preserve"> die</w:t>
      </w:r>
      <w:r w:rsidR="00E147DF" w:rsidRPr="001167F4">
        <w:rPr>
          <w:rFonts w:ascii="Times New Roman" w:hAnsi="Times New Roman" w:cs="Times New Roman"/>
        </w:rPr>
        <w:t xml:space="preserve"> </w:t>
      </w:r>
      <w:r w:rsidR="00E147DF" w:rsidRPr="001167F4">
        <w:rPr>
          <w:rFonts w:ascii="Times New Roman" w:hAnsi="Times New Roman" w:cs="Times New Roman"/>
          <w:b/>
        </w:rPr>
        <w:t>L</w:t>
      </w:r>
      <w:r w:rsidR="00AF7A33" w:rsidRPr="001167F4">
        <w:rPr>
          <w:rFonts w:ascii="Times New Roman" w:hAnsi="Times New Roman" w:cs="Times New Roman"/>
          <w:b/>
        </w:rPr>
        <w:t>ernbiografie</w:t>
      </w:r>
      <w:r w:rsidR="00344463" w:rsidRPr="001167F4">
        <w:rPr>
          <w:rFonts w:ascii="Times New Roman" w:hAnsi="Times New Roman" w:cs="Times New Roman"/>
        </w:rPr>
        <w:t xml:space="preserve"> </w:t>
      </w:r>
      <w:r w:rsidR="00F53DAD">
        <w:rPr>
          <w:rFonts w:ascii="Times New Roman" w:hAnsi="Times New Roman" w:cs="Times New Roman"/>
        </w:rPr>
        <w:t>maßgeblich</w:t>
      </w:r>
      <w:r w:rsidR="00FA52FC" w:rsidRPr="001167F4">
        <w:rPr>
          <w:rFonts w:ascii="Times New Roman" w:hAnsi="Times New Roman" w:cs="Times New Roman"/>
        </w:rPr>
        <w:t xml:space="preserve"> für den </w:t>
      </w:r>
      <w:r w:rsidR="004E5EE2" w:rsidRPr="001167F4">
        <w:rPr>
          <w:rFonts w:ascii="Times New Roman" w:hAnsi="Times New Roman" w:cs="Times New Roman"/>
          <w:b/>
        </w:rPr>
        <w:t>Bildungserfolg</w:t>
      </w:r>
      <w:r w:rsidR="00892E6C" w:rsidRPr="001167F4">
        <w:rPr>
          <w:rFonts w:ascii="Times New Roman" w:hAnsi="Times New Roman" w:cs="Times New Roman"/>
        </w:rPr>
        <w:t>.</w:t>
      </w:r>
      <w:r w:rsidR="00344463" w:rsidRPr="001167F4">
        <w:rPr>
          <w:rFonts w:ascii="Times New Roman" w:hAnsi="Times New Roman" w:cs="Times New Roman"/>
        </w:rPr>
        <w:t xml:space="preserve"> </w:t>
      </w:r>
    </w:p>
    <w:p w:rsidR="00B84B6C" w:rsidRDefault="00087792" w:rsidP="00BA04BD">
      <w:pPr>
        <w:jc w:val="both"/>
        <w:rPr>
          <w:rFonts w:ascii="Times New Roman" w:hAnsi="Times New Roman" w:cs="Times New Roman"/>
        </w:rPr>
      </w:pPr>
      <w:r w:rsidRPr="001167F4">
        <w:rPr>
          <w:rFonts w:ascii="Times New Roman" w:hAnsi="Times New Roman" w:cs="Times New Roman"/>
        </w:rPr>
        <w:t xml:space="preserve">Die Lernbiografie </w:t>
      </w:r>
      <w:r w:rsidR="008A4539" w:rsidRPr="001167F4">
        <w:rPr>
          <w:rFonts w:ascii="Times New Roman" w:hAnsi="Times New Roman" w:cs="Times New Roman"/>
        </w:rPr>
        <w:t>umfasst</w:t>
      </w:r>
      <w:r w:rsidRPr="001167F4">
        <w:rPr>
          <w:rFonts w:ascii="Times New Roman" w:hAnsi="Times New Roman" w:cs="Times New Roman"/>
        </w:rPr>
        <w:t xml:space="preserve"> Informationen über die</w:t>
      </w:r>
      <w:r w:rsidR="008A4539" w:rsidRPr="001167F4">
        <w:rPr>
          <w:rFonts w:ascii="Times New Roman" w:hAnsi="Times New Roman" w:cs="Times New Roman"/>
        </w:rPr>
        <w:t xml:space="preserve"> (Lern</w:t>
      </w:r>
      <w:r w:rsidR="00E95EC8">
        <w:rPr>
          <w:rFonts w:ascii="Times New Roman" w:hAnsi="Times New Roman" w:cs="Times New Roman"/>
        </w:rPr>
        <w:t>-</w:t>
      </w:r>
      <w:r w:rsidR="008A4539" w:rsidRPr="001167F4">
        <w:rPr>
          <w:rFonts w:ascii="Times New Roman" w:hAnsi="Times New Roman" w:cs="Times New Roman"/>
        </w:rPr>
        <w:t>)Kulturen sowie die</w:t>
      </w:r>
      <w:r w:rsidRPr="001167F4">
        <w:rPr>
          <w:rFonts w:ascii="Times New Roman" w:hAnsi="Times New Roman" w:cs="Times New Roman"/>
        </w:rPr>
        <w:t xml:space="preserve"> Dauer</w:t>
      </w:r>
      <w:r w:rsidR="008A4539" w:rsidRPr="001167F4">
        <w:rPr>
          <w:rFonts w:ascii="Times New Roman" w:hAnsi="Times New Roman" w:cs="Times New Roman"/>
        </w:rPr>
        <w:t xml:space="preserve"> und </w:t>
      </w:r>
      <w:r w:rsidR="00305050" w:rsidRPr="001167F4">
        <w:rPr>
          <w:rFonts w:ascii="Times New Roman" w:hAnsi="Times New Roman" w:cs="Times New Roman"/>
        </w:rPr>
        <w:t>Art</w:t>
      </w:r>
      <w:r w:rsidR="008A4539" w:rsidRPr="001167F4">
        <w:rPr>
          <w:rFonts w:ascii="Times New Roman" w:hAnsi="Times New Roman" w:cs="Times New Roman"/>
        </w:rPr>
        <w:t xml:space="preserve"> </w:t>
      </w:r>
      <w:r w:rsidR="00E95EC8">
        <w:rPr>
          <w:rFonts w:ascii="Times New Roman" w:hAnsi="Times New Roman" w:cs="Times New Roman"/>
        </w:rPr>
        <w:t>zurückliegender</w:t>
      </w:r>
      <w:r w:rsidR="008A4539" w:rsidRPr="001167F4">
        <w:rPr>
          <w:rFonts w:ascii="Times New Roman" w:hAnsi="Times New Roman" w:cs="Times New Roman"/>
        </w:rPr>
        <w:t xml:space="preserve"> Lernerfahrungen</w:t>
      </w:r>
      <w:r w:rsidRPr="001167F4">
        <w:rPr>
          <w:rFonts w:ascii="Times New Roman" w:hAnsi="Times New Roman" w:cs="Times New Roman"/>
        </w:rPr>
        <w:t>.</w:t>
      </w:r>
      <w:r w:rsidR="00D9331B" w:rsidRPr="001167F4">
        <w:rPr>
          <w:rFonts w:ascii="Times New Roman" w:hAnsi="Times New Roman" w:cs="Times New Roman"/>
        </w:rPr>
        <w:t xml:space="preserve"> </w:t>
      </w:r>
    </w:p>
    <w:p w:rsidR="0090175B" w:rsidRDefault="00E95EC8" w:rsidP="00BA04BD">
      <w:pPr>
        <w:jc w:val="both"/>
        <w:rPr>
          <w:rFonts w:ascii="Times New Roman" w:hAnsi="Times New Roman" w:cs="Times New Roman"/>
        </w:rPr>
      </w:pPr>
      <w:r>
        <w:rPr>
          <w:rFonts w:ascii="Times New Roman" w:hAnsi="Times New Roman" w:cs="Times New Roman"/>
        </w:rPr>
        <w:t>Welche</w:t>
      </w:r>
      <w:r w:rsidR="00D9331B" w:rsidRPr="001167F4">
        <w:rPr>
          <w:rFonts w:ascii="Times New Roman" w:hAnsi="Times New Roman" w:cs="Times New Roman"/>
        </w:rPr>
        <w:t xml:space="preserve"> Erfahrungen neu einzugliedernde </w:t>
      </w:r>
      <w:r w:rsidR="005A6307" w:rsidRPr="001167F4">
        <w:rPr>
          <w:rFonts w:ascii="Times New Roman" w:hAnsi="Times New Roman" w:cs="Times New Roman"/>
        </w:rPr>
        <w:t>Schüler</w:t>
      </w:r>
      <w:r w:rsidR="00A74912">
        <w:rPr>
          <w:rFonts w:ascii="Times New Roman" w:hAnsi="Times New Roman" w:cs="Times New Roman"/>
        </w:rPr>
        <w:t>in</w:t>
      </w:r>
      <w:r w:rsidR="00A74912" w:rsidRPr="001167F4">
        <w:rPr>
          <w:rFonts w:ascii="Times New Roman" w:hAnsi="Times New Roman" w:cs="Times New Roman"/>
        </w:rPr>
        <w:t>nen und Schüler</w:t>
      </w:r>
      <w:r w:rsidR="005A6307" w:rsidRPr="003D2F7C">
        <w:rPr>
          <w:rFonts w:ascii="Times New Roman" w:hAnsi="Times New Roman" w:cs="Times New Roman"/>
        </w:rPr>
        <w:t xml:space="preserve"> </w:t>
      </w:r>
      <w:r w:rsidRPr="003D2F7C">
        <w:rPr>
          <w:rFonts w:ascii="Times New Roman" w:hAnsi="Times New Roman" w:cs="Times New Roman"/>
        </w:rPr>
        <w:t xml:space="preserve">gemacht haben, kann </w:t>
      </w:r>
      <w:r>
        <w:rPr>
          <w:rFonts w:ascii="Times New Roman" w:hAnsi="Times New Roman" w:cs="Times New Roman"/>
        </w:rPr>
        <w:t xml:space="preserve">individuell </w:t>
      </w:r>
      <w:r w:rsidR="00CF7E35" w:rsidRPr="001167F4">
        <w:rPr>
          <w:rFonts w:ascii="Times New Roman" w:hAnsi="Times New Roman" w:cs="Times New Roman"/>
        </w:rPr>
        <w:t>sehr unterschiedlich sein</w:t>
      </w:r>
      <w:r>
        <w:rPr>
          <w:rFonts w:ascii="Times New Roman" w:hAnsi="Times New Roman" w:cs="Times New Roman"/>
        </w:rPr>
        <w:t>:</w:t>
      </w:r>
      <w:r w:rsidR="00CF7E35" w:rsidRPr="001167F4">
        <w:rPr>
          <w:rFonts w:ascii="Times New Roman" w:hAnsi="Times New Roman" w:cs="Times New Roman"/>
        </w:rPr>
        <w:t xml:space="preserve"> </w:t>
      </w:r>
      <w:r w:rsidR="004E6707">
        <w:rPr>
          <w:rFonts w:ascii="Times New Roman" w:hAnsi="Times New Roman" w:cs="Times New Roman"/>
        </w:rPr>
        <w:t xml:space="preserve">Es kann vorkommen, dass dem Eintritt in das deutsche Bildungssystem </w:t>
      </w:r>
      <w:r w:rsidR="004E6707" w:rsidRPr="001167F4">
        <w:rPr>
          <w:rFonts w:ascii="Times New Roman" w:hAnsi="Times New Roman" w:cs="Times New Roman"/>
        </w:rPr>
        <w:t xml:space="preserve">eine </w:t>
      </w:r>
      <w:r w:rsidR="004E6707">
        <w:rPr>
          <w:rFonts w:ascii="Times New Roman" w:hAnsi="Times New Roman" w:cs="Times New Roman"/>
        </w:rPr>
        <w:t>nahezu</w:t>
      </w:r>
      <w:r w:rsidR="004E6707" w:rsidRPr="001167F4">
        <w:rPr>
          <w:rFonts w:ascii="Times New Roman" w:hAnsi="Times New Roman" w:cs="Times New Roman"/>
        </w:rPr>
        <w:t xml:space="preserve"> durchgängige</w:t>
      </w:r>
      <w:r w:rsidR="004E6707">
        <w:rPr>
          <w:rFonts w:ascii="Times New Roman" w:hAnsi="Times New Roman" w:cs="Times New Roman"/>
        </w:rPr>
        <w:t xml:space="preserve"> Lernbiografie voranging; nicht selten anzutreffen ist </w:t>
      </w:r>
      <w:r w:rsidR="00443FDF">
        <w:rPr>
          <w:rFonts w:ascii="Times New Roman" w:hAnsi="Times New Roman" w:cs="Times New Roman"/>
        </w:rPr>
        <w:t>aber,</w:t>
      </w:r>
      <w:r w:rsidR="004E6707">
        <w:rPr>
          <w:rFonts w:ascii="Times New Roman" w:hAnsi="Times New Roman" w:cs="Times New Roman"/>
        </w:rPr>
        <w:t xml:space="preserve"> dass keinerlei Schulerfahrung vorliegt, wie im Falle nicht alphabetisierter Schülerinnen und Schüler</w:t>
      </w:r>
      <w:r w:rsidR="004E6707">
        <w:rPr>
          <w:rStyle w:val="Funotenzeichen"/>
          <w:rFonts w:ascii="Times New Roman" w:hAnsi="Times New Roman" w:cs="Times New Roman"/>
        </w:rPr>
        <w:footnoteReference w:id="22"/>
      </w:r>
      <w:r w:rsidR="004E6707">
        <w:rPr>
          <w:rFonts w:ascii="Times New Roman" w:hAnsi="Times New Roman" w:cs="Times New Roman"/>
        </w:rPr>
        <w:t>.</w:t>
      </w:r>
      <w:r w:rsidR="00087792" w:rsidRPr="001167F4">
        <w:rPr>
          <w:rFonts w:ascii="Times New Roman" w:hAnsi="Times New Roman" w:cs="Times New Roman"/>
        </w:rPr>
        <w:t xml:space="preserve"> </w:t>
      </w:r>
      <w:r w:rsidR="00C05FB2" w:rsidRPr="001167F4">
        <w:rPr>
          <w:rFonts w:ascii="Times New Roman" w:hAnsi="Times New Roman" w:cs="Times New Roman"/>
        </w:rPr>
        <w:t xml:space="preserve">Das bedeutet, dass </w:t>
      </w:r>
      <w:r w:rsidR="009D61F2" w:rsidRPr="006333A1">
        <w:rPr>
          <w:rFonts w:ascii="Times New Roman" w:hAnsi="Times New Roman" w:cs="Times New Roman"/>
        </w:rPr>
        <w:t>die</w:t>
      </w:r>
      <w:r w:rsidR="00443FDF">
        <w:rPr>
          <w:rFonts w:ascii="Times New Roman" w:hAnsi="Times New Roman" w:cs="Times New Roman"/>
        </w:rPr>
        <w:t>se</w:t>
      </w:r>
      <w:r w:rsidR="009D61F2" w:rsidRPr="006333A1">
        <w:rPr>
          <w:rFonts w:ascii="Times New Roman" w:hAnsi="Times New Roman" w:cs="Times New Roman"/>
        </w:rPr>
        <w:t xml:space="preserve"> ggf</w:t>
      </w:r>
      <w:r w:rsidR="009D61F2" w:rsidRPr="001167F4">
        <w:rPr>
          <w:rFonts w:ascii="Times New Roman" w:hAnsi="Times New Roman" w:cs="Times New Roman"/>
        </w:rPr>
        <w:t>. kaum Lern- und Schrifterfahrungen mitbringen</w:t>
      </w:r>
      <w:r w:rsidR="000649A5">
        <w:rPr>
          <w:rStyle w:val="Funotenzeichen"/>
          <w:rFonts w:ascii="Times New Roman" w:hAnsi="Times New Roman" w:cs="Times New Roman"/>
        </w:rPr>
        <w:footnoteReference w:id="23"/>
      </w:r>
      <w:r w:rsidR="009D61F2" w:rsidRPr="005D6C2A">
        <w:rPr>
          <w:rFonts w:ascii="Times New Roman" w:hAnsi="Times New Roman" w:cs="Times New Roman"/>
        </w:rPr>
        <w:t xml:space="preserve">. </w:t>
      </w:r>
      <w:r w:rsidR="005D6C2A">
        <w:rPr>
          <w:rFonts w:ascii="Times New Roman" w:hAnsi="Times New Roman" w:cs="Times New Roman"/>
        </w:rPr>
        <w:t>Vor allem für lern- und schriftunerfahrene Schülerinnen und Schüler</w:t>
      </w:r>
      <w:r w:rsidR="00957456" w:rsidRPr="005D6C2A">
        <w:rPr>
          <w:rFonts w:ascii="Times New Roman" w:hAnsi="Times New Roman" w:cs="Times New Roman"/>
        </w:rPr>
        <w:t xml:space="preserve"> ist der Umgang mit Lehrwerken und Ar</w:t>
      </w:r>
      <w:r w:rsidR="00BA04BD" w:rsidRPr="005D6C2A">
        <w:rPr>
          <w:rFonts w:ascii="Times New Roman" w:hAnsi="Times New Roman" w:cs="Times New Roman"/>
        </w:rPr>
        <w:t xml:space="preserve">beitsblättern </w:t>
      </w:r>
      <w:r w:rsidR="00443FDF">
        <w:rPr>
          <w:rFonts w:ascii="Times New Roman" w:hAnsi="Times New Roman" w:cs="Times New Roman"/>
        </w:rPr>
        <w:t xml:space="preserve">genauso </w:t>
      </w:r>
      <w:r w:rsidR="00BA04BD" w:rsidRPr="005D6C2A">
        <w:rPr>
          <w:rFonts w:ascii="Times New Roman" w:hAnsi="Times New Roman" w:cs="Times New Roman"/>
        </w:rPr>
        <w:t xml:space="preserve">neu </w:t>
      </w:r>
      <w:r w:rsidR="00443FDF">
        <w:rPr>
          <w:rFonts w:ascii="Times New Roman" w:hAnsi="Times New Roman" w:cs="Times New Roman"/>
        </w:rPr>
        <w:t>wie</w:t>
      </w:r>
      <w:r w:rsidR="00957456" w:rsidRPr="005D6C2A">
        <w:rPr>
          <w:rFonts w:ascii="Times New Roman" w:hAnsi="Times New Roman" w:cs="Times New Roman"/>
        </w:rPr>
        <w:t xml:space="preserve"> </w:t>
      </w:r>
      <w:r w:rsidR="00443FDF">
        <w:rPr>
          <w:rFonts w:ascii="Times New Roman" w:hAnsi="Times New Roman" w:cs="Times New Roman"/>
        </w:rPr>
        <w:t xml:space="preserve">es </w:t>
      </w:r>
      <w:r w:rsidR="00BA04BD" w:rsidRPr="005D6C2A">
        <w:rPr>
          <w:rFonts w:ascii="Times New Roman" w:hAnsi="Times New Roman" w:cs="Times New Roman"/>
        </w:rPr>
        <w:t>die</w:t>
      </w:r>
      <w:r w:rsidR="00957456" w:rsidRPr="005D6C2A">
        <w:rPr>
          <w:rFonts w:ascii="Times New Roman" w:hAnsi="Times New Roman" w:cs="Times New Roman"/>
        </w:rPr>
        <w:t xml:space="preserve"> Stift</w:t>
      </w:r>
      <w:r w:rsidR="00F02B17" w:rsidRPr="005D6C2A">
        <w:rPr>
          <w:rFonts w:ascii="Times New Roman" w:hAnsi="Times New Roman" w:cs="Times New Roman"/>
        </w:rPr>
        <w:t>führ</w:t>
      </w:r>
      <w:r w:rsidR="00957456" w:rsidRPr="005D6C2A">
        <w:rPr>
          <w:rFonts w:ascii="Times New Roman" w:hAnsi="Times New Roman" w:cs="Times New Roman"/>
        </w:rPr>
        <w:t>ung</w:t>
      </w:r>
      <w:r w:rsidR="00443FDF" w:rsidRPr="00443FDF">
        <w:rPr>
          <w:rFonts w:ascii="Times New Roman" w:hAnsi="Times New Roman" w:cs="Times New Roman"/>
        </w:rPr>
        <w:t xml:space="preserve"> </w:t>
      </w:r>
      <w:r w:rsidR="00443FDF">
        <w:rPr>
          <w:rFonts w:ascii="Times New Roman" w:hAnsi="Times New Roman" w:cs="Times New Roman"/>
        </w:rPr>
        <w:t xml:space="preserve">und ggf. andere </w:t>
      </w:r>
      <w:r w:rsidR="00443FDF" w:rsidRPr="005D6C2A">
        <w:rPr>
          <w:rFonts w:ascii="Times New Roman" w:hAnsi="Times New Roman" w:cs="Times New Roman"/>
        </w:rPr>
        <w:t>motorische Aspekte des Schreibens</w:t>
      </w:r>
      <w:r w:rsidR="00443FDF">
        <w:rPr>
          <w:rFonts w:ascii="Times New Roman" w:hAnsi="Times New Roman" w:cs="Times New Roman"/>
        </w:rPr>
        <w:t xml:space="preserve"> sind</w:t>
      </w:r>
      <w:r w:rsidR="000649A5">
        <w:rPr>
          <w:rStyle w:val="Funotenzeichen"/>
          <w:rFonts w:ascii="Times New Roman" w:hAnsi="Times New Roman" w:cs="Times New Roman"/>
        </w:rPr>
        <w:footnoteReference w:id="24"/>
      </w:r>
      <w:r w:rsidR="00957456" w:rsidRPr="005D6C2A">
        <w:rPr>
          <w:rFonts w:ascii="Times New Roman" w:hAnsi="Times New Roman" w:cs="Times New Roman"/>
        </w:rPr>
        <w:t xml:space="preserve">. </w:t>
      </w:r>
    </w:p>
    <w:p w:rsidR="0090175B" w:rsidRDefault="00CF7E35" w:rsidP="00BA04BD">
      <w:pPr>
        <w:jc w:val="both"/>
        <w:rPr>
          <w:rFonts w:ascii="Times New Roman" w:hAnsi="Times New Roman" w:cs="Times New Roman"/>
        </w:rPr>
      </w:pPr>
      <w:r w:rsidRPr="005D6C2A">
        <w:rPr>
          <w:rFonts w:ascii="Times New Roman" w:hAnsi="Times New Roman" w:cs="Times New Roman"/>
        </w:rPr>
        <w:t>Auch</w:t>
      </w:r>
      <w:r w:rsidR="00270DC9">
        <w:rPr>
          <w:rFonts w:ascii="Times New Roman" w:hAnsi="Times New Roman" w:cs="Times New Roman"/>
        </w:rPr>
        <w:t xml:space="preserve"> für lernerfahrene Schülerinnen und Schüler</w:t>
      </w:r>
      <w:r w:rsidRPr="005D6C2A">
        <w:rPr>
          <w:rFonts w:ascii="Times New Roman" w:hAnsi="Times New Roman" w:cs="Times New Roman"/>
        </w:rPr>
        <w:t xml:space="preserve"> können </w:t>
      </w:r>
      <w:r w:rsidR="00BA04BD" w:rsidRPr="005D6C2A">
        <w:rPr>
          <w:rFonts w:ascii="Times New Roman" w:hAnsi="Times New Roman" w:cs="Times New Roman"/>
        </w:rPr>
        <w:t>einige</w:t>
      </w:r>
      <w:r w:rsidR="00344463" w:rsidRPr="005D6C2A">
        <w:rPr>
          <w:rFonts w:ascii="Times New Roman" w:hAnsi="Times New Roman" w:cs="Times New Roman"/>
        </w:rPr>
        <w:t xml:space="preserve"> Unterrichtsformate </w:t>
      </w:r>
      <w:r w:rsidR="00443FDF">
        <w:rPr>
          <w:rFonts w:ascii="Times New Roman" w:hAnsi="Times New Roman" w:cs="Times New Roman"/>
        </w:rPr>
        <w:t>unbekannt oder ungewohnt</w:t>
      </w:r>
      <w:r w:rsidR="00344463" w:rsidRPr="005D6C2A">
        <w:rPr>
          <w:rFonts w:ascii="Times New Roman" w:hAnsi="Times New Roman" w:cs="Times New Roman"/>
        </w:rPr>
        <w:t xml:space="preserve"> </w:t>
      </w:r>
      <w:r w:rsidRPr="005D6C2A">
        <w:rPr>
          <w:rFonts w:ascii="Times New Roman" w:hAnsi="Times New Roman" w:cs="Times New Roman"/>
        </w:rPr>
        <w:t xml:space="preserve">sein </w:t>
      </w:r>
      <w:r w:rsidR="00344463" w:rsidRPr="005D6C2A">
        <w:rPr>
          <w:rFonts w:ascii="Times New Roman" w:hAnsi="Times New Roman" w:cs="Times New Roman"/>
        </w:rPr>
        <w:t xml:space="preserve">und müssen erst erlernt werden. So sind bestimmte Sozialformen unbekannt und </w:t>
      </w:r>
      <w:r w:rsidR="00443FDF">
        <w:rPr>
          <w:rFonts w:ascii="Times New Roman" w:hAnsi="Times New Roman" w:cs="Times New Roman"/>
        </w:rPr>
        <w:t>S</w:t>
      </w:r>
      <w:r w:rsidR="00443FDF" w:rsidRPr="005D6C2A">
        <w:rPr>
          <w:rFonts w:ascii="Times New Roman" w:hAnsi="Times New Roman" w:cs="Times New Roman"/>
        </w:rPr>
        <w:t xml:space="preserve">trategien </w:t>
      </w:r>
      <w:r w:rsidR="00EF00F8">
        <w:rPr>
          <w:rFonts w:ascii="Times New Roman" w:hAnsi="Times New Roman" w:cs="Times New Roman"/>
        </w:rPr>
        <w:t>selbstständig</w:t>
      </w:r>
      <w:r w:rsidR="00443FDF">
        <w:rPr>
          <w:rFonts w:ascii="Times New Roman" w:hAnsi="Times New Roman" w:cs="Times New Roman"/>
        </w:rPr>
        <w:t xml:space="preserve"> zu lernen</w:t>
      </w:r>
      <w:r w:rsidR="00344463" w:rsidRPr="005D6C2A">
        <w:rPr>
          <w:rFonts w:ascii="Times New Roman" w:hAnsi="Times New Roman" w:cs="Times New Roman"/>
        </w:rPr>
        <w:t xml:space="preserve"> müssen erst erworben werden. Material und Arbeitszeit </w:t>
      </w:r>
      <w:r w:rsidR="00443FDF">
        <w:rPr>
          <w:rFonts w:ascii="Times New Roman" w:hAnsi="Times New Roman" w:cs="Times New Roman"/>
        </w:rPr>
        <w:t xml:space="preserve">zu strukturieren </w:t>
      </w:r>
      <w:r w:rsidRPr="006333A1">
        <w:rPr>
          <w:rFonts w:ascii="Times New Roman" w:hAnsi="Times New Roman" w:cs="Times New Roman"/>
        </w:rPr>
        <w:t xml:space="preserve">kann </w:t>
      </w:r>
      <w:r w:rsidR="00443FDF">
        <w:rPr>
          <w:rFonts w:ascii="Times New Roman" w:hAnsi="Times New Roman" w:cs="Times New Roman"/>
        </w:rPr>
        <w:t>sich als Problem</w:t>
      </w:r>
      <w:r w:rsidRPr="006333A1">
        <w:rPr>
          <w:rFonts w:ascii="Times New Roman" w:hAnsi="Times New Roman" w:cs="Times New Roman"/>
        </w:rPr>
        <w:t xml:space="preserve"> </w:t>
      </w:r>
      <w:r w:rsidR="00443FDF">
        <w:rPr>
          <w:rFonts w:ascii="Times New Roman" w:hAnsi="Times New Roman" w:cs="Times New Roman"/>
        </w:rPr>
        <w:t>erweisen</w:t>
      </w:r>
      <w:r w:rsidR="006333A1">
        <w:rPr>
          <w:rFonts w:ascii="Times New Roman" w:hAnsi="Times New Roman" w:cs="Times New Roman"/>
        </w:rPr>
        <w:t xml:space="preserve"> und </w:t>
      </w:r>
      <w:r w:rsidR="0090175B">
        <w:rPr>
          <w:rFonts w:ascii="Times New Roman" w:hAnsi="Times New Roman" w:cs="Times New Roman"/>
        </w:rPr>
        <w:t xml:space="preserve">verlangt den </w:t>
      </w:r>
      <w:r w:rsidR="006333A1">
        <w:rPr>
          <w:rFonts w:ascii="Times New Roman" w:hAnsi="Times New Roman" w:cs="Times New Roman"/>
        </w:rPr>
        <w:t>Schülerinnen und Schüler</w:t>
      </w:r>
      <w:r w:rsidR="0090175B">
        <w:rPr>
          <w:rFonts w:ascii="Times New Roman" w:hAnsi="Times New Roman" w:cs="Times New Roman"/>
        </w:rPr>
        <w:t>n viel ab</w:t>
      </w:r>
      <w:r w:rsidR="00344463" w:rsidRPr="006333A1">
        <w:rPr>
          <w:rFonts w:ascii="Times New Roman" w:hAnsi="Times New Roman" w:cs="Times New Roman"/>
        </w:rPr>
        <w:t>.</w:t>
      </w:r>
      <w:r w:rsidR="00957456" w:rsidRPr="006333A1">
        <w:rPr>
          <w:rFonts w:ascii="Times New Roman" w:hAnsi="Times New Roman" w:cs="Times New Roman"/>
        </w:rPr>
        <w:t xml:space="preserve"> </w:t>
      </w:r>
      <w:r w:rsidR="00FE3C74">
        <w:rPr>
          <w:rFonts w:ascii="Times New Roman" w:hAnsi="Times New Roman" w:cs="Times New Roman"/>
        </w:rPr>
        <w:t>Sie</w:t>
      </w:r>
      <w:r w:rsidR="00270DC9">
        <w:rPr>
          <w:rFonts w:ascii="Times New Roman" w:hAnsi="Times New Roman" w:cs="Times New Roman"/>
        </w:rPr>
        <w:t xml:space="preserve"> b</w:t>
      </w:r>
      <w:r w:rsidR="00957456" w:rsidRPr="006333A1">
        <w:rPr>
          <w:rFonts w:ascii="Times New Roman" w:hAnsi="Times New Roman" w:cs="Times New Roman"/>
        </w:rPr>
        <w:t xml:space="preserve">rauchen </w:t>
      </w:r>
      <w:r w:rsidR="00451888" w:rsidRPr="006333A1">
        <w:rPr>
          <w:rFonts w:ascii="Times New Roman" w:hAnsi="Times New Roman" w:cs="Times New Roman"/>
        </w:rPr>
        <w:t>nicht nur</w:t>
      </w:r>
      <w:r w:rsidR="00957456" w:rsidRPr="006333A1">
        <w:rPr>
          <w:rFonts w:ascii="Times New Roman" w:hAnsi="Times New Roman" w:cs="Times New Roman"/>
        </w:rPr>
        <w:t xml:space="preserve"> mehr Zeit</w:t>
      </w:r>
      <w:r w:rsidR="0090175B">
        <w:rPr>
          <w:rFonts w:ascii="Times New Roman" w:hAnsi="Times New Roman" w:cs="Times New Roman"/>
        </w:rPr>
        <w:t>, die</w:t>
      </w:r>
      <w:r w:rsidR="0000530F" w:rsidRPr="006333A1">
        <w:rPr>
          <w:rFonts w:ascii="Times New Roman" w:hAnsi="Times New Roman" w:cs="Times New Roman"/>
        </w:rPr>
        <w:t xml:space="preserve"> </w:t>
      </w:r>
      <w:r w:rsidR="0000530F" w:rsidRPr="005D6C2A">
        <w:rPr>
          <w:rFonts w:ascii="Times New Roman" w:hAnsi="Times New Roman" w:cs="Times New Roman"/>
        </w:rPr>
        <w:t>Aufgaben</w:t>
      </w:r>
      <w:r w:rsidR="0090175B">
        <w:rPr>
          <w:rFonts w:ascii="Times New Roman" w:hAnsi="Times New Roman" w:cs="Times New Roman"/>
        </w:rPr>
        <w:t xml:space="preserve"> zu bearbeiten</w:t>
      </w:r>
      <w:r w:rsidR="00451888" w:rsidRPr="005D6C2A">
        <w:rPr>
          <w:rFonts w:ascii="Times New Roman" w:hAnsi="Times New Roman" w:cs="Times New Roman"/>
        </w:rPr>
        <w:t>, sondern</w:t>
      </w:r>
      <w:r w:rsidR="0000530F" w:rsidRPr="005D6C2A">
        <w:rPr>
          <w:rFonts w:ascii="Times New Roman" w:hAnsi="Times New Roman" w:cs="Times New Roman"/>
        </w:rPr>
        <w:t xml:space="preserve"> </w:t>
      </w:r>
      <w:r w:rsidR="00087978" w:rsidRPr="005D6C2A">
        <w:rPr>
          <w:rFonts w:ascii="Times New Roman" w:hAnsi="Times New Roman" w:cs="Times New Roman"/>
        </w:rPr>
        <w:t xml:space="preserve">auch </w:t>
      </w:r>
      <w:r w:rsidR="004C713B" w:rsidRPr="005D6C2A">
        <w:rPr>
          <w:rFonts w:ascii="Times New Roman" w:hAnsi="Times New Roman" w:cs="Times New Roman"/>
        </w:rPr>
        <w:t xml:space="preserve">generell </w:t>
      </w:r>
      <w:r w:rsidR="00087978" w:rsidRPr="005D6C2A">
        <w:rPr>
          <w:rFonts w:ascii="Times New Roman" w:hAnsi="Times New Roman" w:cs="Times New Roman"/>
        </w:rPr>
        <w:t>Hilfe</w:t>
      </w:r>
      <w:r w:rsidR="0090175B">
        <w:rPr>
          <w:rFonts w:ascii="Times New Roman" w:hAnsi="Times New Roman" w:cs="Times New Roman"/>
        </w:rPr>
        <w:t>, damit sie</w:t>
      </w:r>
      <w:r w:rsidR="004C713B" w:rsidRPr="005D6C2A">
        <w:rPr>
          <w:rFonts w:ascii="Times New Roman" w:hAnsi="Times New Roman" w:cs="Times New Roman"/>
        </w:rPr>
        <w:t xml:space="preserve"> schulorganisatorische und unterrichtsspezifische A</w:t>
      </w:r>
      <w:r w:rsidR="0090175B">
        <w:rPr>
          <w:rFonts w:ascii="Times New Roman" w:hAnsi="Times New Roman" w:cs="Times New Roman"/>
        </w:rPr>
        <w:t>rbeiten meistern</w:t>
      </w:r>
      <w:r w:rsidR="0000530F" w:rsidRPr="005D6C2A">
        <w:rPr>
          <w:rFonts w:ascii="Times New Roman" w:hAnsi="Times New Roman" w:cs="Times New Roman"/>
        </w:rPr>
        <w:t>.</w:t>
      </w:r>
    </w:p>
    <w:p w:rsidR="00862631" w:rsidRDefault="0090175B" w:rsidP="00BA04BD">
      <w:pPr>
        <w:jc w:val="both"/>
        <w:rPr>
          <w:rFonts w:ascii="Times New Roman" w:hAnsi="Times New Roman" w:cs="Times New Roman"/>
        </w:rPr>
      </w:pPr>
      <w:r>
        <w:rPr>
          <w:rFonts w:ascii="Times New Roman" w:hAnsi="Times New Roman" w:cs="Times New Roman"/>
        </w:rPr>
        <w:t>Das</w:t>
      </w:r>
      <w:r w:rsidR="00095CE1">
        <w:rPr>
          <w:rFonts w:ascii="Times New Roman" w:hAnsi="Times New Roman" w:cs="Times New Roman"/>
        </w:rPr>
        <w:t xml:space="preserve"> </w:t>
      </w:r>
      <w:r w:rsidRPr="005D6C2A">
        <w:rPr>
          <w:rFonts w:ascii="Times New Roman" w:hAnsi="Times New Roman" w:cs="Times New Roman"/>
          <w:b/>
        </w:rPr>
        <w:t>soziale Umfeld</w:t>
      </w:r>
      <w:r w:rsidRPr="005D6C2A">
        <w:rPr>
          <w:rFonts w:ascii="Times New Roman" w:hAnsi="Times New Roman" w:cs="Times New Roman"/>
        </w:rPr>
        <w:t xml:space="preserve"> sowie die Lebensumstände</w:t>
      </w:r>
      <w:r>
        <w:rPr>
          <w:rStyle w:val="Funotenzeichen"/>
          <w:rFonts w:ascii="Times New Roman" w:hAnsi="Times New Roman" w:cs="Times New Roman"/>
        </w:rPr>
        <w:footnoteReference w:id="25"/>
      </w:r>
      <w:r>
        <w:rPr>
          <w:rFonts w:ascii="Times New Roman" w:hAnsi="Times New Roman" w:cs="Times New Roman"/>
        </w:rPr>
        <w:t xml:space="preserve"> stellen weitere</w:t>
      </w:r>
      <w:r w:rsidR="00892E6C" w:rsidRPr="005D6C2A">
        <w:rPr>
          <w:rFonts w:ascii="Times New Roman" w:hAnsi="Times New Roman" w:cs="Times New Roman"/>
        </w:rPr>
        <w:t xml:space="preserve"> Faktoren</w:t>
      </w:r>
      <w:r>
        <w:rPr>
          <w:rFonts w:ascii="Times New Roman" w:hAnsi="Times New Roman" w:cs="Times New Roman"/>
        </w:rPr>
        <w:t xml:space="preserve"> dar</w:t>
      </w:r>
      <w:r w:rsidR="00892E6C" w:rsidRPr="005D6C2A">
        <w:rPr>
          <w:rFonts w:ascii="Times New Roman" w:hAnsi="Times New Roman" w:cs="Times New Roman"/>
        </w:rPr>
        <w:t xml:space="preserve">, die einen großen Einfluss </w:t>
      </w:r>
      <w:r>
        <w:rPr>
          <w:rFonts w:ascii="Times New Roman" w:hAnsi="Times New Roman" w:cs="Times New Roman"/>
        </w:rPr>
        <w:t>darauf haben können, wie sich</w:t>
      </w:r>
      <w:r w:rsidR="00892E6C" w:rsidRPr="005D6C2A">
        <w:rPr>
          <w:rFonts w:ascii="Times New Roman" w:hAnsi="Times New Roman" w:cs="Times New Roman"/>
        </w:rPr>
        <w:t xml:space="preserve"> das Lernen </w:t>
      </w:r>
      <w:r>
        <w:rPr>
          <w:rFonts w:ascii="Times New Roman" w:hAnsi="Times New Roman" w:cs="Times New Roman"/>
        </w:rPr>
        <w:t xml:space="preserve">gestaltet </w:t>
      </w:r>
      <w:r w:rsidR="00892E6C" w:rsidRPr="005D6C2A">
        <w:rPr>
          <w:rFonts w:ascii="Times New Roman" w:hAnsi="Times New Roman" w:cs="Times New Roman"/>
        </w:rPr>
        <w:t xml:space="preserve">und </w:t>
      </w:r>
      <w:r>
        <w:rPr>
          <w:rFonts w:ascii="Times New Roman" w:hAnsi="Times New Roman" w:cs="Times New Roman"/>
        </w:rPr>
        <w:t>Leistungsnachweise erbracht werden.</w:t>
      </w:r>
      <w:r w:rsidR="00892E6C" w:rsidRPr="005D6C2A">
        <w:rPr>
          <w:rFonts w:ascii="Times New Roman" w:hAnsi="Times New Roman" w:cs="Times New Roman"/>
        </w:rPr>
        <w:t xml:space="preserve"> </w:t>
      </w:r>
      <w:r w:rsidR="00CF7E35" w:rsidRPr="005D6C2A">
        <w:rPr>
          <w:rFonts w:ascii="Times New Roman" w:hAnsi="Times New Roman" w:cs="Times New Roman"/>
        </w:rPr>
        <w:t>H</w:t>
      </w:r>
      <w:r w:rsidR="00892E6C" w:rsidRPr="005D6C2A">
        <w:rPr>
          <w:rFonts w:ascii="Times New Roman" w:hAnsi="Times New Roman" w:cs="Times New Roman"/>
        </w:rPr>
        <w:t>ie</w:t>
      </w:r>
      <w:r w:rsidR="005478A1">
        <w:rPr>
          <w:rFonts w:ascii="Times New Roman" w:hAnsi="Times New Roman" w:cs="Times New Roman"/>
        </w:rPr>
        <w:t>r ist darauf zu achten, dass unter den gegebenen Umständen</w:t>
      </w:r>
      <w:r w:rsidR="00862631">
        <w:rPr>
          <w:rFonts w:ascii="Times New Roman" w:hAnsi="Times New Roman" w:cs="Times New Roman"/>
        </w:rPr>
        <w:t xml:space="preserve">, </w:t>
      </w:r>
      <w:r w:rsidR="00095CE1">
        <w:rPr>
          <w:rFonts w:ascii="Times New Roman" w:hAnsi="Times New Roman" w:cs="Times New Roman"/>
        </w:rPr>
        <w:t>z.B.</w:t>
      </w:r>
      <w:r w:rsidR="00862631">
        <w:rPr>
          <w:rFonts w:ascii="Times New Roman" w:hAnsi="Times New Roman" w:cs="Times New Roman"/>
        </w:rPr>
        <w:t xml:space="preserve"> </w:t>
      </w:r>
    </w:p>
    <w:p w:rsidR="00862631" w:rsidRDefault="00892E6C" w:rsidP="005D6C2A">
      <w:pPr>
        <w:pStyle w:val="Listenabsatz"/>
        <w:numPr>
          <w:ilvl w:val="0"/>
          <w:numId w:val="14"/>
        </w:numPr>
        <w:jc w:val="both"/>
        <w:rPr>
          <w:rFonts w:ascii="Times New Roman" w:hAnsi="Times New Roman" w:cs="Times New Roman"/>
        </w:rPr>
      </w:pPr>
      <w:r w:rsidRPr="005D6C2A">
        <w:rPr>
          <w:rFonts w:ascii="Times New Roman" w:hAnsi="Times New Roman" w:cs="Times New Roman"/>
        </w:rPr>
        <w:t xml:space="preserve">Zugang zu Materialien und digitaler Technik, </w:t>
      </w:r>
    </w:p>
    <w:p w:rsidR="00862631" w:rsidRDefault="00BC0AB2" w:rsidP="005D6C2A">
      <w:pPr>
        <w:pStyle w:val="Listenabsatz"/>
        <w:numPr>
          <w:ilvl w:val="0"/>
          <w:numId w:val="14"/>
        </w:numPr>
        <w:jc w:val="both"/>
        <w:rPr>
          <w:rFonts w:ascii="Times New Roman" w:hAnsi="Times New Roman" w:cs="Times New Roman"/>
        </w:rPr>
      </w:pPr>
      <w:r w:rsidRPr="005D6C2A">
        <w:rPr>
          <w:rFonts w:ascii="Times New Roman" w:hAnsi="Times New Roman" w:cs="Times New Roman"/>
        </w:rPr>
        <w:t>Ruhe</w:t>
      </w:r>
      <w:r w:rsidR="0090175B">
        <w:rPr>
          <w:rFonts w:ascii="Times New Roman" w:hAnsi="Times New Roman" w:cs="Times New Roman"/>
        </w:rPr>
        <w:t>, um zu lernen und Aufgaben zu bearbeiten</w:t>
      </w:r>
      <w:r w:rsidRPr="005D6C2A">
        <w:rPr>
          <w:rFonts w:ascii="Times New Roman" w:hAnsi="Times New Roman" w:cs="Times New Roman"/>
        </w:rPr>
        <w:t xml:space="preserve">, </w:t>
      </w:r>
    </w:p>
    <w:p w:rsidR="00862631" w:rsidRDefault="00BC0AB2" w:rsidP="005D6C2A">
      <w:pPr>
        <w:pStyle w:val="Listenabsatz"/>
        <w:numPr>
          <w:ilvl w:val="0"/>
          <w:numId w:val="14"/>
        </w:numPr>
        <w:jc w:val="both"/>
        <w:rPr>
          <w:rFonts w:ascii="Times New Roman" w:hAnsi="Times New Roman" w:cs="Times New Roman"/>
        </w:rPr>
      </w:pPr>
      <w:r w:rsidRPr="005D6C2A">
        <w:rPr>
          <w:rFonts w:ascii="Times New Roman" w:hAnsi="Times New Roman" w:cs="Times New Roman"/>
        </w:rPr>
        <w:t>hohe psychische Belastungen</w:t>
      </w:r>
      <w:r w:rsidR="00095CE1">
        <w:rPr>
          <w:rFonts w:ascii="Times New Roman" w:hAnsi="Times New Roman" w:cs="Times New Roman"/>
        </w:rPr>
        <w:t>,</w:t>
      </w:r>
    </w:p>
    <w:p w:rsidR="00AF7A33" w:rsidRDefault="00BC0AB2">
      <w:pPr>
        <w:jc w:val="both"/>
        <w:rPr>
          <w:rFonts w:ascii="Times New Roman" w:hAnsi="Times New Roman" w:cs="Times New Roman"/>
        </w:rPr>
      </w:pPr>
      <w:r w:rsidRPr="005D6C2A">
        <w:rPr>
          <w:rFonts w:ascii="Times New Roman" w:hAnsi="Times New Roman" w:cs="Times New Roman"/>
        </w:rPr>
        <w:t>erfolgreich</w:t>
      </w:r>
      <w:r w:rsidR="00E6190A">
        <w:rPr>
          <w:rFonts w:ascii="Times New Roman" w:hAnsi="Times New Roman" w:cs="Times New Roman"/>
        </w:rPr>
        <w:t xml:space="preserve"> gelernt werden</w:t>
      </w:r>
      <w:r w:rsidRPr="005D6C2A">
        <w:rPr>
          <w:rFonts w:ascii="Times New Roman" w:hAnsi="Times New Roman" w:cs="Times New Roman"/>
        </w:rPr>
        <w:t xml:space="preserve"> kann. </w:t>
      </w:r>
      <w:r w:rsidR="00E6190A">
        <w:rPr>
          <w:rFonts w:ascii="Times New Roman" w:hAnsi="Times New Roman" w:cs="Times New Roman"/>
        </w:rPr>
        <w:t>Damit eine individuell angemessene Förderung angeboten werden kann, sollte</w:t>
      </w:r>
      <w:r w:rsidR="00244DD9" w:rsidRPr="005D6C2A">
        <w:rPr>
          <w:rFonts w:ascii="Times New Roman" w:hAnsi="Times New Roman" w:cs="Times New Roman"/>
        </w:rPr>
        <w:t xml:space="preserve"> </w:t>
      </w:r>
      <w:r w:rsidR="00E6190A">
        <w:rPr>
          <w:rFonts w:ascii="Times New Roman" w:hAnsi="Times New Roman" w:cs="Times New Roman"/>
        </w:rPr>
        <w:t xml:space="preserve">sich die Schule </w:t>
      </w:r>
      <w:r w:rsidR="00244DD9" w:rsidRPr="005D6C2A">
        <w:rPr>
          <w:rFonts w:ascii="Times New Roman" w:hAnsi="Times New Roman" w:cs="Times New Roman"/>
        </w:rPr>
        <w:t xml:space="preserve">ein ganzheitliches Bild </w:t>
      </w:r>
      <w:r w:rsidR="00095CE1">
        <w:rPr>
          <w:rFonts w:ascii="Times New Roman" w:hAnsi="Times New Roman" w:cs="Times New Roman"/>
        </w:rPr>
        <w:t xml:space="preserve">von </w:t>
      </w:r>
      <w:r w:rsidR="00244DD9" w:rsidRPr="001167F4">
        <w:rPr>
          <w:rFonts w:ascii="Times New Roman" w:hAnsi="Times New Roman" w:cs="Times New Roman"/>
        </w:rPr>
        <w:t>de</w:t>
      </w:r>
      <w:r w:rsidR="00095CE1">
        <w:rPr>
          <w:rFonts w:ascii="Times New Roman" w:hAnsi="Times New Roman" w:cs="Times New Roman"/>
        </w:rPr>
        <w:t>n</w:t>
      </w:r>
      <w:r w:rsidR="00244DD9" w:rsidRPr="001167F4">
        <w:rPr>
          <w:rFonts w:ascii="Times New Roman" w:hAnsi="Times New Roman" w:cs="Times New Roman"/>
        </w:rPr>
        <w:t xml:space="preserve"> Lernenden </w:t>
      </w:r>
      <w:r w:rsidR="00E6190A">
        <w:rPr>
          <w:rFonts w:ascii="Times New Roman" w:hAnsi="Times New Roman" w:cs="Times New Roman"/>
        </w:rPr>
        <w:t>verschaffen</w:t>
      </w:r>
      <w:r w:rsidR="00244DD9" w:rsidRPr="001167F4">
        <w:rPr>
          <w:rFonts w:ascii="Times New Roman" w:hAnsi="Times New Roman" w:cs="Times New Roman"/>
        </w:rPr>
        <w:t>.</w:t>
      </w:r>
    </w:p>
    <w:p w:rsidR="00862C73" w:rsidRPr="001E4B10" w:rsidRDefault="00DE6770" w:rsidP="001E4B10">
      <w:pPr>
        <w:widowControl w:val="0"/>
        <w:suppressAutoHyphens/>
        <w:spacing w:after="0" w:line="360" w:lineRule="auto"/>
        <w:rPr>
          <w:rFonts w:ascii="Cambria" w:hAnsi="Cambria" w:cs="Times New Roman"/>
          <w:b/>
          <w:bCs/>
          <w:color w:val="44546A" w:themeColor="text2"/>
        </w:rPr>
      </w:pPr>
      <w:r w:rsidRPr="001E4B10">
        <w:rPr>
          <w:rFonts w:ascii="Cambria" w:hAnsi="Cambria" w:cs="Times New Roman"/>
          <w:b/>
          <w:bCs/>
          <w:color w:val="44546A" w:themeColor="text2"/>
        </w:rPr>
        <w:t xml:space="preserve">Sprachliche </w:t>
      </w:r>
      <w:r w:rsidR="00927F1A" w:rsidRPr="001E4B10">
        <w:rPr>
          <w:rFonts w:ascii="Cambria" w:hAnsi="Cambria" w:cs="Times New Roman"/>
          <w:b/>
          <w:bCs/>
          <w:color w:val="44546A" w:themeColor="text2"/>
        </w:rPr>
        <w:t>Herausforderungen im Regelunterricht</w:t>
      </w:r>
    </w:p>
    <w:p w:rsidR="00E6190A" w:rsidRDefault="00E1065B">
      <w:pPr>
        <w:jc w:val="both"/>
        <w:rPr>
          <w:rFonts w:ascii="Times New Roman" w:hAnsi="Times New Roman" w:cs="Times New Roman"/>
        </w:rPr>
      </w:pPr>
      <w:r w:rsidRPr="00825D97">
        <w:rPr>
          <w:rFonts w:ascii="Times New Roman" w:hAnsi="Times New Roman" w:cs="Times New Roman"/>
        </w:rPr>
        <w:t>In der Schule</w:t>
      </w:r>
      <w:r w:rsidR="00E6190A">
        <w:rPr>
          <w:rFonts w:ascii="Times New Roman" w:hAnsi="Times New Roman" w:cs="Times New Roman"/>
        </w:rPr>
        <w:t>, besonders aber</w:t>
      </w:r>
      <w:r w:rsidR="00C82AD1" w:rsidRPr="00825D97">
        <w:rPr>
          <w:rFonts w:ascii="Times New Roman" w:hAnsi="Times New Roman" w:cs="Times New Roman"/>
        </w:rPr>
        <w:t xml:space="preserve"> im Unterricht</w:t>
      </w:r>
      <w:r w:rsidRPr="00825D97">
        <w:rPr>
          <w:rFonts w:ascii="Times New Roman" w:hAnsi="Times New Roman" w:cs="Times New Roman"/>
        </w:rPr>
        <w:t xml:space="preserve"> </w:t>
      </w:r>
      <w:r w:rsidR="00E6190A">
        <w:rPr>
          <w:rFonts w:ascii="Times New Roman" w:hAnsi="Times New Roman" w:cs="Times New Roman"/>
        </w:rPr>
        <w:t>sehen</w:t>
      </w:r>
      <w:r w:rsidR="00C82AD1" w:rsidRPr="00825D97">
        <w:rPr>
          <w:rFonts w:ascii="Times New Roman" w:hAnsi="Times New Roman" w:cs="Times New Roman"/>
        </w:rPr>
        <w:t xml:space="preserve"> </w:t>
      </w:r>
      <w:r w:rsidR="00E6190A">
        <w:rPr>
          <w:rFonts w:ascii="Times New Roman" w:hAnsi="Times New Roman" w:cs="Times New Roman"/>
        </w:rPr>
        <w:t xml:space="preserve">sich </w:t>
      </w:r>
      <w:r w:rsidR="00C82AD1" w:rsidRPr="00825D97">
        <w:rPr>
          <w:rFonts w:ascii="Times New Roman" w:hAnsi="Times New Roman" w:cs="Times New Roman"/>
        </w:rPr>
        <w:t xml:space="preserve">die einzugliedernden </w:t>
      </w:r>
      <w:r w:rsidR="005A6307" w:rsidRPr="001167F4">
        <w:rPr>
          <w:rFonts w:ascii="Times New Roman" w:hAnsi="Times New Roman" w:cs="Times New Roman"/>
        </w:rPr>
        <w:t>Schüler</w:t>
      </w:r>
      <w:r w:rsidR="001167F4">
        <w:rPr>
          <w:rFonts w:ascii="Times New Roman" w:hAnsi="Times New Roman" w:cs="Times New Roman"/>
        </w:rPr>
        <w:t>innen und Schüler</w:t>
      </w:r>
      <w:r w:rsidR="005A6307" w:rsidRPr="001167F4">
        <w:rPr>
          <w:rFonts w:ascii="Times New Roman" w:hAnsi="Times New Roman" w:cs="Times New Roman"/>
        </w:rPr>
        <w:t xml:space="preserve"> </w:t>
      </w:r>
      <w:r w:rsidR="009301E5">
        <w:rPr>
          <w:rFonts w:ascii="Times New Roman" w:hAnsi="Times New Roman" w:cs="Times New Roman"/>
        </w:rPr>
        <w:t>bildungs</w:t>
      </w:r>
      <w:r w:rsidR="00C82AD1" w:rsidRPr="001167F4">
        <w:rPr>
          <w:rFonts w:ascii="Times New Roman" w:hAnsi="Times New Roman" w:cs="Times New Roman"/>
        </w:rPr>
        <w:t>sprachliche</w:t>
      </w:r>
      <w:r w:rsidR="00E6190A">
        <w:rPr>
          <w:rFonts w:ascii="Times New Roman" w:hAnsi="Times New Roman" w:cs="Times New Roman"/>
        </w:rPr>
        <w:t>n</w:t>
      </w:r>
      <w:r w:rsidR="00C82AD1" w:rsidRPr="001167F4">
        <w:rPr>
          <w:rFonts w:ascii="Times New Roman" w:hAnsi="Times New Roman" w:cs="Times New Roman"/>
        </w:rPr>
        <w:t xml:space="preserve"> Anforderungen</w:t>
      </w:r>
      <w:r w:rsidR="00E6190A">
        <w:rPr>
          <w:rFonts w:ascii="Times New Roman" w:hAnsi="Times New Roman" w:cs="Times New Roman"/>
        </w:rPr>
        <w:t xml:space="preserve"> gegenüber</w:t>
      </w:r>
      <w:r w:rsidR="00C82AD1" w:rsidRPr="001167F4">
        <w:rPr>
          <w:rFonts w:ascii="Times New Roman" w:hAnsi="Times New Roman" w:cs="Times New Roman"/>
        </w:rPr>
        <w:t>, die sich zum Teil deutlic</w:t>
      </w:r>
      <w:r w:rsidR="00C82AD1" w:rsidRPr="00825D97">
        <w:rPr>
          <w:rFonts w:ascii="Times New Roman" w:hAnsi="Times New Roman" w:cs="Times New Roman"/>
        </w:rPr>
        <w:t>h vom</w:t>
      </w:r>
      <w:r w:rsidR="00C82AD1" w:rsidRPr="00825D97">
        <w:rPr>
          <w:rFonts w:ascii="Times New Roman" w:hAnsi="Times New Roman" w:cs="Times New Roman"/>
          <w:b/>
        </w:rPr>
        <w:t xml:space="preserve"> </w:t>
      </w:r>
      <w:r w:rsidR="00C82AD1" w:rsidRPr="00C54576">
        <w:rPr>
          <w:rFonts w:ascii="Times New Roman" w:hAnsi="Times New Roman" w:cs="Times New Roman"/>
          <w:bCs/>
        </w:rPr>
        <w:t xml:space="preserve">mündlichen Sprachgebrauch </w:t>
      </w:r>
      <w:r w:rsidR="00C82AD1" w:rsidRPr="00825D97">
        <w:rPr>
          <w:rFonts w:ascii="Times New Roman" w:hAnsi="Times New Roman" w:cs="Times New Roman"/>
        </w:rPr>
        <w:t>im Alltag untersch</w:t>
      </w:r>
      <w:r w:rsidR="004368B1" w:rsidRPr="00825D97">
        <w:rPr>
          <w:rFonts w:ascii="Times New Roman" w:hAnsi="Times New Roman" w:cs="Times New Roman"/>
        </w:rPr>
        <w:t>ei</w:t>
      </w:r>
      <w:r w:rsidR="00C82AD1" w:rsidRPr="00825D97">
        <w:rPr>
          <w:rFonts w:ascii="Times New Roman" w:hAnsi="Times New Roman" w:cs="Times New Roman"/>
        </w:rPr>
        <w:t xml:space="preserve">den. </w:t>
      </w:r>
      <w:r w:rsidR="00721173" w:rsidRPr="00825D97">
        <w:rPr>
          <w:rFonts w:ascii="Times New Roman" w:hAnsi="Times New Roman" w:cs="Times New Roman"/>
        </w:rPr>
        <w:t xml:space="preserve">Die Sprache im Unterricht ist geprägt von </w:t>
      </w:r>
      <w:r w:rsidR="004368B1" w:rsidRPr="00825D97">
        <w:rPr>
          <w:rFonts w:ascii="Times New Roman" w:hAnsi="Times New Roman" w:cs="Times New Roman"/>
        </w:rPr>
        <w:t xml:space="preserve">den </w:t>
      </w:r>
      <w:r w:rsidR="00721173" w:rsidRPr="00825D97">
        <w:rPr>
          <w:rFonts w:ascii="Times New Roman" w:hAnsi="Times New Roman" w:cs="Times New Roman"/>
        </w:rPr>
        <w:t>einzelnen Fachsprachen</w:t>
      </w:r>
      <w:r w:rsidR="00CF7E35" w:rsidRPr="00825D97">
        <w:rPr>
          <w:rFonts w:ascii="Times New Roman" w:hAnsi="Times New Roman" w:cs="Times New Roman"/>
        </w:rPr>
        <w:t>,</w:t>
      </w:r>
      <w:r w:rsidR="00721173" w:rsidRPr="00825D97">
        <w:rPr>
          <w:rFonts w:ascii="Times New Roman" w:hAnsi="Times New Roman" w:cs="Times New Roman"/>
        </w:rPr>
        <w:t xml:space="preserve"> aber auch von einer fachunabhängigen allgemeinen </w:t>
      </w:r>
      <w:r w:rsidR="00721173" w:rsidRPr="00C54576">
        <w:rPr>
          <w:rFonts w:ascii="Times New Roman" w:hAnsi="Times New Roman" w:cs="Times New Roman"/>
          <w:bCs/>
        </w:rPr>
        <w:t>Bildungssprache.</w:t>
      </w:r>
      <w:r w:rsidR="00721173" w:rsidRPr="00825D97">
        <w:rPr>
          <w:rFonts w:ascii="Times New Roman" w:hAnsi="Times New Roman" w:cs="Times New Roman"/>
        </w:rPr>
        <w:t xml:space="preserve"> Je nach Klassenstufe, Fach und Schulart weist die Sprache im Unterricht unterschiedlich starke Elemente der Bildungssprache auf. </w:t>
      </w:r>
    </w:p>
    <w:p w:rsidR="00862631" w:rsidRDefault="00CE5935">
      <w:pPr>
        <w:jc w:val="both"/>
        <w:rPr>
          <w:rFonts w:ascii="Times New Roman" w:hAnsi="Times New Roman" w:cs="Times New Roman"/>
        </w:rPr>
      </w:pPr>
      <w:r>
        <w:rPr>
          <w:rFonts w:ascii="Times New Roman" w:hAnsi="Times New Roman" w:cs="Times New Roman"/>
        </w:rPr>
        <w:lastRenderedPageBreak/>
        <w:t>D</w:t>
      </w:r>
      <w:r w:rsidR="00C25447" w:rsidRPr="00825D97">
        <w:rPr>
          <w:rFonts w:ascii="Times New Roman" w:hAnsi="Times New Roman" w:cs="Times New Roman"/>
        </w:rPr>
        <w:t>iese</w:t>
      </w:r>
      <w:r w:rsidR="00095CE1">
        <w:rPr>
          <w:rFonts w:ascii="Times New Roman" w:hAnsi="Times New Roman" w:cs="Times New Roman"/>
        </w:rPr>
        <w:t>n</w:t>
      </w:r>
      <w:r w:rsidR="00C25447" w:rsidRPr="00825D97">
        <w:rPr>
          <w:rFonts w:ascii="Times New Roman" w:hAnsi="Times New Roman" w:cs="Times New Roman"/>
        </w:rPr>
        <w:t xml:space="preserve"> sehr schulspezifischen sprachlichen Anforderungen</w:t>
      </w:r>
      <w:r w:rsidR="00E6190A">
        <w:rPr>
          <w:rFonts w:ascii="Times New Roman" w:hAnsi="Times New Roman" w:cs="Times New Roman"/>
        </w:rPr>
        <w:t xml:space="preserve"> zu genügen </w:t>
      </w:r>
      <w:r>
        <w:rPr>
          <w:rFonts w:ascii="Times New Roman" w:hAnsi="Times New Roman" w:cs="Times New Roman"/>
        </w:rPr>
        <w:t xml:space="preserve">ist </w:t>
      </w:r>
      <w:r w:rsidR="00E6190A">
        <w:rPr>
          <w:rFonts w:ascii="Times New Roman" w:hAnsi="Times New Roman" w:cs="Times New Roman"/>
        </w:rPr>
        <w:t>notwendig, um das</w:t>
      </w:r>
      <w:r w:rsidR="00C25447" w:rsidRPr="00825D97">
        <w:rPr>
          <w:rFonts w:ascii="Times New Roman" w:hAnsi="Times New Roman" w:cs="Times New Roman"/>
        </w:rPr>
        <w:t xml:space="preserve"> deutsche Bildungssystem </w:t>
      </w:r>
      <w:r w:rsidR="00E6190A">
        <w:rPr>
          <w:rFonts w:ascii="Times New Roman" w:hAnsi="Times New Roman" w:cs="Times New Roman"/>
        </w:rPr>
        <w:t>zu durchlau</w:t>
      </w:r>
      <w:r>
        <w:rPr>
          <w:rFonts w:ascii="Times New Roman" w:hAnsi="Times New Roman" w:cs="Times New Roman"/>
        </w:rPr>
        <w:t>fen. Vermittelt werden diese in der Schule gleichwohl kaum</w:t>
      </w:r>
      <w:r w:rsidR="00AF5D01">
        <w:rPr>
          <w:rFonts w:ascii="Times New Roman" w:hAnsi="Times New Roman" w:cs="Times New Roman"/>
        </w:rPr>
        <w:t>.</w:t>
      </w:r>
      <w:r w:rsidR="00360CEA">
        <w:rPr>
          <w:rStyle w:val="Funotenzeichen"/>
          <w:rFonts w:ascii="Times New Roman" w:hAnsi="Times New Roman" w:cs="Times New Roman"/>
          <w:lang w:eastAsia="de-DE"/>
        </w:rPr>
        <w:footnoteReference w:id="26"/>
      </w:r>
      <w:r w:rsidR="00C25447" w:rsidRPr="00825D97">
        <w:rPr>
          <w:rFonts w:ascii="Times New Roman" w:hAnsi="Times New Roman" w:cs="Times New Roman"/>
          <w:lang w:eastAsia="de-DE"/>
        </w:rPr>
        <w:t xml:space="preserve"> </w:t>
      </w:r>
      <w:r w:rsidR="00721173" w:rsidRPr="00825D97">
        <w:rPr>
          <w:rFonts w:ascii="Times New Roman" w:hAnsi="Times New Roman" w:cs="Times New Roman"/>
        </w:rPr>
        <w:t>Bildungssprache zeichnet sich durch spezifische Strukturen</w:t>
      </w:r>
      <w:r w:rsidR="006A7525">
        <w:rPr>
          <w:rFonts w:ascii="Times New Roman" w:hAnsi="Times New Roman" w:cs="Times New Roman"/>
        </w:rPr>
        <w:t xml:space="preserve"> aus</w:t>
      </w:r>
      <w:r w:rsidR="00721173" w:rsidRPr="00825D97">
        <w:rPr>
          <w:rFonts w:ascii="Times New Roman" w:hAnsi="Times New Roman" w:cs="Times New Roman"/>
        </w:rPr>
        <w:t>, die</w:t>
      </w:r>
      <w:r w:rsidR="00862631">
        <w:rPr>
          <w:rFonts w:ascii="Times New Roman" w:hAnsi="Times New Roman" w:cs="Times New Roman"/>
        </w:rPr>
        <w:t xml:space="preserve"> </w:t>
      </w:r>
      <w:r w:rsidR="00721173" w:rsidRPr="00825D97">
        <w:rPr>
          <w:rFonts w:ascii="Times New Roman" w:hAnsi="Times New Roman" w:cs="Times New Roman"/>
        </w:rPr>
        <w:t>schriftsprachlich geprägt sind</w:t>
      </w:r>
      <w:r w:rsidR="00E97BBB">
        <w:rPr>
          <w:rFonts w:ascii="Times New Roman" w:hAnsi="Times New Roman" w:cs="Times New Roman"/>
        </w:rPr>
        <w:t>. Dazu gehören</w:t>
      </w:r>
      <w:r w:rsidR="00964A71">
        <w:rPr>
          <w:rStyle w:val="Funotenzeichen"/>
          <w:rFonts w:ascii="Times New Roman" w:hAnsi="Times New Roman" w:cs="Times New Roman"/>
        </w:rPr>
        <w:footnoteReference w:id="27"/>
      </w:r>
      <w:r w:rsidR="00E97BBB">
        <w:rPr>
          <w:rFonts w:ascii="Times New Roman" w:hAnsi="Times New Roman" w:cs="Times New Roman"/>
        </w:rPr>
        <w:t>:</w:t>
      </w:r>
    </w:p>
    <w:p w:rsidR="00322B08" w:rsidRDefault="004C65FE" w:rsidP="004C65FE">
      <w:pPr>
        <w:pStyle w:val="Listenabsatz"/>
        <w:numPr>
          <w:ilvl w:val="0"/>
          <w:numId w:val="26"/>
        </w:numPr>
        <w:jc w:val="both"/>
        <w:rPr>
          <w:rFonts w:ascii="Times New Roman" w:hAnsi="Times New Roman" w:cs="Times New Roman"/>
        </w:rPr>
      </w:pPr>
      <w:r w:rsidRPr="00A52994">
        <w:rPr>
          <w:rFonts w:ascii="Times New Roman" w:hAnsi="Times New Roman" w:cs="Times New Roman"/>
          <w:b/>
        </w:rPr>
        <w:t>entpersonalisierte</w:t>
      </w:r>
      <w:r>
        <w:rPr>
          <w:rFonts w:ascii="Times New Roman" w:hAnsi="Times New Roman" w:cs="Times New Roman"/>
        </w:rPr>
        <w:t xml:space="preserve"> Sprachmuster, zum Beispiel</w:t>
      </w:r>
      <w:r w:rsidR="00503409" w:rsidRPr="00D5768D">
        <w:rPr>
          <w:rFonts w:ascii="Times New Roman" w:hAnsi="Times New Roman" w:cs="Times New Roman"/>
        </w:rPr>
        <w:t>:</w:t>
      </w:r>
      <w:r w:rsidRPr="00D5768D">
        <w:rPr>
          <w:rFonts w:ascii="Times New Roman" w:hAnsi="Times New Roman" w:cs="Times New Roman"/>
        </w:rPr>
        <w:t xml:space="preserve"> </w:t>
      </w:r>
      <w:r w:rsidRPr="00C54576">
        <w:rPr>
          <w:rFonts w:ascii="Times New Roman" w:hAnsi="Times New Roman" w:cs="Times New Roman"/>
        </w:rPr>
        <w:t>das Telefon wird händisch bedient</w:t>
      </w:r>
      <w:r w:rsidRPr="00D5768D">
        <w:rPr>
          <w:rFonts w:ascii="Times New Roman" w:hAnsi="Times New Roman" w:cs="Times New Roman"/>
        </w:rPr>
        <w:t>,</w:t>
      </w:r>
    </w:p>
    <w:p w:rsidR="004C65FE" w:rsidRDefault="004C65FE" w:rsidP="004C65FE">
      <w:pPr>
        <w:pStyle w:val="Listenabsatz"/>
        <w:numPr>
          <w:ilvl w:val="0"/>
          <w:numId w:val="26"/>
        </w:numPr>
        <w:jc w:val="both"/>
        <w:rPr>
          <w:rFonts w:ascii="Times New Roman" w:hAnsi="Times New Roman" w:cs="Times New Roman"/>
        </w:rPr>
      </w:pPr>
      <w:r w:rsidRPr="00A52994">
        <w:rPr>
          <w:rFonts w:ascii="Times New Roman" w:hAnsi="Times New Roman" w:cs="Times New Roman"/>
          <w:b/>
        </w:rPr>
        <w:t>informationsverdichtende</w:t>
      </w:r>
      <w:r>
        <w:rPr>
          <w:rFonts w:ascii="Times New Roman" w:hAnsi="Times New Roman" w:cs="Times New Roman"/>
        </w:rPr>
        <w:t xml:space="preserve"> Strukturen, zum Beispiel</w:t>
      </w:r>
      <w:r w:rsidR="00503409">
        <w:rPr>
          <w:rFonts w:ascii="Times New Roman" w:hAnsi="Times New Roman" w:cs="Times New Roman"/>
        </w:rPr>
        <w:t>:</w:t>
      </w:r>
      <w:r>
        <w:rPr>
          <w:rFonts w:ascii="Times New Roman" w:hAnsi="Times New Roman" w:cs="Times New Roman"/>
        </w:rPr>
        <w:t xml:space="preserve"> </w:t>
      </w:r>
      <w:r w:rsidRPr="00C54576">
        <w:rPr>
          <w:rFonts w:ascii="Times New Roman" w:hAnsi="Times New Roman" w:cs="Times New Roman"/>
        </w:rPr>
        <w:t>das sich an der Oberfläche befindende Kondensat</w:t>
      </w:r>
    </w:p>
    <w:p w:rsidR="00FD42C9" w:rsidRPr="002D7F8A" w:rsidRDefault="004C65FE" w:rsidP="002C6FFF">
      <w:pPr>
        <w:pStyle w:val="Listenabsatz"/>
        <w:numPr>
          <w:ilvl w:val="0"/>
          <w:numId w:val="26"/>
        </w:numPr>
        <w:jc w:val="both"/>
        <w:rPr>
          <w:rFonts w:ascii="Times New Roman" w:hAnsi="Times New Roman" w:cs="Times New Roman"/>
        </w:rPr>
      </w:pPr>
      <w:r w:rsidRPr="002D7F8A">
        <w:rPr>
          <w:rFonts w:ascii="Times New Roman" w:hAnsi="Times New Roman" w:cs="Times New Roman"/>
          <w:b/>
        </w:rPr>
        <w:t>Informationsexplizierung</w:t>
      </w:r>
      <w:r w:rsidRPr="002D7F8A">
        <w:rPr>
          <w:rFonts w:ascii="Times New Roman" w:hAnsi="Times New Roman" w:cs="Times New Roman"/>
        </w:rPr>
        <w:t xml:space="preserve">, </w:t>
      </w:r>
      <w:r w:rsidRPr="002D7F8A">
        <w:rPr>
          <w:rFonts w:ascii="Times New Roman" w:hAnsi="Times New Roman" w:cs="Times New Roman"/>
          <w:iCs/>
        </w:rPr>
        <w:t>zum Beispiel</w:t>
      </w:r>
      <w:r w:rsidR="00503409">
        <w:rPr>
          <w:rFonts w:ascii="Times New Roman" w:hAnsi="Times New Roman" w:cs="Times New Roman"/>
          <w:iCs/>
        </w:rPr>
        <w:t>:</w:t>
      </w:r>
      <w:r w:rsidRPr="002D7F8A">
        <w:rPr>
          <w:rFonts w:ascii="Times New Roman" w:hAnsi="Times New Roman" w:cs="Times New Roman"/>
          <w:i/>
          <w:iCs/>
        </w:rPr>
        <w:t xml:space="preserve"> </w:t>
      </w:r>
      <w:r w:rsidRPr="00C54576">
        <w:rPr>
          <w:rFonts w:ascii="Times New Roman" w:hAnsi="Times New Roman" w:cs="Times New Roman"/>
        </w:rPr>
        <w:t>der Abbau der Braunkohle</w:t>
      </w:r>
      <w:r w:rsidRPr="00D5768D">
        <w:rPr>
          <w:rFonts w:ascii="Times New Roman" w:hAnsi="Times New Roman" w:cs="Times New Roman"/>
        </w:rPr>
        <w:t>.</w:t>
      </w:r>
    </w:p>
    <w:p w:rsidR="002B1144" w:rsidRPr="00471C98" w:rsidRDefault="00721173">
      <w:pPr>
        <w:jc w:val="both"/>
        <w:rPr>
          <w:rFonts w:ascii="Times New Roman" w:hAnsi="Times New Roman" w:cs="Times New Roman"/>
        </w:rPr>
      </w:pPr>
      <w:r w:rsidRPr="008B2634">
        <w:rPr>
          <w:rFonts w:ascii="Times New Roman" w:hAnsi="Times New Roman" w:cs="Times New Roman"/>
        </w:rPr>
        <w:t xml:space="preserve">Damit stehen die sprachlichen Anforderungen des Unterrichts der </w:t>
      </w:r>
      <w:r w:rsidR="00900BA2">
        <w:rPr>
          <w:rFonts w:ascii="Times New Roman" w:hAnsi="Times New Roman" w:cs="Times New Roman"/>
        </w:rPr>
        <w:t xml:space="preserve">Alltagssprache entgegen, wie sie </w:t>
      </w:r>
      <w:r w:rsidR="002D7A39" w:rsidRPr="008B2634">
        <w:rPr>
          <w:rFonts w:ascii="Times New Roman" w:hAnsi="Times New Roman" w:cs="Times New Roman"/>
        </w:rPr>
        <w:t>in Pausengesprächen</w:t>
      </w:r>
      <w:r w:rsidR="00900BA2">
        <w:rPr>
          <w:rFonts w:ascii="Times New Roman" w:hAnsi="Times New Roman" w:cs="Times New Roman"/>
        </w:rPr>
        <w:t>,</w:t>
      </w:r>
      <w:r w:rsidR="002D7A39" w:rsidRPr="008B2634">
        <w:rPr>
          <w:rFonts w:ascii="Times New Roman" w:hAnsi="Times New Roman" w:cs="Times New Roman"/>
        </w:rPr>
        <w:t xml:space="preserve"> aber auch </w:t>
      </w:r>
      <w:r w:rsidR="00020DB3">
        <w:rPr>
          <w:rFonts w:ascii="Times New Roman" w:hAnsi="Times New Roman" w:cs="Times New Roman"/>
        </w:rPr>
        <w:t xml:space="preserve">in </w:t>
      </w:r>
      <w:r w:rsidR="002D7A39" w:rsidRPr="008B2634">
        <w:rPr>
          <w:rFonts w:ascii="Times New Roman" w:hAnsi="Times New Roman" w:cs="Times New Roman"/>
        </w:rPr>
        <w:t>Gruppenarbeiten genutzt</w:t>
      </w:r>
      <w:r w:rsidR="00900BA2">
        <w:rPr>
          <w:rFonts w:ascii="Times New Roman" w:hAnsi="Times New Roman" w:cs="Times New Roman"/>
        </w:rPr>
        <w:t xml:space="preserve"> wird und </w:t>
      </w:r>
      <w:r w:rsidR="00E3774B" w:rsidRPr="008B2634">
        <w:rPr>
          <w:rFonts w:ascii="Times New Roman" w:hAnsi="Times New Roman" w:cs="Times New Roman"/>
        </w:rPr>
        <w:t xml:space="preserve">stark durch </w:t>
      </w:r>
      <w:r w:rsidR="00E3774B" w:rsidRPr="008B2634">
        <w:rPr>
          <w:rFonts w:ascii="Times New Roman" w:hAnsi="Times New Roman" w:cs="Times New Roman"/>
          <w:b/>
        </w:rPr>
        <w:t>deiktische</w:t>
      </w:r>
      <w:r w:rsidR="00020DB3">
        <w:rPr>
          <w:rStyle w:val="Funotenzeichen"/>
          <w:rFonts w:ascii="Times New Roman" w:hAnsi="Times New Roman" w:cs="Times New Roman"/>
          <w:b/>
        </w:rPr>
        <w:footnoteReference w:id="28"/>
      </w:r>
      <w:r w:rsidR="00E3774B" w:rsidRPr="008B2634">
        <w:rPr>
          <w:rFonts w:ascii="Times New Roman" w:hAnsi="Times New Roman" w:cs="Times New Roman"/>
        </w:rPr>
        <w:t xml:space="preserve"> Verweise und</w:t>
      </w:r>
      <w:r w:rsidR="00020DB3">
        <w:rPr>
          <w:rFonts w:ascii="Times New Roman" w:hAnsi="Times New Roman" w:cs="Times New Roman"/>
        </w:rPr>
        <w:t xml:space="preserve"> eine</w:t>
      </w:r>
      <w:r w:rsidR="00E3774B" w:rsidRPr="008B2634">
        <w:rPr>
          <w:rFonts w:ascii="Times New Roman" w:hAnsi="Times New Roman" w:cs="Times New Roman"/>
        </w:rPr>
        <w:t xml:space="preserve"> </w:t>
      </w:r>
      <w:r w:rsidR="00CF7E35" w:rsidRPr="008B2634">
        <w:rPr>
          <w:rFonts w:ascii="Times New Roman" w:hAnsi="Times New Roman" w:cs="Times New Roman"/>
        </w:rPr>
        <w:t>informell</w:t>
      </w:r>
      <w:r w:rsidR="00020DB3">
        <w:rPr>
          <w:rFonts w:ascii="Times New Roman" w:hAnsi="Times New Roman" w:cs="Times New Roman"/>
        </w:rPr>
        <w:t>e</w:t>
      </w:r>
      <w:r w:rsidR="00CF7E35" w:rsidRPr="001167F4">
        <w:rPr>
          <w:rFonts w:ascii="Times New Roman" w:hAnsi="Times New Roman" w:cs="Times New Roman"/>
        </w:rPr>
        <w:t xml:space="preserve"> Wortwahl</w:t>
      </w:r>
      <w:r w:rsidR="00E3774B" w:rsidRPr="001167F4">
        <w:rPr>
          <w:rFonts w:ascii="Times New Roman" w:hAnsi="Times New Roman" w:cs="Times New Roman"/>
        </w:rPr>
        <w:t xml:space="preserve"> geprägt ist</w:t>
      </w:r>
      <w:r w:rsidR="00CB2959">
        <w:rPr>
          <w:rFonts w:ascii="Times New Roman" w:hAnsi="Times New Roman" w:cs="Times New Roman"/>
        </w:rPr>
        <w:t>.</w:t>
      </w:r>
      <w:r w:rsidR="00360CEA">
        <w:rPr>
          <w:rStyle w:val="Funotenzeichen"/>
          <w:rFonts w:ascii="Times New Roman" w:hAnsi="Times New Roman" w:cs="Times New Roman"/>
          <w:lang w:eastAsia="de-DE"/>
        </w:rPr>
        <w:footnoteReference w:id="29"/>
      </w:r>
      <w:r w:rsidR="002D7A39" w:rsidRPr="00471C98">
        <w:rPr>
          <w:rFonts w:ascii="Times New Roman" w:hAnsi="Times New Roman" w:cs="Times New Roman"/>
          <w:lang w:eastAsia="de-DE"/>
        </w:rPr>
        <w:t xml:space="preserve"> </w:t>
      </w:r>
    </w:p>
    <w:p w:rsidR="00667A64" w:rsidRDefault="00862C73" w:rsidP="00C039D2">
      <w:pPr>
        <w:jc w:val="both"/>
        <w:rPr>
          <w:rFonts w:ascii="Times New Roman" w:hAnsi="Times New Roman" w:cs="Times New Roman"/>
        </w:rPr>
      </w:pPr>
      <w:r w:rsidRPr="00471C98">
        <w:rPr>
          <w:rFonts w:ascii="Times New Roman" w:hAnsi="Times New Roman" w:cs="Times New Roman"/>
        </w:rPr>
        <w:t xml:space="preserve">Innerhalb der ersten Jahre erwerben die meisten </w:t>
      </w:r>
      <w:r w:rsidR="00576910" w:rsidRPr="00471C98">
        <w:rPr>
          <w:rFonts w:ascii="Times New Roman" w:hAnsi="Times New Roman" w:cs="Times New Roman"/>
        </w:rPr>
        <w:t xml:space="preserve">einzugliedernden </w:t>
      </w:r>
      <w:r w:rsidRPr="00471C98">
        <w:rPr>
          <w:rFonts w:ascii="Times New Roman" w:hAnsi="Times New Roman" w:cs="Times New Roman"/>
        </w:rPr>
        <w:t>Schüler</w:t>
      </w:r>
      <w:r w:rsidR="008B2634">
        <w:rPr>
          <w:rFonts w:ascii="Times New Roman" w:hAnsi="Times New Roman" w:cs="Times New Roman"/>
        </w:rPr>
        <w:t>innen und Schüler</w:t>
      </w:r>
      <w:r w:rsidRPr="00471C98">
        <w:rPr>
          <w:rFonts w:ascii="Times New Roman" w:hAnsi="Times New Roman" w:cs="Times New Roman"/>
        </w:rPr>
        <w:t xml:space="preserve"> solide alltagssprachliche Kompetenzen im Deutschen. Diese </w:t>
      </w:r>
      <w:r w:rsidR="00900BA2">
        <w:rPr>
          <w:rFonts w:ascii="Times New Roman" w:hAnsi="Times New Roman" w:cs="Times New Roman"/>
        </w:rPr>
        <w:t>reichen</w:t>
      </w:r>
      <w:r w:rsidRPr="00471C98">
        <w:rPr>
          <w:rFonts w:ascii="Times New Roman" w:hAnsi="Times New Roman" w:cs="Times New Roman"/>
        </w:rPr>
        <w:t xml:space="preserve"> allerdings </w:t>
      </w:r>
      <w:r w:rsidR="00900BA2">
        <w:rPr>
          <w:rFonts w:ascii="Times New Roman" w:hAnsi="Times New Roman" w:cs="Times New Roman"/>
        </w:rPr>
        <w:t xml:space="preserve">bisweilen </w:t>
      </w:r>
      <w:r w:rsidRPr="00471C98">
        <w:rPr>
          <w:rFonts w:ascii="Times New Roman" w:hAnsi="Times New Roman" w:cs="Times New Roman"/>
        </w:rPr>
        <w:t>nicht aus</w:t>
      </w:r>
      <w:r w:rsidR="00667A64">
        <w:rPr>
          <w:rFonts w:ascii="Times New Roman" w:hAnsi="Times New Roman" w:cs="Times New Roman"/>
        </w:rPr>
        <w:t>, um den</w:t>
      </w:r>
      <w:r w:rsidRPr="00471C98">
        <w:rPr>
          <w:rFonts w:ascii="Times New Roman" w:hAnsi="Times New Roman" w:cs="Times New Roman"/>
        </w:rPr>
        <w:t xml:space="preserve"> bildungssprachlichen Kompetenzen</w:t>
      </w:r>
      <w:r w:rsidR="00667A64">
        <w:rPr>
          <w:rFonts w:ascii="Times New Roman" w:hAnsi="Times New Roman" w:cs="Times New Roman"/>
        </w:rPr>
        <w:t xml:space="preserve"> zu genügen, die in der Schule erwartet werden</w:t>
      </w:r>
      <w:r w:rsidRPr="00471C98">
        <w:rPr>
          <w:rFonts w:ascii="Times New Roman" w:hAnsi="Times New Roman" w:cs="Times New Roman"/>
        </w:rPr>
        <w:t xml:space="preserve">. Dies gilt insbesondere für die Sekundarstufen. </w:t>
      </w:r>
    </w:p>
    <w:p w:rsidR="00AC053F" w:rsidRDefault="00862C73" w:rsidP="00C039D2">
      <w:pPr>
        <w:jc w:val="both"/>
        <w:rPr>
          <w:rFonts w:ascii="Times New Roman" w:hAnsi="Times New Roman" w:cs="Times New Roman"/>
        </w:rPr>
      </w:pPr>
      <w:r w:rsidRPr="00471C98">
        <w:rPr>
          <w:rFonts w:ascii="Times New Roman" w:hAnsi="Times New Roman" w:cs="Times New Roman"/>
        </w:rPr>
        <w:t xml:space="preserve">Der Erwerb </w:t>
      </w:r>
      <w:r w:rsidR="00667A64">
        <w:rPr>
          <w:rFonts w:ascii="Times New Roman" w:hAnsi="Times New Roman" w:cs="Times New Roman"/>
        </w:rPr>
        <w:t xml:space="preserve">bildungssprachlicher Kompetenzen </w:t>
      </w:r>
      <w:r w:rsidRPr="00471C98">
        <w:rPr>
          <w:rFonts w:ascii="Times New Roman" w:hAnsi="Times New Roman" w:cs="Times New Roman"/>
        </w:rPr>
        <w:t xml:space="preserve">erfolgt in der Schule durch das Handeln mit spezifischen </w:t>
      </w:r>
      <w:r w:rsidRPr="00C54576">
        <w:rPr>
          <w:rFonts w:ascii="Times New Roman" w:hAnsi="Times New Roman" w:cs="Times New Roman"/>
          <w:bCs/>
        </w:rPr>
        <w:t>Operatoren</w:t>
      </w:r>
      <w:r w:rsidR="00667A64" w:rsidRPr="00D5768D">
        <w:rPr>
          <w:rFonts w:ascii="Times New Roman" w:hAnsi="Times New Roman" w:cs="Times New Roman"/>
          <w:bCs/>
        </w:rPr>
        <w:t>.</w:t>
      </w:r>
      <w:r w:rsidR="00667A64" w:rsidRPr="003D2F7C">
        <w:rPr>
          <w:rFonts w:ascii="Times New Roman" w:hAnsi="Times New Roman" w:cs="Times New Roman"/>
          <w:bCs/>
        </w:rPr>
        <w:t xml:space="preserve"> Das sind</w:t>
      </w:r>
      <w:r w:rsidR="00020DB3">
        <w:rPr>
          <w:rFonts w:ascii="Times New Roman" w:hAnsi="Times New Roman" w:cs="Times New Roman"/>
        </w:rPr>
        <w:t xml:space="preserve"> </w:t>
      </w:r>
      <w:r w:rsidR="00020DB3" w:rsidRPr="00C54576">
        <w:rPr>
          <w:rFonts w:ascii="Times New Roman" w:hAnsi="Times New Roman" w:cs="Times New Roman"/>
          <w:bCs/>
        </w:rPr>
        <w:t>sprachliche Handlungen,</w:t>
      </w:r>
      <w:r w:rsidR="00020DB3">
        <w:rPr>
          <w:rFonts w:ascii="Times New Roman" w:hAnsi="Times New Roman" w:cs="Times New Roman"/>
        </w:rPr>
        <w:t xml:space="preserve"> </w:t>
      </w:r>
      <w:r w:rsidRPr="00471C98">
        <w:rPr>
          <w:rFonts w:ascii="Times New Roman" w:hAnsi="Times New Roman" w:cs="Times New Roman"/>
        </w:rPr>
        <w:t>wie Beschreiben, Begründen, Analysieren, Erörtern, Zusammenfassen</w:t>
      </w:r>
      <w:r w:rsidR="00CB2959">
        <w:rPr>
          <w:rFonts w:ascii="Times New Roman" w:hAnsi="Times New Roman" w:cs="Times New Roman"/>
        </w:rPr>
        <w:t>.</w:t>
      </w:r>
      <w:r w:rsidR="00360CEA">
        <w:rPr>
          <w:rStyle w:val="Funotenzeichen"/>
          <w:rFonts w:ascii="Times New Roman" w:hAnsi="Times New Roman" w:cs="Times New Roman"/>
        </w:rPr>
        <w:footnoteReference w:id="30"/>
      </w:r>
      <w:r w:rsidRPr="00471C98">
        <w:rPr>
          <w:rFonts w:ascii="Times New Roman" w:hAnsi="Times New Roman" w:cs="Times New Roman"/>
        </w:rPr>
        <w:t xml:space="preserve"> </w:t>
      </w:r>
      <w:r w:rsidRPr="00117CA6">
        <w:rPr>
          <w:rFonts w:ascii="Times New Roman" w:hAnsi="Times New Roman" w:cs="Times New Roman"/>
        </w:rPr>
        <w:t>Das dafür benötigte sprachliche Fundament</w:t>
      </w:r>
      <w:r w:rsidR="00667A64">
        <w:rPr>
          <w:rFonts w:ascii="Times New Roman" w:hAnsi="Times New Roman" w:cs="Times New Roman"/>
        </w:rPr>
        <w:t xml:space="preserve"> sollte</w:t>
      </w:r>
      <w:r w:rsidRPr="00117CA6">
        <w:rPr>
          <w:rFonts w:ascii="Times New Roman" w:hAnsi="Times New Roman" w:cs="Times New Roman"/>
        </w:rPr>
        <w:t xml:space="preserve"> spezifische sprachstrukturelle Fähigkeiten im Bereich d</w:t>
      </w:r>
      <w:r w:rsidR="00AC053F">
        <w:rPr>
          <w:rFonts w:ascii="Times New Roman" w:hAnsi="Times New Roman" w:cs="Times New Roman"/>
        </w:rPr>
        <w:t xml:space="preserve">er sprachlichen Ebenen </w:t>
      </w:r>
      <w:r w:rsidR="009D0F02">
        <w:rPr>
          <w:rFonts w:ascii="Times New Roman" w:hAnsi="Times New Roman" w:cs="Times New Roman"/>
        </w:rPr>
        <w:t xml:space="preserve">enthalten, </w:t>
      </w:r>
      <w:r w:rsidR="00AC053F">
        <w:rPr>
          <w:rFonts w:ascii="Times New Roman" w:hAnsi="Times New Roman" w:cs="Times New Roman"/>
        </w:rPr>
        <w:t xml:space="preserve">wie Satzbau, </w:t>
      </w:r>
      <w:r w:rsidRPr="00117CA6">
        <w:rPr>
          <w:rFonts w:ascii="Times New Roman" w:hAnsi="Times New Roman" w:cs="Times New Roman"/>
        </w:rPr>
        <w:t>Morphologie sowie einen ausgebauten und situationsangemessenen Wortschatz</w:t>
      </w:r>
      <w:r w:rsidR="00667A64">
        <w:rPr>
          <w:rFonts w:ascii="Times New Roman" w:hAnsi="Times New Roman" w:cs="Times New Roman"/>
        </w:rPr>
        <w:t>. Dieses Fundament</w:t>
      </w:r>
      <w:r w:rsidR="00AC053F">
        <w:rPr>
          <w:rFonts w:ascii="Times New Roman" w:hAnsi="Times New Roman" w:cs="Times New Roman"/>
        </w:rPr>
        <w:t xml:space="preserve"> kann </w:t>
      </w:r>
      <w:r w:rsidRPr="00117CA6">
        <w:rPr>
          <w:rFonts w:ascii="Times New Roman" w:hAnsi="Times New Roman" w:cs="Times New Roman"/>
        </w:rPr>
        <w:t xml:space="preserve">nur durch systematische und durchgehende </w:t>
      </w:r>
      <w:r w:rsidRPr="00C54576">
        <w:rPr>
          <w:rFonts w:ascii="Times New Roman" w:hAnsi="Times New Roman" w:cs="Times New Roman"/>
          <w:bCs/>
        </w:rPr>
        <w:t>Lernunterstützung</w:t>
      </w:r>
      <w:r w:rsidRPr="00117CA6">
        <w:rPr>
          <w:rFonts w:ascii="Times New Roman" w:hAnsi="Times New Roman" w:cs="Times New Roman"/>
        </w:rPr>
        <w:t xml:space="preserve"> in und mit den spezifischen Operatoren aus</w:t>
      </w:r>
      <w:r w:rsidR="00503409">
        <w:rPr>
          <w:rFonts w:ascii="Times New Roman" w:hAnsi="Times New Roman" w:cs="Times New Roman"/>
        </w:rPr>
        <w:t>- und auf</w:t>
      </w:r>
      <w:r w:rsidRPr="00117CA6">
        <w:rPr>
          <w:rFonts w:ascii="Times New Roman" w:hAnsi="Times New Roman" w:cs="Times New Roman"/>
        </w:rPr>
        <w:t>gebaut werden</w:t>
      </w:r>
      <w:r w:rsidR="00CB2959">
        <w:rPr>
          <w:rFonts w:ascii="Times New Roman" w:hAnsi="Times New Roman" w:cs="Times New Roman"/>
        </w:rPr>
        <w:t>.</w:t>
      </w:r>
      <w:r w:rsidR="00360CEA">
        <w:rPr>
          <w:rStyle w:val="Funotenzeichen"/>
          <w:rFonts w:ascii="Times New Roman" w:hAnsi="Times New Roman" w:cs="Times New Roman"/>
        </w:rPr>
        <w:footnoteReference w:id="31"/>
      </w:r>
      <w:r w:rsidRPr="00117CA6">
        <w:rPr>
          <w:rFonts w:ascii="Times New Roman" w:hAnsi="Times New Roman" w:cs="Times New Roman"/>
        </w:rPr>
        <w:t xml:space="preserve"> Wie im Didaktischen Begleitmaterial</w:t>
      </w:r>
      <w:r w:rsidR="00360CEA">
        <w:rPr>
          <w:rStyle w:val="Funotenzeichen"/>
          <w:rFonts w:ascii="Times New Roman" w:hAnsi="Times New Roman" w:cs="Times New Roman"/>
        </w:rPr>
        <w:footnoteReference w:id="32"/>
      </w:r>
      <w:r w:rsidRPr="00117CA6">
        <w:rPr>
          <w:rFonts w:ascii="Times New Roman" w:hAnsi="Times New Roman" w:cs="Times New Roman"/>
        </w:rPr>
        <w:t xml:space="preserve"> für die Curricularen Grundlagen</w:t>
      </w:r>
      <w:r w:rsidR="00360CEA">
        <w:rPr>
          <w:rStyle w:val="Funotenzeichen"/>
          <w:rFonts w:ascii="Times New Roman" w:hAnsi="Times New Roman" w:cs="Times New Roman"/>
        </w:rPr>
        <w:footnoteReference w:id="33"/>
      </w:r>
      <w:r w:rsidRPr="00117CA6">
        <w:rPr>
          <w:rFonts w:ascii="Times New Roman" w:hAnsi="Times New Roman" w:cs="Times New Roman"/>
        </w:rPr>
        <w:t xml:space="preserve"> </w:t>
      </w:r>
      <w:r w:rsidR="00E025C5" w:rsidRPr="00117CA6">
        <w:rPr>
          <w:rFonts w:ascii="Times New Roman" w:hAnsi="Times New Roman" w:cs="Times New Roman"/>
        </w:rPr>
        <w:t>angesprochen</w:t>
      </w:r>
      <w:r w:rsidRPr="00117CA6">
        <w:rPr>
          <w:rFonts w:ascii="Times New Roman" w:hAnsi="Times New Roman" w:cs="Times New Roman"/>
        </w:rPr>
        <w:t xml:space="preserve">, benötigen </w:t>
      </w:r>
      <w:r w:rsidR="005A6307" w:rsidRPr="00117CA6">
        <w:rPr>
          <w:rFonts w:ascii="Times New Roman" w:hAnsi="Times New Roman" w:cs="Times New Roman"/>
        </w:rPr>
        <w:t>Schüler</w:t>
      </w:r>
      <w:r w:rsidR="00AC053F">
        <w:rPr>
          <w:rFonts w:ascii="Times New Roman" w:hAnsi="Times New Roman" w:cs="Times New Roman"/>
        </w:rPr>
        <w:t>innen</w:t>
      </w:r>
      <w:r w:rsidRPr="00117CA6">
        <w:rPr>
          <w:rFonts w:ascii="Times New Roman" w:hAnsi="Times New Roman" w:cs="Times New Roman"/>
        </w:rPr>
        <w:t xml:space="preserve"> </w:t>
      </w:r>
      <w:r w:rsidR="00FE3C74">
        <w:rPr>
          <w:rFonts w:ascii="Times New Roman" w:hAnsi="Times New Roman" w:cs="Times New Roman"/>
        </w:rPr>
        <w:t>und Schüler</w:t>
      </w:r>
      <w:r w:rsidR="00503409">
        <w:rPr>
          <w:rFonts w:ascii="Times New Roman" w:hAnsi="Times New Roman" w:cs="Times New Roman"/>
        </w:rPr>
        <w:t>, deren erste Sprache nicht Deutsch ist,</w:t>
      </w:r>
      <w:r w:rsidR="00FE3C74">
        <w:rPr>
          <w:rFonts w:ascii="Times New Roman" w:hAnsi="Times New Roman" w:cs="Times New Roman"/>
        </w:rPr>
        <w:t xml:space="preserve"> </w:t>
      </w:r>
      <w:r w:rsidRPr="00117CA6">
        <w:rPr>
          <w:rFonts w:ascii="Times New Roman" w:hAnsi="Times New Roman" w:cs="Times New Roman"/>
        </w:rPr>
        <w:t>noch grundlegend Unterstützung</w:t>
      </w:r>
    </w:p>
    <w:p w:rsidR="00AC053F" w:rsidRPr="00C54576" w:rsidRDefault="00360CEA" w:rsidP="00117CA6">
      <w:pPr>
        <w:pStyle w:val="Listenabsatz"/>
        <w:numPr>
          <w:ilvl w:val="0"/>
          <w:numId w:val="18"/>
        </w:numPr>
        <w:jc w:val="both"/>
        <w:rPr>
          <w:rFonts w:ascii="Times New Roman" w:hAnsi="Times New Roman" w:cs="Times New Roman"/>
          <w:bCs/>
        </w:rPr>
      </w:pPr>
      <w:r>
        <w:rPr>
          <w:rFonts w:ascii="Times New Roman" w:hAnsi="Times New Roman" w:cs="Times New Roman"/>
        </w:rPr>
        <w:t>i</w:t>
      </w:r>
      <w:r w:rsidR="0027077B">
        <w:rPr>
          <w:rFonts w:ascii="Times New Roman" w:hAnsi="Times New Roman" w:cs="Times New Roman"/>
        </w:rPr>
        <w:t>n</w:t>
      </w:r>
      <w:r w:rsidR="00117CA6">
        <w:rPr>
          <w:rFonts w:ascii="Times New Roman" w:hAnsi="Times New Roman" w:cs="Times New Roman"/>
        </w:rPr>
        <w:t xml:space="preserve"> </w:t>
      </w:r>
      <w:r w:rsidR="00862C73" w:rsidRPr="00C54576">
        <w:rPr>
          <w:rFonts w:ascii="Times New Roman" w:hAnsi="Times New Roman" w:cs="Times New Roman"/>
          <w:bCs/>
        </w:rPr>
        <w:t>sprachstrukturellen Bereichen, die wesentlich für den Aufbau bildungssprachlicher Kompetenzen sind</w:t>
      </w:r>
      <w:r w:rsidRPr="00C54576">
        <w:rPr>
          <w:rStyle w:val="Funotenzeichen"/>
          <w:rFonts w:ascii="Times New Roman" w:hAnsi="Times New Roman" w:cs="Times New Roman"/>
          <w:bCs/>
        </w:rPr>
        <w:footnoteReference w:id="34"/>
      </w:r>
      <w:r w:rsidRPr="00C54576">
        <w:rPr>
          <w:rFonts w:ascii="Times New Roman" w:hAnsi="Times New Roman" w:cs="Times New Roman"/>
          <w:bCs/>
        </w:rPr>
        <w:t xml:space="preserve"> </w:t>
      </w:r>
      <w:r w:rsidR="00667A64" w:rsidRPr="00C54576">
        <w:rPr>
          <w:rFonts w:ascii="Times New Roman" w:hAnsi="Times New Roman" w:cs="Times New Roman"/>
          <w:bCs/>
        </w:rPr>
        <w:t>und</w:t>
      </w:r>
    </w:p>
    <w:p w:rsidR="00862C73" w:rsidRPr="00117CA6" w:rsidRDefault="00667A64" w:rsidP="00117CA6">
      <w:pPr>
        <w:pStyle w:val="Listenabsatz"/>
        <w:numPr>
          <w:ilvl w:val="0"/>
          <w:numId w:val="18"/>
        </w:numPr>
        <w:jc w:val="both"/>
        <w:rPr>
          <w:rFonts w:ascii="Times New Roman" w:hAnsi="Times New Roman" w:cs="Times New Roman"/>
        </w:rPr>
      </w:pPr>
      <w:r w:rsidRPr="00C54576">
        <w:rPr>
          <w:rFonts w:ascii="Times New Roman" w:hAnsi="Times New Roman" w:cs="Times New Roman"/>
          <w:bCs/>
        </w:rPr>
        <w:t xml:space="preserve">wenn es darum geht, </w:t>
      </w:r>
      <w:r w:rsidR="0001659E" w:rsidRPr="00C54576">
        <w:rPr>
          <w:rFonts w:ascii="Times New Roman" w:hAnsi="Times New Roman" w:cs="Times New Roman"/>
          <w:bCs/>
        </w:rPr>
        <w:t>sprachlich und fachlich komplexe Inhalte</w:t>
      </w:r>
      <w:r w:rsidRPr="00D5768D">
        <w:rPr>
          <w:rFonts w:ascii="Times New Roman" w:hAnsi="Times New Roman" w:cs="Times New Roman"/>
          <w:bCs/>
        </w:rPr>
        <w:t xml:space="preserve"> aufzubrechen</w:t>
      </w:r>
      <w:r w:rsidRPr="003D2F7C">
        <w:rPr>
          <w:rFonts w:ascii="Times New Roman" w:hAnsi="Times New Roman" w:cs="Times New Roman"/>
          <w:bCs/>
        </w:rPr>
        <w:t xml:space="preserve"> und zu entschlüsseln</w:t>
      </w:r>
      <w:r w:rsidR="00360CEA">
        <w:rPr>
          <w:rStyle w:val="Funotenzeichen"/>
          <w:rFonts w:ascii="Times New Roman" w:hAnsi="Times New Roman" w:cs="Times New Roman"/>
        </w:rPr>
        <w:footnoteReference w:id="35"/>
      </w:r>
      <w:r w:rsidR="0001659E" w:rsidRPr="00117CA6">
        <w:rPr>
          <w:rFonts w:ascii="Times New Roman" w:hAnsi="Times New Roman" w:cs="Times New Roman"/>
        </w:rPr>
        <w:t>.</w:t>
      </w:r>
    </w:p>
    <w:p w:rsidR="00EF6A29" w:rsidRDefault="000B3DBE" w:rsidP="00C039D2">
      <w:pPr>
        <w:jc w:val="both"/>
        <w:rPr>
          <w:rFonts w:ascii="Times New Roman" w:hAnsi="Times New Roman" w:cs="Times New Roman"/>
        </w:rPr>
      </w:pPr>
      <w:r w:rsidRPr="0064242B">
        <w:rPr>
          <w:rFonts w:ascii="Times New Roman" w:hAnsi="Times New Roman" w:cs="Times New Roman"/>
        </w:rPr>
        <w:t xml:space="preserve">Im Idealfall können sprachliche Konzepte, die in der Erstsprache bereits vorhanden sind, auf die zu erlernende Sprache übertragen werden. </w:t>
      </w:r>
      <w:r w:rsidR="0001659E" w:rsidRPr="0064242B">
        <w:rPr>
          <w:rFonts w:ascii="Times New Roman" w:hAnsi="Times New Roman" w:cs="Times New Roman"/>
        </w:rPr>
        <w:t xml:space="preserve">Das setzt voraus, dass die </w:t>
      </w:r>
      <w:r w:rsidR="005A6307" w:rsidRPr="0064242B">
        <w:rPr>
          <w:rFonts w:ascii="Times New Roman" w:hAnsi="Times New Roman" w:cs="Times New Roman"/>
        </w:rPr>
        <w:t>Schüler</w:t>
      </w:r>
      <w:r w:rsidR="00117CA6" w:rsidRPr="0064242B">
        <w:rPr>
          <w:rFonts w:ascii="Times New Roman" w:hAnsi="Times New Roman" w:cs="Times New Roman"/>
        </w:rPr>
        <w:t>innen und Schüler</w:t>
      </w:r>
      <w:r w:rsidR="005A6307" w:rsidRPr="0064242B">
        <w:rPr>
          <w:rFonts w:ascii="Times New Roman" w:hAnsi="Times New Roman" w:cs="Times New Roman"/>
        </w:rPr>
        <w:t xml:space="preserve"> </w:t>
      </w:r>
      <w:r w:rsidR="0001659E" w:rsidRPr="00117CA6">
        <w:rPr>
          <w:rFonts w:ascii="Times New Roman" w:hAnsi="Times New Roman" w:cs="Times New Roman"/>
        </w:rPr>
        <w:t xml:space="preserve">in der Erstsprache alphabetisiert und </w:t>
      </w:r>
      <w:r w:rsidR="00A626F3">
        <w:rPr>
          <w:rFonts w:ascii="Times New Roman" w:hAnsi="Times New Roman" w:cs="Times New Roman"/>
        </w:rPr>
        <w:t>unterrichtet</w:t>
      </w:r>
      <w:r w:rsidR="0001659E" w:rsidRPr="00117CA6">
        <w:rPr>
          <w:rFonts w:ascii="Times New Roman" w:hAnsi="Times New Roman" w:cs="Times New Roman"/>
        </w:rPr>
        <w:t xml:space="preserve"> wurden. </w:t>
      </w:r>
      <w:r w:rsidRPr="00117CA6">
        <w:rPr>
          <w:rFonts w:ascii="Times New Roman" w:hAnsi="Times New Roman" w:cs="Times New Roman"/>
        </w:rPr>
        <w:t xml:space="preserve">Oftmals können </w:t>
      </w:r>
      <w:r w:rsidR="00FE3C74">
        <w:rPr>
          <w:rFonts w:ascii="Times New Roman" w:hAnsi="Times New Roman" w:cs="Times New Roman"/>
        </w:rPr>
        <w:t>sie</w:t>
      </w:r>
      <w:r w:rsidRPr="00117CA6">
        <w:rPr>
          <w:rFonts w:ascii="Times New Roman" w:hAnsi="Times New Roman" w:cs="Times New Roman"/>
        </w:rPr>
        <w:t xml:space="preserve"> </w:t>
      </w:r>
      <w:r w:rsidR="0001659E" w:rsidRPr="00117CA6">
        <w:rPr>
          <w:rFonts w:ascii="Times New Roman" w:hAnsi="Times New Roman" w:cs="Times New Roman"/>
        </w:rPr>
        <w:t xml:space="preserve">aufgrund fehlender </w:t>
      </w:r>
      <w:r w:rsidR="0001659E" w:rsidRPr="00117CA6">
        <w:rPr>
          <w:rFonts w:ascii="Times New Roman" w:hAnsi="Times New Roman" w:cs="Times New Roman"/>
        </w:rPr>
        <w:lastRenderedPageBreak/>
        <w:t>schriftsprachlicher Erfahrun</w:t>
      </w:r>
      <w:r w:rsidR="0001659E" w:rsidRPr="00112BFB">
        <w:rPr>
          <w:rFonts w:ascii="Times New Roman" w:hAnsi="Times New Roman" w:cs="Times New Roman"/>
        </w:rPr>
        <w:t>gen</w:t>
      </w:r>
      <w:r w:rsidRPr="00112BFB">
        <w:rPr>
          <w:rFonts w:ascii="Times New Roman" w:hAnsi="Times New Roman" w:cs="Times New Roman"/>
        </w:rPr>
        <w:t xml:space="preserve"> jedoch nicht auf ihnen bereits bekannte Konzepte zurückgreifen</w:t>
      </w:r>
      <w:r w:rsidRPr="00112BFB">
        <w:rPr>
          <w:rStyle w:val="Funotenzeichen"/>
          <w:rFonts w:ascii="Times New Roman" w:hAnsi="Times New Roman" w:cs="Times New Roman"/>
        </w:rPr>
        <w:footnoteReference w:id="36"/>
      </w:r>
      <w:r w:rsidR="00A626F3">
        <w:rPr>
          <w:rFonts w:ascii="Times New Roman" w:hAnsi="Times New Roman" w:cs="Times New Roman"/>
        </w:rPr>
        <w:t xml:space="preserve"> </w:t>
      </w:r>
      <w:r w:rsidR="00360CEA">
        <w:rPr>
          <w:rStyle w:val="Funotenzeichen"/>
          <w:rFonts w:ascii="Times New Roman" w:hAnsi="Times New Roman" w:cs="Times New Roman"/>
        </w:rPr>
        <w:footnoteReference w:id="37"/>
      </w:r>
      <w:r w:rsidRPr="00112BFB">
        <w:rPr>
          <w:rFonts w:ascii="Times New Roman" w:hAnsi="Times New Roman" w:cs="Times New Roman"/>
        </w:rPr>
        <w:t xml:space="preserve">. Die Herausforderung </w:t>
      </w:r>
      <w:r w:rsidR="00A626F3">
        <w:rPr>
          <w:rFonts w:ascii="Times New Roman" w:hAnsi="Times New Roman" w:cs="Times New Roman"/>
        </w:rPr>
        <w:t xml:space="preserve">für sie </w:t>
      </w:r>
      <w:r w:rsidRPr="00112BFB">
        <w:rPr>
          <w:rFonts w:ascii="Times New Roman" w:hAnsi="Times New Roman" w:cs="Times New Roman"/>
        </w:rPr>
        <w:t xml:space="preserve">besteht insbesondere </w:t>
      </w:r>
    </w:p>
    <w:p w:rsidR="00EF6A29" w:rsidRDefault="00A626F3" w:rsidP="00D843C3">
      <w:pPr>
        <w:pStyle w:val="Listenabsatz"/>
        <w:numPr>
          <w:ilvl w:val="0"/>
          <w:numId w:val="19"/>
        </w:numPr>
        <w:jc w:val="both"/>
        <w:rPr>
          <w:rFonts w:ascii="Times New Roman" w:hAnsi="Times New Roman" w:cs="Times New Roman"/>
        </w:rPr>
      </w:pPr>
      <w:r>
        <w:rPr>
          <w:rFonts w:ascii="Times New Roman" w:hAnsi="Times New Roman" w:cs="Times New Roman"/>
        </w:rPr>
        <w:t>darin,</w:t>
      </w:r>
      <w:r w:rsidR="000B3DBE" w:rsidRPr="00D843C3">
        <w:rPr>
          <w:rFonts w:ascii="Times New Roman" w:hAnsi="Times New Roman" w:cs="Times New Roman"/>
        </w:rPr>
        <w:t xml:space="preserve"> mit den komplexen schriftsprachlichen Strukturen</w:t>
      </w:r>
      <w:r>
        <w:rPr>
          <w:rFonts w:ascii="Times New Roman" w:hAnsi="Times New Roman" w:cs="Times New Roman"/>
        </w:rPr>
        <w:t xml:space="preserve"> umzugehen</w:t>
      </w:r>
      <w:r w:rsidR="000B3DBE" w:rsidRPr="00D843C3">
        <w:rPr>
          <w:rFonts w:ascii="Times New Roman" w:hAnsi="Times New Roman" w:cs="Times New Roman"/>
        </w:rPr>
        <w:t xml:space="preserve">, </w:t>
      </w:r>
    </w:p>
    <w:p w:rsidR="00EF6A29" w:rsidRDefault="00EF6A29" w:rsidP="00D843C3">
      <w:pPr>
        <w:pStyle w:val="Listenabsatz"/>
        <w:numPr>
          <w:ilvl w:val="0"/>
          <w:numId w:val="19"/>
        </w:numPr>
        <w:jc w:val="both"/>
        <w:rPr>
          <w:rFonts w:ascii="Times New Roman" w:hAnsi="Times New Roman" w:cs="Times New Roman"/>
        </w:rPr>
      </w:pPr>
      <w:r>
        <w:rPr>
          <w:rFonts w:ascii="Times New Roman" w:hAnsi="Times New Roman" w:cs="Times New Roman"/>
        </w:rPr>
        <w:t xml:space="preserve">in </w:t>
      </w:r>
      <w:r w:rsidR="000B3DBE" w:rsidRPr="00D843C3">
        <w:rPr>
          <w:rFonts w:ascii="Times New Roman" w:hAnsi="Times New Roman" w:cs="Times New Roman"/>
        </w:rPr>
        <w:t>der abstrakten kognitiv-akademischen Sprachfähigkeit</w:t>
      </w:r>
      <w:r>
        <w:rPr>
          <w:rFonts w:ascii="Times New Roman" w:hAnsi="Times New Roman" w:cs="Times New Roman"/>
        </w:rPr>
        <w:t xml:space="preserve"> sowie</w:t>
      </w:r>
      <w:r w:rsidR="00D94B63">
        <w:rPr>
          <w:rFonts w:ascii="Times New Roman" w:hAnsi="Times New Roman" w:cs="Times New Roman"/>
        </w:rPr>
        <w:t xml:space="preserve">              </w:t>
      </w:r>
      <w:r>
        <w:rPr>
          <w:rFonts w:ascii="Times New Roman" w:hAnsi="Times New Roman" w:cs="Times New Roman"/>
        </w:rPr>
        <w:t xml:space="preserve"> </w:t>
      </w:r>
    </w:p>
    <w:p w:rsidR="00EF6A29" w:rsidRDefault="00EF6A29" w:rsidP="00D843C3">
      <w:pPr>
        <w:pStyle w:val="Listenabsatz"/>
        <w:numPr>
          <w:ilvl w:val="0"/>
          <w:numId w:val="19"/>
        </w:numPr>
        <w:jc w:val="both"/>
        <w:rPr>
          <w:rFonts w:ascii="Times New Roman" w:hAnsi="Times New Roman" w:cs="Times New Roman"/>
        </w:rPr>
      </w:pPr>
      <w:r>
        <w:rPr>
          <w:rFonts w:ascii="Times New Roman" w:hAnsi="Times New Roman" w:cs="Times New Roman"/>
        </w:rPr>
        <w:t xml:space="preserve">in </w:t>
      </w:r>
      <w:r w:rsidR="000B3DBE" w:rsidRPr="00D843C3">
        <w:rPr>
          <w:rFonts w:ascii="Times New Roman" w:hAnsi="Times New Roman" w:cs="Times New Roman"/>
        </w:rPr>
        <w:t xml:space="preserve">der damit einhergehenden Textkompetenz. </w:t>
      </w:r>
    </w:p>
    <w:p w:rsidR="00D843C3" w:rsidRDefault="000B3DBE">
      <w:pPr>
        <w:jc w:val="both"/>
        <w:rPr>
          <w:rFonts w:ascii="Times New Roman" w:hAnsi="Times New Roman" w:cs="Times New Roman"/>
        </w:rPr>
      </w:pPr>
      <w:r w:rsidRPr="00112BFB">
        <w:rPr>
          <w:rFonts w:ascii="Times New Roman" w:hAnsi="Times New Roman" w:cs="Times New Roman"/>
        </w:rPr>
        <w:t xml:space="preserve">Bei </w:t>
      </w:r>
      <w:r w:rsidR="00A626F3">
        <w:rPr>
          <w:rFonts w:ascii="Times New Roman" w:hAnsi="Times New Roman" w:cs="Times New Roman"/>
        </w:rPr>
        <w:t>ungenügender</w:t>
      </w:r>
      <w:r w:rsidRPr="00112BFB">
        <w:rPr>
          <w:rFonts w:ascii="Times New Roman" w:hAnsi="Times New Roman" w:cs="Times New Roman"/>
        </w:rPr>
        <w:t xml:space="preserve"> Textkompetenz werden die Schwierigkeiten der Schüler</w:t>
      </w:r>
      <w:r w:rsidR="00112BFB" w:rsidRPr="00112BFB">
        <w:rPr>
          <w:rFonts w:ascii="Times New Roman" w:hAnsi="Times New Roman" w:cs="Times New Roman"/>
        </w:rPr>
        <w:t>innen und Schüler</w:t>
      </w:r>
      <w:r w:rsidRPr="00112BFB">
        <w:rPr>
          <w:rFonts w:ascii="Times New Roman" w:hAnsi="Times New Roman" w:cs="Times New Roman"/>
        </w:rPr>
        <w:t xml:space="preserve"> von Jahr zu Jahr größer, da die sprachlichen Anforderungen </w:t>
      </w:r>
      <w:r w:rsidR="0014216D">
        <w:rPr>
          <w:rFonts w:ascii="Times New Roman" w:hAnsi="Times New Roman" w:cs="Times New Roman"/>
        </w:rPr>
        <w:t>mit</w:t>
      </w:r>
      <w:r w:rsidRPr="00112BFB">
        <w:rPr>
          <w:rFonts w:ascii="Times New Roman" w:hAnsi="Times New Roman" w:cs="Times New Roman"/>
        </w:rPr>
        <w:t xml:space="preserve"> komplexer werdenden sprachlichen Inhalten steigen. Daher müssen</w:t>
      </w:r>
      <w:r w:rsidRPr="00112BFB">
        <w:t xml:space="preserve"> </w:t>
      </w:r>
      <w:r w:rsidRPr="00112BFB">
        <w:rPr>
          <w:rFonts w:ascii="Times New Roman" w:hAnsi="Times New Roman" w:cs="Times New Roman"/>
        </w:rPr>
        <w:t xml:space="preserve">sprachliche </w:t>
      </w:r>
      <w:r w:rsidR="00112BFB">
        <w:rPr>
          <w:rFonts w:ascii="Times New Roman" w:hAnsi="Times New Roman" w:cs="Times New Roman"/>
        </w:rPr>
        <w:t>Unterstützungsangebote</w:t>
      </w:r>
      <w:r w:rsidRPr="00112BFB">
        <w:rPr>
          <w:rFonts w:ascii="Times New Roman" w:hAnsi="Times New Roman" w:cs="Times New Roman"/>
        </w:rPr>
        <w:t xml:space="preserve"> so gestaltet werden, </w:t>
      </w:r>
      <w:r w:rsidR="00112BFB">
        <w:rPr>
          <w:rFonts w:ascii="Times New Roman" w:hAnsi="Times New Roman" w:cs="Times New Roman"/>
        </w:rPr>
        <w:t>dass sie die Schülerinnen und Schüler nicht über- oder unterfordern,</w:t>
      </w:r>
      <w:r w:rsidRPr="00112BFB">
        <w:rPr>
          <w:rFonts w:ascii="Times New Roman" w:hAnsi="Times New Roman" w:cs="Times New Roman"/>
        </w:rPr>
        <w:t xml:space="preserve"> sondern ein Werkzeug</w:t>
      </w:r>
      <w:r w:rsidR="00112BFB">
        <w:rPr>
          <w:rFonts w:ascii="Times New Roman" w:hAnsi="Times New Roman" w:cs="Times New Roman"/>
        </w:rPr>
        <w:t xml:space="preserve"> darstellen</w:t>
      </w:r>
      <w:r w:rsidRPr="00112BFB">
        <w:rPr>
          <w:rFonts w:ascii="Times New Roman" w:hAnsi="Times New Roman" w:cs="Times New Roman"/>
        </w:rPr>
        <w:t>.</w:t>
      </w:r>
      <w:r w:rsidR="004C713B" w:rsidRPr="00112BFB">
        <w:rPr>
          <w:rFonts w:ascii="Times New Roman" w:hAnsi="Times New Roman" w:cs="Times New Roman"/>
        </w:rPr>
        <w:t xml:space="preserve"> </w:t>
      </w:r>
    </w:p>
    <w:p w:rsidR="00E703F8" w:rsidRPr="0064242B" w:rsidRDefault="004C713B" w:rsidP="00FD42C9">
      <w:pPr>
        <w:jc w:val="both"/>
        <w:rPr>
          <w:rFonts w:ascii="Times New Roman" w:hAnsi="Times New Roman" w:cs="Times New Roman"/>
        </w:rPr>
      </w:pPr>
      <w:r w:rsidRPr="00112BFB">
        <w:rPr>
          <w:rFonts w:ascii="Times New Roman" w:hAnsi="Times New Roman" w:cs="Times New Roman"/>
          <w:lang w:eastAsia="de-DE"/>
        </w:rPr>
        <w:t xml:space="preserve">Der Unterschied </w:t>
      </w:r>
      <w:r w:rsidR="009E66F5" w:rsidRPr="00112BFB">
        <w:rPr>
          <w:rFonts w:ascii="Times New Roman" w:hAnsi="Times New Roman" w:cs="Times New Roman"/>
          <w:lang w:eastAsia="de-DE"/>
        </w:rPr>
        <w:t xml:space="preserve">zwischen alltagssprachlichen Strukturen und den sprachlichen Anforderungen des Unterrichts </w:t>
      </w:r>
      <w:r w:rsidRPr="00112BFB">
        <w:rPr>
          <w:rFonts w:ascii="Times New Roman" w:hAnsi="Times New Roman" w:cs="Times New Roman"/>
          <w:lang w:eastAsia="de-DE"/>
        </w:rPr>
        <w:t xml:space="preserve">kommt in besonderer Weise z.B. in der den Unterricht prägenden </w:t>
      </w:r>
      <w:r w:rsidRPr="00112BFB">
        <w:rPr>
          <w:rFonts w:ascii="Times New Roman" w:hAnsi="Times New Roman" w:cs="Times New Roman"/>
          <w:b/>
          <w:lang w:eastAsia="de-DE"/>
        </w:rPr>
        <w:t>Mündlichkeit</w:t>
      </w:r>
      <w:r w:rsidRPr="00112BFB">
        <w:rPr>
          <w:rFonts w:ascii="Times New Roman" w:hAnsi="Times New Roman" w:cs="Times New Roman"/>
          <w:lang w:eastAsia="de-DE"/>
        </w:rPr>
        <w:t xml:space="preserve"> zu</w:t>
      </w:r>
      <w:r w:rsidR="00EF6A29">
        <w:rPr>
          <w:rFonts w:ascii="Times New Roman" w:hAnsi="Times New Roman" w:cs="Times New Roman"/>
          <w:lang w:eastAsia="de-DE"/>
        </w:rPr>
        <w:t>m</w:t>
      </w:r>
      <w:r w:rsidRPr="00112BFB">
        <w:rPr>
          <w:rFonts w:ascii="Times New Roman" w:hAnsi="Times New Roman" w:cs="Times New Roman"/>
          <w:lang w:eastAsia="de-DE"/>
        </w:rPr>
        <w:t xml:space="preserve"> </w:t>
      </w:r>
      <w:r w:rsidR="00EF6A29">
        <w:rPr>
          <w:rFonts w:ascii="Times New Roman" w:hAnsi="Times New Roman" w:cs="Times New Roman"/>
          <w:lang w:eastAsia="de-DE"/>
        </w:rPr>
        <w:t>T</w:t>
      </w:r>
      <w:r w:rsidRPr="00112BFB">
        <w:rPr>
          <w:rFonts w:ascii="Times New Roman" w:hAnsi="Times New Roman" w:cs="Times New Roman"/>
          <w:lang w:eastAsia="de-DE"/>
        </w:rPr>
        <w:t>ragen. D</w:t>
      </w:r>
      <w:r w:rsidR="0014216D">
        <w:rPr>
          <w:rFonts w:ascii="Times New Roman" w:hAnsi="Times New Roman" w:cs="Times New Roman"/>
          <w:lang w:eastAsia="de-DE"/>
        </w:rPr>
        <w:t>enn d</w:t>
      </w:r>
      <w:r w:rsidR="00CA4C9A">
        <w:rPr>
          <w:rFonts w:ascii="Times New Roman" w:hAnsi="Times New Roman" w:cs="Times New Roman"/>
          <w:lang w:eastAsia="de-DE"/>
        </w:rPr>
        <w:t>i</w:t>
      </w:r>
      <w:r w:rsidRPr="00112BFB">
        <w:rPr>
          <w:rFonts w:ascii="Times New Roman" w:hAnsi="Times New Roman" w:cs="Times New Roman"/>
          <w:lang w:eastAsia="de-DE"/>
        </w:rPr>
        <w:t>e Schüler</w:t>
      </w:r>
      <w:r w:rsidR="00EF6A29">
        <w:rPr>
          <w:rFonts w:ascii="Times New Roman" w:hAnsi="Times New Roman" w:cs="Times New Roman"/>
          <w:lang w:eastAsia="de-DE"/>
        </w:rPr>
        <w:t>innen</w:t>
      </w:r>
      <w:r w:rsidR="00112BFB">
        <w:rPr>
          <w:rFonts w:ascii="Times New Roman" w:hAnsi="Times New Roman" w:cs="Times New Roman"/>
          <w:lang w:eastAsia="de-DE"/>
        </w:rPr>
        <w:t xml:space="preserve"> und Schüler</w:t>
      </w:r>
      <w:r w:rsidRPr="00112BFB">
        <w:rPr>
          <w:rFonts w:ascii="Times New Roman" w:hAnsi="Times New Roman" w:cs="Times New Roman"/>
          <w:lang w:eastAsia="de-DE"/>
        </w:rPr>
        <w:t xml:space="preserve"> müssen </w:t>
      </w:r>
      <w:r w:rsidR="0014216D">
        <w:rPr>
          <w:rFonts w:ascii="Times New Roman" w:hAnsi="Times New Roman" w:cs="Times New Roman"/>
          <w:lang w:eastAsia="de-DE"/>
        </w:rPr>
        <w:t xml:space="preserve">gleichzeitig </w:t>
      </w:r>
      <w:r w:rsidRPr="00112BFB">
        <w:rPr>
          <w:rFonts w:ascii="Times New Roman" w:hAnsi="Times New Roman" w:cs="Times New Roman"/>
          <w:lang w:eastAsia="de-DE"/>
        </w:rPr>
        <w:t>die sprachlichen Strukturen der Bildungssprache</w:t>
      </w:r>
      <w:r w:rsidR="0014216D">
        <w:rPr>
          <w:rFonts w:ascii="Times New Roman" w:hAnsi="Times New Roman" w:cs="Times New Roman"/>
          <w:lang w:eastAsia="de-DE"/>
        </w:rPr>
        <w:t>, die ihnen unbekannt sind,</w:t>
      </w:r>
      <w:r w:rsidRPr="00112BFB">
        <w:rPr>
          <w:rFonts w:ascii="Times New Roman" w:hAnsi="Times New Roman" w:cs="Times New Roman"/>
          <w:lang w:eastAsia="de-DE"/>
        </w:rPr>
        <w:t xml:space="preserve"> beim Hören </w:t>
      </w:r>
      <w:r w:rsidR="00112BFB">
        <w:rPr>
          <w:rFonts w:ascii="Times New Roman" w:hAnsi="Times New Roman" w:cs="Times New Roman"/>
          <w:lang w:eastAsia="de-DE"/>
        </w:rPr>
        <w:t>entschlüsseln</w:t>
      </w:r>
      <w:r w:rsidR="00112BFB" w:rsidRPr="00112BFB">
        <w:rPr>
          <w:rFonts w:ascii="Times New Roman" w:hAnsi="Times New Roman" w:cs="Times New Roman"/>
          <w:lang w:eastAsia="de-DE"/>
        </w:rPr>
        <w:t xml:space="preserve"> </w:t>
      </w:r>
      <w:r w:rsidR="0014216D">
        <w:rPr>
          <w:rFonts w:ascii="Times New Roman" w:hAnsi="Times New Roman" w:cs="Times New Roman"/>
          <w:lang w:eastAsia="de-DE"/>
        </w:rPr>
        <w:t>wie auch</w:t>
      </w:r>
      <w:r w:rsidRPr="00112BFB">
        <w:rPr>
          <w:rFonts w:ascii="Times New Roman" w:hAnsi="Times New Roman" w:cs="Times New Roman"/>
          <w:lang w:eastAsia="de-DE"/>
        </w:rPr>
        <w:t xml:space="preserve"> inhaltlich die fachlichen Informationen erfassen. Im Gegensatz zur Vorbereitungsgruppe </w:t>
      </w:r>
      <w:r w:rsidR="0014216D">
        <w:rPr>
          <w:rFonts w:ascii="Times New Roman" w:hAnsi="Times New Roman" w:cs="Times New Roman"/>
          <w:lang w:eastAsia="de-DE"/>
        </w:rPr>
        <w:t>verfügen sie</w:t>
      </w:r>
      <w:r w:rsidRPr="00112BFB">
        <w:rPr>
          <w:rFonts w:ascii="Times New Roman" w:hAnsi="Times New Roman" w:cs="Times New Roman"/>
          <w:lang w:eastAsia="de-DE"/>
        </w:rPr>
        <w:t xml:space="preserve"> in der Regelklasse </w:t>
      </w:r>
      <w:r w:rsidR="0014216D">
        <w:rPr>
          <w:rFonts w:ascii="Times New Roman" w:hAnsi="Times New Roman" w:cs="Times New Roman"/>
          <w:lang w:eastAsia="de-DE"/>
        </w:rPr>
        <w:t xml:space="preserve">über </w:t>
      </w:r>
      <w:r w:rsidRPr="00112BFB">
        <w:rPr>
          <w:rFonts w:ascii="Times New Roman" w:hAnsi="Times New Roman" w:cs="Times New Roman"/>
          <w:lang w:eastAsia="de-DE"/>
        </w:rPr>
        <w:t>weniger Zeit</w:t>
      </w:r>
      <w:r w:rsidR="0014216D">
        <w:rPr>
          <w:rFonts w:ascii="Times New Roman" w:hAnsi="Times New Roman" w:cs="Times New Roman"/>
          <w:lang w:eastAsia="de-DE"/>
        </w:rPr>
        <w:t>, um</w:t>
      </w:r>
      <w:r w:rsidRPr="00112BFB">
        <w:rPr>
          <w:rFonts w:ascii="Times New Roman" w:hAnsi="Times New Roman" w:cs="Times New Roman"/>
          <w:lang w:eastAsia="de-DE"/>
        </w:rPr>
        <w:t xml:space="preserve"> </w:t>
      </w:r>
      <w:r w:rsidR="0014216D">
        <w:rPr>
          <w:rFonts w:ascii="Times New Roman" w:hAnsi="Times New Roman" w:cs="Times New Roman"/>
          <w:lang w:eastAsia="de-DE"/>
        </w:rPr>
        <w:t>r</w:t>
      </w:r>
      <w:r w:rsidRPr="00112BFB">
        <w:rPr>
          <w:rFonts w:ascii="Times New Roman" w:hAnsi="Times New Roman" w:cs="Times New Roman"/>
          <w:lang w:eastAsia="de-DE"/>
        </w:rPr>
        <w:t>eflektieren</w:t>
      </w:r>
      <w:r w:rsidR="0014216D">
        <w:rPr>
          <w:rFonts w:ascii="Times New Roman" w:hAnsi="Times New Roman" w:cs="Times New Roman"/>
          <w:lang w:eastAsia="de-DE"/>
        </w:rPr>
        <w:t>, zu e</w:t>
      </w:r>
      <w:r w:rsidR="00EF6A29">
        <w:rPr>
          <w:rFonts w:ascii="Times New Roman" w:hAnsi="Times New Roman" w:cs="Times New Roman"/>
          <w:lang w:eastAsia="de-DE"/>
        </w:rPr>
        <w:t>ntschlüsseln</w:t>
      </w:r>
      <w:r w:rsidR="00EF6A29" w:rsidRPr="00112BFB">
        <w:rPr>
          <w:rFonts w:ascii="Times New Roman" w:hAnsi="Times New Roman" w:cs="Times New Roman"/>
          <w:lang w:eastAsia="de-DE"/>
        </w:rPr>
        <w:t xml:space="preserve"> </w:t>
      </w:r>
      <w:r w:rsidRPr="00112BFB">
        <w:rPr>
          <w:rFonts w:ascii="Times New Roman" w:hAnsi="Times New Roman" w:cs="Times New Roman"/>
          <w:lang w:eastAsia="de-DE"/>
        </w:rPr>
        <w:t xml:space="preserve">und </w:t>
      </w:r>
      <w:r w:rsidR="0014216D">
        <w:rPr>
          <w:rFonts w:ascii="Times New Roman" w:hAnsi="Times New Roman" w:cs="Times New Roman"/>
          <w:lang w:eastAsia="de-DE"/>
        </w:rPr>
        <w:t>ihre Redebeiträge vorstrukturieren</w:t>
      </w:r>
      <w:r w:rsidR="00BA0860">
        <w:rPr>
          <w:rFonts w:ascii="Times New Roman" w:hAnsi="Times New Roman" w:cs="Times New Roman"/>
          <w:lang w:eastAsia="de-DE"/>
        </w:rPr>
        <w:t xml:space="preserve"> zu können</w:t>
      </w:r>
      <w:r w:rsidRPr="00112BFB">
        <w:rPr>
          <w:rFonts w:ascii="Times New Roman" w:hAnsi="Times New Roman" w:cs="Times New Roman"/>
          <w:lang w:eastAsia="de-DE"/>
        </w:rPr>
        <w:t xml:space="preserve"> (bei Präsentationen, Kurzreferaten etc.). </w:t>
      </w:r>
      <w:r w:rsidR="00CD5FC2">
        <w:rPr>
          <w:rFonts w:ascii="Times New Roman" w:hAnsi="Times New Roman" w:cs="Times New Roman"/>
          <w:lang w:eastAsia="de-DE"/>
        </w:rPr>
        <w:t>Um ihr</w:t>
      </w:r>
      <w:r w:rsidRPr="00112BFB">
        <w:rPr>
          <w:rFonts w:ascii="Times New Roman" w:hAnsi="Times New Roman" w:cs="Times New Roman"/>
          <w:lang w:eastAsia="de-DE"/>
        </w:rPr>
        <w:t xml:space="preserve"> Hörverstehen</w:t>
      </w:r>
      <w:r w:rsidR="00F22C40">
        <w:rPr>
          <w:rFonts w:ascii="Times New Roman" w:hAnsi="Times New Roman" w:cs="Times New Roman"/>
          <w:lang w:eastAsia="de-DE"/>
        </w:rPr>
        <w:t xml:space="preserve"> vorzuentlasten</w:t>
      </w:r>
      <w:r w:rsidR="00BA0860">
        <w:rPr>
          <w:rFonts w:ascii="Times New Roman" w:hAnsi="Times New Roman" w:cs="Times New Roman"/>
          <w:lang w:eastAsia="de-DE"/>
        </w:rPr>
        <w:t xml:space="preserve">, </w:t>
      </w:r>
      <w:r w:rsidRPr="00112BFB">
        <w:rPr>
          <w:rFonts w:ascii="Times New Roman" w:hAnsi="Times New Roman" w:cs="Times New Roman"/>
          <w:lang w:eastAsia="de-DE"/>
        </w:rPr>
        <w:t>k</w:t>
      </w:r>
      <w:r w:rsidR="00F22C40">
        <w:rPr>
          <w:rFonts w:ascii="Times New Roman" w:hAnsi="Times New Roman" w:cs="Times New Roman"/>
          <w:lang w:eastAsia="de-DE"/>
        </w:rPr>
        <w:t>önnen</w:t>
      </w:r>
      <w:r w:rsidRPr="00112BFB">
        <w:rPr>
          <w:rFonts w:ascii="Times New Roman" w:hAnsi="Times New Roman" w:cs="Times New Roman"/>
          <w:lang w:eastAsia="de-DE"/>
        </w:rPr>
        <w:t xml:space="preserve"> den einzugliedernden Schüler</w:t>
      </w:r>
      <w:r w:rsidR="00FE3C74">
        <w:rPr>
          <w:rFonts w:ascii="Times New Roman" w:hAnsi="Times New Roman" w:cs="Times New Roman"/>
          <w:lang w:eastAsia="de-DE"/>
        </w:rPr>
        <w:t>innen</w:t>
      </w:r>
      <w:r w:rsidRPr="00112BFB">
        <w:rPr>
          <w:rFonts w:ascii="Times New Roman" w:hAnsi="Times New Roman" w:cs="Times New Roman"/>
          <w:lang w:eastAsia="de-DE"/>
        </w:rPr>
        <w:t xml:space="preserve"> und Schüler</w:t>
      </w:r>
      <w:r w:rsidR="00FE3C74">
        <w:rPr>
          <w:rFonts w:ascii="Times New Roman" w:hAnsi="Times New Roman" w:cs="Times New Roman"/>
          <w:lang w:eastAsia="de-DE"/>
        </w:rPr>
        <w:t>n</w:t>
      </w:r>
      <w:r w:rsidRPr="00112BFB">
        <w:rPr>
          <w:rFonts w:ascii="Times New Roman" w:hAnsi="Times New Roman" w:cs="Times New Roman"/>
          <w:lang w:eastAsia="de-DE"/>
        </w:rPr>
        <w:t xml:space="preserve"> </w:t>
      </w:r>
      <w:r w:rsidR="00F22C40">
        <w:rPr>
          <w:rFonts w:ascii="Times New Roman" w:hAnsi="Times New Roman" w:cs="Times New Roman"/>
          <w:lang w:eastAsia="de-DE"/>
        </w:rPr>
        <w:t xml:space="preserve">vorab </w:t>
      </w:r>
      <w:r w:rsidRPr="00112BFB">
        <w:rPr>
          <w:rFonts w:ascii="Times New Roman" w:hAnsi="Times New Roman" w:cs="Times New Roman"/>
          <w:lang w:eastAsia="de-DE"/>
        </w:rPr>
        <w:t xml:space="preserve">Handouts oder Texte zu mündlichen Präsentationen </w:t>
      </w:r>
      <w:r w:rsidR="002E7CD8">
        <w:rPr>
          <w:rFonts w:ascii="Times New Roman" w:hAnsi="Times New Roman" w:cs="Times New Roman"/>
          <w:lang w:eastAsia="de-DE"/>
        </w:rPr>
        <w:t xml:space="preserve">ausgehändigt </w:t>
      </w:r>
      <w:r w:rsidR="00F22C40">
        <w:rPr>
          <w:rFonts w:ascii="Times New Roman" w:hAnsi="Times New Roman" w:cs="Times New Roman"/>
          <w:lang w:eastAsia="de-DE"/>
        </w:rPr>
        <w:t>werd</w:t>
      </w:r>
      <w:r w:rsidRPr="00112BFB">
        <w:rPr>
          <w:rFonts w:ascii="Times New Roman" w:hAnsi="Times New Roman" w:cs="Times New Roman"/>
          <w:lang w:eastAsia="de-DE"/>
        </w:rPr>
        <w:t>en</w:t>
      </w:r>
      <w:r w:rsidR="0092220F">
        <w:rPr>
          <w:rStyle w:val="Funotenzeichen"/>
          <w:rFonts w:ascii="Times New Roman" w:hAnsi="Times New Roman" w:cs="Times New Roman"/>
          <w:lang w:eastAsia="de-DE"/>
        </w:rPr>
        <w:footnoteReference w:id="38"/>
      </w:r>
      <w:r w:rsidRPr="00112BFB">
        <w:rPr>
          <w:rFonts w:ascii="Times New Roman" w:hAnsi="Times New Roman" w:cs="Times New Roman"/>
          <w:lang w:eastAsia="de-DE"/>
        </w:rPr>
        <w:t xml:space="preserve">. </w:t>
      </w:r>
    </w:p>
    <w:p w:rsidR="00AF7A33" w:rsidRPr="00910395" w:rsidRDefault="00AF7A33" w:rsidP="00910395">
      <w:pPr>
        <w:pStyle w:val="berschrift1"/>
        <w:rPr>
          <w:rFonts w:ascii="Cambria" w:hAnsi="Cambria" w:cs="Times New Roman"/>
          <w:color w:val="44546A" w:themeColor="text2"/>
        </w:rPr>
      </w:pPr>
      <w:r w:rsidRPr="00910395">
        <w:rPr>
          <w:rFonts w:ascii="Cambria" w:hAnsi="Cambria" w:cs="Times New Roman"/>
          <w:color w:val="44546A" w:themeColor="text2"/>
        </w:rPr>
        <w:t>Mögliche Maßnahmen individuelle</w:t>
      </w:r>
      <w:r w:rsidR="00F22C40">
        <w:rPr>
          <w:rFonts w:ascii="Cambria" w:hAnsi="Cambria" w:cs="Times New Roman"/>
          <w:color w:val="44546A" w:themeColor="text2"/>
        </w:rPr>
        <w:t>r</w:t>
      </w:r>
      <w:r w:rsidRPr="00910395">
        <w:rPr>
          <w:rFonts w:ascii="Cambria" w:hAnsi="Cambria" w:cs="Times New Roman"/>
          <w:color w:val="44546A" w:themeColor="text2"/>
        </w:rPr>
        <w:t xml:space="preserve"> Unterstützung im Unterricht</w:t>
      </w:r>
    </w:p>
    <w:p w:rsidR="00F22C40" w:rsidRPr="00C54576" w:rsidRDefault="00AF7A33" w:rsidP="005478A1">
      <w:pPr>
        <w:jc w:val="both"/>
        <w:rPr>
          <w:rFonts w:ascii="Times New Roman" w:hAnsi="Times New Roman" w:cs="Times New Roman"/>
          <w:bCs/>
        </w:rPr>
      </w:pPr>
      <w:r w:rsidRPr="0064242B">
        <w:rPr>
          <w:rFonts w:ascii="Times New Roman" w:hAnsi="Times New Roman" w:cs="Times New Roman"/>
        </w:rPr>
        <w:t xml:space="preserve">Bereits im Unterricht können </w:t>
      </w:r>
      <w:r w:rsidR="00720E68" w:rsidRPr="0064242B">
        <w:rPr>
          <w:rFonts w:ascii="Times New Roman" w:hAnsi="Times New Roman" w:cs="Times New Roman"/>
        </w:rPr>
        <w:t>gezielt</w:t>
      </w:r>
      <w:r w:rsidRPr="0064242B">
        <w:rPr>
          <w:rFonts w:ascii="Times New Roman" w:hAnsi="Times New Roman" w:cs="Times New Roman"/>
        </w:rPr>
        <w:t xml:space="preserve"> prüfungsrelevante Kompetenzen entwickelt werden, die einem Na</w:t>
      </w:r>
      <w:r w:rsidR="00E47884" w:rsidRPr="0064242B">
        <w:rPr>
          <w:rFonts w:ascii="Times New Roman" w:hAnsi="Times New Roman" w:cs="Times New Roman"/>
        </w:rPr>
        <w:t xml:space="preserve">chteil </w:t>
      </w:r>
      <w:r w:rsidR="006E13D3">
        <w:rPr>
          <w:rFonts w:ascii="Times New Roman" w:hAnsi="Times New Roman" w:cs="Times New Roman"/>
        </w:rPr>
        <w:t xml:space="preserve">entgegenwirken, der </w:t>
      </w:r>
      <w:r w:rsidR="00FE0BD9">
        <w:rPr>
          <w:rFonts w:ascii="Times New Roman" w:hAnsi="Times New Roman" w:cs="Times New Roman"/>
        </w:rPr>
        <w:t>von</w:t>
      </w:r>
      <w:r w:rsidR="00E47884" w:rsidRPr="0064242B">
        <w:rPr>
          <w:rFonts w:ascii="Times New Roman" w:hAnsi="Times New Roman" w:cs="Times New Roman"/>
        </w:rPr>
        <w:t xml:space="preserve"> sprachliche</w:t>
      </w:r>
      <w:r w:rsidR="006E13D3">
        <w:rPr>
          <w:rFonts w:ascii="Times New Roman" w:hAnsi="Times New Roman" w:cs="Times New Roman"/>
        </w:rPr>
        <w:t>n</w:t>
      </w:r>
      <w:r w:rsidR="00E47884" w:rsidRPr="0064242B">
        <w:rPr>
          <w:rFonts w:ascii="Times New Roman" w:hAnsi="Times New Roman" w:cs="Times New Roman"/>
        </w:rPr>
        <w:t xml:space="preserve"> Hürden </w:t>
      </w:r>
      <w:r w:rsidR="006E13D3">
        <w:rPr>
          <w:rFonts w:ascii="Times New Roman" w:hAnsi="Times New Roman" w:cs="Times New Roman"/>
        </w:rPr>
        <w:t>h</w:t>
      </w:r>
      <w:r w:rsidR="00FE0BD9">
        <w:rPr>
          <w:rFonts w:ascii="Times New Roman" w:hAnsi="Times New Roman" w:cs="Times New Roman"/>
        </w:rPr>
        <w:t>errühr</w:t>
      </w:r>
      <w:r w:rsidR="006E13D3">
        <w:rPr>
          <w:rFonts w:ascii="Times New Roman" w:hAnsi="Times New Roman" w:cs="Times New Roman"/>
        </w:rPr>
        <w:t>t</w:t>
      </w:r>
      <w:r w:rsidR="00E47884" w:rsidRPr="000756DF">
        <w:rPr>
          <w:rFonts w:ascii="Times New Roman" w:hAnsi="Times New Roman" w:cs="Times New Roman"/>
        </w:rPr>
        <w:t xml:space="preserve">. </w:t>
      </w:r>
      <w:r w:rsidR="00E025C5" w:rsidRPr="000756DF">
        <w:rPr>
          <w:rFonts w:ascii="Times New Roman" w:hAnsi="Times New Roman" w:cs="Times New Roman"/>
        </w:rPr>
        <w:t xml:space="preserve">Jeder </w:t>
      </w:r>
      <w:r w:rsidR="00FF5E07" w:rsidRPr="000756DF">
        <w:rPr>
          <w:rFonts w:ascii="Times New Roman" w:hAnsi="Times New Roman" w:cs="Times New Roman"/>
        </w:rPr>
        <w:t>Unterricht sollt</w:t>
      </w:r>
      <w:r w:rsidR="00E6024B" w:rsidRPr="000756DF">
        <w:rPr>
          <w:rFonts w:ascii="Times New Roman" w:hAnsi="Times New Roman" w:cs="Times New Roman"/>
        </w:rPr>
        <w:t xml:space="preserve">e </w:t>
      </w:r>
      <w:r w:rsidR="00087792" w:rsidRPr="00C54576">
        <w:rPr>
          <w:rFonts w:ascii="Times New Roman" w:hAnsi="Times New Roman" w:cs="Times New Roman"/>
          <w:bCs/>
        </w:rPr>
        <w:t xml:space="preserve">durchgängig </w:t>
      </w:r>
      <w:r w:rsidR="00FF5E07" w:rsidRPr="00C54576">
        <w:rPr>
          <w:rFonts w:ascii="Times New Roman" w:hAnsi="Times New Roman" w:cs="Times New Roman"/>
          <w:bCs/>
        </w:rPr>
        <w:t>sprach</w:t>
      </w:r>
      <w:r w:rsidR="00344463" w:rsidRPr="00C54576">
        <w:rPr>
          <w:rFonts w:ascii="Times New Roman" w:hAnsi="Times New Roman" w:cs="Times New Roman"/>
          <w:bCs/>
        </w:rPr>
        <w:t>sensibel gestaltet</w:t>
      </w:r>
      <w:r w:rsidR="00087792" w:rsidRPr="00C54576">
        <w:rPr>
          <w:rFonts w:ascii="Times New Roman" w:hAnsi="Times New Roman" w:cs="Times New Roman"/>
          <w:bCs/>
        </w:rPr>
        <w:t xml:space="preserve"> </w:t>
      </w:r>
      <w:r w:rsidR="00EF6A29" w:rsidRPr="00C54576">
        <w:rPr>
          <w:rFonts w:ascii="Times New Roman" w:hAnsi="Times New Roman" w:cs="Times New Roman"/>
          <w:bCs/>
        </w:rPr>
        <w:t>sein</w:t>
      </w:r>
      <w:r w:rsidR="00F22C40" w:rsidRPr="00C54576">
        <w:rPr>
          <w:rFonts w:ascii="Times New Roman" w:hAnsi="Times New Roman" w:cs="Times New Roman"/>
          <w:bCs/>
        </w:rPr>
        <w:t xml:space="preserve"> - eine</w:t>
      </w:r>
      <w:r w:rsidR="00EF6A29" w:rsidRPr="00C54576">
        <w:rPr>
          <w:rFonts w:ascii="Times New Roman" w:hAnsi="Times New Roman" w:cs="Times New Roman"/>
          <w:bCs/>
        </w:rPr>
        <w:t xml:space="preserve"> Querschnittsaufgabe aller Fächer</w:t>
      </w:r>
      <w:r w:rsidR="00F22C40" w:rsidRPr="00C54576">
        <w:rPr>
          <w:rFonts w:ascii="Times New Roman" w:hAnsi="Times New Roman" w:cs="Times New Roman"/>
          <w:bCs/>
        </w:rPr>
        <w:t>.</w:t>
      </w:r>
      <w:r w:rsidR="00EF6A29" w:rsidRPr="00C54576">
        <w:rPr>
          <w:rFonts w:ascii="Times New Roman" w:hAnsi="Times New Roman" w:cs="Times New Roman"/>
          <w:bCs/>
        </w:rPr>
        <w:t xml:space="preserve"> D</w:t>
      </w:r>
      <w:r w:rsidR="00344463" w:rsidRPr="00C54576">
        <w:rPr>
          <w:rFonts w:ascii="Times New Roman" w:hAnsi="Times New Roman" w:cs="Times New Roman"/>
          <w:bCs/>
        </w:rPr>
        <w:t>ie Schüler</w:t>
      </w:r>
      <w:r w:rsidR="00EF6A29" w:rsidRPr="00C54576">
        <w:rPr>
          <w:rFonts w:ascii="Times New Roman" w:hAnsi="Times New Roman" w:cs="Times New Roman"/>
          <w:bCs/>
        </w:rPr>
        <w:t>innen</w:t>
      </w:r>
      <w:r w:rsidR="00C568A4" w:rsidRPr="00C54576">
        <w:rPr>
          <w:rFonts w:ascii="Times New Roman" w:hAnsi="Times New Roman" w:cs="Times New Roman"/>
          <w:bCs/>
        </w:rPr>
        <w:t xml:space="preserve"> und Schüler</w:t>
      </w:r>
      <w:r w:rsidR="00EF6A29" w:rsidRPr="00C54576">
        <w:rPr>
          <w:rFonts w:ascii="Times New Roman" w:hAnsi="Times New Roman" w:cs="Times New Roman"/>
          <w:bCs/>
        </w:rPr>
        <w:t xml:space="preserve"> sollten</w:t>
      </w:r>
      <w:r w:rsidR="00344463" w:rsidRPr="00C54576">
        <w:rPr>
          <w:rFonts w:ascii="Times New Roman" w:hAnsi="Times New Roman" w:cs="Times New Roman"/>
          <w:bCs/>
        </w:rPr>
        <w:t xml:space="preserve"> zum Handeln </w:t>
      </w:r>
      <w:r w:rsidR="00F22C40" w:rsidRPr="00C54576">
        <w:rPr>
          <w:rFonts w:ascii="Times New Roman" w:hAnsi="Times New Roman" w:cs="Times New Roman"/>
          <w:bCs/>
        </w:rPr>
        <w:t>ermutigt</w:t>
      </w:r>
      <w:r w:rsidR="00EF6A29" w:rsidRPr="00C54576">
        <w:rPr>
          <w:rFonts w:ascii="Times New Roman" w:hAnsi="Times New Roman" w:cs="Times New Roman"/>
          <w:bCs/>
        </w:rPr>
        <w:t xml:space="preserve"> werden</w:t>
      </w:r>
      <w:r w:rsidR="00344463" w:rsidRPr="00C54576">
        <w:rPr>
          <w:rFonts w:ascii="Times New Roman" w:hAnsi="Times New Roman" w:cs="Times New Roman"/>
          <w:bCs/>
        </w:rPr>
        <w:t xml:space="preserve">. </w:t>
      </w:r>
    </w:p>
    <w:p w:rsidR="005478A1" w:rsidRDefault="008C3A2E" w:rsidP="005478A1">
      <w:pPr>
        <w:jc w:val="both"/>
        <w:rPr>
          <w:rFonts w:ascii="Times New Roman" w:hAnsi="Times New Roman" w:cs="Times New Roman"/>
        </w:rPr>
      </w:pPr>
      <w:r w:rsidRPr="00C54576">
        <w:rPr>
          <w:rFonts w:ascii="Times New Roman" w:hAnsi="Times New Roman" w:cs="Times New Roman"/>
          <w:bCs/>
        </w:rPr>
        <w:t xml:space="preserve">Um den einzugliedernden </w:t>
      </w:r>
      <w:r w:rsidR="005A6307" w:rsidRPr="00C54576">
        <w:rPr>
          <w:rFonts w:ascii="Times New Roman" w:hAnsi="Times New Roman" w:cs="Times New Roman"/>
          <w:bCs/>
        </w:rPr>
        <w:t>Schüler</w:t>
      </w:r>
      <w:r w:rsidR="00FE3C74" w:rsidRPr="00C54576">
        <w:rPr>
          <w:rFonts w:ascii="Times New Roman" w:hAnsi="Times New Roman" w:cs="Times New Roman"/>
          <w:bCs/>
        </w:rPr>
        <w:t>innen</w:t>
      </w:r>
      <w:r w:rsidR="005A6307" w:rsidRPr="00C54576">
        <w:rPr>
          <w:rFonts w:ascii="Times New Roman" w:hAnsi="Times New Roman" w:cs="Times New Roman"/>
          <w:bCs/>
        </w:rPr>
        <w:t xml:space="preserve"> und Schüle</w:t>
      </w:r>
      <w:r w:rsidR="00FE3C74" w:rsidRPr="00C54576">
        <w:rPr>
          <w:rFonts w:ascii="Times New Roman" w:hAnsi="Times New Roman" w:cs="Times New Roman"/>
          <w:bCs/>
        </w:rPr>
        <w:t>rn</w:t>
      </w:r>
      <w:r w:rsidRPr="00C54576">
        <w:rPr>
          <w:rFonts w:ascii="Times New Roman" w:hAnsi="Times New Roman" w:cs="Times New Roman"/>
          <w:bCs/>
        </w:rPr>
        <w:t xml:space="preserve"> den Weg von der Alltagssprache zur Bildungssprache zu erleichtern, </w:t>
      </w:r>
      <w:r w:rsidR="009E5AB9" w:rsidRPr="00C54576">
        <w:rPr>
          <w:rFonts w:ascii="Times New Roman" w:hAnsi="Times New Roman" w:cs="Times New Roman"/>
          <w:bCs/>
        </w:rPr>
        <w:t>empfiehlt</w:t>
      </w:r>
      <w:r w:rsidRPr="00C54576">
        <w:rPr>
          <w:rFonts w:ascii="Times New Roman" w:hAnsi="Times New Roman" w:cs="Times New Roman"/>
          <w:bCs/>
        </w:rPr>
        <w:t xml:space="preserve"> es sich</w:t>
      </w:r>
      <w:r w:rsidR="002B06B1" w:rsidRPr="00C54576">
        <w:rPr>
          <w:rFonts w:ascii="Times New Roman" w:hAnsi="Times New Roman" w:cs="Times New Roman"/>
          <w:bCs/>
        </w:rPr>
        <w:t>,</w:t>
      </w:r>
      <w:r w:rsidRPr="00C54576">
        <w:rPr>
          <w:rFonts w:ascii="Times New Roman" w:hAnsi="Times New Roman" w:cs="Times New Roman"/>
          <w:bCs/>
        </w:rPr>
        <w:t xml:space="preserve"> </w:t>
      </w:r>
      <w:r w:rsidR="0078115C" w:rsidRPr="00C54576">
        <w:rPr>
          <w:rFonts w:ascii="Times New Roman" w:hAnsi="Times New Roman" w:cs="Times New Roman"/>
          <w:bCs/>
        </w:rPr>
        <w:t xml:space="preserve">im </w:t>
      </w:r>
      <w:r w:rsidRPr="00C54576">
        <w:rPr>
          <w:rFonts w:ascii="Times New Roman" w:hAnsi="Times New Roman" w:cs="Times New Roman"/>
          <w:bCs/>
        </w:rPr>
        <w:t xml:space="preserve">sprachsensiblen Unterricht </w:t>
      </w:r>
      <w:r w:rsidR="0078115C" w:rsidRPr="00C54576">
        <w:rPr>
          <w:rFonts w:ascii="Times New Roman" w:hAnsi="Times New Roman" w:cs="Times New Roman"/>
          <w:bCs/>
        </w:rPr>
        <w:t>wechselnde</w:t>
      </w:r>
      <w:r w:rsidRPr="00C54576">
        <w:rPr>
          <w:rFonts w:ascii="Times New Roman" w:hAnsi="Times New Roman" w:cs="Times New Roman"/>
          <w:bCs/>
        </w:rPr>
        <w:t xml:space="preserve"> Darstellungsformen und</w:t>
      </w:r>
      <w:r w:rsidR="00842857" w:rsidRPr="00C54576">
        <w:rPr>
          <w:rFonts w:ascii="Times New Roman" w:hAnsi="Times New Roman" w:cs="Times New Roman"/>
          <w:bCs/>
        </w:rPr>
        <w:t xml:space="preserve"> S</w:t>
      </w:r>
      <w:r w:rsidRPr="00C54576">
        <w:rPr>
          <w:rFonts w:ascii="Times New Roman" w:hAnsi="Times New Roman" w:cs="Times New Roman"/>
          <w:bCs/>
        </w:rPr>
        <w:t xml:space="preserve">caffolding-Werkzeuge </w:t>
      </w:r>
      <w:r w:rsidR="0078115C" w:rsidRPr="00C54576">
        <w:rPr>
          <w:rFonts w:ascii="Times New Roman" w:hAnsi="Times New Roman" w:cs="Times New Roman"/>
          <w:bCs/>
        </w:rPr>
        <w:t>zu nutzen</w:t>
      </w:r>
      <w:r w:rsidR="0092220F" w:rsidRPr="00C54576">
        <w:rPr>
          <w:rStyle w:val="Funotenzeichen"/>
          <w:rFonts w:ascii="Times New Roman" w:hAnsi="Times New Roman" w:cs="Times New Roman"/>
          <w:bCs/>
        </w:rPr>
        <w:footnoteReference w:id="39"/>
      </w:r>
      <w:r w:rsidRPr="00C54576">
        <w:rPr>
          <w:rFonts w:ascii="Times New Roman" w:hAnsi="Times New Roman" w:cs="Times New Roman"/>
          <w:bCs/>
        </w:rPr>
        <w:t>.</w:t>
      </w:r>
      <w:r w:rsidR="0078115C" w:rsidRPr="00C54576">
        <w:rPr>
          <w:rFonts w:ascii="Times New Roman" w:hAnsi="Times New Roman" w:cs="Times New Roman"/>
          <w:bCs/>
        </w:rPr>
        <w:t xml:space="preserve"> </w:t>
      </w:r>
      <w:r w:rsidR="00F22C40" w:rsidRPr="00C54576">
        <w:rPr>
          <w:rFonts w:ascii="Times New Roman" w:hAnsi="Times New Roman" w:cs="Times New Roman"/>
          <w:bCs/>
        </w:rPr>
        <w:t>Damit diese Gruppe von Schülerinnen und Schülern bestmöglich darin unterstützt w</w:t>
      </w:r>
      <w:r w:rsidR="00BA0860" w:rsidRPr="00C54576">
        <w:rPr>
          <w:rFonts w:ascii="Times New Roman" w:hAnsi="Times New Roman" w:cs="Times New Roman"/>
          <w:bCs/>
        </w:rPr>
        <w:t>ird</w:t>
      </w:r>
      <w:r w:rsidR="00F22C40" w:rsidRPr="00C54576">
        <w:rPr>
          <w:rFonts w:ascii="Times New Roman" w:hAnsi="Times New Roman" w:cs="Times New Roman"/>
          <w:bCs/>
        </w:rPr>
        <w:t xml:space="preserve">, die sprachlichen </w:t>
      </w:r>
      <w:r w:rsidR="00BA0860" w:rsidRPr="00C54576">
        <w:rPr>
          <w:rFonts w:ascii="Times New Roman" w:hAnsi="Times New Roman" w:cs="Times New Roman"/>
          <w:bCs/>
        </w:rPr>
        <w:t>Anforderungen zu bewältigen</w:t>
      </w:r>
      <w:r w:rsidR="00BA0860">
        <w:rPr>
          <w:rFonts w:ascii="Times New Roman" w:hAnsi="Times New Roman" w:cs="Times New Roman"/>
        </w:rPr>
        <w:t>,</w:t>
      </w:r>
      <w:r w:rsidR="00BA0860" w:rsidRPr="0064242B" w:rsidDel="00BA0860">
        <w:rPr>
          <w:rFonts w:ascii="Times New Roman" w:hAnsi="Times New Roman" w:cs="Times New Roman"/>
        </w:rPr>
        <w:t xml:space="preserve"> </w:t>
      </w:r>
      <w:r w:rsidR="0078115C" w:rsidRPr="0064242B">
        <w:rPr>
          <w:rFonts w:ascii="Times New Roman" w:hAnsi="Times New Roman" w:cs="Times New Roman"/>
        </w:rPr>
        <w:t xml:space="preserve">sollte die Unterrichtssituation </w:t>
      </w:r>
      <w:r w:rsidR="002E7CD8">
        <w:rPr>
          <w:rFonts w:ascii="Times New Roman" w:hAnsi="Times New Roman" w:cs="Times New Roman"/>
        </w:rPr>
        <w:t xml:space="preserve">zudem </w:t>
      </w:r>
      <w:r w:rsidR="0078115C" w:rsidRPr="0064242B">
        <w:rPr>
          <w:rFonts w:ascii="Times New Roman" w:hAnsi="Times New Roman" w:cs="Times New Roman"/>
        </w:rPr>
        <w:t>ausreichend Ruhe und Sicherheit bieten, sodass ohne Störeinflüsse dem Unterricht gefolgt werden kann und Raum für Fehler</w:t>
      </w:r>
      <w:r w:rsidR="002B06B1" w:rsidRPr="0064242B">
        <w:rPr>
          <w:rFonts w:ascii="Times New Roman" w:hAnsi="Times New Roman" w:cs="Times New Roman"/>
        </w:rPr>
        <w:t xml:space="preserve"> gegeben ist</w:t>
      </w:r>
      <w:r w:rsidR="0078115C" w:rsidRPr="0064242B">
        <w:rPr>
          <w:rFonts w:ascii="Times New Roman" w:hAnsi="Times New Roman" w:cs="Times New Roman"/>
        </w:rPr>
        <w:t xml:space="preserve">. </w:t>
      </w:r>
      <w:r w:rsidR="00225DC1">
        <w:rPr>
          <w:rFonts w:ascii="Times New Roman" w:hAnsi="Times New Roman" w:cs="Times New Roman"/>
        </w:rPr>
        <w:t xml:space="preserve">Eine wertschätzende Atmosphäre in der Klasse wirkt </w:t>
      </w:r>
      <w:r w:rsidR="00BA0860">
        <w:rPr>
          <w:rFonts w:ascii="Times New Roman" w:hAnsi="Times New Roman" w:cs="Times New Roman"/>
        </w:rPr>
        <w:t>dem Risiko entgegen, dass Unterrichtsbeiträge wegen unzureichender sprachlicher Ausdrucksfähigkeiten zurückgehalten werden könnten</w:t>
      </w:r>
      <w:r w:rsidR="00C052EF">
        <w:rPr>
          <w:rStyle w:val="Funotenzeichen"/>
          <w:rFonts w:ascii="Times New Roman" w:hAnsi="Times New Roman" w:cs="Times New Roman"/>
        </w:rPr>
        <w:footnoteReference w:id="40"/>
      </w:r>
      <w:r w:rsidR="00663B48">
        <w:rPr>
          <w:rFonts w:ascii="Times New Roman" w:hAnsi="Times New Roman" w:cs="Times New Roman"/>
        </w:rPr>
        <w:t xml:space="preserve"> </w:t>
      </w:r>
      <w:r w:rsidR="00B5231A">
        <w:rPr>
          <w:rStyle w:val="Funotenzeichen"/>
          <w:rFonts w:ascii="Times New Roman" w:hAnsi="Times New Roman" w:cs="Times New Roman"/>
        </w:rPr>
        <w:footnoteReference w:id="41"/>
      </w:r>
      <w:r w:rsidR="00225DC1">
        <w:rPr>
          <w:rFonts w:ascii="Times New Roman" w:hAnsi="Times New Roman" w:cs="Times New Roman"/>
        </w:rPr>
        <w:t xml:space="preserve">. </w:t>
      </w:r>
      <w:r w:rsidR="0078115C" w:rsidRPr="0064242B">
        <w:rPr>
          <w:rFonts w:ascii="Times New Roman" w:hAnsi="Times New Roman" w:cs="Times New Roman"/>
        </w:rPr>
        <w:t>Im Didaktischen Begleitmaterial</w:t>
      </w:r>
      <w:r w:rsidR="00C052EF">
        <w:rPr>
          <w:rStyle w:val="Funotenzeichen"/>
          <w:rFonts w:ascii="Times New Roman" w:hAnsi="Times New Roman" w:cs="Times New Roman"/>
        </w:rPr>
        <w:footnoteReference w:id="42"/>
      </w:r>
      <w:r w:rsidR="0078115C" w:rsidRPr="0064242B">
        <w:rPr>
          <w:rFonts w:ascii="Times New Roman" w:hAnsi="Times New Roman" w:cs="Times New Roman"/>
        </w:rPr>
        <w:t xml:space="preserve"> zu den Curricularen Grundlagen Deutsch als Zweitsprache</w:t>
      </w:r>
      <w:r w:rsidR="00C052EF">
        <w:rPr>
          <w:rStyle w:val="Funotenzeichen"/>
          <w:rFonts w:ascii="Times New Roman" w:hAnsi="Times New Roman" w:cs="Times New Roman"/>
        </w:rPr>
        <w:footnoteReference w:id="43"/>
      </w:r>
      <w:r w:rsidR="00644C61" w:rsidRPr="0064242B">
        <w:rPr>
          <w:rFonts w:ascii="Times New Roman" w:hAnsi="Times New Roman" w:cs="Times New Roman"/>
        </w:rPr>
        <w:t xml:space="preserve"> </w:t>
      </w:r>
      <w:r w:rsidR="0078115C" w:rsidRPr="0064242B">
        <w:rPr>
          <w:rFonts w:ascii="Times New Roman" w:hAnsi="Times New Roman" w:cs="Times New Roman"/>
        </w:rPr>
        <w:t>finden sich zahlreiche Anregungen und Verweise zur Gestaltung eines förderlichen Unterrichts</w:t>
      </w:r>
      <w:r w:rsidR="00DF0153" w:rsidRPr="0064242B">
        <w:rPr>
          <w:rStyle w:val="Funotenzeichen"/>
          <w:rFonts w:ascii="Times New Roman" w:hAnsi="Times New Roman" w:cs="Times New Roman"/>
        </w:rPr>
        <w:footnoteReference w:id="44"/>
      </w:r>
      <w:r w:rsidR="00B5231A">
        <w:rPr>
          <w:rFonts w:ascii="Times New Roman" w:hAnsi="Times New Roman" w:cs="Times New Roman"/>
        </w:rPr>
        <w:t xml:space="preserve">. </w:t>
      </w:r>
    </w:p>
    <w:p w:rsidR="0078115C" w:rsidRPr="00D5768D" w:rsidRDefault="00D54F18" w:rsidP="00C039D2">
      <w:pPr>
        <w:pStyle w:val="Listenabsatz"/>
        <w:numPr>
          <w:ilvl w:val="0"/>
          <w:numId w:val="3"/>
        </w:numPr>
        <w:jc w:val="both"/>
        <w:rPr>
          <w:rFonts w:ascii="Times New Roman" w:hAnsi="Times New Roman" w:cs="Times New Roman"/>
        </w:rPr>
      </w:pPr>
      <w:r w:rsidRPr="0064242B">
        <w:rPr>
          <w:rFonts w:ascii="Times New Roman" w:hAnsi="Times New Roman" w:cs="Times New Roman"/>
        </w:rPr>
        <w:lastRenderedPageBreak/>
        <w:t xml:space="preserve">Die </w:t>
      </w:r>
      <w:r w:rsidR="0078115C" w:rsidRPr="0064242B">
        <w:rPr>
          <w:rFonts w:ascii="Times New Roman" w:hAnsi="Times New Roman" w:cs="Times New Roman"/>
        </w:rPr>
        <w:t xml:space="preserve">Verständnissicherung </w:t>
      </w:r>
      <w:r w:rsidRPr="0064242B">
        <w:rPr>
          <w:rFonts w:ascii="Times New Roman" w:hAnsi="Times New Roman" w:cs="Times New Roman"/>
        </w:rPr>
        <w:t xml:space="preserve">von Aufgaben oder Fachinhalten kann </w:t>
      </w:r>
      <w:r w:rsidR="0078115C" w:rsidRPr="0064242B">
        <w:rPr>
          <w:rFonts w:ascii="Times New Roman" w:hAnsi="Times New Roman" w:cs="Times New Roman"/>
        </w:rPr>
        <w:t xml:space="preserve">durch </w:t>
      </w:r>
      <w:r w:rsidRPr="0064242B">
        <w:rPr>
          <w:rFonts w:ascii="Times New Roman" w:hAnsi="Times New Roman" w:cs="Times New Roman"/>
        </w:rPr>
        <w:t xml:space="preserve">die verstärkte Möglichkeit </w:t>
      </w:r>
      <w:r w:rsidRPr="00D5768D">
        <w:rPr>
          <w:rFonts w:ascii="Times New Roman" w:hAnsi="Times New Roman" w:cs="Times New Roman"/>
        </w:rPr>
        <w:t xml:space="preserve">von </w:t>
      </w:r>
      <w:r w:rsidR="0078115C" w:rsidRPr="00C54576">
        <w:rPr>
          <w:rFonts w:ascii="Times New Roman" w:hAnsi="Times New Roman" w:cs="Times New Roman"/>
        </w:rPr>
        <w:t>Nachfragen</w:t>
      </w:r>
      <w:r w:rsidRPr="00D5768D">
        <w:rPr>
          <w:rFonts w:ascii="Times New Roman" w:hAnsi="Times New Roman" w:cs="Times New Roman"/>
        </w:rPr>
        <w:t xml:space="preserve"> gesichert werden.</w:t>
      </w:r>
    </w:p>
    <w:p w:rsidR="0078115C" w:rsidRPr="00D5768D" w:rsidRDefault="00D54F18" w:rsidP="00581FE0">
      <w:pPr>
        <w:pStyle w:val="Listenabsatz"/>
        <w:numPr>
          <w:ilvl w:val="0"/>
          <w:numId w:val="3"/>
        </w:numPr>
        <w:jc w:val="both"/>
        <w:rPr>
          <w:rFonts w:ascii="Times New Roman" w:hAnsi="Times New Roman" w:cs="Times New Roman"/>
        </w:rPr>
      </w:pPr>
      <w:r w:rsidRPr="00D5768D">
        <w:rPr>
          <w:rFonts w:ascii="Times New Roman" w:hAnsi="Times New Roman" w:cs="Times New Roman"/>
        </w:rPr>
        <w:t xml:space="preserve">Fachliches Lernen kann durch die </w:t>
      </w:r>
      <w:r w:rsidR="0078115C" w:rsidRPr="00C54576">
        <w:rPr>
          <w:rFonts w:ascii="Times New Roman" w:hAnsi="Times New Roman" w:cs="Times New Roman"/>
        </w:rPr>
        <w:t>Nutzung</w:t>
      </w:r>
      <w:r w:rsidR="0078115C" w:rsidRPr="00D5768D">
        <w:rPr>
          <w:rFonts w:ascii="Times New Roman" w:hAnsi="Times New Roman" w:cs="Times New Roman"/>
        </w:rPr>
        <w:t xml:space="preserve"> </w:t>
      </w:r>
      <w:r w:rsidR="0078115C" w:rsidRPr="00C54576">
        <w:rPr>
          <w:rFonts w:ascii="Times New Roman" w:hAnsi="Times New Roman" w:cs="Times New Roman"/>
        </w:rPr>
        <w:t>der</w:t>
      </w:r>
      <w:r w:rsidR="0078115C" w:rsidRPr="00D5768D">
        <w:rPr>
          <w:rFonts w:ascii="Times New Roman" w:hAnsi="Times New Roman" w:cs="Times New Roman"/>
        </w:rPr>
        <w:t xml:space="preserve"> </w:t>
      </w:r>
      <w:r w:rsidR="0078115C" w:rsidRPr="00C54576">
        <w:rPr>
          <w:rFonts w:ascii="Times New Roman" w:hAnsi="Times New Roman" w:cs="Times New Roman"/>
        </w:rPr>
        <w:t>Erstsprache(n)</w:t>
      </w:r>
      <w:r w:rsidR="0078115C" w:rsidRPr="00D5768D">
        <w:rPr>
          <w:rFonts w:ascii="Times New Roman" w:hAnsi="Times New Roman" w:cs="Times New Roman"/>
        </w:rPr>
        <w:t xml:space="preserve"> </w:t>
      </w:r>
      <w:r w:rsidRPr="00D5768D">
        <w:rPr>
          <w:rFonts w:ascii="Times New Roman" w:hAnsi="Times New Roman" w:cs="Times New Roman"/>
        </w:rPr>
        <w:t>oder andere</w:t>
      </w:r>
      <w:r w:rsidR="002412DF" w:rsidRPr="00D5768D">
        <w:rPr>
          <w:rFonts w:ascii="Times New Roman" w:hAnsi="Times New Roman" w:cs="Times New Roman"/>
        </w:rPr>
        <w:t>r</w:t>
      </w:r>
      <w:r w:rsidRPr="00D5768D">
        <w:rPr>
          <w:rFonts w:ascii="Times New Roman" w:hAnsi="Times New Roman" w:cs="Times New Roman"/>
        </w:rPr>
        <w:t xml:space="preserve"> Sprachen unterstützt werden</w:t>
      </w:r>
      <w:r w:rsidR="00B01A07" w:rsidRPr="00D5768D">
        <w:rPr>
          <w:rFonts w:ascii="Times New Roman" w:hAnsi="Times New Roman" w:cs="Times New Roman"/>
        </w:rPr>
        <w:t>, die den Schülerinnen und Schülern geläufig sind</w:t>
      </w:r>
      <w:r w:rsidRPr="00D5768D">
        <w:rPr>
          <w:rFonts w:ascii="Times New Roman" w:hAnsi="Times New Roman" w:cs="Times New Roman"/>
        </w:rPr>
        <w:t xml:space="preserve">. Das fachliche Durchdringen und </w:t>
      </w:r>
      <w:r w:rsidR="002A02D1" w:rsidRPr="00D5768D">
        <w:rPr>
          <w:rFonts w:ascii="Times New Roman" w:hAnsi="Times New Roman" w:cs="Times New Roman"/>
        </w:rPr>
        <w:t xml:space="preserve">das </w:t>
      </w:r>
      <w:r w:rsidRPr="00D5768D">
        <w:rPr>
          <w:rFonts w:ascii="Times New Roman" w:hAnsi="Times New Roman" w:cs="Times New Roman"/>
        </w:rPr>
        <w:t>dabei erworbene Wissen kann dann auch das Sprachlernen unterstützen</w:t>
      </w:r>
      <w:r w:rsidR="00C052EF" w:rsidRPr="00D5768D">
        <w:rPr>
          <w:rStyle w:val="Funotenzeichen"/>
          <w:rFonts w:ascii="Times New Roman" w:hAnsi="Times New Roman" w:cs="Times New Roman"/>
        </w:rPr>
        <w:footnoteReference w:id="45"/>
      </w:r>
      <w:r w:rsidRPr="00D5768D">
        <w:rPr>
          <w:rFonts w:ascii="Times New Roman" w:hAnsi="Times New Roman" w:cs="Times New Roman"/>
        </w:rPr>
        <w:t>.</w:t>
      </w:r>
    </w:p>
    <w:p w:rsidR="00D54F18" w:rsidRPr="0064242B" w:rsidRDefault="00D54F18" w:rsidP="00C039D2">
      <w:pPr>
        <w:pStyle w:val="Listenabsatz"/>
        <w:numPr>
          <w:ilvl w:val="0"/>
          <w:numId w:val="3"/>
        </w:numPr>
        <w:jc w:val="both"/>
        <w:rPr>
          <w:rFonts w:ascii="Times New Roman" w:hAnsi="Times New Roman" w:cs="Times New Roman"/>
        </w:rPr>
      </w:pPr>
      <w:r w:rsidRPr="00D5768D">
        <w:rPr>
          <w:rFonts w:ascii="Times New Roman" w:hAnsi="Times New Roman" w:cs="Times New Roman"/>
        </w:rPr>
        <w:t xml:space="preserve">Um die Hürde der schriftsprachlich geprägten </w:t>
      </w:r>
      <w:r w:rsidRPr="00C54576">
        <w:rPr>
          <w:rFonts w:ascii="Times New Roman" w:hAnsi="Times New Roman" w:cs="Times New Roman"/>
        </w:rPr>
        <w:t>Mündlichkeit</w:t>
      </w:r>
      <w:r w:rsidRPr="00D5768D">
        <w:rPr>
          <w:rFonts w:ascii="Times New Roman" w:hAnsi="Times New Roman" w:cs="Times New Roman"/>
        </w:rPr>
        <w:t xml:space="preserve"> im</w:t>
      </w:r>
      <w:r w:rsidRPr="0064242B">
        <w:rPr>
          <w:rFonts w:ascii="Times New Roman" w:hAnsi="Times New Roman" w:cs="Times New Roman"/>
        </w:rPr>
        <w:t xml:space="preserve"> Unterricht zu </w:t>
      </w:r>
      <w:r w:rsidR="00B01A07">
        <w:rPr>
          <w:rFonts w:ascii="Times New Roman" w:hAnsi="Times New Roman" w:cs="Times New Roman"/>
        </w:rPr>
        <w:t>überwinden</w:t>
      </w:r>
      <w:r w:rsidRPr="0064242B">
        <w:rPr>
          <w:rFonts w:ascii="Times New Roman" w:hAnsi="Times New Roman" w:cs="Times New Roman"/>
        </w:rPr>
        <w:t>, können Strategien des verstehenden Hörens nützlich sein:</w:t>
      </w:r>
    </w:p>
    <w:p w:rsidR="00D54F18" w:rsidRPr="0064242B" w:rsidRDefault="00C052EF" w:rsidP="00C039D2">
      <w:pPr>
        <w:pStyle w:val="Listenabsatz"/>
        <w:numPr>
          <w:ilvl w:val="1"/>
          <w:numId w:val="3"/>
        </w:numPr>
        <w:jc w:val="both"/>
        <w:rPr>
          <w:rFonts w:ascii="Times New Roman" w:hAnsi="Times New Roman" w:cs="Times New Roman"/>
        </w:rPr>
      </w:pPr>
      <w:r>
        <w:rPr>
          <w:rFonts w:ascii="Times New Roman" w:hAnsi="Times New Roman" w:cs="Times New Roman"/>
        </w:rPr>
        <w:t>a</w:t>
      </w:r>
      <w:r w:rsidR="00D54F18" w:rsidRPr="0064242B">
        <w:rPr>
          <w:rFonts w:ascii="Times New Roman" w:hAnsi="Times New Roman" w:cs="Times New Roman"/>
        </w:rPr>
        <w:t>uf sorgfältige Artikulation achten</w:t>
      </w:r>
      <w:r w:rsidR="00A30A13">
        <w:rPr>
          <w:rFonts w:ascii="Times New Roman" w:hAnsi="Times New Roman" w:cs="Times New Roman"/>
        </w:rPr>
        <w:t>,</w:t>
      </w:r>
    </w:p>
    <w:p w:rsidR="00D54F18" w:rsidRPr="0064242B" w:rsidRDefault="00F35F6D" w:rsidP="00C039D2">
      <w:pPr>
        <w:pStyle w:val="Listenabsatz"/>
        <w:numPr>
          <w:ilvl w:val="1"/>
          <w:numId w:val="3"/>
        </w:numPr>
        <w:jc w:val="both"/>
        <w:rPr>
          <w:rFonts w:ascii="Times New Roman" w:hAnsi="Times New Roman" w:cs="Times New Roman"/>
        </w:rPr>
      </w:pPr>
      <w:r w:rsidRPr="0064242B">
        <w:rPr>
          <w:rFonts w:ascii="Times New Roman" w:hAnsi="Times New Roman" w:cs="Times New Roman"/>
        </w:rPr>
        <w:t>Sprechpausen nach Sinnabschnitten einlegen</w:t>
      </w:r>
      <w:r w:rsidR="00A30A13">
        <w:rPr>
          <w:rFonts w:ascii="Times New Roman" w:hAnsi="Times New Roman" w:cs="Times New Roman"/>
        </w:rPr>
        <w:t>,</w:t>
      </w:r>
    </w:p>
    <w:p w:rsidR="009F5F41" w:rsidRPr="00A52994" w:rsidRDefault="00C052EF" w:rsidP="00A87606">
      <w:pPr>
        <w:pStyle w:val="Listenabsatz"/>
        <w:numPr>
          <w:ilvl w:val="1"/>
          <w:numId w:val="3"/>
        </w:numPr>
        <w:jc w:val="both"/>
        <w:rPr>
          <w:rFonts w:ascii="Times New Roman" w:hAnsi="Times New Roman" w:cs="Times New Roman"/>
        </w:rPr>
      </w:pPr>
      <w:r>
        <w:rPr>
          <w:rFonts w:ascii="Times New Roman" w:hAnsi="Times New Roman" w:cs="Times New Roman"/>
        </w:rPr>
        <w:t>e</w:t>
      </w:r>
      <w:r w:rsidR="00F35F6D" w:rsidRPr="0064242B">
        <w:rPr>
          <w:rFonts w:ascii="Times New Roman" w:hAnsi="Times New Roman" w:cs="Times New Roman"/>
        </w:rPr>
        <w:t>infache vollständige Sätze formulieren</w:t>
      </w:r>
      <w:r w:rsidR="00A30A13">
        <w:rPr>
          <w:rFonts w:ascii="Times New Roman" w:hAnsi="Times New Roman" w:cs="Times New Roman"/>
        </w:rPr>
        <w:t>,</w:t>
      </w:r>
    </w:p>
    <w:p w:rsidR="00F35F6D" w:rsidRPr="0064242B" w:rsidRDefault="00C052EF" w:rsidP="00C039D2">
      <w:pPr>
        <w:pStyle w:val="Listenabsatz"/>
        <w:numPr>
          <w:ilvl w:val="1"/>
          <w:numId w:val="3"/>
        </w:numPr>
        <w:jc w:val="both"/>
        <w:rPr>
          <w:rFonts w:ascii="Times New Roman" w:hAnsi="Times New Roman" w:cs="Times New Roman"/>
        </w:rPr>
      </w:pPr>
      <w:r>
        <w:rPr>
          <w:rFonts w:ascii="Times New Roman" w:hAnsi="Times New Roman" w:cs="Times New Roman"/>
        </w:rPr>
        <w:t>e</w:t>
      </w:r>
      <w:r w:rsidR="00F35F6D" w:rsidRPr="0064242B">
        <w:rPr>
          <w:rFonts w:ascii="Times New Roman" w:hAnsi="Times New Roman" w:cs="Times New Roman"/>
        </w:rPr>
        <w:t>in angemessenes Sprechtempo wählen</w:t>
      </w:r>
      <w:r w:rsidR="00A30A13">
        <w:rPr>
          <w:rFonts w:ascii="Times New Roman" w:hAnsi="Times New Roman" w:cs="Times New Roman"/>
        </w:rPr>
        <w:t>,</w:t>
      </w:r>
    </w:p>
    <w:p w:rsidR="00F35F6D" w:rsidRPr="0064242B" w:rsidRDefault="00C052EF" w:rsidP="00C039D2">
      <w:pPr>
        <w:pStyle w:val="Listenabsatz"/>
        <w:numPr>
          <w:ilvl w:val="1"/>
          <w:numId w:val="3"/>
        </w:numPr>
        <w:jc w:val="both"/>
        <w:rPr>
          <w:rFonts w:ascii="Times New Roman" w:hAnsi="Times New Roman" w:cs="Times New Roman"/>
        </w:rPr>
      </w:pPr>
      <w:r>
        <w:rPr>
          <w:rFonts w:ascii="Times New Roman" w:hAnsi="Times New Roman" w:cs="Times New Roman"/>
        </w:rPr>
        <w:t>d</w:t>
      </w:r>
      <w:r w:rsidR="00FC4593">
        <w:rPr>
          <w:rFonts w:ascii="Times New Roman" w:hAnsi="Times New Roman" w:cs="Times New Roman"/>
        </w:rPr>
        <w:t>ie Schülerinnen</w:t>
      </w:r>
      <w:r w:rsidR="0064242B">
        <w:rPr>
          <w:rFonts w:ascii="Times New Roman" w:hAnsi="Times New Roman" w:cs="Times New Roman"/>
        </w:rPr>
        <w:t xml:space="preserve"> und Schüler</w:t>
      </w:r>
      <w:r w:rsidR="00FC4593">
        <w:rPr>
          <w:rFonts w:ascii="Times New Roman" w:hAnsi="Times New Roman" w:cs="Times New Roman"/>
        </w:rPr>
        <w:t xml:space="preserve"> zur </w:t>
      </w:r>
      <w:r w:rsidR="00F35F6D" w:rsidRPr="0064242B">
        <w:rPr>
          <w:rFonts w:ascii="Times New Roman" w:hAnsi="Times New Roman" w:cs="Times New Roman"/>
        </w:rPr>
        <w:t xml:space="preserve">Verständnissicherung </w:t>
      </w:r>
      <w:r w:rsidR="00FC4593">
        <w:rPr>
          <w:rFonts w:ascii="Times New Roman" w:hAnsi="Times New Roman" w:cs="Times New Roman"/>
        </w:rPr>
        <w:t xml:space="preserve">bitten, die </w:t>
      </w:r>
      <w:r w:rsidR="00F35F6D" w:rsidRPr="0064242B">
        <w:rPr>
          <w:rFonts w:ascii="Times New Roman" w:hAnsi="Times New Roman" w:cs="Times New Roman"/>
        </w:rPr>
        <w:t xml:space="preserve">Aufgabenstellungen </w:t>
      </w:r>
      <w:r w:rsidR="00FC4593">
        <w:rPr>
          <w:rFonts w:ascii="Times New Roman" w:hAnsi="Times New Roman" w:cs="Times New Roman"/>
        </w:rPr>
        <w:t>in eigenen Worten zu wiederholen</w:t>
      </w:r>
      <w:r w:rsidR="00A30A13">
        <w:rPr>
          <w:rFonts w:ascii="Times New Roman" w:hAnsi="Times New Roman" w:cs="Times New Roman"/>
        </w:rPr>
        <w:t>,</w:t>
      </w:r>
    </w:p>
    <w:p w:rsidR="00FC4593" w:rsidRPr="0064242B" w:rsidRDefault="00C052EF">
      <w:pPr>
        <w:pStyle w:val="Listenabsatz"/>
        <w:numPr>
          <w:ilvl w:val="1"/>
          <w:numId w:val="3"/>
        </w:numPr>
        <w:jc w:val="both"/>
        <w:rPr>
          <w:rFonts w:ascii="Times New Roman" w:hAnsi="Times New Roman" w:cs="Times New Roman"/>
        </w:rPr>
      </w:pPr>
      <w:r>
        <w:rPr>
          <w:rFonts w:ascii="Times New Roman" w:hAnsi="Times New Roman" w:cs="Times New Roman"/>
        </w:rPr>
        <w:t>m</w:t>
      </w:r>
      <w:r w:rsidR="0064242B">
        <w:rPr>
          <w:rFonts w:ascii="Times New Roman" w:hAnsi="Times New Roman" w:cs="Times New Roman"/>
        </w:rPr>
        <w:t>it d</w:t>
      </w:r>
      <w:r w:rsidR="00F35F6D" w:rsidRPr="0064242B">
        <w:rPr>
          <w:rFonts w:ascii="Times New Roman" w:hAnsi="Times New Roman" w:cs="Times New Roman"/>
        </w:rPr>
        <w:t xml:space="preserve">en </w:t>
      </w:r>
      <w:r w:rsidR="005A6307" w:rsidRPr="0064242B">
        <w:rPr>
          <w:rFonts w:ascii="Times New Roman" w:hAnsi="Times New Roman" w:cs="Times New Roman"/>
        </w:rPr>
        <w:t>Schüler</w:t>
      </w:r>
      <w:r w:rsidR="00FC4593">
        <w:rPr>
          <w:rFonts w:ascii="Times New Roman" w:hAnsi="Times New Roman" w:cs="Times New Roman"/>
        </w:rPr>
        <w:t>innen</w:t>
      </w:r>
      <w:r w:rsidR="005A6307" w:rsidRPr="0064242B">
        <w:rPr>
          <w:rFonts w:ascii="Times New Roman" w:hAnsi="Times New Roman" w:cs="Times New Roman"/>
        </w:rPr>
        <w:t xml:space="preserve"> und Schülern</w:t>
      </w:r>
      <w:r w:rsidR="00F35F6D" w:rsidRPr="0064242B">
        <w:rPr>
          <w:rFonts w:ascii="Times New Roman" w:hAnsi="Times New Roman" w:cs="Times New Roman"/>
        </w:rPr>
        <w:t xml:space="preserve"> zugewandt und durch Mimik und Gestik unterstützt sprechen</w:t>
      </w:r>
      <w:r w:rsidR="00A30A13">
        <w:rPr>
          <w:rFonts w:ascii="Times New Roman" w:hAnsi="Times New Roman" w:cs="Times New Roman"/>
        </w:rPr>
        <w:t>.</w:t>
      </w:r>
      <w:r>
        <w:rPr>
          <w:rStyle w:val="Funotenzeichen"/>
          <w:rFonts w:ascii="Times New Roman" w:hAnsi="Times New Roman" w:cs="Times New Roman"/>
        </w:rPr>
        <w:footnoteReference w:id="46"/>
      </w:r>
    </w:p>
    <w:p w:rsidR="0078115C" w:rsidRPr="00D5768D" w:rsidRDefault="0096194A" w:rsidP="009826C6">
      <w:pPr>
        <w:pStyle w:val="Listenabsatz"/>
        <w:numPr>
          <w:ilvl w:val="0"/>
          <w:numId w:val="3"/>
        </w:numPr>
        <w:jc w:val="both"/>
        <w:rPr>
          <w:rFonts w:ascii="Times New Roman" w:hAnsi="Times New Roman" w:cs="Times New Roman"/>
        </w:rPr>
      </w:pPr>
      <w:r>
        <w:rPr>
          <w:rFonts w:ascii="Times New Roman" w:hAnsi="Times New Roman" w:cs="Times New Roman"/>
        </w:rPr>
        <w:t>Indem</w:t>
      </w:r>
      <w:r w:rsidR="00F35F6D" w:rsidRPr="0064242B">
        <w:rPr>
          <w:rFonts w:ascii="Times New Roman" w:hAnsi="Times New Roman" w:cs="Times New Roman"/>
        </w:rPr>
        <w:t xml:space="preserve"> </w:t>
      </w:r>
      <w:r w:rsidR="00F35F6D" w:rsidRPr="00C54576">
        <w:rPr>
          <w:rFonts w:ascii="Times New Roman" w:hAnsi="Times New Roman" w:cs="Times New Roman"/>
        </w:rPr>
        <w:t>Lesestrategien</w:t>
      </w:r>
      <w:r w:rsidR="00F35F6D" w:rsidRPr="00D5768D">
        <w:rPr>
          <w:rFonts w:ascii="Times New Roman" w:hAnsi="Times New Roman" w:cs="Times New Roman"/>
        </w:rPr>
        <w:t xml:space="preserve"> </w:t>
      </w:r>
      <w:r w:rsidRPr="00D5768D">
        <w:rPr>
          <w:rFonts w:ascii="Times New Roman" w:hAnsi="Times New Roman" w:cs="Times New Roman"/>
        </w:rPr>
        <w:t>eingeübt werden, werden die</w:t>
      </w:r>
      <w:r w:rsidR="00F35F6D" w:rsidRPr="00D5768D">
        <w:rPr>
          <w:rFonts w:ascii="Times New Roman" w:hAnsi="Times New Roman" w:cs="Times New Roman"/>
        </w:rPr>
        <w:t xml:space="preserve"> </w:t>
      </w:r>
      <w:r w:rsidR="005A6307" w:rsidRPr="00D5768D">
        <w:rPr>
          <w:rFonts w:ascii="Times New Roman" w:hAnsi="Times New Roman" w:cs="Times New Roman"/>
        </w:rPr>
        <w:t>Schülerinnen</w:t>
      </w:r>
      <w:r w:rsidR="00FE3C74" w:rsidRPr="00D5768D">
        <w:rPr>
          <w:rFonts w:ascii="Times New Roman" w:hAnsi="Times New Roman" w:cs="Times New Roman"/>
        </w:rPr>
        <w:t xml:space="preserve"> und Schüler</w:t>
      </w:r>
      <w:r w:rsidRPr="00D5768D">
        <w:rPr>
          <w:rFonts w:ascii="Times New Roman" w:hAnsi="Times New Roman" w:cs="Times New Roman"/>
        </w:rPr>
        <w:t xml:space="preserve"> in die Lage versetzt</w:t>
      </w:r>
      <w:r w:rsidR="00F35F6D" w:rsidRPr="00D5768D">
        <w:rPr>
          <w:rFonts w:ascii="Times New Roman" w:hAnsi="Times New Roman" w:cs="Times New Roman"/>
        </w:rPr>
        <w:t xml:space="preserve"> sich Fachtexte selbstständig anzueignen. Die Förderung der Lesekompetenz im Fachunterricht ist auf vielfältige Weise vor, während und </w:t>
      </w:r>
      <w:r w:rsidR="009826C6" w:rsidRPr="00D5768D">
        <w:rPr>
          <w:rFonts w:ascii="Times New Roman" w:hAnsi="Times New Roman" w:cs="Times New Roman"/>
        </w:rPr>
        <w:t xml:space="preserve">nach </w:t>
      </w:r>
      <w:r w:rsidR="00F35F6D" w:rsidRPr="00D5768D">
        <w:rPr>
          <w:rFonts w:ascii="Times New Roman" w:hAnsi="Times New Roman" w:cs="Times New Roman"/>
        </w:rPr>
        <w:t>dem Lesen</w:t>
      </w:r>
      <w:r w:rsidR="0078115C" w:rsidRPr="00D5768D">
        <w:rPr>
          <w:rFonts w:ascii="Times New Roman" w:hAnsi="Times New Roman" w:cs="Times New Roman"/>
        </w:rPr>
        <w:t xml:space="preserve"> </w:t>
      </w:r>
      <w:r w:rsidR="00F35F6D" w:rsidRPr="00D5768D">
        <w:rPr>
          <w:rFonts w:ascii="Times New Roman" w:hAnsi="Times New Roman" w:cs="Times New Roman"/>
        </w:rPr>
        <w:t>sinnvoll</w:t>
      </w:r>
      <w:r w:rsidR="00C052EF" w:rsidRPr="00D5768D">
        <w:rPr>
          <w:rStyle w:val="Funotenzeichen"/>
          <w:rFonts w:ascii="Times New Roman" w:hAnsi="Times New Roman" w:cs="Times New Roman"/>
        </w:rPr>
        <w:footnoteReference w:id="47"/>
      </w:r>
      <w:r w:rsidR="00F35F6D" w:rsidRPr="00D5768D">
        <w:rPr>
          <w:rFonts w:ascii="Times New Roman" w:hAnsi="Times New Roman" w:cs="Times New Roman"/>
        </w:rPr>
        <w:t>.</w:t>
      </w:r>
    </w:p>
    <w:p w:rsidR="00DF0153" w:rsidRPr="00D5768D" w:rsidRDefault="0096194A" w:rsidP="00C039D2">
      <w:pPr>
        <w:pStyle w:val="Listenabsatz"/>
        <w:numPr>
          <w:ilvl w:val="0"/>
          <w:numId w:val="3"/>
        </w:numPr>
        <w:autoSpaceDE w:val="0"/>
        <w:autoSpaceDN w:val="0"/>
        <w:adjustRightInd w:val="0"/>
        <w:spacing w:after="0" w:line="240" w:lineRule="auto"/>
        <w:jc w:val="both"/>
        <w:rPr>
          <w:rFonts w:ascii="Times New Roman" w:hAnsi="Times New Roman" w:cs="Times New Roman"/>
        </w:rPr>
      </w:pPr>
      <w:r w:rsidRPr="00D5768D">
        <w:rPr>
          <w:rFonts w:ascii="Times New Roman" w:hAnsi="Times New Roman" w:cs="Times New Roman"/>
        </w:rPr>
        <w:t xml:space="preserve">Sinnvoll ist auch, die </w:t>
      </w:r>
      <w:r w:rsidR="005A6307" w:rsidRPr="00D5768D">
        <w:rPr>
          <w:rFonts w:ascii="Times New Roman" w:hAnsi="Times New Roman" w:cs="Times New Roman"/>
        </w:rPr>
        <w:t>Schülerinnen</w:t>
      </w:r>
      <w:r w:rsidR="00FE3C74" w:rsidRPr="00D5768D">
        <w:rPr>
          <w:rFonts w:ascii="Times New Roman" w:hAnsi="Times New Roman" w:cs="Times New Roman"/>
        </w:rPr>
        <w:t xml:space="preserve"> und Schüler</w:t>
      </w:r>
      <w:r w:rsidR="00E413C7" w:rsidRPr="00D5768D">
        <w:rPr>
          <w:rFonts w:ascii="Times New Roman" w:hAnsi="Times New Roman" w:cs="Times New Roman"/>
        </w:rPr>
        <w:t xml:space="preserve"> </w:t>
      </w:r>
      <w:r w:rsidRPr="00D5768D">
        <w:rPr>
          <w:rFonts w:ascii="Times New Roman" w:hAnsi="Times New Roman" w:cs="Times New Roman"/>
        </w:rPr>
        <w:t>während des Unterrichts zu entlasten, indem</w:t>
      </w:r>
      <w:r w:rsidR="00E413C7" w:rsidRPr="00D5768D">
        <w:rPr>
          <w:rFonts w:ascii="Times New Roman" w:hAnsi="Times New Roman" w:cs="Times New Roman"/>
        </w:rPr>
        <w:t xml:space="preserve"> die </w:t>
      </w:r>
      <w:r w:rsidR="00E413C7" w:rsidRPr="00C54576">
        <w:rPr>
          <w:rFonts w:ascii="Times New Roman" w:hAnsi="Times New Roman" w:cs="Times New Roman"/>
        </w:rPr>
        <w:t xml:space="preserve">Bearbeitungszeit </w:t>
      </w:r>
      <w:r w:rsidRPr="00C54576">
        <w:rPr>
          <w:rFonts w:ascii="Times New Roman" w:hAnsi="Times New Roman" w:cs="Times New Roman"/>
        </w:rPr>
        <w:t>angepasst</w:t>
      </w:r>
      <w:r w:rsidRPr="00D5768D">
        <w:rPr>
          <w:rFonts w:ascii="Times New Roman" w:hAnsi="Times New Roman" w:cs="Times New Roman"/>
        </w:rPr>
        <w:t xml:space="preserve"> wird.</w:t>
      </w:r>
      <w:r w:rsidR="00E413C7" w:rsidRPr="00D5768D">
        <w:rPr>
          <w:rFonts w:ascii="Times New Roman" w:hAnsi="Times New Roman" w:cs="Times New Roman"/>
        </w:rPr>
        <w:t xml:space="preserve"> Hier bietet sich im Sinne der Unterrichtsorganisation </w:t>
      </w:r>
      <w:r w:rsidRPr="00D5768D">
        <w:rPr>
          <w:rFonts w:ascii="Times New Roman" w:hAnsi="Times New Roman" w:cs="Times New Roman"/>
        </w:rPr>
        <w:t xml:space="preserve">an, die </w:t>
      </w:r>
      <w:r w:rsidR="00E413C7" w:rsidRPr="00C54576">
        <w:rPr>
          <w:rFonts w:ascii="Times New Roman" w:hAnsi="Times New Roman" w:cs="Times New Roman"/>
        </w:rPr>
        <w:t>Aufgaben</w:t>
      </w:r>
      <w:r w:rsidR="00E413C7" w:rsidRPr="00D5768D">
        <w:rPr>
          <w:rFonts w:ascii="Times New Roman" w:hAnsi="Times New Roman" w:cs="Times New Roman"/>
        </w:rPr>
        <w:t xml:space="preserve"> für denselben Bearbeitungszeitraum </w:t>
      </w:r>
      <w:r w:rsidRPr="00D5768D">
        <w:rPr>
          <w:rFonts w:ascii="Times New Roman" w:hAnsi="Times New Roman" w:cs="Times New Roman"/>
        </w:rPr>
        <w:t xml:space="preserve">zu </w:t>
      </w:r>
      <w:r w:rsidRPr="00C54576">
        <w:rPr>
          <w:rFonts w:ascii="Times New Roman" w:hAnsi="Times New Roman" w:cs="Times New Roman"/>
        </w:rPr>
        <w:t>reduzieren</w:t>
      </w:r>
      <w:r w:rsidR="00E413C7" w:rsidRPr="00D5768D">
        <w:rPr>
          <w:rFonts w:ascii="Times New Roman" w:hAnsi="Times New Roman" w:cs="Times New Roman"/>
        </w:rPr>
        <w:t>.</w:t>
      </w:r>
    </w:p>
    <w:tbl>
      <w:tblPr>
        <w:tblStyle w:val="Tabellengitternetz"/>
        <w:tblpPr w:leftFromText="142" w:rightFromText="142" w:topFromText="284" w:vertAnchor="text" w:horzAnchor="margin" w:tblpY="1377"/>
        <w:tblW w:w="9201" w:type="dxa"/>
        <w:tblBorders>
          <w:insideH w:val="none" w:sz="0" w:space="0" w:color="auto"/>
          <w:insideV w:val="none" w:sz="0" w:space="0" w:color="auto"/>
        </w:tblBorders>
        <w:tblLook w:val="04A0"/>
      </w:tblPr>
      <w:tblGrid>
        <w:gridCol w:w="284"/>
        <w:gridCol w:w="8917"/>
      </w:tblGrid>
      <w:tr w:rsidR="006A2014" w:rsidTr="00A40716">
        <w:trPr>
          <w:trHeight w:val="843"/>
        </w:trPr>
        <w:tc>
          <w:tcPr>
            <w:tcW w:w="284" w:type="dxa"/>
          </w:tcPr>
          <w:p w:rsidR="006A2014" w:rsidRPr="00EB10AB" w:rsidRDefault="006A2014" w:rsidP="006A2014">
            <w:pPr>
              <w:jc w:val="center"/>
              <w:rPr>
                <w:rFonts w:ascii="Bodoni MT Black" w:hAnsi="Bodoni MT Black" w:cs="Times New Roman"/>
                <w:b/>
                <w:bCs/>
              </w:rPr>
            </w:pPr>
          </w:p>
        </w:tc>
        <w:tc>
          <w:tcPr>
            <w:tcW w:w="8917" w:type="dxa"/>
          </w:tcPr>
          <w:p w:rsidR="006A2014" w:rsidRDefault="00A40716" w:rsidP="00DA3C94">
            <w:pPr>
              <w:rPr>
                <w:rFonts w:ascii="Times New Roman" w:hAnsi="Times New Roman" w:cs="Times New Roman"/>
              </w:rPr>
            </w:pPr>
            <w:r>
              <w:rPr>
                <w:noProof/>
                <w:lang w:eastAsia="de-DE"/>
              </w:rPr>
              <w:drawing>
                <wp:inline distT="0" distB="0" distL="0" distR="0">
                  <wp:extent cx="737235" cy="647065"/>
                  <wp:effectExtent l="0" t="0" r="0" b="0"/>
                  <wp:docPr id="5" name="Grafik 5" descr="G:\Kopierstelle\Wittram\OER\Lu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G:\Kopierstelle\Wittram\OER\Lupe.jpg"/>
                          <pic:cNvPicPr>
                            <a:picLocks noChangeAspect="1" noChangeArrowheads="1"/>
                          </pic:cNvPicPr>
                        </pic:nvPicPr>
                        <pic:blipFill>
                          <a:blip r:embed="rId8" cstate="print"/>
                          <a:stretch>
                            <a:fillRect/>
                          </a:stretch>
                        </pic:blipFill>
                        <pic:spPr bwMode="auto">
                          <a:xfrm>
                            <a:off x="0" y="0"/>
                            <a:ext cx="737235" cy="647065"/>
                          </a:xfrm>
                          <a:prstGeom prst="rect">
                            <a:avLst/>
                          </a:prstGeom>
                        </pic:spPr>
                      </pic:pic>
                    </a:graphicData>
                  </a:graphic>
                </wp:inline>
              </w:drawing>
            </w:r>
            <w:r w:rsidRPr="0070530C">
              <w:rPr>
                <w:rFonts w:asciiTheme="majorHAnsi" w:hAnsiTheme="majorHAnsi" w:cstheme="majorHAnsi"/>
                <w:sz w:val="20"/>
                <w:szCs w:val="20"/>
              </w:rPr>
              <w:t xml:space="preserve"> </w:t>
            </w:r>
            <w:r w:rsidR="0096194A" w:rsidRPr="003D2F7C">
              <w:rPr>
                <w:rFonts w:ascii="Times New Roman" w:hAnsi="Times New Roman" w:cs="Times New Roman"/>
                <w:b/>
                <w:bCs/>
              </w:rPr>
              <w:t>Wichtig:</w:t>
            </w:r>
            <w:r w:rsidR="0042241C">
              <w:rPr>
                <w:rFonts w:ascii="Times New Roman" w:hAnsi="Times New Roman" w:cs="Times New Roman"/>
                <w:b/>
                <w:bCs/>
              </w:rPr>
              <w:t xml:space="preserve"> </w:t>
            </w:r>
            <w:r w:rsidR="006A2014" w:rsidRPr="009E1E9A">
              <w:rPr>
                <w:rFonts w:ascii="Times New Roman" w:hAnsi="Times New Roman" w:cs="Times New Roman"/>
              </w:rPr>
              <w:t>„</w:t>
            </w:r>
            <w:r w:rsidR="006A2014" w:rsidRPr="00C54576">
              <w:rPr>
                <w:rFonts w:ascii="Times New Roman" w:hAnsi="Times New Roman" w:cs="Times New Roman"/>
              </w:rPr>
              <w:t>Scaffolding</w:t>
            </w:r>
            <w:r w:rsidR="006A2014" w:rsidRPr="00D5768D">
              <w:rPr>
                <w:rFonts w:ascii="Times New Roman" w:hAnsi="Times New Roman" w:cs="Times New Roman"/>
              </w:rPr>
              <w:t xml:space="preserve"> ist</w:t>
            </w:r>
            <w:r w:rsidR="006A2014" w:rsidRPr="009E1E9A">
              <w:rPr>
                <w:rFonts w:ascii="Times New Roman" w:hAnsi="Times New Roman" w:cs="Times New Roman"/>
              </w:rPr>
              <w:t xml:space="preserve"> eine gezielte, zeitlich begrenzte Unterstützung, die Schülerinnen und Schülern hilft, neue Lerninhalte sprachlich und fachlich zu erschließen“</w:t>
            </w:r>
            <w:r w:rsidR="006A2014" w:rsidRPr="009E1E9A">
              <w:rPr>
                <w:rStyle w:val="Funotenzeichen"/>
                <w:rFonts w:ascii="Times New Roman" w:hAnsi="Times New Roman" w:cs="Times New Roman"/>
              </w:rPr>
              <w:footnoteReference w:id="48"/>
            </w:r>
            <w:r w:rsidR="006A2014" w:rsidRPr="009E1E9A">
              <w:rPr>
                <w:rFonts w:ascii="Times New Roman" w:hAnsi="Times New Roman" w:cs="Times New Roman"/>
              </w:rPr>
              <w:t xml:space="preserve">. Hierzu </w:t>
            </w:r>
            <w:r w:rsidR="006A2014" w:rsidRPr="00D5768D">
              <w:rPr>
                <w:rFonts w:ascii="Times New Roman" w:hAnsi="Times New Roman" w:cs="Times New Roman"/>
              </w:rPr>
              <w:t xml:space="preserve">werden </w:t>
            </w:r>
            <w:r w:rsidR="006A2014" w:rsidRPr="00C54576">
              <w:rPr>
                <w:rFonts w:ascii="Times New Roman" w:hAnsi="Times New Roman" w:cs="Times New Roman"/>
              </w:rPr>
              <w:t>Scaffolding-Werkzeuge</w:t>
            </w:r>
            <w:r w:rsidR="00951D39" w:rsidRPr="00C54576">
              <w:rPr>
                <w:rFonts w:ascii="Times New Roman" w:hAnsi="Times New Roman" w:cs="Times New Roman"/>
              </w:rPr>
              <w:t xml:space="preserve"> </w:t>
            </w:r>
            <w:r w:rsidR="00951D39" w:rsidRPr="00D5768D">
              <w:rPr>
                <w:rFonts w:ascii="Times New Roman" w:hAnsi="Times New Roman" w:cs="Times New Roman"/>
              </w:rPr>
              <w:t xml:space="preserve">eingesetzt (z.B. </w:t>
            </w:r>
            <w:r w:rsidR="00951D39" w:rsidRPr="00C54576">
              <w:rPr>
                <w:rFonts w:ascii="Times New Roman" w:hAnsi="Times New Roman" w:cs="Times New Roman"/>
              </w:rPr>
              <w:t>Textbausteine</w:t>
            </w:r>
            <w:r w:rsidR="00951D39" w:rsidRPr="00D5768D">
              <w:rPr>
                <w:rFonts w:ascii="Times New Roman" w:hAnsi="Times New Roman" w:cs="Times New Roman"/>
              </w:rPr>
              <w:t xml:space="preserve"> und </w:t>
            </w:r>
            <w:r w:rsidR="00951D39" w:rsidRPr="00C54576">
              <w:rPr>
                <w:rFonts w:ascii="Times New Roman" w:hAnsi="Times New Roman" w:cs="Times New Roman"/>
              </w:rPr>
              <w:t>Redemittel</w:t>
            </w:r>
            <w:r w:rsidR="00951D39" w:rsidRPr="00D5768D">
              <w:rPr>
                <w:rFonts w:ascii="Times New Roman" w:hAnsi="Times New Roman" w:cs="Times New Roman"/>
              </w:rPr>
              <w:t>)</w:t>
            </w:r>
            <w:r w:rsidR="006A2014" w:rsidRPr="00D5768D">
              <w:rPr>
                <w:rFonts w:ascii="Times New Roman" w:hAnsi="Times New Roman" w:cs="Times New Roman"/>
              </w:rPr>
              <w:t>, die</w:t>
            </w:r>
            <w:r w:rsidR="006A2014" w:rsidRPr="009E1E9A">
              <w:rPr>
                <w:rFonts w:ascii="Times New Roman" w:hAnsi="Times New Roman" w:cs="Times New Roman"/>
              </w:rPr>
              <w:t xml:space="preserve"> </w:t>
            </w:r>
            <w:r w:rsidR="00951D39">
              <w:rPr>
                <w:rFonts w:ascii="Times New Roman" w:hAnsi="Times New Roman" w:cs="Times New Roman"/>
              </w:rPr>
              <w:t>es erlauben, sich</w:t>
            </w:r>
            <w:r w:rsidR="006A2014" w:rsidRPr="009E1E9A">
              <w:rPr>
                <w:rFonts w:ascii="Times New Roman" w:hAnsi="Times New Roman" w:cs="Times New Roman"/>
              </w:rPr>
              <w:t xml:space="preserve"> schrittweise sprachliche und fachliche Strukturen </w:t>
            </w:r>
            <w:r w:rsidR="00951D39">
              <w:rPr>
                <w:rFonts w:ascii="Times New Roman" w:hAnsi="Times New Roman" w:cs="Times New Roman"/>
              </w:rPr>
              <w:t>zu erarbeiten</w:t>
            </w:r>
            <w:r w:rsidR="006A2014" w:rsidRPr="009E1E9A">
              <w:rPr>
                <w:rFonts w:ascii="Times New Roman" w:hAnsi="Times New Roman" w:cs="Times New Roman"/>
              </w:rPr>
              <w:t>.</w:t>
            </w:r>
          </w:p>
          <w:p w:rsidR="00030433" w:rsidRPr="006E43EB" w:rsidRDefault="00030433" w:rsidP="00DA3C94">
            <w:pPr>
              <w:rPr>
                <w:rFonts w:asciiTheme="majorHAnsi" w:hAnsiTheme="majorHAnsi" w:cstheme="majorHAnsi"/>
              </w:rPr>
            </w:pPr>
          </w:p>
        </w:tc>
      </w:tr>
    </w:tbl>
    <w:p w:rsidR="00CA2889" w:rsidRPr="0064242B" w:rsidRDefault="00DF0153" w:rsidP="00CA2889">
      <w:pPr>
        <w:pStyle w:val="Listenabsatz"/>
        <w:numPr>
          <w:ilvl w:val="0"/>
          <w:numId w:val="3"/>
        </w:numPr>
        <w:autoSpaceDE w:val="0"/>
        <w:autoSpaceDN w:val="0"/>
        <w:adjustRightInd w:val="0"/>
        <w:spacing w:after="0" w:line="240" w:lineRule="auto"/>
        <w:jc w:val="both"/>
        <w:rPr>
          <w:rFonts w:ascii="Times New Roman" w:hAnsi="Times New Roman" w:cs="Times New Roman"/>
        </w:rPr>
      </w:pPr>
      <w:r w:rsidRPr="0064242B">
        <w:rPr>
          <w:rFonts w:ascii="Times New Roman" w:hAnsi="Times New Roman" w:cs="Times New Roman"/>
        </w:rPr>
        <w:t>Das</w:t>
      </w:r>
      <w:r w:rsidR="0096194A">
        <w:rPr>
          <w:rFonts w:ascii="Times New Roman" w:hAnsi="Times New Roman" w:cs="Times New Roman"/>
        </w:rPr>
        <w:t>s</w:t>
      </w:r>
      <w:r w:rsidRPr="0064242B">
        <w:rPr>
          <w:rFonts w:ascii="Times New Roman" w:hAnsi="Times New Roman" w:cs="Times New Roman"/>
        </w:rPr>
        <w:t xml:space="preserve"> Aufgabenformate, Unterrichtsstrukturen etc. </w:t>
      </w:r>
      <w:r w:rsidR="0096194A" w:rsidRPr="00C54576">
        <w:rPr>
          <w:rFonts w:ascii="Times New Roman" w:hAnsi="Times New Roman" w:cs="Times New Roman"/>
        </w:rPr>
        <w:t>wiederholt</w:t>
      </w:r>
      <w:r w:rsidR="0096194A">
        <w:rPr>
          <w:rFonts w:ascii="Times New Roman" w:hAnsi="Times New Roman" w:cs="Times New Roman"/>
        </w:rPr>
        <w:t xml:space="preserve"> werden, </w:t>
      </w:r>
      <w:r w:rsidRPr="0064242B">
        <w:rPr>
          <w:rFonts w:ascii="Times New Roman" w:hAnsi="Times New Roman" w:cs="Times New Roman"/>
        </w:rPr>
        <w:t xml:space="preserve">schafft Sicherheit und ermöglicht es den </w:t>
      </w:r>
      <w:r w:rsidR="005A6307" w:rsidRPr="0064242B">
        <w:rPr>
          <w:rFonts w:ascii="Times New Roman" w:hAnsi="Times New Roman" w:cs="Times New Roman"/>
        </w:rPr>
        <w:t>Schülerinnen</w:t>
      </w:r>
      <w:r w:rsidR="00C568A4">
        <w:rPr>
          <w:rFonts w:ascii="Times New Roman" w:hAnsi="Times New Roman" w:cs="Times New Roman"/>
        </w:rPr>
        <w:t xml:space="preserve"> und Schülern</w:t>
      </w:r>
      <w:r w:rsidR="002412DF">
        <w:rPr>
          <w:rFonts w:ascii="Times New Roman" w:hAnsi="Times New Roman" w:cs="Times New Roman"/>
        </w:rPr>
        <w:t>,</w:t>
      </w:r>
      <w:r w:rsidRPr="0064242B">
        <w:rPr>
          <w:rFonts w:ascii="Times New Roman" w:hAnsi="Times New Roman" w:cs="Times New Roman"/>
        </w:rPr>
        <w:t xml:space="preserve"> sich auf den fachlichen Inhalt und </w:t>
      </w:r>
      <w:r w:rsidR="0096194A">
        <w:rPr>
          <w:rFonts w:ascii="Times New Roman" w:hAnsi="Times New Roman" w:cs="Times New Roman"/>
        </w:rPr>
        <w:t>seine</w:t>
      </w:r>
      <w:r w:rsidRPr="0064242B">
        <w:rPr>
          <w:rFonts w:ascii="Times New Roman" w:hAnsi="Times New Roman" w:cs="Times New Roman"/>
        </w:rPr>
        <w:t xml:space="preserve"> sprachliche Bewältigung zu konzentrieren. </w:t>
      </w:r>
      <w:r w:rsidR="0096194A">
        <w:rPr>
          <w:rFonts w:ascii="Times New Roman" w:hAnsi="Times New Roman" w:cs="Times New Roman"/>
        </w:rPr>
        <w:t xml:space="preserve">Wenn neue Inhalte eingeführt werden, kann es sinnvoll sein, an </w:t>
      </w:r>
      <w:r w:rsidR="009826C6" w:rsidRPr="0064242B">
        <w:rPr>
          <w:rFonts w:ascii="Times New Roman" w:hAnsi="Times New Roman" w:cs="Times New Roman"/>
        </w:rPr>
        <w:t>gleichbleibende</w:t>
      </w:r>
      <w:r w:rsidR="0096194A">
        <w:rPr>
          <w:rFonts w:ascii="Times New Roman" w:hAnsi="Times New Roman" w:cs="Times New Roman"/>
        </w:rPr>
        <w:t>n</w:t>
      </w:r>
      <w:r w:rsidR="009826C6" w:rsidRPr="0064242B">
        <w:rPr>
          <w:rFonts w:ascii="Times New Roman" w:hAnsi="Times New Roman" w:cs="Times New Roman"/>
        </w:rPr>
        <w:t xml:space="preserve"> Routinen </w:t>
      </w:r>
      <w:r w:rsidR="0096194A">
        <w:rPr>
          <w:rFonts w:ascii="Times New Roman" w:hAnsi="Times New Roman" w:cs="Times New Roman"/>
        </w:rPr>
        <w:t>festzuhalten</w:t>
      </w:r>
      <w:r w:rsidR="009826C6" w:rsidRPr="0064242B">
        <w:rPr>
          <w:rFonts w:ascii="Times New Roman" w:hAnsi="Times New Roman" w:cs="Times New Roman"/>
        </w:rPr>
        <w:t>.</w:t>
      </w:r>
      <w:r w:rsidR="00864B87">
        <w:rPr>
          <w:rFonts w:ascii="Times New Roman" w:hAnsi="Times New Roman" w:cs="Times New Roman"/>
        </w:rPr>
        <w:t xml:space="preserve">     </w:t>
      </w:r>
    </w:p>
    <w:p w:rsidR="00CA2889" w:rsidRPr="0064242B" w:rsidRDefault="00CA2889" w:rsidP="00CA2889">
      <w:pPr>
        <w:pStyle w:val="Listenabsatz"/>
        <w:autoSpaceDE w:val="0"/>
        <w:autoSpaceDN w:val="0"/>
        <w:adjustRightInd w:val="0"/>
        <w:spacing w:after="0" w:line="240" w:lineRule="auto"/>
        <w:jc w:val="both"/>
        <w:rPr>
          <w:rFonts w:ascii="Times New Roman" w:hAnsi="Times New Roman" w:cs="Times New Roman"/>
        </w:rPr>
      </w:pPr>
    </w:p>
    <w:p w:rsidR="0078115C" w:rsidRPr="0064242B" w:rsidRDefault="009A6641" w:rsidP="00A30A13">
      <w:pPr>
        <w:jc w:val="both"/>
        <w:rPr>
          <w:rFonts w:ascii="Times New Roman" w:hAnsi="Times New Roman" w:cs="Times New Roman"/>
        </w:rPr>
      </w:pPr>
      <w:r w:rsidRPr="0064242B">
        <w:rPr>
          <w:rFonts w:ascii="Times New Roman" w:hAnsi="Times New Roman" w:cs="Times New Roman"/>
        </w:rPr>
        <w:t>Nicht alphabetisierte Schüler</w:t>
      </w:r>
      <w:r w:rsidR="000756DF" w:rsidRPr="0064242B">
        <w:rPr>
          <w:rFonts w:ascii="Times New Roman" w:hAnsi="Times New Roman" w:cs="Times New Roman"/>
        </w:rPr>
        <w:t>innen und Schüler</w:t>
      </w:r>
      <w:r w:rsidRPr="0064242B">
        <w:rPr>
          <w:rFonts w:ascii="Times New Roman" w:hAnsi="Times New Roman" w:cs="Times New Roman"/>
        </w:rPr>
        <w:t xml:space="preserve"> profitieren von d</w:t>
      </w:r>
      <w:r w:rsidR="0042241C">
        <w:rPr>
          <w:rFonts w:ascii="Times New Roman" w:hAnsi="Times New Roman" w:cs="Times New Roman"/>
        </w:rPr>
        <w:t>iesen</w:t>
      </w:r>
      <w:r w:rsidRPr="0064242B">
        <w:rPr>
          <w:rFonts w:ascii="Times New Roman" w:hAnsi="Times New Roman" w:cs="Times New Roman"/>
        </w:rPr>
        <w:t xml:space="preserve"> und </w:t>
      </w:r>
      <w:r w:rsidR="004645CF">
        <w:rPr>
          <w:rFonts w:ascii="Times New Roman" w:hAnsi="Times New Roman" w:cs="Times New Roman"/>
        </w:rPr>
        <w:t xml:space="preserve">von </w:t>
      </w:r>
      <w:r w:rsidR="0042241C">
        <w:rPr>
          <w:rFonts w:ascii="Times New Roman" w:hAnsi="Times New Roman" w:cs="Times New Roman"/>
        </w:rPr>
        <w:t>weiteren pädagogischen Schritten und Mitteln, die nachfolgend genannt werden.</w:t>
      </w:r>
      <w:r w:rsidRPr="0064242B">
        <w:rPr>
          <w:rFonts w:ascii="Times New Roman" w:hAnsi="Times New Roman" w:cs="Times New Roman"/>
        </w:rPr>
        <w:t xml:space="preserve"> </w:t>
      </w:r>
      <w:r w:rsidR="0042241C">
        <w:rPr>
          <w:rFonts w:ascii="Times New Roman" w:hAnsi="Times New Roman" w:cs="Times New Roman"/>
        </w:rPr>
        <w:t xml:space="preserve">Allerdings </w:t>
      </w:r>
      <w:r w:rsidRPr="0064242B">
        <w:rPr>
          <w:rFonts w:ascii="Times New Roman" w:hAnsi="Times New Roman" w:cs="Times New Roman"/>
        </w:rPr>
        <w:t>be</w:t>
      </w:r>
      <w:r w:rsidR="0042241C">
        <w:rPr>
          <w:rFonts w:ascii="Times New Roman" w:hAnsi="Times New Roman" w:cs="Times New Roman"/>
        </w:rPr>
        <w:t xml:space="preserve">dürfen sie </w:t>
      </w:r>
      <w:r w:rsidRPr="0064242B">
        <w:rPr>
          <w:rFonts w:ascii="Times New Roman" w:hAnsi="Times New Roman" w:cs="Times New Roman"/>
        </w:rPr>
        <w:t xml:space="preserve">darüber hinaus </w:t>
      </w:r>
      <w:r w:rsidR="004645CF">
        <w:rPr>
          <w:rFonts w:ascii="Times New Roman" w:hAnsi="Times New Roman" w:cs="Times New Roman"/>
        </w:rPr>
        <w:t>ge</w:t>
      </w:r>
      <w:r w:rsidR="004645CF" w:rsidRPr="0064242B">
        <w:rPr>
          <w:rFonts w:ascii="Times New Roman" w:hAnsi="Times New Roman" w:cs="Times New Roman"/>
        </w:rPr>
        <w:t>sonder</w:t>
      </w:r>
      <w:r w:rsidR="004645CF">
        <w:rPr>
          <w:rFonts w:ascii="Times New Roman" w:hAnsi="Times New Roman" w:cs="Times New Roman"/>
        </w:rPr>
        <w:t>t</w:t>
      </w:r>
      <w:r w:rsidR="004645CF" w:rsidRPr="0064242B">
        <w:rPr>
          <w:rFonts w:ascii="Times New Roman" w:hAnsi="Times New Roman" w:cs="Times New Roman"/>
        </w:rPr>
        <w:t xml:space="preserve">er </w:t>
      </w:r>
      <w:r w:rsidRPr="0064242B">
        <w:rPr>
          <w:rFonts w:ascii="Times New Roman" w:hAnsi="Times New Roman" w:cs="Times New Roman"/>
        </w:rPr>
        <w:t>Unterstützung</w:t>
      </w:r>
      <w:r w:rsidR="0042241C">
        <w:rPr>
          <w:rFonts w:ascii="Times New Roman" w:hAnsi="Times New Roman" w:cs="Times New Roman"/>
        </w:rPr>
        <w:t>. Dazu gehört grundsätzlich auch</w:t>
      </w:r>
      <w:r w:rsidRPr="0064242B">
        <w:rPr>
          <w:rFonts w:ascii="Times New Roman" w:hAnsi="Times New Roman" w:cs="Times New Roman"/>
        </w:rPr>
        <w:t xml:space="preserve"> ein generell reflektierte</w:t>
      </w:r>
      <w:r w:rsidR="0042241C">
        <w:rPr>
          <w:rFonts w:ascii="Times New Roman" w:hAnsi="Times New Roman" w:cs="Times New Roman"/>
        </w:rPr>
        <w:t>r</w:t>
      </w:r>
      <w:r w:rsidRPr="0064242B">
        <w:rPr>
          <w:rFonts w:ascii="Times New Roman" w:hAnsi="Times New Roman" w:cs="Times New Roman"/>
        </w:rPr>
        <w:t xml:space="preserve"> Umgang mit Schriftlichkeit </w:t>
      </w:r>
      <w:r w:rsidR="0042241C">
        <w:rPr>
          <w:rFonts w:ascii="Times New Roman" w:hAnsi="Times New Roman" w:cs="Times New Roman"/>
        </w:rPr>
        <w:t xml:space="preserve">und die Notwendigkeit, </w:t>
      </w:r>
      <w:r w:rsidRPr="0064242B">
        <w:rPr>
          <w:rFonts w:ascii="Times New Roman" w:hAnsi="Times New Roman" w:cs="Times New Roman"/>
        </w:rPr>
        <w:t>Schrift im eigenen Alltag</w:t>
      </w:r>
      <w:r w:rsidR="0042241C">
        <w:rPr>
          <w:rFonts w:ascii="Times New Roman" w:hAnsi="Times New Roman" w:cs="Times New Roman"/>
        </w:rPr>
        <w:t xml:space="preserve"> wahrzunehmen</w:t>
      </w:r>
      <w:r w:rsidRPr="0064242B">
        <w:rPr>
          <w:rFonts w:ascii="Times New Roman" w:hAnsi="Times New Roman" w:cs="Times New Roman"/>
        </w:rPr>
        <w:t xml:space="preserve">, </w:t>
      </w:r>
      <w:r w:rsidR="0042241C">
        <w:rPr>
          <w:rFonts w:ascii="Times New Roman" w:hAnsi="Times New Roman" w:cs="Times New Roman"/>
        </w:rPr>
        <w:t xml:space="preserve">damit </w:t>
      </w:r>
      <w:r w:rsidRPr="0064242B">
        <w:rPr>
          <w:rFonts w:ascii="Times New Roman" w:hAnsi="Times New Roman" w:cs="Times New Roman"/>
        </w:rPr>
        <w:t xml:space="preserve">die Motivation </w:t>
      </w:r>
      <w:r w:rsidR="0042241C">
        <w:rPr>
          <w:rFonts w:ascii="Times New Roman" w:hAnsi="Times New Roman" w:cs="Times New Roman"/>
        </w:rPr>
        <w:t xml:space="preserve">gestärkt wird, sich der </w:t>
      </w:r>
      <w:r w:rsidRPr="0064242B">
        <w:rPr>
          <w:rFonts w:ascii="Times New Roman" w:hAnsi="Times New Roman" w:cs="Times New Roman"/>
        </w:rPr>
        <w:t>komplexen Aufgabe des Schriftspracherwerbs zu st</w:t>
      </w:r>
      <w:r w:rsidR="0042241C">
        <w:rPr>
          <w:rFonts w:ascii="Times New Roman" w:hAnsi="Times New Roman" w:cs="Times New Roman"/>
        </w:rPr>
        <w:t>ellen</w:t>
      </w:r>
      <w:r w:rsidR="00C052EF">
        <w:rPr>
          <w:rStyle w:val="Funotenzeichen"/>
          <w:rFonts w:ascii="Times New Roman" w:hAnsi="Times New Roman" w:cs="Times New Roman"/>
        </w:rPr>
        <w:footnoteReference w:id="49"/>
      </w:r>
      <w:r w:rsidR="009E1E9A">
        <w:rPr>
          <w:rFonts w:ascii="Times New Roman" w:hAnsi="Times New Roman" w:cs="Times New Roman"/>
        </w:rPr>
        <w:t xml:space="preserve"> </w:t>
      </w:r>
      <w:r w:rsidR="009E1E9A">
        <w:rPr>
          <w:rStyle w:val="Funotenzeichen"/>
          <w:rFonts w:ascii="Times New Roman" w:hAnsi="Times New Roman" w:cs="Times New Roman"/>
        </w:rPr>
        <w:footnoteReference w:id="50"/>
      </w:r>
      <w:r w:rsidRPr="0064242B">
        <w:rPr>
          <w:rFonts w:ascii="Times New Roman" w:hAnsi="Times New Roman" w:cs="Times New Roman"/>
        </w:rPr>
        <w:t>.</w:t>
      </w:r>
    </w:p>
    <w:p w:rsidR="008C3A2E" w:rsidRPr="001E4B10" w:rsidRDefault="008C3A2E" w:rsidP="001E4B10">
      <w:pPr>
        <w:widowControl w:val="0"/>
        <w:suppressAutoHyphens/>
        <w:spacing w:after="0" w:line="360" w:lineRule="auto"/>
        <w:rPr>
          <w:rFonts w:ascii="Cambria" w:hAnsi="Cambria" w:cs="Times New Roman"/>
          <w:b/>
          <w:bCs/>
          <w:color w:val="44546A" w:themeColor="text2"/>
        </w:rPr>
      </w:pPr>
      <w:r w:rsidRPr="001E4B10">
        <w:rPr>
          <w:rFonts w:ascii="Cambria" w:hAnsi="Cambria" w:cs="Times New Roman"/>
          <w:b/>
          <w:bCs/>
          <w:color w:val="44546A" w:themeColor="text2"/>
        </w:rPr>
        <w:lastRenderedPageBreak/>
        <w:t>Wechsel der Darstellungsformen</w:t>
      </w:r>
    </w:p>
    <w:p w:rsidR="008C3A2E" w:rsidRPr="0064242B" w:rsidRDefault="008C3A2E" w:rsidP="009826C6">
      <w:pPr>
        <w:jc w:val="both"/>
        <w:rPr>
          <w:rFonts w:ascii="Times New Roman" w:hAnsi="Times New Roman" w:cs="Times New Roman"/>
        </w:rPr>
      </w:pPr>
      <w:r w:rsidRPr="0064242B">
        <w:rPr>
          <w:rFonts w:ascii="Times New Roman" w:hAnsi="Times New Roman" w:cs="Times New Roman"/>
        </w:rPr>
        <w:t xml:space="preserve">Fachliche Inhalte können in </w:t>
      </w:r>
      <w:r w:rsidR="004D4B06">
        <w:rPr>
          <w:rFonts w:ascii="Times New Roman" w:hAnsi="Times New Roman" w:cs="Times New Roman"/>
        </w:rPr>
        <w:t>unterschiedlicher</w:t>
      </w:r>
      <w:r w:rsidRPr="0064242B">
        <w:rPr>
          <w:rFonts w:ascii="Times New Roman" w:hAnsi="Times New Roman" w:cs="Times New Roman"/>
        </w:rPr>
        <w:t xml:space="preserve"> Weise verbalisiert werden. </w:t>
      </w:r>
      <w:r w:rsidR="004D4B06">
        <w:rPr>
          <w:rFonts w:ascii="Times New Roman" w:hAnsi="Times New Roman" w:cs="Times New Roman"/>
        </w:rPr>
        <w:t>D</w:t>
      </w:r>
      <w:r w:rsidRPr="0064242B">
        <w:rPr>
          <w:rFonts w:ascii="Times New Roman" w:hAnsi="Times New Roman" w:cs="Times New Roman"/>
        </w:rPr>
        <w:t xml:space="preserve">iese Inhalte </w:t>
      </w:r>
      <w:r w:rsidR="004D4B06">
        <w:rPr>
          <w:rFonts w:ascii="Times New Roman" w:hAnsi="Times New Roman" w:cs="Times New Roman"/>
        </w:rPr>
        <w:t xml:space="preserve">darzustellen </w:t>
      </w:r>
      <w:r w:rsidRPr="0064242B">
        <w:rPr>
          <w:rFonts w:ascii="Times New Roman" w:hAnsi="Times New Roman" w:cs="Times New Roman"/>
        </w:rPr>
        <w:t xml:space="preserve">und die dadurch entstehende Kommunikation tragen maßgeblich zur Sprachbildung bei. Ob ein fachlicher Inhalt mithilfe von Formeln, Symbolen, auf sprachlicher Ebene oder </w:t>
      </w:r>
      <w:r w:rsidR="004D4B06">
        <w:rPr>
          <w:rFonts w:ascii="Times New Roman" w:hAnsi="Times New Roman" w:cs="Times New Roman"/>
        </w:rPr>
        <w:t>über Bilder</w:t>
      </w:r>
      <w:r w:rsidRPr="0064242B">
        <w:rPr>
          <w:rFonts w:ascii="Times New Roman" w:hAnsi="Times New Roman" w:cs="Times New Roman"/>
        </w:rPr>
        <w:t xml:space="preserve"> vermittelt wird, unterscheidet sich im Grad der Abstraktion. Der Wechsel zwischen </w:t>
      </w:r>
      <w:r w:rsidR="009E5AB9" w:rsidRPr="0064242B">
        <w:rPr>
          <w:rFonts w:ascii="Times New Roman" w:hAnsi="Times New Roman" w:cs="Times New Roman"/>
        </w:rPr>
        <w:t xml:space="preserve">unterschiedlichen Darstellungsformen eines fachlichen Inhalts </w:t>
      </w:r>
      <w:r w:rsidR="004D4B06">
        <w:rPr>
          <w:rFonts w:ascii="Times New Roman" w:hAnsi="Times New Roman" w:cs="Times New Roman"/>
        </w:rPr>
        <w:t>gestattet</w:t>
      </w:r>
      <w:r w:rsidR="009E5AB9" w:rsidRPr="0064242B">
        <w:rPr>
          <w:rFonts w:ascii="Times New Roman" w:hAnsi="Times New Roman" w:cs="Times New Roman"/>
        </w:rPr>
        <w:t xml:space="preserve"> es </w:t>
      </w:r>
      <w:r w:rsidR="005A6307" w:rsidRPr="0064242B">
        <w:rPr>
          <w:rFonts w:ascii="Times New Roman" w:hAnsi="Times New Roman" w:cs="Times New Roman"/>
        </w:rPr>
        <w:t>Schülerinnen</w:t>
      </w:r>
      <w:r w:rsidR="00757B5C">
        <w:rPr>
          <w:rFonts w:ascii="Times New Roman" w:hAnsi="Times New Roman" w:cs="Times New Roman"/>
        </w:rPr>
        <w:t xml:space="preserve"> und Schülern</w:t>
      </w:r>
      <w:r w:rsidR="00E025C5" w:rsidRPr="0064242B">
        <w:rPr>
          <w:rFonts w:ascii="Times New Roman" w:hAnsi="Times New Roman" w:cs="Times New Roman"/>
        </w:rPr>
        <w:t>,</w:t>
      </w:r>
      <w:r w:rsidR="009E5AB9" w:rsidRPr="0064242B">
        <w:rPr>
          <w:rFonts w:ascii="Times New Roman" w:hAnsi="Times New Roman" w:cs="Times New Roman"/>
        </w:rPr>
        <w:t xml:space="preserve"> sich die Fachinhalte in der für sie günstigsten Form zu erschließen. Die fachliche Kommunikation, die bei einem solchen Wechsel der Darstellungsformen entsteht, unterstützt das fachliche Verstehen zusätzlich</w:t>
      </w:r>
      <w:r w:rsidR="00C052EF">
        <w:rPr>
          <w:rStyle w:val="Funotenzeichen"/>
          <w:rFonts w:ascii="Times New Roman" w:hAnsi="Times New Roman" w:cs="Times New Roman"/>
        </w:rPr>
        <w:footnoteReference w:id="51"/>
      </w:r>
      <w:r w:rsidR="00CC5ABD" w:rsidRPr="0064242B">
        <w:rPr>
          <w:rFonts w:ascii="Times New Roman" w:hAnsi="Times New Roman" w:cs="Times New Roman"/>
        </w:rPr>
        <w:t>:</w:t>
      </w:r>
    </w:p>
    <w:p w:rsidR="00CC5ABD" w:rsidRPr="0064242B" w:rsidRDefault="00CC5ABD" w:rsidP="00C039D2">
      <w:pPr>
        <w:pStyle w:val="Listenabsatz"/>
        <w:numPr>
          <w:ilvl w:val="0"/>
          <w:numId w:val="3"/>
        </w:numPr>
        <w:jc w:val="both"/>
        <w:rPr>
          <w:rFonts w:ascii="Times New Roman" w:hAnsi="Times New Roman" w:cs="Times New Roman"/>
        </w:rPr>
      </w:pPr>
      <w:r w:rsidRPr="0064242B">
        <w:rPr>
          <w:rFonts w:ascii="Times New Roman" w:hAnsi="Times New Roman" w:cs="Times New Roman"/>
        </w:rPr>
        <w:t xml:space="preserve">Anwendung des </w:t>
      </w:r>
      <w:r w:rsidRPr="0064242B">
        <w:rPr>
          <w:rFonts w:ascii="Times New Roman" w:hAnsi="Times New Roman" w:cs="Times New Roman"/>
          <w:b/>
          <w:bCs/>
        </w:rPr>
        <w:t>EIS-Prinzips</w:t>
      </w:r>
      <w:r w:rsidR="00963F9A">
        <w:rPr>
          <w:rFonts w:ascii="Times New Roman" w:hAnsi="Times New Roman" w:cs="Times New Roman"/>
          <w:b/>
          <w:bCs/>
        </w:rPr>
        <w:t xml:space="preserve"> (</w:t>
      </w:r>
      <w:r w:rsidR="00963F9A" w:rsidRPr="008C767D">
        <w:rPr>
          <w:rFonts w:ascii="Times New Roman" w:hAnsi="Times New Roman" w:cs="Times New Roman"/>
        </w:rPr>
        <w:t>enaktiv – ikonisch – symbolisch)</w:t>
      </w:r>
      <w:r w:rsidRPr="00330138">
        <w:rPr>
          <w:rFonts w:ascii="Times New Roman" w:hAnsi="Times New Roman" w:cs="Times New Roman"/>
        </w:rPr>
        <w:t>:</w:t>
      </w:r>
      <w:r w:rsidRPr="0064242B">
        <w:rPr>
          <w:rFonts w:ascii="Times New Roman" w:hAnsi="Times New Roman" w:cs="Times New Roman"/>
        </w:rPr>
        <w:t xml:space="preserve"> </w:t>
      </w:r>
      <w:r w:rsidR="000756DF" w:rsidRPr="000756DF">
        <w:rPr>
          <w:rFonts w:ascii="Times New Roman" w:hAnsi="Times New Roman" w:cs="Times New Roman"/>
        </w:rPr>
        <w:t>Ein Sachverhalt</w:t>
      </w:r>
      <w:r w:rsidR="00E61660">
        <w:rPr>
          <w:rFonts w:ascii="Times New Roman" w:hAnsi="Times New Roman" w:cs="Times New Roman"/>
        </w:rPr>
        <w:t xml:space="preserve"> </w:t>
      </w:r>
      <w:r w:rsidR="000756DF">
        <w:rPr>
          <w:rFonts w:ascii="Times New Roman" w:hAnsi="Times New Roman" w:cs="Times New Roman"/>
        </w:rPr>
        <w:t xml:space="preserve">wird </w:t>
      </w:r>
      <w:r w:rsidR="000756DF" w:rsidRPr="000756DF">
        <w:rPr>
          <w:rFonts w:ascii="Times New Roman" w:hAnsi="Times New Roman" w:cs="Times New Roman"/>
        </w:rPr>
        <w:t xml:space="preserve">auf drei verschiedene Arten dargestellt: </w:t>
      </w:r>
      <w:r w:rsidR="000756DF" w:rsidRPr="0064242B">
        <w:rPr>
          <w:rFonts w:ascii="Times New Roman" w:hAnsi="Times New Roman" w:cs="Times New Roman"/>
          <w:b/>
          <w:bCs/>
        </w:rPr>
        <w:t>e</w:t>
      </w:r>
      <w:r w:rsidR="000756DF" w:rsidRPr="000756DF">
        <w:rPr>
          <w:rFonts w:ascii="Times New Roman" w:hAnsi="Times New Roman" w:cs="Times New Roman"/>
        </w:rPr>
        <w:t xml:space="preserve">naktiv, d.h. handelnd, </w:t>
      </w:r>
      <w:r w:rsidR="000756DF" w:rsidRPr="0064242B">
        <w:rPr>
          <w:rFonts w:ascii="Times New Roman" w:hAnsi="Times New Roman" w:cs="Times New Roman"/>
          <w:b/>
          <w:bCs/>
        </w:rPr>
        <w:t>i</w:t>
      </w:r>
      <w:r w:rsidR="000756DF" w:rsidRPr="000756DF">
        <w:rPr>
          <w:rFonts w:ascii="Times New Roman" w:hAnsi="Times New Roman" w:cs="Times New Roman"/>
        </w:rPr>
        <w:t xml:space="preserve">konisch, d.h. bildlich, </w:t>
      </w:r>
      <w:r w:rsidR="000756DF" w:rsidRPr="0064242B">
        <w:rPr>
          <w:rFonts w:ascii="Times New Roman" w:hAnsi="Times New Roman" w:cs="Times New Roman"/>
          <w:b/>
          <w:bCs/>
        </w:rPr>
        <w:t>s</w:t>
      </w:r>
      <w:r w:rsidR="000756DF" w:rsidRPr="000756DF">
        <w:rPr>
          <w:rFonts w:ascii="Times New Roman" w:hAnsi="Times New Roman" w:cs="Times New Roman"/>
        </w:rPr>
        <w:t>ymbolisch, d.h. verbal oder formal</w:t>
      </w:r>
      <w:r w:rsidR="00C052EF">
        <w:rPr>
          <w:rStyle w:val="Funotenzeichen"/>
          <w:rFonts w:ascii="Times New Roman" w:hAnsi="Times New Roman" w:cs="Times New Roman"/>
        </w:rPr>
        <w:footnoteReference w:id="52"/>
      </w:r>
      <w:r w:rsidR="000756DF">
        <w:rPr>
          <w:rFonts w:ascii="Times New Roman" w:hAnsi="Times New Roman" w:cs="Times New Roman"/>
        </w:rPr>
        <w:t>.</w:t>
      </w:r>
      <w:r w:rsidR="000756DF" w:rsidRPr="000756DF">
        <w:rPr>
          <w:rFonts w:ascii="Times New Roman" w:hAnsi="Times New Roman" w:cs="Times New Roman"/>
        </w:rPr>
        <w:t xml:space="preserve"> </w:t>
      </w:r>
      <w:r w:rsidRPr="0064242B">
        <w:rPr>
          <w:rFonts w:ascii="Times New Roman" w:hAnsi="Times New Roman" w:cs="Times New Roman"/>
        </w:rPr>
        <w:t>Sobald Erläuterungen von Phänomenen durch Handlungen, Bilder oder Symbole unterstützt werden, k</w:t>
      </w:r>
      <w:r w:rsidR="00756208">
        <w:rPr>
          <w:rFonts w:ascii="Times New Roman" w:hAnsi="Times New Roman" w:cs="Times New Roman"/>
        </w:rPr>
        <w:t>önnen</w:t>
      </w:r>
      <w:r w:rsidRPr="0064242B">
        <w:rPr>
          <w:rFonts w:ascii="Times New Roman" w:hAnsi="Times New Roman" w:cs="Times New Roman"/>
        </w:rPr>
        <w:t xml:space="preserve"> komplexe Abläufe trotz sprachlicher Hürden </w:t>
      </w:r>
      <w:r w:rsidR="00756208">
        <w:rPr>
          <w:rFonts w:ascii="Times New Roman" w:hAnsi="Times New Roman" w:cs="Times New Roman"/>
        </w:rPr>
        <w:t>verstanden</w:t>
      </w:r>
      <w:r w:rsidRPr="0064242B">
        <w:rPr>
          <w:rFonts w:ascii="Times New Roman" w:hAnsi="Times New Roman" w:cs="Times New Roman"/>
        </w:rPr>
        <w:t xml:space="preserve"> </w:t>
      </w:r>
      <w:r w:rsidR="00E025C5" w:rsidRPr="000756DF">
        <w:rPr>
          <w:rFonts w:ascii="Times New Roman" w:hAnsi="Times New Roman" w:cs="Times New Roman"/>
        </w:rPr>
        <w:t xml:space="preserve">und </w:t>
      </w:r>
      <w:r w:rsidRPr="0064242B">
        <w:rPr>
          <w:rFonts w:ascii="Times New Roman" w:hAnsi="Times New Roman" w:cs="Times New Roman"/>
        </w:rPr>
        <w:t>auch eigene Lösungsdarstellungen ermöglich</w:t>
      </w:r>
      <w:r w:rsidR="00756208">
        <w:rPr>
          <w:rFonts w:ascii="Times New Roman" w:hAnsi="Times New Roman" w:cs="Times New Roman"/>
        </w:rPr>
        <w:t>t werd</w:t>
      </w:r>
      <w:r w:rsidRPr="0064242B">
        <w:rPr>
          <w:rFonts w:ascii="Times New Roman" w:hAnsi="Times New Roman" w:cs="Times New Roman"/>
        </w:rPr>
        <w:t xml:space="preserve">en. Hierbei zeigen sich </w:t>
      </w:r>
      <w:r w:rsidR="00756208">
        <w:rPr>
          <w:rFonts w:ascii="Times New Roman" w:hAnsi="Times New Roman" w:cs="Times New Roman"/>
        </w:rPr>
        <w:t xml:space="preserve">unzureichende oder </w:t>
      </w:r>
      <w:r w:rsidRPr="0064242B">
        <w:rPr>
          <w:rFonts w:ascii="Times New Roman" w:hAnsi="Times New Roman" w:cs="Times New Roman"/>
        </w:rPr>
        <w:t>fehlende sprachliche Mittel, die anschließend gezielt vermittelt werden können.</w:t>
      </w:r>
    </w:p>
    <w:p w:rsidR="00EF7A16" w:rsidRPr="0064242B" w:rsidRDefault="00EF7A16" w:rsidP="00C039D2">
      <w:pPr>
        <w:numPr>
          <w:ilvl w:val="0"/>
          <w:numId w:val="3"/>
        </w:numPr>
        <w:jc w:val="both"/>
        <w:rPr>
          <w:rFonts w:ascii="Times New Roman" w:hAnsi="Times New Roman" w:cs="Times New Roman"/>
        </w:rPr>
      </w:pPr>
      <w:r w:rsidRPr="0064242B">
        <w:rPr>
          <w:rFonts w:ascii="Times New Roman" w:hAnsi="Times New Roman" w:cs="Times New Roman"/>
          <w:b/>
          <w:bCs/>
        </w:rPr>
        <w:t>Multimodale Texte</w:t>
      </w:r>
      <w:r w:rsidRPr="0064242B">
        <w:rPr>
          <w:rFonts w:ascii="Times New Roman" w:hAnsi="Times New Roman" w:cs="Times New Roman"/>
        </w:rPr>
        <w:t xml:space="preserve">: </w:t>
      </w:r>
      <w:r w:rsidR="00E61660">
        <w:rPr>
          <w:rFonts w:ascii="Times New Roman" w:hAnsi="Times New Roman" w:cs="Times New Roman"/>
        </w:rPr>
        <w:t xml:space="preserve">Texte, die neben schriftsprachlichen auch bildliche und akustische Elemente enthalten, werden als multimodal bezeichnet. </w:t>
      </w:r>
      <w:r w:rsidR="00756208">
        <w:rPr>
          <w:rFonts w:ascii="Times New Roman" w:hAnsi="Times New Roman" w:cs="Times New Roman"/>
        </w:rPr>
        <w:t>A</w:t>
      </w:r>
      <w:r w:rsidRPr="0064242B">
        <w:rPr>
          <w:rFonts w:ascii="Times New Roman" w:hAnsi="Times New Roman" w:cs="Times New Roman"/>
        </w:rPr>
        <w:t xml:space="preserve">n und mit multimodalen </w:t>
      </w:r>
      <w:r w:rsidRPr="000756DF">
        <w:rPr>
          <w:rFonts w:ascii="Times New Roman" w:hAnsi="Times New Roman" w:cs="Times New Roman"/>
        </w:rPr>
        <w:t xml:space="preserve">Texten </w:t>
      </w:r>
      <w:r w:rsidR="00756208">
        <w:rPr>
          <w:rFonts w:ascii="Times New Roman" w:hAnsi="Times New Roman" w:cs="Times New Roman"/>
        </w:rPr>
        <w:t xml:space="preserve">zu üben </w:t>
      </w:r>
      <w:r w:rsidR="00E025C5" w:rsidRPr="000756DF">
        <w:rPr>
          <w:rFonts w:ascii="Times New Roman" w:hAnsi="Times New Roman" w:cs="Times New Roman"/>
        </w:rPr>
        <w:t xml:space="preserve">kann </w:t>
      </w:r>
      <w:r w:rsidRPr="000756DF">
        <w:rPr>
          <w:rFonts w:ascii="Times New Roman" w:hAnsi="Times New Roman" w:cs="Times New Roman"/>
        </w:rPr>
        <w:t>das Lernen vereinfachen</w:t>
      </w:r>
      <w:r w:rsidR="00E025C5" w:rsidRPr="000756DF">
        <w:rPr>
          <w:rFonts w:ascii="Times New Roman" w:hAnsi="Times New Roman" w:cs="Times New Roman"/>
        </w:rPr>
        <w:t xml:space="preserve"> </w:t>
      </w:r>
      <w:r w:rsidRPr="000756DF">
        <w:rPr>
          <w:rFonts w:ascii="Times New Roman" w:hAnsi="Times New Roman" w:cs="Times New Roman"/>
        </w:rPr>
        <w:t xml:space="preserve">und gleichzeitig auf prüfungsrelevante Aufgaben vorbereiten. </w:t>
      </w:r>
      <w:r w:rsidR="0006334A">
        <w:rPr>
          <w:rFonts w:ascii="Times New Roman" w:hAnsi="Times New Roman" w:cs="Times New Roman"/>
        </w:rPr>
        <w:t>Dabei e</w:t>
      </w:r>
      <w:r w:rsidRPr="000756DF">
        <w:rPr>
          <w:rFonts w:ascii="Times New Roman" w:hAnsi="Times New Roman" w:cs="Times New Roman"/>
        </w:rPr>
        <w:t xml:space="preserve">ine Verbindung von einer Grafik zu einem Text </w:t>
      </w:r>
      <w:r w:rsidR="0006334A">
        <w:rPr>
          <w:rFonts w:ascii="Times New Roman" w:hAnsi="Times New Roman" w:cs="Times New Roman"/>
        </w:rPr>
        <w:t>herzustellen erfolgt</w:t>
      </w:r>
      <w:r w:rsidR="00E025C5" w:rsidRPr="000756DF">
        <w:rPr>
          <w:rFonts w:ascii="Times New Roman" w:hAnsi="Times New Roman" w:cs="Times New Roman"/>
        </w:rPr>
        <w:t xml:space="preserve"> </w:t>
      </w:r>
      <w:r w:rsidRPr="000756DF">
        <w:rPr>
          <w:rFonts w:ascii="Times New Roman" w:hAnsi="Times New Roman" w:cs="Times New Roman"/>
        </w:rPr>
        <w:t>nicht intuitiv, sondern erlernt. So können Aufgaben, z.B. eine</w:t>
      </w:r>
      <w:r w:rsidR="0006334A">
        <w:rPr>
          <w:rFonts w:ascii="Times New Roman" w:hAnsi="Times New Roman" w:cs="Times New Roman"/>
        </w:rPr>
        <w:t>n</w:t>
      </w:r>
      <w:r w:rsidRPr="000756DF">
        <w:rPr>
          <w:rFonts w:ascii="Times New Roman" w:hAnsi="Times New Roman" w:cs="Times New Roman"/>
        </w:rPr>
        <w:t xml:space="preserve"> Lückentext auf Basis </w:t>
      </w:r>
      <w:r w:rsidRPr="0064242B">
        <w:rPr>
          <w:rFonts w:ascii="Times New Roman" w:hAnsi="Times New Roman" w:cs="Times New Roman"/>
        </w:rPr>
        <w:t>von Informationen aus einer Grafik</w:t>
      </w:r>
      <w:r w:rsidR="0006334A">
        <w:rPr>
          <w:rFonts w:ascii="Times New Roman" w:hAnsi="Times New Roman" w:cs="Times New Roman"/>
        </w:rPr>
        <w:t xml:space="preserve"> zu füllen</w:t>
      </w:r>
      <w:r w:rsidRPr="0064242B">
        <w:rPr>
          <w:rFonts w:ascii="Times New Roman" w:hAnsi="Times New Roman" w:cs="Times New Roman"/>
        </w:rPr>
        <w:t>, nur dann erfolgreich bewältigt werden, wenn Grafiken gelesen und die Informationen transferiert werden können</w:t>
      </w:r>
      <w:r w:rsidR="00A52994">
        <w:rPr>
          <w:rFonts w:ascii="Times New Roman" w:hAnsi="Times New Roman" w:cs="Times New Roman"/>
        </w:rPr>
        <w:t xml:space="preserve"> </w:t>
      </w:r>
      <w:r w:rsidR="003100A6">
        <w:rPr>
          <w:rFonts w:ascii="Times New Roman" w:hAnsi="Times New Roman" w:cs="Times New Roman"/>
        </w:rPr>
        <w:t>(siehe Fallbeispiel</w:t>
      </w:r>
      <w:r w:rsidR="00A52994">
        <w:rPr>
          <w:rFonts w:ascii="Times New Roman" w:hAnsi="Times New Roman" w:cs="Times New Roman"/>
        </w:rPr>
        <w:t>e</w:t>
      </w:r>
      <w:r w:rsidR="003100A6">
        <w:rPr>
          <w:rFonts w:ascii="Times New Roman" w:hAnsi="Times New Roman" w:cs="Times New Roman"/>
        </w:rPr>
        <w:t xml:space="preserve"> 3, 4 und 5)</w:t>
      </w:r>
      <w:r w:rsidRPr="0064242B">
        <w:rPr>
          <w:rFonts w:ascii="Times New Roman" w:hAnsi="Times New Roman" w:cs="Times New Roman"/>
        </w:rPr>
        <w:t>.</w:t>
      </w:r>
    </w:p>
    <w:p w:rsidR="009E5AB9" w:rsidRPr="001E4B10" w:rsidRDefault="00E025C5" w:rsidP="001E4B10">
      <w:pPr>
        <w:widowControl w:val="0"/>
        <w:suppressAutoHyphens/>
        <w:spacing w:after="0" w:line="360" w:lineRule="auto"/>
        <w:rPr>
          <w:rFonts w:ascii="Cambria" w:hAnsi="Cambria" w:cs="Times New Roman"/>
          <w:b/>
          <w:bCs/>
          <w:color w:val="44546A" w:themeColor="text2"/>
        </w:rPr>
      </w:pPr>
      <w:r w:rsidRPr="001E4B10">
        <w:rPr>
          <w:rFonts w:ascii="Cambria" w:hAnsi="Cambria" w:cs="Times New Roman"/>
          <w:b/>
          <w:bCs/>
          <w:color w:val="44546A" w:themeColor="text2"/>
        </w:rPr>
        <w:t>Scaffolding-</w:t>
      </w:r>
      <w:r w:rsidR="009E5AB9" w:rsidRPr="001E4B10">
        <w:rPr>
          <w:rFonts w:ascii="Cambria" w:hAnsi="Cambria" w:cs="Times New Roman"/>
          <w:b/>
          <w:bCs/>
          <w:color w:val="44546A" w:themeColor="text2"/>
        </w:rPr>
        <w:t>Werkzeuge</w:t>
      </w:r>
    </w:p>
    <w:p w:rsidR="00CC5ABD" w:rsidRPr="0064242B" w:rsidRDefault="00CC5ABD" w:rsidP="009826C6">
      <w:pPr>
        <w:jc w:val="both"/>
        <w:rPr>
          <w:rFonts w:ascii="Times New Roman" w:hAnsi="Times New Roman" w:cs="Times New Roman"/>
        </w:rPr>
      </w:pPr>
      <w:r w:rsidRPr="0064242B">
        <w:rPr>
          <w:rFonts w:ascii="Times New Roman" w:hAnsi="Times New Roman" w:cs="Times New Roman"/>
        </w:rPr>
        <w:t xml:space="preserve">Um die einzugliedernden </w:t>
      </w:r>
      <w:r w:rsidR="005A6307" w:rsidRPr="0064242B">
        <w:rPr>
          <w:rFonts w:ascii="Times New Roman" w:hAnsi="Times New Roman" w:cs="Times New Roman"/>
        </w:rPr>
        <w:t>Schülerinnen</w:t>
      </w:r>
      <w:r w:rsidR="00E61660" w:rsidRPr="0064242B">
        <w:rPr>
          <w:rFonts w:ascii="Times New Roman" w:hAnsi="Times New Roman" w:cs="Times New Roman"/>
        </w:rPr>
        <w:t xml:space="preserve"> und Schüler</w:t>
      </w:r>
      <w:r w:rsidRPr="0064242B">
        <w:rPr>
          <w:rFonts w:ascii="Times New Roman" w:hAnsi="Times New Roman" w:cs="Times New Roman"/>
        </w:rPr>
        <w:t xml:space="preserve"> trotz </w:t>
      </w:r>
      <w:r w:rsidR="0006334A">
        <w:rPr>
          <w:rFonts w:ascii="Times New Roman" w:hAnsi="Times New Roman" w:cs="Times New Roman"/>
        </w:rPr>
        <w:t>ihrer</w:t>
      </w:r>
      <w:r w:rsidRPr="0064242B">
        <w:rPr>
          <w:rFonts w:ascii="Times New Roman" w:hAnsi="Times New Roman" w:cs="Times New Roman"/>
        </w:rPr>
        <w:t xml:space="preserve"> sprachlichen </w:t>
      </w:r>
      <w:r w:rsidR="0006334A">
        <w:rPr>
          <w:rFonts w:ascii="Times New Roman" w:hAnsi="Times New Roman" w:cs="Times New Roman"/>
        </w:rPr>
        <w:t>und</w:t>
      </w:r>
      <w:r w:rsidRPr="0064242B">
        <w:rPr>
          <w:rFonts w:ascii="Times New Roman" w:hAnsi="Times New Roman" w:cs="Times New Roman"/>
        </w:rPr>
        <w:t xml:space="preserve"> fachlichen Heterogenität in d</w:t>
      </w:r>
      <w:r w:rsidR="009826C6" w:rsidRPr="0064242B">
        <w:rPr>
          <w:rFonts w:ascii="Times New Roman" w:hAnsi="Times New Roman" w:cs="Times New Roman"/>
        </w:rPr>
        <w:t>er</w:t>
      </w:r>
      <w:r w:rsidRPr="0064242B">
        <w:rPr>
          <w:rFonts w:ascii="Times New Roman" w:hAnsi="Times New Roman" w:cs="Times New Roman"/>
        </w:rPr>
        <w:t xml:space="preserve"> Regelklasse </w:t>
      </w:r>
      <w:r w:rsidR="009826C6" w:rsidRPr="0064242B">
        <w:rPr>
          <w:rFonts w:ascii="Times New Roman" w:hAnsi="Times New Roman" w:cs="Times New Roman"/>
        </w:rPr>
        <w:t xml:space="preserve">integrativ zu </w:t>
      </w:r>
      <w:r w:rsidR="00E35B53">
        <w:rPr>
          <w:rFonts w:ascii="Times New Roman" w:hAnsi="Times New Roman" w:cs="Times New Roman"/>
        </w:rPr>
        <w:t>unterrichten</w:t>
      </w:r>
      <w:r w:rsidRPr="0064242B">
        <w:rPr>
          <w:rFonts w:ascii="Times New Roman" w:hAnsi="Times New Roman" w:cs="Times New Roman"/>
        </w:rPr>
        <w:t>, ist es nützlich</w:t>
      </w:r>
      <w:r w:rsidR="00C2523E">
        <w:rPr>
          <w:rFonts w:ascii="Times New Roman" w:hAnsi="Times New Roman" w:cs="Times New Roman"/>
        </w:rPr>
        <w:t>,</w:t>
      </w:r>
      <w:r w:rsidRPr="0064242B">
        <w:rPr>
          <w:rFonts w:ascii="Times New Roman" w:hAnsi="Times New Roman" w:cs="Times New Roman"/>
        </w:rPr>
        <w:t xml:space="preserve"> verschiedene Sprachhilfen anzubieten, von denen sicher auch die </w:t>
      </w:r>
      <w:r w:rsidRPr="00E61660">
        <w:rPr>
          <w:rFonts w:ascii="Times New Roman" w:hAnsi="Times New Roman" w:cs="Times New Roman"/>
        </w:rPr>
        <w:t xml:space="preserve">anderen </w:t>
      </w:r>
      <w:r w:rsidR="00E61660">
        <w:rPr>
          <w:rFonts w:ascii="Times New Roman" w:hAnsi="Times New Roman" w:cs="Times New Roman"/>
        </w:rPr>
        <w:t>Mitschüler</w:t>
      </w:r>
      <w:r w:rsidR="00757B5C">
        <w:rPr>
          <w:rFonts w:ascii="Times New Roman" w:hAnsi="Times New Roman" w:cs="Times New Roman"/>
        </w:rPr>
        <w:t>innen</w:t>
      </w:r>
      <w:r w:rsidR="00E61660">
        <w:rPr>
          <w:rFonts w:ascii="Times New Roman" w:hAnsi="Times New Roman" w:cs="Times New Roman"/>
        </w:rPr>
        <w:t xml:space="preserve"> und Mitschüler</w:t>
      </w:r>
      <w:r w:rsidR="00757B5C">
        <w:rPr>
          <w:rFonts w:ascii="Times New Roman" w:hAnsi="Times New Roman" w:cs="Times New Roman"/>
        </w:rPr>
        <w:t xml:space="preserve"> </w:t>
      </w:r>
      <w:r w:rsidRPr="0064242B">
        <w:rPr>
          <w:rFonts w:ascii="Times New Roman" w:hAnsi="Times New Roman" w:cs="Times New Roman"/>
        </w:rPr>
        <w:t>profitieren können:</w:t>
      </w:r>
    </w:p>
    <w:p w:rsidR="00E147DF" w:rsidRPr="0064242B" w:rsidRDefault="00E147DF" w:rsidP="00C039D2">
      <w:pPr>
        <w:pStyle w:val="Listenabsatz"/>
        <w:numPr>
          <w:ilvl w:val="0"/>
          <w:numId w:val="3"/>
        </w:numPr>
        <w:jc w:val="both"/>
        <w:rPr>
          <w:rFonts w:ascii="Times New Roman" w:hAnsi="Times New Roman" w:cs="Times New Roman"/>
        </w:rPr>
      </w:pPr>
      <w:r w:rsidRPr="0064242B">
        <w:rPr>
          <w:rFonts w:ascii="Times New Roman" w:hAnsi="Times New Roman" w:cs="Times New Roman"/>
          <w:b/>
          <w:bCs/>
        </w:rPr>
        <w:t>Operatorenbildung</w:t>
      </w:r>
      <w:r w:rsidRPr="0064242B">
        <w:rPr>
          <w:rFonts w:ascii="Times New Roman" w:hAnsi="Times New Roman" w:cs="Times New Roman"/>
        </w:rPr>
        <w:t>: Um Aufgaben bearbeiten zu können</w:t>
      </w:r>
      <w:r w:rsidR="00EF2888" w:rsidRPr="0064242B">
        <w:rPr>
          <w:rFonts w:ascii="Times New Roman" w:hAnsi="Times New Roman" w:cs="Times New Roman"/>
        </w:rPr>
        <w:t>,</w:t>
      </w:r>
      <w:r w:rsidRPr="0064242B">
        <w:rPr>
          <w:rFonts w:ascii="Times New Roman" w:hAnsi="Times New Roman" w:cs="Times New Roman"/>
        </w:rPr>
        <w:t xml:space="preserve"> ist es wichtig, dass d</w:t>
      </w:r>
      <w:r w:rsidR="0006334A">
        <w:rPr>
          <w:rFonts w:ascii="Times New Roman" w:hAnsi="Times New Roman" w:cs="Times New Roman"/>
        </w:rPr>
        <w:t>ie</w:t>
      </w:r>
      <w:r w:rsidR="00C2523E">
        <w:rPr>
          <w:rFonts w:ascii="Times New Roman" w:hAnsi="Times New Roman" w:cs="Times New Roman"/>
        </w:rPr>
        <w:t xml:space="preserve"> Schülerin oder </w:t>
      </w:r>
      <w:r w:rsidR="00FC4593">
        <w:rPr>
          <w:rFonts w:ascii="Times New Roman" w:hAnsi="Times New Roman" w:cs="Times New Roman"/>
        </w:rPr>
        <w:t>d</w:t>
      </w:r>
      <w:r w:rsidR="0006334A">
        <w:rPr>
          <w:rFonts w:ascii="Times New Roman" w:hAnsi="Times New Roman" w:cs="Times New Roman"/>
        </w:rPr>
        <w:t>er</w:t>
      </w:r>
      <w:r w:rsidR="002D17A2" w:rsidRPr="0064242B">
        <w:rPr>
          <w:rFonts w:ascii="Times New Roman" w:hAnsi="Times New Roman" w:cs="Times New Roman"/>
        </w:rPr>
        <w:t xml:space="preserve"> Schüler</w:t>
      </w:r>
      <w:r w:rsidRPr="0064242B">
        <w:rPr>
          <w:rFonts w:ascii="Times New Roman" w:hAnsi="Times New Roman" w:cs="Times New Roman"/>
        </w:rPr>
        <w:t xml:space="preserve"> </w:t>
      </w:r>
      <w:r w:rsidR="00EF2888" w:rsidRPr="0064242B">
        <w:rPr>
          <w:rFonts w:ascii="Times New Roman" w:hAnsi="Times New Roman" w:cs="Times New Roman"/>
        </w:rPr>
        <w:t xml:space="preserve">sicher </w:t>
      </w:r>
      <w:r w:rsidR="0006334A">
        <w:rPr>
          <w:rFonts w:ascii="Times New Roman" w:hAnsi="Times New Roman" w:cs="Times New Roman"/>
        </w:rPr>
        <w:t xml:space="preserve">ist </w:t>
      </w:r>
      <w:r w:rsidR="00EF2888" w:rsidRPr="0064242B">
        <w:rPr>
          <w:rFonts w:ascii="Times New Roman" w:hAnsi="Times New Roman" w:cs="Times New Roman"/>
        </w:rPr>
        <w:t>im Umgang mit Operatoren</w:t>
      </w:r>
      <w:r w:rsidRPr="0064242B">
        <w:rPr>
          <w:rFonts w:ascii="Times New Roman" w:hAnsi="Times New Roman" w:cs="Times New Roman"/>
        </w:rPr>
        <w:t>. Hierzu zählt zunächst</w:t>
      </w:r>
      <w:r w:rsidR="0006334A">
        <w:rPr>
          <w:rFonts w:ascii="Times New Roman" w:hAnsi="Times New Roman" w:cs="Times New Roman"/>
        </w:rPr>
        <w:t>, den</w:t>
      </w:r>
      <w:r w:rsidRPr="0064242B">
        <w:rPr>
          <w:rFonts w:ascii="Times New Roman" w:hAnsi="Times New Roman" w:cs="Times New Roman"/>
        </w:rPr>
        <w:t xml:space="preserve"> relevanten Operator </w:t>
      </w:r>
      <w:r w:rsidR="00B22639" w:rsidRPr="0064242B">
        <w:rPr>
          <w:rFonts w:ascii="Times New Roman" w:hAnsi="Times New Roman" w:cs="Times New Roman"/>
        </w:rPr>
        <w:t xml:space="preserve">in </w:t>
      </w:r>
      <w:r w:rsidRPr="0064242B">
        <w:rPr>
          <w:rFonts w:ascii="Times New Roman" w:hAnsi="Times New Roman" w:cs="Times New Roman"/>
        </w:rPr>
        <w:t>der Aufgabenstellung</w:t>
      </w:r>
      <w:r w:rsidR="0006334A">
        <w:rPr>
          <w:rFonts w:ascii="Times New Roman" w:hAnsi="Times New Roman" w:cs="Times New Roman"/>
        </w:rPr>
        <w:t xml:space="preserve"> zu erkennen</w:t>
      </w:r>
      <w:r w:rsidRPr="0064242B">
        <w:rPr>
          <w:rFonts w:ascii="Times New Roman" w:hAnsi="Times New Roman" w:cs="Times New Roman"/>
        </w:rPr>
        <w:t xml:space="preserve">. Anschließend wird Wissen über die folgende </w:t>
      </w:r>
      <w:r w:rsidR="00FC4593">
        <w:rPr>
          <w:rFonts w:ascii="Times New Roman" w:hAnsi="Times New Roman" w:cs="Times New Roman"/>
        </w:rPr>
        <w:t>Sprachhandlung, die der Operator hervorruft</w:t>
      </w:r>
      <w:r w:rsidRPr="0064242B">
        <w:rPr>
          <w:rFonts w:ascii="Times New Roman" w:hAnsi="Times New Roman" w:cs="Times New Roman"/>
        </w:rPr>
        <w:t>,</w:t>
      </w:r>
      <w:r w:rsidR="00FC4593">
        <w:rPr>
          <w:rFonts w:ascii="Times New Roman" w:hAnsi="Times New Roman" w:cs="Times New Roman"/>
        </w:rPr>
        <w:t xml:space="preserve"> benötigt,</w:t>
      </w:r>
      <w:r w:rsidRPr="0064242B">
        <w:rPr>
          <w:rFonts w:ascii="Times New Roman" w:hAnsi="Times New Roman" w:cs="Times New Roman"/>
        </w:rPr>
        <w:t xml:space="preserve"> da es einen Unterschied macht, ob etwas beschrieben, erklärt oder nur benannt werden soll. Konkrete </w:t>
      </w:r>
      <w:r w:rsidR="0006334A">
        <w:rPr>
          <w:rFonts w:ascii="Times New Roman" w:hAnsi="Times New Roman" w:cs="Times New Roman"/>
        </w:rPr>
        <w:t>Schritte</w:t>
      </w:r>
      <w:r w:rsidRPr="0064242B">
        <w:rPr>
          <w:rFonts w:ascii="Times New Roman" w:hAnsi="Times New Roman" w:cs="Times New Roman"/>
        </w:rPr>
        <w:t xml:space="preserve"> können hier bei jeder Aufgabe im Klassenraum </w:t>
      </w:r>
      <w:r w:rsidR="0006334A">
        <w:rPr>
          <w:rFonts w:ascii="Times New Roman" w:hAnsi="Times New Roman" w:cs="Times New Roman"/>
        </w:rPr>
        <w:t>sein, den</w:t>
      </w:r>
      <w:r w:rsidRPr="0064242B">
        <w:rPr>
          <w:rFonts w:ascii="Times New Roman" w:hAnsi="Times New Roman" w:cs="Times New Roman"/>
        </w:rPr>
        <w:t xml:space="preserve"> Operator</w:t>
      </w:r>
      <w:r w:rsidR="0006334A">
        <w:rPr>
          <w:rFonts w:ascii="Times New Roman" w:hAnsi="Times New Roman" w:cs="Times New Roman"/>
        </w:rPr>
        <w:t xml:space="preserve"> gemeinsam zu finden</w:t>
      </w:r>
      <w:r w:rsidRPr="0064242B">
        <w:rPr>
          <w:rFonts w:ascii="Times New Roman" w:hAnsi="Times New Roman" w:cs="Times New Roman"/>
        </w:rPr>
        <w:t xml:space="preserve">, diesen zu unterstreichen und eine Beispiellösung </w:t>
      </w:r>
      <w:r w:rsidR="00AA6B10" w:rsidRPr="0064242B">
        <w:rPr>
          <w:rFonts w:ascii="Times New Roman" w:hAnsi="Times New Roman" w:cs="Times New Roman"/>
        </w:rPr>
        <w:t>zu erarbeiten</w:t>
      </w:r>
      <w:r w:rsidRPr="0064242B">
        <w:rPr>
          <w:rFonts w:ascii="Times New Roman" w:hAnsi="Times New Roman" w:cs="Times New Roman"/>
        </w:rPr>
        <w:t>.</w:t>
      </w:r>
      <w:r w:rsidR="00AA6B10" w:rsidRPr="0064242B">
        <w:rPr>
          <w:rFonts w:ascii="Times New Roman" w:hAnsi="Times New Roman" w:cs="Times New Roman"/>
        </w:rPr>
        <w:t xml:space="preserve"> Hilfreich kann ebenso </w:t>
      </w:r>
      <w:r w:rsidR="00B103A6">
        <w:rPr>
          <w:rFonts w:ascii="Times New Roman" w:hAnsi="Times New Roman" w:cs="Times New Roman"/>
        </w:rPr>
        <w:t xml:space="preserve">eine Darstellung der unterschiedlichen Handlungen </w:t>
      </w:r>
      <w:r w:rsidR="0064488D">
        <w:rPr>
          <w:rFonts w:ascii="Times New Roman" w:hAnsi="Times New Roman" w:cs="Times New Roman"/>
        </w:rPr>
        <w:t xml:space="preserve">und der dazu gehörigen Operatoren </w:t>
      </w:r>
      <w:r w:rsidR="00B103A6">
        <w:rPr>
          <w:rFonts w:ascii="Times New Roman" w:hAnsi="Times New Roman" w:cs="Times New Roman"/>
        </w:rPr>
        <w:t>in den verschiedenen Fächern sei</w:t>
      </w:r>
      <w:r w:rsidR="0064488D">
        <w:rPr>
          <w:rFonts w:ascii="Times New Roman" w:hAnsi="Times New Roman" w:cs="Times New Roman"/>
        </w:rPr>
        <w:t>n.</w:t>
      </w:r>
      <w:r w:rsidR="0064488D" w:rsidRPr="0064242B" w:rsidDel="0064488D">
        <w:rPr>
          <w:rFonts w:ascii="Times New Roman" w:hAnsi="Times New Roman" w:cs="Times New Roman"/>
        </w:rPr>
        <w:t xml:space="preserve"> </w:t>
      </w:r>
    </w:p>
    <w:p w:rsidR="00E147DF" w:rsidRPr="0064242B" w:rsidRDefault="00182A1D" w:rsidP="00D94AD8">
      <w:pPr>
        <w:pStyle w:val="Listenabsatz"/>
        <w:numPr>
          <w:ilvl w:val="0"/>
          <w:numId w:val="3"/>
        </w:numPr>
        <w:jc w:val="both"/>
        <w:rPr>
          <w:rFonts w:ascii="Times New Roman" w:hAnsi="Times New Roman" w:cs="Times New Roman"/>
        </w:rPr>
      </w:pPr>
      <w:r>
        <w:rPr>
          <w:rFonts w:ascii="Times New Roman" w:hAnsi="Times New Roman" w:cs="Times New Roman"/>
          <w:b/>
          <w:bCs/>
        </w:rPr>
        <w:t>Formulierungshilfen</w:t>
      </w:r>
      <w:r w:rsidR="00E147DF" w:rsidRPr="0064242B">
        <w:rPr>
          <w:rFonts w:ascii="Times New Roman" w:hAnsi="Times New Roman" w:cs="Times New Roman"/>
          <w:b/>
          <w:bCs/>
        </w:rPr>
        <w:t xml:space="preserve"> </w:t>
      </w:r>
      <w:r w:rsidR="00E147DF" w:rsidRPr="008C767D">
        <w:rPr>
          <w:rFonts w:ascii="Times New Roman" w:hAnsi="Times New Roman" w:cs="Times New Roman"/>
        </w:rPr>
        <w:t>für Operatoren</w:t>
      </w:r>
      <w:r w:rsidR="00E147DF" w:rsidRPr="00D5768D">
        <w:rPr>
          <w:rFonts w:ascii="Times New Roman" w:hAnsi="Times New Roman" w:cs="Times New Roman"/>
        </w:rPr>
        <w:t>:</w:t>
      </w:r>
      <w:r w:rsidR="00E147DF" w:rsidRPr="0064242B">
        <w:rPr>
          <w:rFonts w:ascii="Times New Roman" w:hAnsi="Times New Roman" w:cs="Times New Roman"/>
        </w:rPr>
        <w:t xml:space="preserve"> </w:t>
      </w:r>
      <w:r w:rsidR="00C2523E">
        <w:rPr>
          <w:rFonts w:ascii="Times New Roman" w:hAnsi="Times New Roman" w:cs="Times New Roman"/>
        </w:rPr>
        <w:t>Werden</w:t>
      </w:r>
      <w:r w:rsidR="00A61521" w:rsidRPr="0064242B">
        <w:rPr>
          <w:rFonts w:ascii="Times New Roman" w:hAnsi="Times New Roman" w:cs="Times New Roman"/>
        </w:rPr>
        <w:t xml:space="preserve"> Beispiellösungen zu einzelnen Operatoren </w:t>
      </w:r>
      <w:r w:rsidR="00C2523E">
        <w:rPr>
          <w:rFonts w:ascii="Times New Roman" w:hAnsi="Times New Roman" w:cs="Times New Roman"/>
        </w:rPr>
        <w:t xml:space="preserve">besprochen, </w:t>
      </w:r>
      <w:r w:rsidR="00C26BB4" w:rsidRPr="0064242B">
        <w:rPr>
          <w:rFonts w:ascii="Times New Roman" w:hAnsi="Times New Roman" w:cs="Times New Roman"/>
        </w:rPr>
        <w:t>kann</w:t>
      </w:r>
      <w:r w:rsidR="00A61521" w:rsidRPr="0064242B">
        <w:rPr>
          <w:rFonts w:ascii="Times New Roman" w:hAnsi="Times New Roman" w:cs="Times New Roman"/>
        </w:rPr>
        <w:t xml:space="preserve"> eine Auswahl an Formulierungen und Strukturierungen </w:t>
      </w:r>
      <w:r w:rsidR="00C26BB4" w:rsidRPr="0064242B">
        <w:rPr>
          <w:rFonts w:ascii="Times New Roman" w:hAnsi="Times New Roman" w:cs="Times New Roman"/>
        </w:rPr>
        <w:t>helfen</w:t>
      </w:r>
      <w:r>
        <w:rPr>
          <w:rFonts w:ascii="Times New Roman" w:hAnsi="Times New Roman" w:cs="Times New Roman"/>
        </w:rPr>
        <w:t>,</w:t>
      </w:r>
      <w:r w:rsidR="00C26BB4" w:rsidRPr="0064242B">
        <w:rPr>
          <w:rFonts w:ascii="Times New Roman" w:hAnsi="Times New Roman" w:cs="Times New Roman"/>
        </w:rPr>
        <w:t xml:space="preserve"> zu einer zielführenden Lösung </w:t>
      </w:r>
      <w:r w:rsidR="0064488D">
        <w:rPr>
          <w:rFonts w:ascii="Times New Roman" w:hAnsi="Times New Roman" w:cs="Times New Roman"/>
        </w:rPr>
        <w:t>zu gelangen</w:t>
      </w:r>
      <w:r w:rsidR="003100A6">
        <w:rPr>
          <w:rStyle w:val="Funotenzeichen"/>
          <w:rFonts w:ascii="Times New Roman" w:hAnsi="Times New Roman" w:cs="Times New Roman"/>
        </w:rPr>
        <w:footnoteReference w:id="53"/>
      </w:r>
      <w:r w:rsidR="003107F1" w:rsidRPr="00D94AD8">
        <w:rPr>
          <w:rFonts w:ascii="Times New Roman" w:hAnsi="Times New Roman" w:cs="Times New Roman"/>
        </w:rPr>
        <w:t xml:space="preserve"> </w:t>
      </w:r>
      <w:r w:rsidR="006F5F32" w:rsidRPr="00D94AD8">
        <w:rPr>
          <w:rFonts w:ascii="Times New Roman" w:hAnsi="Times New Roman" w:cs="Times New Roman"/>
        </w:rPr>
        <w:t>(</w:t>
      </w:r>
      <w:r w:rsidR="003100A6">
        <w:rPr>
          <w:rFonts w:ascii="Times New Roman" w:hAnsi="Times New Roman" w:cs="Times New Roman"/>
        </w:rPr>
        <w:t>siehe Fallbeispiel</w:t>
      </w:r>
      <w:r w:rsidR="005E654E">
        <w:rPr>
          <w:rFonts w:ascii="Times New Roman" w:hAnsi="Times New Roman" w:cs="Times New Roman"/>
        </w:rPr>
        <w:t>e</w:t>
      </w:r>
      <w:r w:rsidR="003100A6">
        <w:rPr>
          <w:rFonts w:ascii="Times New Roman" w:hAnsi="Times New Roman" w:cs="Times New Roman"/>
        </w:rPr>
        <w:t xml:space="preserve"> 3 und 8</w:t>
      </w:r>
      <w:r w:rsidR="00D94AD8" w:rsidRPr="00D94AD8">
        <w:rPr>
          <w:rFonts w:ascii="Times New Roman" w:hAnsi="Times New Roman" w:cs="Times New Roman"/>
        </w:rPr>
        <w:t>)</w:t>
      </w:r>
      <w:r w:rsidR="003107F1" w:rsidRPr="00D94AD8">
        <w:rPr>
          <w:rFonts w:ascii="Times New Roman" w:hAnsi="Times New Roman" w:cs="Times New Roman"/>
        </w:rPr>
        <w:t xml:space="preserve">. </w:t>
      </w:r>
    </w:p>
    <w:p w:rsidR="00E147DF" w:rsidRPr="0064242B" w:rsidRDefault="00E147DF" w:rsidP="00C039D2">
      <w:pPr>
        <w:pStyle w:val="Listenabsatz"/>
        <w:numPr>
          <w:ilvl w:val="0"/>
          <w:numId w:val="3"/>
        </w:numPr>
        <w:jc w:val="both"/>
        <w:rPr>
          <w:rFonts w:ascii="Times New Roman" w:hAnsi="Times New Roman" w:cs="Times New Roman"/>
        </w:rPr>
      </w:pPr>
      <w:r w:rsidRPr="0064242B">
        <w:rPr>
          <w:rFonts w:ascii="Times New Roman" w:hAnsi="Times New Roman" w:cs="Times New Roman"/>
          <w:b/>
          <w:bCs/>
        </w:rPr>
        <w:t>W-Fragen</w:t>
      </w:r>
      <w:r w:rsidR="00182A1D">
        <w:rPr>
          <w:rFonts w:ascii="Times New Roman" w:hAnsi="Times New Roman" w:cs="Times New Roman"/>
          <w:b/>
          <w:bCs/>
        </w:rPr>
        <w:t>-</w:t>
      </w:r>
      <w:r w:rsidRPr="0064242B">
        <w:rPr>
          <w:rFonts w:ascii="Times New Roman" w:hAnsi="Times New Roman" w:cs="Times New Roman"/>
          <w:b/>
          <w:bCs/>
        </w:rPr>
        <w:t>Training</w:t>
      </w:r>
      <w:r w:rsidRPr="0064242B">
        <w:rPr>
          <w:rFonts w:ascii="Times New Roman" w:hAnsi="Times New Roman" w:cs="Times New Roman"/>
        </w:rPr>
        <w:t>: Geübt wird, wonach eine W-Frage fragt</w:t>
      </w:r>
      <w:r w:rsidR="00E35B53">
        <w:rPr>
          <w:rFonts w:ascii="Times New Roman" w:hAnsi="Times New Roman" w:cs="Times New Roman"/>
        </w:rPr>
        <w:t>. So reicht a</w:t>
      </w:r>
      <w:r w:rsidRPr="0064242B">
        <w:rPr>
          <w:rFonts w:ascii="Times New Roman" w:hAnsi="Times New Roman" w:cs="Times New Roman"/>
        </w:rPr>
        <w:t xml:space="preserve">uf die Frage </w:t>
      </w:r>
      <w:r w:rsidR="00182A1D">
        <w:rPr>
          <w:rFonts w:ascii="Times New Roman" w:hAnsi="Times New Roman" w:cs="Times New Roman"/>
        </w:rPr>
        <w:t>„</w:t>
      </w:r>
      <w:r w:rsidRPr="0064242B">
        <w:rPr>
          <w:rFonts w:ascii="Times New Roman" w:hAnsi="Times New Roman" w:cs="Times New Roman"/>
        </w:rPr>
        <w:t>Wo</w:t>
      </w:r>
      <w:r w:rsidR="00182A1D">
        <w:rPr>
          <w:rFonts w:ascii="Times New Roman" w:hAnsi="Times New Roman" w:cs="Times New Roman"/>
        </w:rPr>
        <w:t>?“</w:t>
      </w:r>
      <w:r w:rsidRPr="0064242B">
        <w:rPr>
          <w:rFonts w:ascii="Times New Roman" w:hAnsi="Times New Roman" w:cs="Times New Roman"/>
        </w:rPr>
        <w:t xml:space="preserve"> die Nennung eines Ortes. Es müssen keine Zeitspanne</w:t>
      </w:r>
      <w:r w:rsidR="00182A1D">
        <w:rPr>
          <w:rFonts w:ascii="Times New Roman" w:hAnsi="Times New Roman" w:cs="Times New Roman"/>
        </w:rPr>
        <w:t>n</w:t>
      </w:r>
      <w:r w:rsidRPr="0064242B">
        <w:rPr>
          <w:rFonts w:ascii="Times New Roman" w:hAnsi="Times New Roman" w:cs="Times New Roman"/>
        </w:rPr>
        <w:t xml:space="preserve"> oder Ereignisse festgehalten werden, </w:t>
      </w:r>
      <w:r w:rsidRPr="0064242B">
        <w:rPr>
          <w:rFonts w:ascii="Times New Roman" w:hAnsi="Times New Roman" w:cs="Times New Roman"/>
        </w:rPr>
        <w:lastRenderedPageBreak/>
        <w:t>sondern nur der Ort. Diese einzelnen Informationen aus einem Gesamttext herauszufiltern b</w:t>
      </w:r>
      <w:r w:rsidR="00E35B53">
        <w:rPr>
          <w:rFonts w:ascii="Times New Roman" w:hAnsi="Times New Roman" w:cs="Times New Roman"/>
        </w:rPr>
        <w:t>raucht</w:t>
      </w:r>
      <w:r w:rsidRPr="0064242B">
        <w:rPr>
          <w:rFonts w:ascii="Times New Roman" w:hAnsi="Times New Roman" w:cs="Times New Roman"/>
        </w:rPr>
        <w:t xml:space="preserve"> Training und sollte kontinuierlich geübt</w:t>
      </w:r>
      <w:r w:rsidR="00A61521" w:rsidRPr="0064242B">
        <w:rPr>
          <w:rFonts w:ascii="Times New Roman" w:hAnsi="Times New Roman" w:cs="Times New Roman"/>
        </w:rPr>
        <w:t xml:space="preserve"> werden</w:t>
      </w:r>
      <w:r w:rsidR="0064488D">
        <w:rPr>
          <w:rFonts w:ascii="Times New Roman" w:hAnsi="Times New Roman" w:cs="Times New Roman"/>
        </w:rPr>
        <w:t>.</w:t>
      </w:r>
      <w:r w:rsidR="00476049">
        <w:rPr>
          <w:rStyle w:val="Funotenzeichen"/>
          <w:rFonts w:ascii="Times New Roman" w:hAnsi="Times New Roman" w:cs="Times New Roman"/>
        </w:rPr>
        <w:footnoteReference w:id="54"/>
      </w:r>
    </w:p>
    <w:p w:rsidR="009826C6" w:rsidRPr="0064242B" w:rsidRDefault="00EF7A16" w:rsidP="00C039D2">
      <w:pPr>
        <w:pStyle w:val="Listenabsatz"/>
        <w:numPr>
          <w:ilvl w:val="0"/>
          <w:numId w:val="3"/>
        </w:numPr>
        <w:jc w:val="both"/>
        <w:rPr>
          <w:rFonts w:ascii="Times New Roman" w:hAnsi="Times New Roman" w:cs="Times New Roman"/>
        </w:rPr>
      </w:pPr>
      <w:r w:rsidRPr="0064242B">
        <w:rPr>
          <w:rFonts w:ascii="Times New Roman" w:hAnsi="Times New Roman" w:cs="Times New Roman"/>
          <w:b/>
          <w:bCs/>
        </w:rPr>
        <w:t>Oberbegriffe/</w:t>
      </w:r>
      <w:r w:rsidRPr="008C767D">
        <w:rPr>
          <w:rFonts w:ascii="Times New Roman" w:hAnsi="Times New Roman" w:cs="Times New Roman"/>
        </w:rPr>
        <w:t>Begriffshierarchien</w:t>
      </w:r>
      <w:r w:rsidRPr="00D5768D">
        <w:rPr>
          <w:rFonts w:ascii="Times New Roman" w:hAnsi="Times New Roman" w:cs="Times New Roman"/>
        </w:rPr>
        <w:t>:</w:t>
      </w:r>
      <w:r w:rsidRPr="0064242B">
        <w:rPr>
          <w:rFonts w:ascii="Times New Roman" w:hAnsi="Times New Roman" w:cs="Times New Roman"/>
        </w:rPr>
        <w:t xml:space="preserve"> Training durch regelmäßige Mind</w:t>
      </w:r>
      <w:r w:rsidR="00FC4593">
        <w:rPr>
          <w:rFonts w:ascii="Times New Roman" w:hAnsi="Times New Roman" w:cs="Times New Roman"/>
        </w:rPr>
        <w:t>-</w:t>
      </w:r>
      <w:r w:rsidRPr="0064242B">
        <w:rPr>
          <w:rFonts w:ascii="Times New Roman" w:hAnsi="Times New Roman" w:cs="Times New Roman"/>
        </w:rPr>
        <w:t>Map</w:t>
      </w:r>
      <w:r w:rsidR="00FC4593">
        <w:rPr>
          <w:rFonts w:ascii="Times New Roman" w:hAnsi="Times New Roman" w:cs="Times New Roman"/>
        </w:rPr>
        <w:t>-</w:t>
      </w:r>
      <w:r w:rsidRPr="0064242B">
        <w:rPr>
          <w:rFonts w:ascii="Times New Roman" w:hAnsi="Times New Roman" w:cs="Times New Roman"/>
        </w:rPr>
        <w:t>Übungen</w:t>
      </w:r>
    </w:p>
    <w:p w:rsidR="00CC5ABD" w:rsidRPr="0039492F" w:rsidRDefault="00CC5ABD" w:rsidP="00C039D2">
      <w:pPr>
        <w:pStyle w:val="Listenabsatz"/>
        <w:numPr>
          <w:ilvl w:val="0"/>
          <w:numId w:val="3"/>
        </w:numPr>
        <w:jc w:val="both"/>
        <w:rPr>
          <w:rFonts w:ascii="Times New Roman" w:hAnsi="Times New Roman" w:cs="Times New Roman"/>
        </w:rPr>
      </w:pPr>
      <w:r w:rsidRPr="0064242B">
        <w:rPr>
          <w:rFonts w:ascii="Times New Roman" w:hAnsi="Times New Roman" w:cs="Times New Roman"/>
          <w:b/>
          <w:bCs/>
        </w:rPr>
        <w:t>Teaching to the test</w:t>
      </w:r>
      <w:r w:rsidRPr="0064242B">
        <w:rPr>
          <w:rFonts w:ascii="Times New Roman" w:hAnsi="Times New Roman" w:cs="Times New Roman"/>
        </w:rPr>
        <w:t xml:space="preserve">: Aufgabenformate, die in Prüfungen vorkommen, sollten </w:t>
      </w:r>
      <w:r w:rsidR="00E35B53" w:rsidRPr="0064242B">
        <w:rPr>
          <w:rFonts w:ascii="Times New Roman" w:hAnsi="Times New Roman" w:cs="Times New Roman"/>
        </w:rPr>
        <w:t xml:space="preserve">vor den Prüfungen </w:t>
      </w:r>
      <w:r w:rsidRPr="0064242B">
        <w:rPr>
          <w:rFonts w:ascii="Times New Roman" w:hAnsi="Times New Roman" w:cs="Times New Roman"/>
        </w:rPr>
        <w:t xml:space="preserve">im gleichen Wortlaut geübt werden. Einzelne Parameter können ausgetauscht werden. Beispielhaft sind hier Mathematik- oder Biologieaufgaben, bei denen </w:t>
      </w:r>
      <w:r w:rsidR="00C2523E">
        <w:rPr>
          <w:rFonts w:ascii="Times New Roman" w:hAnsi="Times New Roman" w:cs="Times New Roman"/>
        </w:rPr>
        <w:t xml:space="preserve">sich </w:t>
      </w:r>
      <w:r w:rsidRPr="0064242B">
        <w:rPr>
          <w:rFonts w:ascii="Times New Roman" w:hAnsi="Times New Roman" w:cs="Times New Roman"/>
        </w:rPr>
        <w:t xml:space="preserve">einzelne Werte, Subjekte </w:t>
      </w:r>
      <w:r w:rsidRPr="0039492F">
        <w:rPr>
          <w:rFonts w:ascii="Times New Roman" w:hAnsi="Times New Roman" w:cs="Times New Roman"/>
        </w:rPr>
        <w:t>oder Objekte austausch</w:t>
      </w:r>
      <w:r w:rsidR="00C2523E">
        <w:rPr>
          <w:rFonts w:ascii="Times New Roman" w:hAnsi="Times New Roman" w:cs="Times New Roman"/>
        </w:rPr>
        <w:t>en lassen</w:t>
      </w:r>
      <w:r w:rsidRPr="0039492F">
        <w:rPr>
          <w:rFonts w:ascii="Times New Roman" w:hAnsi="Times New Roman" w:cs="Times New Roman"/>
        </w:rPr>
        <w:t>, d</w:t>
      </w:r>
      <w:r w:rsidR="00182A1D">
        <w:rPr>
          <w:rFonts w:ascii="Times New Roman" w:hAnsi="Times New Roman" w:cs="Times New Roman"/>
        </w:rPr>
        <w:t xml:space="preserve">ie grundsätzliche Aufgabenstellung </w:t>
      </w:r>
      <w:r w:rsidRPr="0039492F">
        <w:rPr>
          <w:rFonts w:ascii="Times New Roman" w:hAnsi="Times New Roman" w:cs="Times New Roman"/>
        </w:rPr>
        <w:t>allerdings bestehen bleibt.</w:t>
      </w:r>
      <w:r w:rsidR="00E35B53">
        <w:rPr>
          <w:rFonts w:ascii="Times New Roman" w:hAnsi="Times New Roman" w:cs="Times New Roman"/>
        </w:rPr>
        <w:t xml:space="preserve"> </w:t>
      </w:r>
    </w:p>
    <w:p w:rsidR="00E47884" w:rsidRPr="00D94AD8" w:rsidRDefault="00E47884" w:rsidP="00C039D2">
      <w:pPr>
        <w:jc w:val="both"/>
        <w:rPr>
          <w:rFonts w:ascii="Times New Roman" w:hAnsi="Times New Roman" w:cs="Times New Roman"/>
        </w:rPr>
      </w:pPr>
    </w:p>
    <w:p w:rsidR="00644C61" w:rsidRPr="00910395" w:rsidRDefault="00AF7A33" w:rsidP="00910395">
      <w:pPr>
        <w:pStyle w:val="berschrift1"/>
        <w:rPr>
          <w:rFonts w:ascii="Cambria" w:hAnsi="Cambria" w:cs="Times New Roman"/>
          <w:color w:val="44546A" w:themeColor="text2"/>
        </w:rPr>
      </w:pPr>
      <w:r w:rsidRPr="00910395">
        <w:rPr>
          <w:rFonts w:ascii="Cambria" w:hAnsi="Cambria" w:cs="Times New Roman"/>
          <w:color w:val="44546A" w:themeColor="text2"/>
        </w:rPr>
        <w:t>Mögliche Maßnahmen des Nachteilsausgleiches bei Leistungsfeststellung</w:t>
      </w:r>
    </w:p>
    <w:p w:rsidR="00130278" w:rsidRPr="0039492F" w:rsidRDefault="00A52ADE" w:rsidP="00C039D2">
      <w:pPr>
        <w:jc w:val="both"/>
        <w:rPr>
          <w:rFonts w:ascii="Times New Roman" w:hAnsi="Times New Roman" w:cs="Times New Roman"/>
        </w:rPr>
      </w:pPr>
      <w:r>
        <w:rPr>
          <w:rFonts w:ascii="Times New Roman" w:hAnsi="Times New Roman" w:cs="Times New Roman"/>
        </w:rPr>
        <w:t>Den Nachteilsausgleich einzusetzen hat zum Ziel</w:t>
      </w:r>
      <w:r w:rsidR="00130278" w:rsidRPr="0039492F">
        <w:rPr>
          <w:rFonts w:ascii="Times New Roman" w:hAnsi="Times New Roman" w:cs="Times New Roman"/>
        </w:rPr>
        <w:t xml:space="preserve">, dass die </w:t>
      </w:r>
      <w:r w:rsidR="005A6307" w:rsidRPr="0039492F">
        <w:rPr>
          <w:rFonts w:ascii="Times New Roman" w:hAnsi="Times New Roman" w:cs="Times New Roman"/>
        </w:rPr>
        <w:t>Schüler</w:t>
      </w:r>
      <w:r w:rsidR="00213C30">
        <w:rPr>
          <w:rFonts w:ascii="Times New Roman" w:hAnsi="Times New Roman" w:cs="Times New Roman"/>
        </w:rPr>
        <w:t>innen und Schüle</w:t>
      </w:r>
      <w:r w:rsidR="00757B5C">
        <w:rPr>
          <w:rFonts w:ascii="Times New Roman" w:hAnsi="Times New Roman" w:cs="Times New Roman"/>
        </w:rPr>
        <w:t>r</w:t>
      </w:r>
      <w:r w:rsidR="00130278" w:rsidRPr="0039492F">
        <w:rPr>
          <w:rFonts w:ascii="Times New Roman" w:hAnsi="Times New Roman" w:cs="Times New Roman"/>
        </w:rPr>
        <w:t xml:space="preserve"> ihre fachlichen Kompetenzen trotz noch nicht </w:t>
      </w:r>
      <w:r w:rsidR="00194494" w:rsidRPr="0039492F">
        <w:rPr>
          <w:rFonts w:ascii="Times New Roman" w:hAnsi="Times New Roman" w:cs="Times New Roman"/>
        </w:rPr>
        <w:t xml:space="preserve">vollständig </w:t>
      </w:r>
      <w:r w:rsidR="00130278" w:rsidRPr="0039492F">
        <w:rPr>
          <w:rFonts w:ascii="Times New Roman" w:hAnsi="Times New Roman" w:cs="Times New Roman"/>
        </w:rPr>
        <w:t xml:space="preserve">erworbener sprachlicher Kompetenzen zeigen können, die </w:t>
      </w:r>
      <w:r w:rsidR="00130278" w:rsidRPr="008C767D">
        <w:rPr>
          <w:rFonts w:ascii="Times New Roman" w:hAnsi="Times New Roman" w:cs="Times New Roman"/>
          <w:bCs/>
        </w:rPr>
        <w:t>sprachlichen Kompetenzen</w:t>
      </w:r>
      <w:r w:rsidR="00130278" w:rsidRPr="00C54576">
        <w:rPr>
          <w:rFonts w:ascii="Times New Roman" w:hAnsi="Times New Roman" w:cs="Times New Roman"/>
          <w:bCs/>
        </w:rPr>
        <w:t xml:space="preserve"> aber gleichzeitig </w:t>
      </w:r>
      <w:r w:rsidR="008136B4" w:rsidRPr="008C767D">
        <w:rPr>
          <w:rFonts w:ascii="Times New Roman" w:hAnsi="Times New Roman" w:cs="Times New Roman"/>
          <w:bCs/>
        </w:rPr>
        <w:t>entwickelt</w:t>
      </w:r>
      <w:r w:rsidR="00182A1D" w:rsidRPr="00C54576">
        <w:rPr>
          <w:rFonts w:ascii="Times New Roman" w:hAnsi="Times New Roman" w:cs="Times New Roman"/>
          <w:bCs/>
        </w:rPr>
        <w:t xml:space="preserve"> und </w:t>
      </w:r>
      <w:r w:rsidR="00182A1D" w:rsidRPr="008C767D">
        <w:rPr>
          <w:rFonts w:ascii="Times New Roman" w:hAnsi="Times New Roman" w:cs="Times New Roman"/>
          <w:bCs/>
        </w:rPr>
        <w:t>gefördert</w:t>
      </w:r>
      <w:r w:rsidR="008136B4" w:rsidRPr="0039492F">
        <w:rPr>
          <w:rFonts w:ascii="Times New Roman" w:hAnsi="Times New Roman" w:cs="Times New Roman"/>
        </w:rPr>
        <w:t xml:space="preserve"> </w:t>
      </w:r>
      <w:r w:rsidR="00130278" w:rsidRPr="0039492F">
        <w:rPr>
          <w:rFonts w:ascii="Times New Roman" w:hAnsi="Times New Roman" w:cs="Times New Roman"/>
        </w:rPr>
        <w:t xml:space="preserve">werden. </w:t>
      </w:r>
      <w:r>
        <w:rPr>
          <w:rFonts w:ascii="Times New Roman" w:hAnsi="Times New Roman" w:cs="Times New Roman"/>
        </w:rPr>
        <w:t>In welcher Weise der Nachteilsausgleich konkret erfolgt, ist</w:t>
      </w:r>
      <w:r w:rsidR="00130278" w:rsidRPr="0039492F">
        <w:rPr>
          <w:rFonts w:ascii="Times New Roman" w:hAnsi="Times New Roman" w:cs="Times New Roman"/>
        </w:rPr>
        <w:t xml:space="preserve"> punktuell zu betrachten</w:t>
      </w:r>
      <w:r w:rsidR="00AE6CE4">
        <w:rPr>
          <w:rFonts w:ascii="Times New Roman" w:hAnsi="Times New Roman" w:cs="Times New Roman"/>
        </w:rPr>
        <w:t xml:space="preserve"> und regelmäßig auf den Bedarf der Schülerin oder des Schülers hin zu prüfen</w:t>
      </w:r>
      <w:r w:rsidR="00AE6CE4">
        <w:rPr>
          <w:rStyle w:val="Funotenzeichen"/>
          <w:rFonts w:ascii="Times New Roman" w:hAnsi="Times New Roman" w:cs="Times New Roman"/>
        </w:rPr>
        <w:footnoteReference w:id="55"/>
      </w:r>
      <w:r w:rsidR="00130278" w:rsidRPr="0039492F">
        <w:rPr>
          <w:rFonts w:ascii="Times New Roman" w:hAnsi="Times New Roman" w:cs="Times New Roman"/>
        </w:rPr>
        <w:t xml:space="preserve">. </w:t>
      </w:r>
    </w:p>
    <w:p w:rsidR="00130278" w:rsidRPr="0039492F" w:rsidRDefault="00A52ADE" w:rsidP="00E75049">
      <w:pPr>
        <w:jc w:val="both"/>
        <w:rPr>
          <w:rFonts w:ascii="Times New Roman" w:hAnsi="Times New Roman" w:cs="Times New Roman"/>
        </w:rPr>
      </w:pPr>
      <w:r>
        <w:rPr>
          <w:rFonts w:ascii="Times New Roman" w:hAnsi="Times New Roman" w:cs="Times New Roman"/>
        </w:rPr>
        <w:t>I</w:t>
      </w:r>
      <w:r w:rsidRPr="0039492F">
        <w:rPr>
          <w:rFonts w:ascii="Times New Roman" w:hAnsi="Times New Roman" w:cs="Times New Roman"/>
        </w:rPr>
        <w:t xml:space="preserve">nsbesondere die Analyse des Operators bzw. der W-Frage </w:t>
      </w:r>
      <w:r>
        <w:rPr>
          <w:rFonts w:ascii="Times New Roman" w:hAnsi="Times New Roman" w:cs="Times New Roman"/>
        </w:rPr>
        <w:t xml:space="preserve">kann </w:t>
      </w:r>
      <w:r w:rsidRPr="0039492F">
        <w:rPr>
          <w:rFonts w:ascii="Times New Roman" w:hAnsi="Times New Roman" w:cs="Times New Roman"/>
        </w:rPr>
        <w:t>zu Schwierigkeiten bei der Bearbeitung</w:t>
      </w:r>
      <w:r>
        <w:rPr>
          <w:rFonts w:ascii="Times New Roman" w:hAnsi="Times New Roman" w:cs="Times New Roman"/>
        </w:rPr>
        <w:t xml:space="preserve"> von Aufgaben</w:t>
      </w:r>
      <w:r w:rsidRPr="0039492F">
        <w:rPr>
          <w:rFonts w:ascii="Times New Roman" w:hAnsi="Times New Roman" w:cs="Times New Roman"/>
        </w:rPr>
        <w:t xml:space="preserve"> führen</w:t>
      </w:r>
      <w:r w:rsidR="00303F67">
        <w:rPr>
          <w:rFonts w:ascii="Times New Roman" w:hAnsi="Times New Roman" w:cs="Times New Roman"/>
        </w:rPr>
        <w:t>. D</w:t>
      </w:r>
      <w:r w:rsidR="00130278" w:rsidRPr="0039492F">
        <w:rPr>
          <w:rFonts w:ascii="Times New Roman" w:hAnsi="Times New Roman" w:cs="Times New Roman"/>
        </w:rPr>
        <w:t xml:space="preserve">as Beispiel einer ehemaligen Schülerin einer Vorbereitungsgruppe im Fach Geschichte einer 10. Klasse einer Sekundarschule </w:t>
      </w:r>
      <w:r w:rsidR="00303F67">
        <w:rPr>
          <w:rFonts w:ascii="Times New Roman" w:hAnsi="Times New Roman" w:cs="Times New Roman"/>
        </w:rPr>
        <w:t xml:space="preserve">zeigt dies </w:t>
      </w:r>
      <w:r w:rsidR="00130278" w:rsidRPr="0039492F">
        <w:rPr>
          <w:rFonts w:ascii="Times New Roman" w:hAnsi="Times New Roman" w:cs="Times New Roman"/>
        </w:rPr>
        <w:t>sehr deutlich.</w:t>
      </w:r>
      <w:r w:rsidR="00D94AD8">
        <w:rPr>
          <w:rFonts w:ascii="Times New Roman" w:hAnsi="Times New Roman" w:cs="Times New Roman"/>
        </w:rPr>
        <w:t xml:space="preserve"> Auf die als Frage formulierte Hausa</w:t>
      </w:r>
      <w:r w:rsidR="00130278" w:rsidRPr="0039492F">
        <w:rPr>
          <w:rFonts w:ascii="Times New Roman" w:hAnsi="Times New Roman" w:cs="Times New Roman"/>
        </w:rPr>
        <w:t>ufgabe „</w:t>
      </w:r>
      <w:r w:rsidR="00130278" w:rsidRPr="009E1E9A">
        <w:rPr>
          <w:rFonts w:ascii="Times New Roman" w:hAnsi="Times New Roman" w:cs="Times New Roman"/>
          <w:b/>
          <w:bCs/>
        </w:rPr>
        <w:t>Wo</w:t>
      </w:r>
      <w:r w:rsidR="00130278" w:rsidRPr="0039492F">
        <w:rPr>
          <w:rFonts w:ascii="Times New Roman" w:hAnsi="Times New Roman" w:cs="Times New Roman"/>
        </w:rPr>
        <w:t xml:space="preserve"> in Potsdam fand die Potsdamer Konferenz statt?“ </w:t>
      </w:r>
      <w:r>
        <w:rPr>
          <w:rFonts w:ascii="Times New Roman" w:hAnsi="Times New Roman" w:cs="Times New Roman"/>
        </w:rPr>
        <w:t>antwortete</w:t>
      </w:r>
      <w:r w:rsidR="00182A1D" w:rsidRPr="0039492F">
        <w:rPr>
          <w:rFonts w:ascii="Times New Roman" w:hAnsi="Times New Roman" w:cs="Times New Roman"/>
        </w:rPr>
        <w:t xml:space="preserve"> </w:t>
      </w:r>
      <w:r w:rsidR="001F4D71">
        <w:rPr>
          <w:rFonts w:ascii="Times New Roman" w:hAnsi="Times New Roman" w:cs="Times New Roman"/>
        </w:rPr>
        <w:t>eine</w:t>
      </w:r>
      <w:r w:rsidR="00130278" w:rsidRPr="0039492F">
        <w:rPr>
          <w:rFonts w:ascii="Times New Roman" w:hAnsi="Times New Roman" w:cs="Times New Roman"/>
        </w:rPr>
        <w:t xml:space="preserve"> Schüleri</w:t>
      </w:r>
      <w:r w:rsidR="00CE325A">
        <w:rPr>
          <w:rFonts w:ascii="Times New Roman" w:hAnsi="Times New Roman" w:cs="Times New Roman"/>
        </w:rPr>
        <w:t>n</w:t>
      </w:r>
      <w:r w:rsidR="00130278" w:rsidRPr="0039492F">
        <w:rPr>
          <w:rFonts w:ascii="Times New Roman" w:hAnsi="Times New Roman" w:cs="Times New Roman"/>
        </w:rPr>
        <w:t xml:space="preserve"> </w:t>
      </w:r>
      <w:r w:rsidR="00CE325A">
        <w:rPr>
          <w:rFonts w:ascii="Times New Roman" w:hAnsi="Times New Roman" w:cs="Times New Roman"/>
        </w:rPr>
        <w:t>s</w:t>
      </w:r>
      <w:r w:rsidR="00D76B44" w:rsidRPr="0039492F">
        <w:rPr>
          <w:rFonts w:ascii="Times New Roman" w:hAnsi="Times New Roman" w:cs="Times New Roman"/>
        </w:rPr>
        <w:t xml:space="preserve">prachlich </w:t>
      </w:r>
      <w:r w:rsidR="001F4D71">
        <w:rPr>
          <w:rFonts w:ascii="Times New Roman" w:hAnsi="Times New Roman" w:cs="Times New Roman"/>
        </w:rPr>
        <w:t xml:space="preserve">und inhaltlich </w:t>
      </w:r>
      <w:r w:rsidR="00D76B44" w:rsidRPr="0039492F">
        <w:rPr>
          <w:rFonts w:ascii="Times New Roman" w:hAnsi="Times New Roman" w:cs="Times New Roman"/>
        </w:rPr>
        <w:t>korrek</w:t>
      </w:r>
      <w:r w:rsidR="001F4D71">
        <w:rPr>
          <w:rFonts w:ascii="Times New Roman" w:hAnsi="Times New Roman" w:cs="Times New Roman"/>
        </w:rPr>
        <w:t xml:space="preserve">t, jedoch mit deutlich mehr Informationen als gefragt. </w:t>
      </w:r>
      <w:r w:rsidR="00303F67">
        <w:rPr>
          <w:rFonts w:ascii="Times New Roman" w:hAnsi="Times New Roman" w:cs="Times New Roman"/>
        </w:rPr>
        <w:t>D</w:t>
      </w:r>
      <w:r w:rsidR="00D76B44" w:rsidRPr="0039492F">
        <w:rPr>
          <w:rFonts w:ascii="Times New Roman" w:hAnsi="Times New Roman" w:cs="Times New Roman"/>
        </w:rPr>
        <w:t>ie Schwierigkeit</w:t>
      </w:r>
      <w:r w:rsidR="00303F67">
        <w:rPr>
          <w:rFonts w:ascii="Times New Roman" w:hAnsi="Times New Roman" w:cs="Times New Roman"/>
        </w:rPr>
        <w:t xml:space="preserve">, </w:t>
      </w:r>
      <w:r w:rsidR="00D76B44" w:rsidRPr="0039492F">
        <w:rPr>
          <w:rFonts w:ascii="Times New Roman" w:hAnsi="Times New Roman" w:cs="Times New Roman"/>
        </w:rPr>
        <w:t>Textaufgaben</w:t>
      </w:r>
      <w:r>
        <w:rPr>
          <w:rFonts w:ascii="Times New Roman" w:hAnsi="Times New Roman" w:cs="Times New Roman"/>
        </w:rPr>
        <w:t xml:space="preserve"> </w:t>
      </w:r>
      <w:r w:rsidR="00934B31">
        <w:rPr>
          <w:rFonts w:ascii="Times New Roman" w:hAnsi="Times New Roman" w:cs="Times New Roman"/>
        </w:rPr>
        <w:t>mit</w:t>
      </w:r>
      <w:r w:rsidR="00D76B44" w:rsidRPr="0039492F">
        <w:rPr>
          <w:rFonts w:ascii="Times New Roman" w:hAnsi="Times New Roman" w:cs="Times New Roman"/>
        </w:rPr>
        <w:t xml:space="preserve"> </w:t>
      </w:r>
      <w:r w:rsidR="001F4D71">
        <w:rPr>
          <w:rFonts w:ascii="Times New Roman" w:hAnsi="Times New Roman" w:cs="Times New Roman"/>
        </w:rPr>
        <w:t xml:space="preserve">abgegrenzter W-Frage </w:t>
      </w:r>
      <w:r w:rsidR="00934B31">
        <w:rPr>
          <w:rFonts w:ascii="Times New Roman" w:hAnsi="Times New Roman" w:cs="Times New Roman"/>
        </w:rPr>
        <w:t>zu bearbeiten</w:t>
      </w:r>
      <w:r w:rsidR="001F4D71">
        <w:rPr>
          <w:rFonts w:ascii="Times New Roman" w:hAnsi="Times New Roman" w:cs="Times New Roman"/>
        </w:rPr>
        <w:t>, zeigt sich an diesem Beispiel</w:t>
      </w:r>
      <w:r w:rsidR="005F2912">
        <w:rPr>
          <w:rFonts w:ascii="Times New Roman" w:hAnsi="Times New Roman" w:cs="Times New Roman"/>
        </w:rPr>
        <w:t>.</w:t>
      </w:r>
      <w:r w:rsidR="00D76B44" w:rsidRPr="0039492F">
        <w:rPr>
          <w:rFonts w:ascii="Times New Roman" w:hAnsi="Times New Roman" w:cs="Times New Roman"/>
        </w:rPr>
        <w:t xml:space="preserve"> </w:t>
      </w:r>
      <w:r w:rsidR="00303F67">
        <w:rPr>
          <w:rFonts w:ascii="Times New Roman" w:hAnsi="Times New Roman" w:cs="Times New Roman"/>
        </w:rPr>
        <w:t>Und e</w:t>
      </w:r>
      <w:r w:rsidR="00934B31">
        <w:rPr>
          <w:rFonts w:ascii="Times New Roman" w:hAnsi="Times New Roman" w:cs="Times New Roman"/>
        </w:rPr>
        <w:t>s</w:t>
      </w:r>
      <w:r w:rsidR="001F4D71">
        <w:rPr>
          <w:rFonts w:ascii="Times New Roman" w:hAnsi="Times New Roman" w:cs="Times New Roman"/>
        </w:rPr>
        <w:t xml:space="preserve"> zeigt</w:t>
      </w:r>
      <w:r w:rsidR="00934B31">
        <w:rPr>
          <w:rFonts w:ascii="Times New Roman" w:hAnsi="Times New Roman" w:cs="Times New Roman"/>
        </w:rPr>
        <w:t>, dass</w:t>
      </w:r>
      <w:r w:rsidR="00D76B44" w:rsidRPr="0039492F">
        <w:rPr>
          <w:rFonts w:ascii="Times New Roman" w:hAnsi="Times New Roman" w:cs="Times New Roman"/>
        </w:rPr>
        <w:t xml:space="preserve"> </w:t>
      </w:r>
      <w:r w:rsidR="00934B31">
        <w:rPr>
          <w:rFonts w:ascii="Times New Roman" w:hAnsi="Times New Roman" w:cs="Times New Roman"/>
        </w:rPr>
        <w:t xml:space="preserve">dem Operator bzw. der W-Frage </w:t>
      </w:r>
      <w:r w:rsidR="00E75049" w:rsidRPr="0039492F">
        <w:rPr>
          <w:rFonts w:ascii="Times New Roman" w:hAnsi="Times New Roman" w:cs="Times New Roman"/>
        </w:rPr>
        <w:t>d</w:t>
      </w:r>
      <w:r w:rsidR="00934B31">
        <w:rPr>
          <w:rFonts w:ascii="Times New Roman" w:hAnsi="Times New Roman" w:cs="Times New Roman"/>
        </w:rPr>
        <w:t>ie</w:t>
      </w:r>
      <w:r w:rsidR="00E75049" w:rsidRPr="0039492F">
        <w:rPr>
          <w:rFonts w:ascii="Times New Roman" w:hAnsi="Times New Roman" w:cs="Times New Roman"/>
        </w:rPr>
        <w:t xml:space="preserve"> richtige Aufgabenstellung </w:t>
      </w:r>
      <w:r w:rsidR="00934B31">
        <w:rPr>
          <w:rFonts w:ascii="Times New Roman" w:hAnsi="Times New Roman" w:cs="Times New Roman"/>
        </w:rPr>
        <w:t xml:space="preserve">zu entnehmen gelernt werden muss. Gleiches gilt auch für die sprachlichen </w:t>
      </w:r>
      <w:r w:rsidR="00D76B44" w:rsidRPr="0039492F">
        <w:rPr>
          <w:rFonts w:ascii="Times New Roman" w:hAnsi="Times New Roman" w:cs="Times New Roman"/>
        </w:rPr>
        <w:t>Strukturen</w:t>
      </w:r>
      <w:r w:rsidR="00934B31">
        <w:rPr>
          <w:rFonts w:ascii="Times New Roman" w:hAnsi="Times New Roman" w:cs="Times New Roman"/>
        </w:rPr>
        <w:t>, die benötigt werden, um</w:t>
      </w:r>
      <w:r w:rsidR="00D76B44" w:rsidRPr="0039492F">
        <w:rPr>
          <w:rFonts w:ascii="Times New Roman" w:hAnsi="Times New Roman" w:cs="Times New Roman"/>
        </w:rPr>
        <w:t xml:space="preserve"> </w:t>
      </w:r>
      <w:r w:rsidR="00934B31">
        <w:rPr>
          <w:rFonts w:ascii="Times New Roman" w:hAnsi="Times New Roman" w:cs="Times New Roman"/>
        </w:rPr>
        <w:t>eine Aufgabenstellung korrekt zu beantworten</w:t>
      </w:r>
      <w:r w:rsidR="00D76B44" w:rsidRPr="0039492F">
        <w:rPr>
          <w:rFonts w:ascii="Times New Roman" w:hAnsi="Times New Roman" w:cs="Times New Roman"/>
        </w:rPr>
        <w:t>.</w:t>
      </w:r>
    </w:p>
    <w:p w:rsidR="00130278" w:rsidRPr="0039492F" w:rsidRDefault="005F2912" w:rsidP="00C039D2">
      <w:pPr>
        <w:jc w:val="both"/>
        <w:rPr>
          <w:rFonts w:ascii="Times New Roman" w:hAnsi="Times New Roman" w:cs="Times New Roman"/>
        </w:rPr>
      </w:pPr>
      <w:r>
        <w:rPr>
          <w:rFonts w:ascii="Times New Roman" w:hAnsi="Times New Roman" w:cs="Times New Roman"/>
        </w:rPr>
        <w:t>S</w:t>
      </w:r>
      <w:r w:rsidR="00130278" w:rsidRPr="0039492F">
        <w:rPr>
          <w:rFonts w:ascii="Times New Roman" w:hAnsi="Times New Roman" w:cs="Times New Roman"/>
        </w:rPr>
        <w:t xml:space="preserve">prachliche Hilfen </w:t>
      </w:r>
      <w:r>
        <w:rPr>
          <w:rFonts w:ascii="Times New Roman" w:hAnsi="Times New Roman" w:cs="Times New Roman"/>
        </w:rPr>
        <w:t xml:space="preserve">können </w:t>
      </w:r>
      <w:r w:rsidR="00130278" w:rsidRPr="0039492F">
        <w:rPr>
          <w:rFonts w:ascii="Times New Roman" w:hAnsi="Times New Roman" w:cs="Times New Roman"/>
        </w:rPr>
        <w:t xml:space="preserve">organisatorischer oder inhaltlicher </w:t>
      </w:r>
      <w:r w:rsidR="00303F67">
        <w:rPr>
          <w:rFonts w:ascii="Times New Roman" w:hAnsi="Times New Roman" w:cs="Times New Roman"/>
        </w:rPr>
        <w:t>Natur</w:t>
      </w:r>
      <w:r w:rsidR="00130278" w:rsidRPr="0039492F">
        <w:rPr>
          <w:rFonts w:ascii="Times New Roman" w:hAnsi="Times New Roman" w:cs="Times New Roman"/>
        </w:rPr>
        <w:t xml:space="preserve"> sein:</w:t>
      </w:r>
    </w:p>
    <w:p w:rsidR="00130278" w:rsidRPr="0039492F" w:rsidRDefault="00130278" w:rsidP="00AD6E74">
      <w:pPr>
        <w:pStyle w:val="Listenabsatz"/>
        <w:numPr>
          <w:ilvl w:val="0"/>
          <w:numId w:val="4"/>
        </w:numPr>
        <w:jc w:val="both"/>
        <w:rPr>
          <w:rFonts w:ascii="Times New Roman" w:hAnsi="Times New Roman" w:cs="Times New Roman"/>
        </w:rPr>
      </w:pPr>
      <w:r w:rsidRPr="0039492F">
        <w:rPr>
          <w:rFonts w:ascii="Times New Roman" w:hAnsi="Times New Roman" w:cs="Times New Roman"/>
          <w:b/>
        </w:rPr>
        <w:t>Operatoren</w:t>
      </w:r>
      <w:r w:rsidR="00323943">
        <w:rPr>
          <w:rFonts w:ascii="Times New Roman" w:hAnsi="Times New Roman" w:cs="Times New Roman"/>
          <w:b/>
        </w:rPr>
        <w:t>-S</w:t>
      </w:r>
      <w:r w:rsidRPr="0039492F">
        <w:rPr>
          <w:rFonts w:ascii="Times New Roman" w:hAnsi="Times New Roman" w:cs="Times New Roman"/>
          <w:b/>
        </w:rPr>
        <w:t>pickzettel</w:t>
      </w:r>
      <w:r w:rsidRPr="0039492F">
        <w:rPr>
          <w:rFonts w:ascii="Times New Roman" w:hAnsi="Times New Roman" w:cs="Times New Roman"/>
        </w:rPr>
        <w:t xml:space="preserve">: </w:t>
      </w:r>
      <w:r w:rsidR="006268CB">
        <w:rPr>
          <w:rFonts w:ascii="Times New Roman" w:hAnsi="Times New Roman" w:cs="Times New Roman"/>
        </w:rPr>
        <w:t>Der</w:t>
      </w:r>
      <w:r w:rsidRPr="0039492F">
        <w:rPr>
          <w:rFonts w:ascii="Times New Roman" w:hAnsi="Times New Roman" w:cs="Times New Roman"/>
        </w:rPr>
        <w:t xml:space="preserve"> Spickzettel</w:t>
      </w:r>
      <w:r w:rsidR="006268CB">
        <w:rPr>
          <w:rFonts w:ascii="Times New Roman" w:hAnsi="Times New Roman" w:cs="Times New Roman"/>
        </w:rPr>
        <w:t xml:space="preserve"> ist</w:t>
      </w:r>
      <w:r w:rsidRPr="0039492F">
        <w:rPr>
          <w:rFonts w:ascii="Times New Roman" w:hAnsi="Times New Roman" w:cs="Times New Roman"/>
        </w:rPr>
        <w:t xml:space="preserve"> entweder gut sichtbar im Klassenraum angebracht oder </w:t>
      </w:r>
      <w:r w:rsidR="006268CB">
        <w:rPr>
          <w:rFonts w:ascii="Times New Roman" w:hAnsi="Times New Roman" w:cs="Times New Roman"/>
        </w:rPr>
        <w:t xml:space="preserve">wird, einer Formelsammlung im Fach Mathematik ähnlich, genutzt. Auf dem Zettel </w:t>
      </w:r>
      <w:r w:rsidRPr="0039492F">
        <w:rPr>
          <w:rFonts w:ascii="Times New Roman" w:hAnsi="Times New Roman" w:cs="Times New Roman"/>
        </w:rPr>
        <w:t>sind n</w:t>
      </w:r>
      <w:r w:rsidR="00AD6E74">
        <w:rPr>
          <w:rFonts w:ascii="Times New Roman" w:hAnsi="Times New Roman" w:cs="Times New Roman"/>
        </w:rPr>
        <w:t xml:space="preserve">eben den Operatoren Satzgefüge </w:t>
      </w:r>
      <w:r w:rsidR="00AD6E74" w:rsidRPr="00AD6E74">
        <w:rPr>
          <w:rFonts w:ascii="Times New Roman" w:hAnsi="Times New Roman" w:cs="Times New Roman"/>
        </w:rPr>
        <w:t>(siehe Formulierungshilfen für Operatoren)</w:t>
      </w:r>
      <w:r w:rsidRPr="0039492F">
        <w:rPr>
          <w:rFonts w:ascii="Times New Roman" w:hAnsi="Times New Roman" w:cs="Times New Roman"/>
        </w:rPr>
        <w:t xml:space="preserve"> vermerkt, die genutzt werden </w:t>
      </w:r>
      <w:r w:rsidR="00F91248" w:rsidRPr="0039492F">
        <w:rPr>
          <w:rFonts w:ascii="Times New Roman" w:hAnsi="Times New Roman" w:cs="Times New Roman"/>
        </w:rPr>
        <w:t>können</w:t>
      </w:r>
      <w:r w:rsidR="006268CB">
        <w:rPr>
          <w:rFonts w:ascii="Times New Roman" w:hAnsi="Times New Roman" w:cs="Times New Roman"/>
        </w:rPr>
        <w:t xml:space="preserve">, um die Aufgabe </w:t>
      </w:r>
      <w:r w:rsidR="00303F67">
        <w:rPr>
          <w:rFonts w:ascii="Times New Roman" w:hAnsi="Times New Roman" w:cs="Times New Roman"/>
        </w:rPr>
        <w:t xml:space="preserve">zu </w:t>
      </w:r>
      <w:r w:rsidR="006268CB">
        <w:rPr>
          <w:rFonts w:ascii="Times New Roman" w:hAnsi="Times New Roman" w:cs="Times New Roman"/>
        </w:rPr>
        <w:t>erledigen, die vom Operator gestellt ist</w:t>
      </w:r>
      <w:r w:rsidR="00F91248" w:rsidRPr="0039492F">
        <w:rPr>
          <w:rFonts w:ascii="Times New Roman" w:hAnsi="Times New Roman" w:cs="Times New Roman"/>
        </w:rPr>
        <w:t>.</w:t>
      </w:r>
      <w:r w:rsidRPr="0039492F">
        <w:rPr>
          <w:rFonts w:ascii="Times New Roman" w:hAnsi="Times New Roman" w:cs="Times New Roman"/>
        </w:rPr>
        <w:t xml:space="preserve"> Dieser sollte in jeder Klassenstufe erweitert und ggf. präzisiert werden, um die sich weiter ausdifferenzierende Fachkompetenz widerzuspiegeln</w:t>
      </w:r>
      <w:r w:rsidR="003100A6">
        <w:rPr>
          <w:rFonts w:ascii="Times New Roman" w:hAnsi="Times New Roman" w:cs="Times New Roman"/>
        </w:rPr>
        <w:t xml:space="preserve"> (siehe Fallbeispiel 8)</w:t>
      </w:r>
      <w:r w:rsidRPr="0039492F">
        <w:rPr>
          <w:rFonts w:ascii="Times New Roman" w:hAnsi="Times New Roman" w:cs="Times New Roman"/>
        </w:rPr>
        <w:t>.</w:t>
      </w:r>
    </w:p>
    <w:p w:rsidR="00130278" w:rsidRPr="0039492F" w:rsidRDefault="00130278" w:rsidP="00C039D2">
      <w:pPr>
        <w:pStyle w:val="Listenabsatz"/>
        <w:jc w:val="both"/>
        <w:rPr>
          <w:rFonts w:ascii="Times New Roman" w:hAnsi="Times New Roman" w:cs="Times New Roman"/>
        </w:rPr>
      </w:pPr>
    </w:p>
    <w:p w:rsidR="005F2912" w:rsidRDefault="00130278" w:rsidP="008C767D">
      <w:pPr>
        <w:pStyle w:val="Listenabsatz"/>
        <w:jc w:val="both"/>
        <w:rPr>
          <w:rFonts w:ascii="Times New Roman" w:hAnsi="Times New Roman" w:cs="Times New Roman"/>
        </w:rPr>
      </w:pPr>
      <w:r w:rsidRPr="0039492F">
        <w:rPr>
          <w:rFonts w:ascii="Times New Roman" w:hAnsi="Times New Roman" w:cs="Times New Roman"/>
          <w:b/>
        </w:rPr>
        <w:t>Bearbeitungszeit</w:t>
      </w:r>
      <w:r w:rsidRPr="0039492F">
        <w:rPr>
          <w:rFonts w:ascii="Times New Roman" w:hAnsi="Times New Roman" w:cs="Times New Roman"/>
        </w:rPr>
        <w:t xml:space="preserve">: Den </w:t>
      </w:r>
      <w:r w:rsidR="005A6307" w:rsidRPr="0039492F">
        <w:rPr>
          <w:rFonts w:ascii="Times New Roman" w:hAnsi="Times New Roman" w:cs="Times New Roman"/>
        </w:rPr>
        <w:t>Schüler</w:t>
      </w:r>
      <w:r w:rsidR="00757B5C">
        <w:rPr>
          <w:rFonts w:ascii="Times New Roman" w:hAnsi="Times New Roman" w:cs="Times New Roman"/>
        </w:rPr>
        <w:t>innen</w:t>
      </w:r>
      <w:r w:rsidR="005A6307" w:rsidRPr="0039492F">
        <w:rPr>
          <w:rFonts w:ascii="Times New Roman" w:hAnsi="Times New Roman" w:cs="Times New Roman"/>
        </w:rPr>
        <w:t xml:space="preserve"> und Schülern</w:t>
      </w:r>
      <w:r w:rsidRPr="0039492F">
        <w:rPr>
          <w:rFonts w:ascii="Times New Roman" w:hAnsi="Times New Roman" w:cs="Times New Roman"/>
        </w:rPr>
        <w:t xml:space="preserve"> kann </w:t>
      </w:r>
      <w:r w:rsidR="00C91D32" w:rsidRPr="0039492F">
        <w:rPr>
          <w:rFonts w:ascii="Times New Roman" w:hAnsi="Times New Roman" w:cs="Times New Roman"/>
        </w:rPr>
        <w:t xml:space="preserve">mehr Bearbeitungszeit </w:t>
      </w:r>
      <w:r w:rsidR="00622A9B">
        <w:rPr>
          <w:rFonts w:ascii="Times New Roman" w:hAnsi="Times New Roman" w:cs="Times New Roman"/>
        </w:rPr>
        <w:t>für</w:t>
      </w:r>
      <w:r w:rsidR="00C91D32">
        <w:rPr>
          <w:rFonts w:ascii="Times New Roman" w:hAnsi="Times New Roman" w:cs="Times New Roman"/>
        </w:rPr>
        <w:t xml:space="preserve"> </w:t>
      </w:r>
      <w:r w:rsidRPr="0039492F">
        <w:rPr>
          <w:rFonts w:ascii="Times New Roman" w:hAnsi="Times New Roman" w:cs="Times New Roman"/>
        </w:rPr>
        <w:t>besonders text</w:t>
      </w:r>
      <w:r w:rsidR="00D76B44" w:rsidRPr="0039492F">
        <w:rPr>
          <w:rFonts w:ascii="Times New Roman" w:hAnsi="Times New Roman" w:cs="Times New Roman"/>
        </w:rPr>
        <w:t>intensive</w:t>
      </w:r>
      <w:r w:rsidRPr="0039492F">
        <w:rPr>
          <w:rFonts w:ascii="Times New Roman" w:hAnsi="Times New Roman" w:cs="Times New Roman"/>
        </w:rPr>
        <w:t xml:space="preserve"> Aufgaben (ob rezeptiv oder produktiv)</w:t>
      </w:r>
      <w:r w:rsidR="00622A9B">
        <w:rPr>
          <w:rFonts w:ascii="Times New Roman" w:hAnsi="Times New Roman" w:cs="Times New Roman"/>
        </w:rPr>
        <w:t xml:space="preserve"> gewährt werden</w:t>
      </w:r>
      <w:r w:rsidR="00C91D32">
        <w:rPr>
          <w:rFonts w:ascii="Times New Roman" w:hAnsi="Times New Roman" w:cs="Times New Roman"/>
        </w:rPr>
        <w:t>,</w:t>
      </w:r>
      <w:r w:rsidRPr="0039492F">
        <w:rPr>
          <w:rFonts w:ascii="Times New Roman" w:hAnsi="Times New Roman" w:cs="Times New Roman"/>
        </w:rPr>
        <w:t xml:space="preserve"> d.h. </w:t>
      </w:r>
      <w:r w:rsidR="00C91D32">
        <w:rPr>
          <w:rFonts w:ascii="Times New Roman" w:hAnsi="Times New Roman" w:cs="Times New Roman"/>
        </w:rPr>
        <w:t>für das</w:t>
      </w:r>
      <w:r w:rsidRPr="0039492F">
        <w:rPr>
          <w:rFonts w:ascii="Times New Roman" w:hAnsi="Times New Roman" w:cs="Times New Roman"/>
        </w:rPr>
        <w:t xml:space="preserve"> Lesen, d</w:t>
      </w:r>
      <w:r w:rsidR="00C91D32">
        <w:rPr>
          <w:rFonts w:ascii="Times New Roman" w:hAnsi="Times New Roman" w:cs="Times New Roman"/>
        </w:rPr>
        <w:t>ie</w:t>
      </w:r>
      <w:r w:rsidRPr="0039492F">
        <w:rPr>
          <w:rFonts w:ascii="Times New Roman" w:hAnsi="Times New Roman" w:cs="Times New Roman"/>
        </w:rPr>
        <w:t xml:space="preserve"> Versprachlichung von Inhalten, d</w:t>
      </w:r>
      <w:r w:rsidR="00C91D32">
        <w:rPr>
          <w:rFonts w:ascii="Times New Roman" w:hAnsi="Times New Roman" w:cs="Times New Roman"/>
        </w:rPr>
        <w:t>ie</w:t>
      </w:r>
      <w:r w:rsidRPr="0039492F">
        <w:rPr>
          <w:rFonts w:ascii="Times New Roman" w:hAnsi="Times New Roman" w:cs="Times New Roman"/>
        </w:rPr>
        <w:t xml:space="preserve"> Erarbeitung eigener Texte</w:t>
      </w:r>
      <w:r w:rsidR="00C91D32">
        <w:rPr>
          <w:rFonts w:ascii="Times New Roman" w:hAnsi="Times New Roman" w:cs="Times New Roman"/>
        </w:rPr>
        <w:t xml:space="preserve"> </w:t>
      </w:r>
      <w:r w:rsidRPr="0039492F">
        <w:rPr>
          <w:rFonts w:ascii="Times New Roman" w:hAnsi="Times New Roman" w:cs="Times New Roman"/>
        </w:rPr>
        <w:t>(</w:t>
      </w:r>
      <w:r w:rsidR="00A40716">
        <w:rPr>
          <w:rFonts w:ascii="Times New Roman" w:hAnsi="Times New Roman" w:cs="Times New Roman"/>
        </w:rPr>
        <w:t xml:space="preserve">siehe Kapitel </w:t>
      </w:r>
      <w:r w:rsidRPr="0039492F">
        <w:rPr>
          <w:rFonts w:ascii="Times New Roman" w:hAnsi="Times New Roman" w:cs="Times New Roman"/>
        </w:rPr>
        <w:t xml:space="preserve">Förderschwerpunkt Sprache). Dabei ist zu beachten, dass </w:t>
      </w:r>
      <w:r w:rsidR="00F91248" w:rsidRPr="0039492F">
        <w:rPr>
          <w:rFonts w:ascii="Times New Roman" w:hAnsi="Times New Roman" w:cs="Times New Roman"/>
        </w:rPr>
        <w:t xml:space="preserve">im Fall der einzugliedernden </w:t>
      </w:r>
      <w:r w:rsidR="0051158F">
        <w:rPr>
          <w:rFonts w:ascii="Times New Roman" w:hAnsi="Times New Roman" w:cs="Times New Roman"/>
        </w:rPr>
        <w:t>Schülerinnen und Schüler</w:t>
      </w:r>
      <w:r w:rsidR="00F91248" w:rsidRPr="0039492F">
        <w:rPr>
          <w:rFonts w:ascii="Times New Roman" w:hAnsi="Times New Roman" w:cs="Times New Roman"/>
        </w:rPr>
        <w:t xml:space="preserve"> </w:t>
      </w:r>
      <w:r w:rsidR="00C91D32" w:rsidRPr="0039492F">
        <w:rPr>
          <w:rFonts w:ascii="Times New Roman" w:hAnsi="Times New Roman" w:cs="Times New Roman"/>
        </w:rPr>
        <w:t xml:space="preserve">zusätzliche Bearbeitungszeit </w:t>
      </w:r>
      <w:r w:rsidR="00622A9B">
        <w:rPr>
          <w:rFonts w:ascii="Times New Roman" w:hAnsi="Times New Roman" w:cs="Times New Roman"/>
        </w:rPr>
        <w:t xml:space="preserve">allein </w:t>
      </w:r>
      <w:r w:rsidRPr="0039492F">
        <w:rPr>
          <w:rFonts w:ascii="Times New Roman" w:hAnsi="Times New Roman" w:cs="Times New Roman"/>
        </w:rPr>
        <w:t>den bestehenden Nachteil nicht auszugleichen vermag</w:t>
      </w:r>
      <w:r w:rsidR="00C91D32">
        <w:rPr>
          <w:rFonts w:ascii="Times New Roman" w:hAnsi="Times New Roman" w:cs="Times New Roman"/>
        </w:rPr>
        <w:t>. Vielmehr</w:t>
      </w:r>
      <w:r w:rsidRPr="0039492F">
        <w:rPr>
          <w:rFonts w:ascii="Times New Roman" w:hAnsi="Times New Roman" w:cs="Times New Roman"/>
        </w:rPr>
        <w:t xml:space="preserve"> </w:t>
      </w:r>
      <w:r w:rsidR="00C91D32">
        <w:rPr>
          <w:rFonts w:ascii="Times New Roman" w:hAnsi="Times New Roman" w:cs="Times New Roman"/>
        </w:rPr>
        <w:t>muss dieses Instrument</w:t>
      </w:r>
      <w:r w:rsidRPr="0039492F">
        <w:rPr>
          <w:rFonts w:ascii="Times New Roman" w:hAnsi="Times New Roman" w:cs="Times New Roman"/>
        </w:rPr>
        <w:t xml:space="preserve"> stets durch andere </w:t>
      </w:r>
      <w:r w:rsidR="00C91D32">
        <w:rPr>
          <w:rFonts w:ascii="Times New Roman" w:hAnsi="Times New Roman" w:cs="Times New Roman"/>
        </w:rPr>
        <w:t>Mittel</w:t>
      </w:r>
      <w:r w:rsidR="00622A9B">
        <w:rPr>
          <w:rFonts w:ascii="Times New Roman" w:hAnsi="Times New Roman" w:cs="Times New Roman"/>
        </w:rPr>
        <w:t xml:space="preserve"> ergänzt werden, etwa</w:t>
      </w:r>
      <w:r w:rsidRPr="0039492F">
        <w:rPr>
          <w:rFonts w:ascii="Times New Roman" w:hAnsi="Times New Roman" w:cs="Times New Roman"/>
        </w:rPr>
        <w:t xml:space="preserve"> Operatoren</w:t>
      </w:r>
      <w:r w:rsidR="00323943">
        <w:rPr>
          <w:rFonts w:ascii="Times New Roman" w:hAnsi="Times New Roman" w:cs="Times New Roman"/>
        </w:rPr>
        <w:t>-L</w:t>
      </w:r>
      <w:r w:rsidRPr="0039492F">
        <w:rPr>
          <w:rFonts w:ascii="Times New Roman" w:hAnsi="Times New Roman" w:cs="Times New Roman"/>
        </w:rPr>
        <w:t xml:space="preserve">isten, Wörterbücher etc., </w:t>
      </w:r>
      <w:r w:rsidR="005F2912">
        <w:rPr>
          <w:rFonts w:ascii="Times New Roman" w:hAnsi="Times New Roman" w:cs="Times New Roman"/>
        </w:rPr>
        <w:t xml:space="preserve">deren Verwendung </w:t>
      </w:r>
      <w:r w:rsidRPr="0039492F">
        <w:rPr>
          <w:rFonts w:ascii="Times New Roman" w:hAnsi="Times New Roman" w:cs="Times New Roman"/>
        </w:rPr>
        <w:t xml:space="preserve">im Unterricht </w:t>
      </w:r>
      <w:r w:rsidR="00303F67">
        <w:rPr>
          <w:rFonts w:ascii="Times New Roman" w:hAnsi="Times New Roman" w:cs="Times New Roman"/>
        </w:rPr>
        <w:t xml:space="preserve">zuvor </w:t>
      </w:r>
      <w:r w:rsidRPr="0039492F">
        <w:rPr>
          <w:rFonts w:ascii="Times New Roman" w:hAnsi="Times New Roman" w:cs="Times New Roman"/>
        </w:rPr>
        <w:t xml:space="preserve">eingeübt wurde. Wie viel Zeit den </w:t>
      </w:r>
      <w:r w:rsidR="005A6307" w:rsidRPr="0039492F">
        <w:rPr>
          <w:rFonts w:ascii="Times New Roman" w:hAnsi="Times New Roman" w:cs="Times New Roman"/>
        </w:rPr>
        <w:t>Schüler</w:t>
      </w:r>
      <w:r w:rsidR="00757B5C">
        <w:rPr>
          <w:rFonts w:ascii="Times New Roman" w:hAnsi="Times New Roman" w:cs="Times New Roman"/>
        </w:rPr>
        <w:t>i</w:t>
      </w:r>
      <w:r w:rsidR="00D76B44" w:rsidRPr="0039492F">
        <w:rPr>
          <w:rFonts w:ascii="Times New Roman" w:hAnsi="Times New Roman" w:cs="Times New Roman"/>
        </w:rPr>
        <w:t>n</w:t>
      </w:r>
      <w:r w:rsidR="00757B5C">
        <w:rPr>
          <w:rFonts w:ascii="Times New Roman" w:hAnsi="Times New Roman" w:cs="Times New Roman"/>
        </w:rPr>
        <w:t>nen</w:t>
      </w:r>
      <w:r w:rsidR="005A6307" w:rsidRPr="0039492F">
        <w:rPr>
          <w:rFonts w:ascii="Times New Roman" w:hAnsi="Times New Roman" w:cs="Times New Roman"/>
        </w:rPr>
        <w:t xml:space="preserve"> und Schüler</w:t>
      </w:r>
      <w:r w:rsidR="00757B5C">
        <w:rPr>
          <w:rFonts w:ascii="Times New Roman" w:hAnsi="Times New Roman" w:cs="Times New Roman"/>
        </w:rPr>
        <w:t>n</w:t>
      </w:r>
      <w:r w:rsidRPr="0039492F">
        <w:rPr>
          <w:rFonts w:ascii="Times New Roman" w:hAnsi="Times New Roman" w:cs="Times New Roman"/>
        </w:rPr>
        <w:t xml:space="preserve"> zusätzlich </w:t>
      </w:r>
      <w:r w:rsidR="00303F67">
        <w:rPr>
          <w:rFonts w:ascii="Times New Roman" w:hAnsi="Times New Roman" w:cs="Times New Roman"/>
        </w:rPr>
        <w:t>zugestanden</w:t>
      </w:r>
      <w:r w:rsidRPr="0039492F">
        <w:rPr>
          <w:rFonts w:ascii="Times New Roman" w:hAnsi="Times New Roman" w:cs="Times New Roman"/>
        </w:rPr>
        <w:t xml:space="preserve"> wird, ist individuell zu entscheiden und </w:t>
      </w:r>
      <w:r w:rsidR="00622A9B">
        <w:rPr>
          <w:rFonts w:ascii="Times New Roman" w:hAnsi="Times New Roman" w:cs="Times New Roman"/>
        </w:rPr>
        <w:t>wird</w:t>
      </w:r>
      <w:r w:rsidRPr="0039492F">
        <w:rPr>
          <w:rFonts w:ascii="Times New Roman" w:hAnsi="Times New Roman" w:cs="Times New Roman"/>
        </w:rPr>
        <w:t xml:space="preserve"> sich an den Erfahrungen </w:t>
      </w:r>
      <w:r w:rsidR="00595BCF" w:rsidRPr="0039492F">
        <w:rPr>
          <w:rFonts w:ascii="Times New Roman" w:hAnsi="Times New Roman" w:cs="Times New Roman"/>
        </w:rPr>
        <w:t>im Unterricht</w:t>
      </w:r>
      <w:r w:rsidRPr="0039492F">
        <w:rPr>
          <w:rFonts w:ascii="Times New Roman" w:hAnsi="Times New Roman" w:cs="Times New Roman"/>
        </w:rPr>
        <w:t xml:space="preserve"> orientieren. </w:t>
      </w:r>
      <w:r w:rsidR="00622A9B">
        <w:rPr>
          <w:rFonts w:ascii="Times New Roman" w:hAnsi="Times New Roman" w:cs="Times New Roman"/>
        </w:rPr>
        <w:t>Angestrebt werden sollte, hier</w:t>
      </w:r>
      <w:r w:rsidRPr="0039492F">
        <w:rPr>
          <w:rFonts w:ascii="Times New Roman" w:hAnsi="Times New Roman" w:cs="Times New Roman"/>
        </w:rPr>
        <w:t xml:space="preserve"> fächerübergreifend einheitlich</w:t>
      </w:r>
      <w:r w:rsidR="00622A9B">
        <w:rPr>
          <w:rFonts w:ascii="Times New Roman" w:hAnsi="Times New Roman" w:cs="Times New Roman"/>
        </w:rPr>
        <w:t xml:space="preserve"> vorzugehen</w:t>
      </w:r>
      <w:r w:rsidRPr="0039492F">
        <w:rPr>
          <w:rFonts w:ascii="Times New Roman" w:hAnsi="Times New Roman" w:cs="Times New Roman"/>
        </w:rPr>
        <w:t xml:space="preserve">, um eine strukturelle </w:t>
      </w:r>
      <w:r w:rsidRPr="0039492F">
        <w:rPr>
          <w:rFonts w:ascii="Times New Roman" w:hAnsi="Times New Roman" w:cs="Times New Roman"/>
        </w:rPr>
        <w:lastRenderedPageBreak/>
        <w:t>Einheitlichkeit zu gewährleisten</w:t>
      </w:r>
      <w:r w:rsidR="00622A9B">
        <w:rPr>
          <w:rFonts w:ascii="Times New Roman" w:hAnsi="Times New Roman" w:cs="Times New Roman"/>
        </w:rPr>
        <w:t>. Die</w:t>
      </w:r>
      <w:r w:rsidR="0093037A">
        <w:rPr>
          <w:rFonts w:ascii="Times New Roman" w:hAnsi="Times New Roman" w:cs="Times New Roman"/>
        </w:rPr>
        <w:t xml:space="preserve"> Klassenkonferenz </w:t>
      </w:r>
      <w:r w:rsidR="00622A9B">
        <w:rPr>
          <w:rFonts w:ascii="Times New Roman" w:hAnsi="Times New Roman" w:cs="Times New Roman"/>
        </w:rPr>
        <w:t xml:space="preserve">ist gehalten, dies zu </w:t>
      </w:r>
      <w:r w:rsidR="0093037A">
        <w:rPr>
          <w:rFonts w:ascii="Times New Roman" w:hAnsi="Times New Roman" w:cs="Times New Roman"/>
        </w:rPr>
        <w:t xml:space="preserve">vereinbaren </w:t>
      </w:r>
      <w:r w:rsidR="006F5F32" w:rsidRPr="00AD6E74">
        <w:rPr>
          <w:rFonts w:ascii="Times New Roman" w:hAnsi="Times New Roman" w:cs="Times New Roman"/>
        </w:rPr>
        <w:t xml:space="preserve">(siehe Fallbeispiele </w:t>
      </w:r>
      <w:r w:rsidR="00AD6E74" w:rsidRPr="00AD6E74">
        <w:rPr>
          <w:rFonts w:ascii="Times New Roman" w:hAnsi="Times New Roman" w:cs="Times New Roman"/>
        </w:rPr>
        <w:t>1</w:t>
      </w:r>
      <w:r w:rsidR="003100A6">
        <w:rPr>
          <w:rFonts w:ascii="Times New Roman" w:hAnsi="Times New Roman" w:cs="Times New Roman"/>
        </w:rPr>
        <w:t>,</w:t>
      </w:r>
      <w:r w:rsidR="005E654E">
        <w:rPr>
          <w:rFonts w:ascii="Times New Roman" w:hAnsi="Times New Roman" w:cs="Times New Roman"/>
        </w:rPr>
        <w:t xml:space="preserve"> </w:t>
      </w:r>
      <w:r w:rsidR="003100A6">
        <w:rPr>
          <w:rFonts w:ascii="Times New Roman" w:hAnsi="Times New Roman" w:cs="Times New Roman"/>
        </w:rPr>
        <w:t>2</w:t>
      </w:r>
      <w:r w:rsidR="006F5F32" w:rsidRPr="00AD6E74">
        <w:rPr>
          <w:rFonts w:ascii="Times New Roman" w:hAnsi="Times New Roman" w:cs="Times New Roman"/>
        </w:rPr>
        <w:t xml:space="preserve"> und </w:t>
      </w:r>
      <w:r w:rsidR="003100A6">
        <w:rPr>
          <w:rFonts w:ascii="Times New Roman" w:hAnsi="Times New Roman" w:cs="Times New Roman"/>
        </w:rPr>
        <w:t>8</w:t>
      </w:r>
      <w:r w:rsidR="006F5F32" w:rsidRPr="00AD6E74">
        <w:rPr>
          <w:rFonts w:ascii="Times New Roman" w:hAnsi="Times New Roman" w:cs="Times New Roman"/>
        </w:rPr>
        <w:t>)</w:t>
      </w:r>
      <w:r w:rsidR="0093037A" w:rsidRPr="00AD6E74">
        <w:rPr>
          <w:rFonts w:ascii="Times New Roman" w:hAnsi="Times New Roman" w:cs="Times New Roman"/>
        </w:rPr>
        <w:t>.</w:t>
      </w:r>
    </w:p>
    <w:p w:rsidR="005F2912" w:rsidRPr="0039492F" w:rsidRDefault="005F2912" w:rsidP="008C767D">
      <w:pPr>
        <w:pStyle w:val="Listenabsatz"/>
        <w:jc w:val="both"/>
        <w:rPr>
          <w:rFonts w:ascii="Times New Roman" w:hAnsi="Times New Roman" w:cs="Times New Roman"/>
        </w:rPr>
      </w:pPr>
    </w:p>
    <w:p w:rsidR="005F2912" w:rsidRPr="008C767D" w:rsidRDefault="00D73094">
      <w:pPr>
        <w:pStyle w:val="Listenabsatz"/>
        <w:numPr>
          <w:ilvl w:val="0"/>
          <w:numId w:val="4"/>
        </w:numPr>
        <w:jc w:val="both"/>
        <w:rPr>
          <w:rFonts w:ascii="Times New Roman" w:hAnsi="Times New Roman" w:cs="Times New Roman"/>
        </w:rPr>
      </w:pPr>
      <w:r w:rsidRPr="008C767D">
        <w:rPr>
          <w:rFonts w:ascii="Times New Roman" w:hAnsi="Times New Roman" w:cs="Times New Roman"/>
        </w:rPr>
        <w:t>Z</w:t>
      </w:r>
      <w:r w:rsidR="00130278" w:rsidRPr="008C767D">
        <w:rPr>
          <w:rFonts w:ascii="Times New Roman" w:hAnsi="Times New Roman" w:cs="Times New Roman"/>
        </w:rPr>
        <w:t xml:space="preserve">usätzliche </w:t>
      </w:r>
      <w:r w:rsidR="00130278" w:rsidRPr="008C767D">
        <w:rPr>
          <w:rFonts w:ascii="Times New Roman" w:hAnsi="Times New Roman" w:cs="Times New Roman"/>
          <w:b/>
          <w:bCs/>
        </w:rPr>
        <w:t>räumliche Trennung</w:t>
      </w:r>
      <w:r w:rsidR="00712B3E" w:rsidRPr="008C767D">
        <w:rPr>
          <w:rFonts w:ascii="Times New Roman" w:hAnsi="Times New Roman" w:cs="Times New Roman"/>
        </w:rPr>
        <w:t xml:space="preserve">: Eine räumliche Trennung kann </w:t>
      </w:r>
      <w:r w:rsidR="00130278" w:rsidRPr="008C767D">
        <w:rPr>
          <w:rFonts w:ascii="Times New Roman" w:hAnsi="Times New Roman" w:cs="Times New Roman"/>
        </w:rPr>
        <w:t>Ablenkungen vorbeugen und einen</w:t>
      </w:r>
      <w:r w:rsidR="00712B3E" w:rsidRPr="008C767D">
        <w:rPr>
          <w:rFonts w:ascii="Times New Roman" w:hAnsi="Times New Roman" w:cs="Times New Roman"/>
        </w:rPr>
        <w:t xml:space="preserve"> individuellen</w:t>
      </w:r>
      <w:r w:rsidR="00130278" w:rsidRPr="008C767D">
        <w:rPr>
          <w:rFonts w:ascii="Times New Roman" w:hAnsi="Times New Roman" w:cs="Times New Roman"/>
        </w:rPr>
        <w:t xml:space="preserve"> Schutzraum </w:t>
      </w:r>
      <w:r w:rsidR="00CC031F" w:rsidRPr="008C767D">
        <w:rPr>
          <w:rFonts w:ascii="Times New Roman" w:hAnsi="Times New Roman" w:cs="Times New Roman"/>
        </w:rPr>
        <w:t>eröffnen</w:t>
      </w:r>
      <w:r w:rsidR="00130278" w:rsidRPr="008C767D">
        <w:rPr>
          <w:rFonts w:ascii="Times New Roman" w:hAnsi="Times New Roman" w:cs="Times New Roman"/>
        </w:rPr>
        <w:t xml:space="preserve">. </w:t>
      </w:r>
      <w:r w:rsidR="00712B3E" w:rsidRPr="008C767D">
        <w:rPr>
          <w:rFonts w:ascii="Times New Roman" w:hAnsi="Times New Roman" w:cs="Times New Roman"/>
        </w:rPr>
        <w:t xml:space="preserve">Sie </w:t>
      </w:r>
      <w:r w:rsidR="00130278" w:rsidRPr="008C767D">
        <w:rPr>
          <w:rFonts w:ascii="Times New Roman" w:hAnsi="Times New Roman" w:cs="Times New Roman"/>
        </w:rPr>
        <w:t xml:space="preserve">dient auch dazu, den </w:t>
      </w:r>
      <w:r w:rsidR="008136B4" w:rsidRPr="008C767D">
        <w:rPr>
          <w:rFonts w:ascii="Times New Roman" w:hAnsi="Times New Roman" w:cs="Times New Roman"/>
        </w:rPr>
        <w:t xml:space="preserve">Leistungsdruck </w:t>
      </w:r>
      <w:r w:rsidR="00130278" w:rsidRPr="008C767D">
        <w:rPr>
          <w:rFonts w:ascii="Times New Roman" w:hAnsi="Times New Roman" w:cs="Times New Roman"/>
        </w:rPr>
        <w:t xml:space="preserve">von </w:t>
      </w:r>
      <w:r w:rsidR="005A6307" w:rsidRPr="008C767D">
        <w:rPr>
          <w:rFonts w:ascii="Times New Roman" w:hAnsi="Times New Roman" w:cs="Times New Roman"/>
        </w:rPr>
        <w:t>Schüler</w:t>
      </w:r>
      <w:r w:rsidR="00757B5C" w:rsidRPr="008C767D">
        <w:rPr>
          <w:rFonts w:ascii="Times New Roman" w:hAnsi="Times New Roman" w:cs="Times New Roman"/>
        </w:rPr>
        <w:t>i</w:t>
      </w:r>
      <w:r w:rsidR="00D76B44" w:rsidRPr="008C767D">
        <w:rPr>
          <w:rFonts w:ascii="Times New Roman" w:hAnsi="Times New Roman" w:cs="Times New Roman"/>
        </w:rPr>
        <w:t>n</w:t>
      </w:r>
      <w:r w:rsidR="00757B5C" w:rsidRPr="008C767D">
        <w:rPr>
          <w:rFonts w:ascii="Times New Roman" w:hAnsi="Times New Roman" w:cs="Times New Roman"/>
        </w:rPr>
        <w:t>nen</w:t>
      </w:r>
      <w:r w:rsidR="005A6307" w:rsidRPr="008C767D">
        <w:rPr>
          <w:rFonts w:ascii="Times New Roman" w:hAnsi="Times New Roman" w:cs="Times New Roman"/>
        </w:rPr>
        <w:t xml:space="preserve"> und Schülern</w:t>
      </w:r>
      <w:r w:rsidR="00130278" w:rsidRPr="008C767D">
        <w:rPr>
          <w:rFonts w:ascii="Times New Roman" w:hAnsi="Times New Roman" w:cs="Times New Roman"/>
        </w:rPr>
        <w:t xml:space="preserve"> zu nehmen. Da Prüfungssituationen </w:t>
      </w:r>
      <w:r w:rsidR="0093037A" w:rsidRPr="008C767D">
        <w:rPr>
          <w:rFonts w:ascii="Times New Roman" w:hAnsi="Times New Roman" w:cs="Times New Roman"/>
        </w:rPr>
        <w:t>zu</w:t>
      </w:r>
      <w:r w:rsidR="00303F67" w:rsidRPr="008C767D">
        <w:rPr>
          <w:rFonts w:ascii="Times New Roman" w:hAnsi="Times New Roman" w:cs="Times New Roman"/>
        </w:rPr>
        <w:t>dem</w:t>
      </w:r>
      <w:r w:rsidR="0093037A" w:rsidRPr="008C767D">
        <w:rPr>
          <w:rFonts w:ascii="Times New Roman" w:hAnsi="Times New Roman" w:cs="Times New Roman"/>
        </w:rPr>
        <w:t xml:space="preserve"> </w:t>
      </w:r>
      <w:r w:rsidR="00130278" w:rsidRPr="008C767D">
        <w:rPr>
          <w:rFonts w:ascii="Times New Roman" w:hAnsi="Times New Roman" w:cs="Times New Roman"/>
        </w:rPr>
        <w:t xml:space="preserve">oft Konkurrenzsituationen darstellen, können </w:t>
      </w:r>
      <w:r w:rsidR="0051158F" w:rsidRPr="008C767D">
        <w:rPr>
          <w:rFonts w:ascii="Times New Roman" w:hAnsi="Times New Roman" w:cs="Times New Roman"/>
        </w:rPr>
        <w:t>Schülerinnen und Schüler</w:t>
      </w:r>
      <w:r w:rsidR="00130278" w:rsidRPr="008C767D">
        <w:rPr>
          <w:rFonts w:ascii="Times New Roman" w:hAnsi="Times New Roman" w:cs="Times New Roman"/>
        </w:rPr>
        <w:t>, die sprachlich unsicher sind</w:t>
      </w:r>
      <w:r w:rsidR="004139E1" w:rsidRPr="008C767D">
        <w:rPr>
          <w:rFonts w:ascii="Times New Roman" w:hAnsi="Times New Roman" w:cs="Times New Roman"/>
        </w:rPr>
        <w:t>,</w:t>
      </w:r>
      <w:r w:rsidR="00130278" w:rsidRPr="008C767D">
        <w:rPr>
          <w:rFonts w:ascii="Times New Roman" w:hAnsi="Times New Roman" w:cs="Times New Roman"/>
        </w:rPr>
        <w:t xml:space="preserve"> in einer Prüfungssituation durch verminderte äußere Reize davon profitieren.</w:t>
      </w:r>
      <w:r w:rsidR="001F4D71" w:rsidRPr="008C767D">
        <w:footnoteReference w:id="56"/>
      </w:r>
      <w:r w:rsidR="00130278" w:rsidRPr="008C767D">
        <w:rPr>
          <w:rFonts w:ascii="Times New Roman" w:hAnsi="Times New Roman" w:cs="Times New Roman"/>
        </w:rPr>
        <w:t xml:space="preserve"> </w:t>
      </w:r>
    </w:p>
    <w:p w:rsidR="00130278" w:rsidRPr="00D5768D" w:rsidRDefault="00130278">
      <w:pPr>
        <w:pStyle w:val="Listenabsatz"/>
        <w:jc w:val="both"/>
        <w:rPr>
          <w:rFonts w:ascii="Times New Roman" w:hAnsi="Times New Roman" w:cs="Times New Roman"/>
        </w:rPr>
      </w:pPr>
    </w:p>
    <w:p w:rsidR="00130278" w:rsidRPr="00A52A3D" w:rsidRDefault="00D73094" w:rsidP="00457706">
      <w:pPr>
        <w:pStyle w:val="Listenabsatz"/>
        <w:numPr>
          <w:ilvl w:val="0"/>
          <w:numId w:val="4"/>
        </w:numPr>
        <w:jc w:val="both"/>
        <w:rPr>
          <w:rFonts w:ascii="Times New Roman" w:hAnsi="Times New Roman" w:cs="Times New Roman"/>
        </w:rPr>
      </w:pPr>
      <w:r w:rsidRPr="008C767D">
        <w:rPr>
          <w:rFonts w:ascii="Times New Roman" w:hAnsi="Times New Roman" w:cs="Times New Roman"/>
          <w:bCs/>
        </w:rPr>
        <w:t>Z</w:t>
      </w:r>
      <w:r w:rsidR="00130278" w:rsidRPr="008C767D">
        <w:rPr>
          <w:rFonts w:ascii="Times New Roman" w:hAnsi="Times New Roman" w:cs="Times New Roman"/>
          <w:bCs/>
        </w:rPr>
        <w:t>usätzliche</w:t>
      </w:r>
      <w:r w:rsidR="00130278" w:rsidRPr="008B55CE">
        <w:rPr>
          <w:rFonts w:ascii="Times New Roman" w:hAnsi="Times New Roman" w:cs="Times New Roman"/>
          <w:b/>
        </w:rPr>
        <w:t xml:space="preserve"> Erläuterungen</w:t>
      </w:r>
      <w:r w:rsidR="00130278" w:rsidRPr="008C767D">
        <w:rPr>
          <w:rFonts w:ascii="Times New Roman" w:hAnsi="Times New Roman" w:cs="Times New Roman"/>
          <w:bCs/>
        </w:rPr>
        <w:t>/mehr Fragen stellen dürfen</w:t>
      </w:r>
      <w:r w:rsidR="00130278" w:rsidRPr="008B55CE">
        <w:rPr>
          <w:rFonts w:ascii="Times New Roman" w:hAnsi="Times New Roman" w:cs="Times New Roman"/>
        </w:rPr>
        <w:t xml:space="preserve">: Einige Aufgaben </w:t>
      </w:r>
      <w:r w:rsidR="00CC031F">
        <w:rPr>
          <w:rFonts w:ascii="Times New Roman" w:hAnsi="Times New Roman" w:cs="Times New Roman"/>
        </w:rPr>
        <w:t xml:space="preserve">müssen </w:t>
      </w:r>
      <w:r w:rsidR="00595BCF" w:rsidRPr="008B55CE">
        <w:rPr>
          <w:rFonts w:ascii="Times New Roman" w:hAnsi="Times New Roman" w:cs="Times New Roman"/>
        </w:rPr>
        <w:t xml:space="preserve">nur </w:t>
      </w:r>
      <w:r w:rsidR="00CC031F">
        <w:rPr>
          <w:rFonts w:ascii="Times New Roman" w:hAnsi="Times New Roman" w:cs="Times New Roman"/>
        </w:rPr>
        <w:t>umformuliert werden</w:t>
      </w:r>
      <w:r w:rsidR="00595BCF" w:rsidRPr="008B55CE">
        <w:rPr>
          <w:rFonts w:ascii="Times New Roman" w:hAnsi="Times New Roman" w:cs="Times New Roman"/>
        </w:rPr>
        <w:t xml:space="preserve">, um von der Schülerin oder dem </w:t>
      </w:r>
      <w:r w:rsidR="00130278" w:rsidRPr="008B55CE">
        <w:rPr>
          <w:rFonts w:ascii="Times New Roman" w:hAnsi="Times New Roman" w:cs="Times New Roman"/>
        </w:rPr>
        <w:t>Schüler verstanden zu werden</w:t>
      </w:r>
      <w:r w:rsidR="00C052EF">
        <w:rPr>
          <w:rStyle w:val="Funotenzeichen"/>
          <w:rFonts w:ascii="Times New Roman" w:hAnsi="Times New Roman" w:cs="Times New Roman"/>
        </w:rPr>
        <w:footnoteReference w:id="57"/>
      </w:r>
      <w:r w:rsidR="00130278" w:rsidRPr="008B55CE">
        <w:rPr>
          <w:rFonts w:ascii="Times New Roman" w:hAnsi="Times New Roman" w:cs="Times New Roman"/>
        </w:rPr>
        <w:t xml:space="preserve">. Aufgaben sollten daher vor Prüfungsbeginn einzeln besprochen </w:t>
      </w:r>
      <w:r w:rsidR="00130278" w:rsidRPr="00A52A3D">
        <w:rPr>
          <w:rFonts w:ascii="Times New Roman" w:hAnsi="Times New Roman" w:cs="Times New Roman"/>
        </w:rPr>
        <w:t xml:space="preserve">werden. Dies kann in der gesamten Klasse oder individuell stattfinden. </w:t>
      </w:r>
      <w:r w:rsidR="006B5300">
        <w:rPr>
          <w:rFonts w:ascii="Times New Roman" w:hAnsi="Times New Roman" w:cs="Times New Roman"/>
        </w:rPr>
        <w:t>Lehrkräfte sollten a</w:t>
      </w:r>
      <w:r w:rsidR="00457706" w:rsidRPr="00A52A3D">
        <w:rPr>
          <w:rFonts w:ascii="Times New Roman" w:hAnsi="Times New Roman" w:cs="Times New Roman"/>
        </w:rPr>
        <w:t xml:space="preserve">uch </w:t>
      </w:r>
      <w:r w:rsidR="006B5300">
        <w:rPr>
          <w:rFonts w:ascii="Times New Roman" w:hAnsi="Times New Roman" w:cs="Times New Roman"/>
        </w:rPr>
        <w:t>bei</w:t>
      </w:r>
      <w:r w:rsidR="00457706" w:rsidRPr="00A52A3D">
        <w:rPr>
          <w:rFonts w:ascii="Times New Roman" w:hAnsi="Times New Roman" w:cs="Times New Roman"/>
        </w:rPr>
        <w:t xml:space="preserve"> </w:t>
      </w:r>
      <w:r w:rsidR="00130278" w:rsidRPr="00A52A3D">
        <w:rPr>
          <w:rFonts w:ascii="Times New Roman" w:hAnsi="Times New Roman" w:cs="Times New Roman"/>
        </w:rPr>
        <w:t>Fragen</w:t>
      </w:r>
      <w:r w:rsidR="006B5300">
        <w:rPr>
          <w:rFonts w:ascii="Times New Roman" w:hAnsi="Times New Roman" w:cs="Times New Roman"/>
        </w:rPr>
        <w:t>, die</w:t>
      </w:r>
      <w:r w:rsidR="00457706" w:rsidRPr="00A52A3D">
        <w:rPr>
          <w:rFonts w:ascii="Times New Roman" w:hAnsi="Times New Roman" w:cs="Times New Roman"/>
        </w:rPr>
        <w:t xml:space="preserve"> </w:t>
      </w:r>
      <w:r w:rsidR="0051158F">
        <w:rPr>
          <w:rFonts w:ascii="Times New Roman" w:hAnsi="Times New Roman" w:cs="Times New Roman"/>
        </w:rPr>
        <w:t>Schülerinnen und Schüler</w:t>
      </w:r>
      <w:r w:rsidR="00130278" w:rsidRPr="00A52A3D">
        <w:rPr>
          <w:rFonts w:ascii="Times New Roman" w:hAnsi="Times New Roman" w:cs="Times New Roman"/>
        </w:rPr>
        <w:t xml:space="preserve"> </w:t>
      </w:r>
      <w:r w:rsidR="006B5300">
        <w:rPr>
          <w:rFonts w:ascii="Times New Roman" w:hAnsi="Times New Roman" w:cs="Times New Roman"/>
        </w:rPr>
        <w:t>in einer</w:t>
      </w:r>
      <w:r w:rsidR="00130278" w:rsidRPr="00A52A3D">
        <w:rPr>
          <w:rFonts w:ascii="Times New Roman" w:hAnsi="Times New Roman" w:cs="Times New Roman"/>
        </w:rPr>
        <w:t xml:space="preserve"> Prüfungssituation </w:t>
      </w:r>
      <w:r w:rsidR="006B5300">
        <w:rPr>
          <w:rFonts w:ascii="Times New Roman" w:hAnsi="Times New Roman" w:cs="Times New Roman"/>
        </w:rPr>
        <w:t>stellen,</w:t>
      </w:r>
      <w:r w:rsidR="00130278" w:rsidRPr="00A52A3D">
        <w:rPr>
          <w:rFonts w:ascii="Times New Roman" w:hAnsi="Times New Roman" w:cs="Times New Roman"/>
        </w:rPr>
        <w:t xml:space="preserve"> </w:t>
      </w:r>
      <w:r w:rsidR="006B5300">
        <w:rPr>
          <w:rFonts w:ascii="Times New Roman" w:hAnsi="Times New Roman" w:cs="Times New Roman"/>
        </w:rPr>
        <w:t>ausdrücklich</w:t>
      </w:r>
      <w:r w:rsidR="00457706" w:rsidRPr="00A52A3D">
        <w:rPr>
          <w:rFonts w:ascii="Times New Roman" w:hAnsi="Times New Roman" w:cs="Times New Roman"/>
        </w:rPr>
        <w:t xml:space="preserve"> Um</w:t>
      </w:r>
      <w:r w:rsidR="00983AAC" w:rsidRPr="00A52A3D">
        <w:rPr>
          <w:rFonts w:ascii="Times New Roman" w:hAnsi="Times New Roman" w:cs="Times New Roman"/>
        </w:rPr>
        <w:t>formu</w:t>
      </w:r>
      <w:r w:rsidR="00457706" w:rsidRPr="00A52A3D">
        <w:rPr>
          <w:rFonts w:ascii="Times New Roman" w:hAnsi="Times New Roman" w:cs="Times New Roman"/>
        </w:rPr>
        <w:t xml:space="preserve">lierungen </w:t>
      </w:r>
      <w:r w:rsidR="00983AAC" w:rsidRPr="00A52A3D">
        <w:rPr>
          <w:rFonts w:ascii="Times New Roman" w:hAnsi="Times New Roman" w:cs="Times New Roman"/>
        </w:rPr>
        <w:t xml:space="preserve">und Erläuterungen </w:t>
      </w:r>
      <w:r w:rsidR="006B5300">
        <w:rPr>
          <w:rFonts w:ascii="Times New Roman" w:hAnsi="Times New Roman" w:cs="Times New Roman"/>
        </w:rPr>
        <w:t>anbieten</w:t>
      </w:r>
      <w:r w:rsidR="00130278" w:rsidRPr="00A52A3D">
        <w:rPr>
          <w:rFonts w:ascii="Times New Roman" w:hAnsi="Times New Roman" w:cs="Times New Roman"/>
        </w:rPr>
        <w:t>.</w:t>
      </w:r>
    </w:p>
    <w:p w:rsidR="00130278" w:rsidRPr="00A52A3D" w:rsidRDefault="00130278" w:rsidP="00C039D2">
      <w:pPr>
        <w:pStyle w:val="Listenabsatz"/>
        <w:jc w:val="both"/>
        <w:rPr>
          <w:rFonts w:ascii="Times New Roman" w:hAnsi="Times New Roman" w:cs="Times New Roman"/>
        </w:rPr>
      </w:pPr>
    </w:p>
    <w:p w:rsidR="00130278" w:rsidRPr="00A52A3D" w:rsidRDefault="00130278" w:rsidP="00C039D2">
      <w:pPr>
        <w:pStyle w:val="Listenabsatz"/>
        <w:numPr>
          <w:ilvl w:val="0"/>
          <w:numId w:val="4"/>
        </w:numPr>
        <w:jc w:val="both"/>
        <w:rPr>
          <w:rFonts w:ascii="Times New Roman" w:hAnsi="Times New Roman" w:cs="Times New Roman"/>
        </w:rPr>
      </w:pPr>
      <w:r w:rsidRPr="00A52A3D">
        <w:rPr>
          <w:rFonts w:ascii="Times New Roman" w:hAnsi="Times New Roman" w:cs="Times New Roman"/>
          <w:b/>
        </w:rPr>
        <w:t>Beispiellösungen</w:t>
      </w:r>
      <w:r w:rsidRPr="00A52A3D">
        <w:rPr>
          <w:rFonts w:ascii="Times New Roman" w:hAnsi="Times New Roman" w:cs="Times New Roman"/>
        </w:rPr>
        <w:t xml:space="preserve">: Beispiellösungen können hilfreich sein, um zu verstehen, was </w:t>
      </w:r>
      <w:r w:rsidR="008136B4" w:rsidRPr="00A52A3D">
        <w:rPr>
          <w:rFonts w:ascii="Times New Roman" w:hAnsi="Times New Roman" w:cs="Times New Roman"/>
        </w:rPr>
        <w:t xml:space="preserve">in der Aufgabenstellung verlangt wird </w:t>
      </w:r>
      <w:r w:rsidR="001F4D71">
        <w:rPr>
          <w:rFonts w:ascii="Times New Roman" w:hAnsi="Times New Roman" w:cs="Times New Roman"/>
        </w:rPr>
        <w:t xml:space="preserve">(besonders im Anforderungsbereich </w:t>
      </w:r>
      <w:r w:rsidR="00B12CAE">
        <w:rPr>
          <w:rFonts w:ascii="Times New Roman" w:hAnsi="Times New Roman" w:cs="Times New Roman"/>
        </w:rPr>
        <w:t>I).</w:t>
      </w:r>
    </w:p>
    <w:p w:rsidR="00130278" w:rsidRPr="00A52A3D" w:rsidRDefault="00130278" w:rsidP="00C039D2">
      <w:pPr>
        <w:pStyle w:val="Listenabsatz"/>
        <w:jc w:val="both"/>
        <w:rPr>
          <w:rFonts w:ascii="Times New Roman" w:hAnsi="Times New Roman" w:cs="Times New Roman"/>
        </w:rPr>
      </w:pPr>
    </w:p>
    <w:p w:rsidR="00130278" w:rsidRPr="00A52A3D" w:rsidRDefault="00130278" w:rsidP="00C039D2">
      <w:pPr>
        <w:pStyle w:val="Listenabsatz"/>
        <w:numPr>
          <w:ilvl w:val="0"/>
          <w:numId w:val="4"/>
        </w:numPr>
        <w:jc w:val="both"/>
        <w:rPr>
          <w:rFonts w:ascii="Times New Roman" w:hAnsi="Times New Roman" w:cs="Times New Roman"/>
        </w:rPr>
      </w:pPr>
      <w:r w:rsidRPr="00A52A3D">
        <w:rPr>
          <w:rFonts w:ascii="Times New Roman" w:hAnsi="Times New Roman" w:cs="Times New Roman"/>
          <w:b/>
        </w:rPr>
        <w:t>Alternative Prüfungsformen</w:t>
      </w:r>
      <w:r w:rsidRPr="00A52A3D">
        <w:rPr>
          <w:rFonts w:ascii="Times New Roman" w:hAnsi="Times New Roman" w:cs="Times New Roman"/>
        </w:rPr>
        <w:t xml:space="preserve">: </w:t>
      </w:r>
    </w:p>
    <w:p w:rsidR="00581FE0" w:rsidRPr="00A52A3D" w:rsidRDefault="00130278" w:rsidP="00581FE0">
      <w:pPr>
        <w:pStyle w:val="Listenabsatz"/>
        <w:numPr>
          <w:ilvl w:val="0"/>
          <w:numId w:val="10"/>
        </w:numPr>
        <w:jc w:val="both"/>
        <w:rPr>
          <w:rFonts w:ascii="Times New Roman" w:hAnsi="Times New Roman" w:cs="Times New Roman"/>
        </w:rPr>
      </w:pPr>
      <w:r w:rsidRPr="00A52A3D">
        <w:rPr>
          <w:rFonts w:ascii="Times New Roman" w:hAnsi="Times New Roman" w:cs="Times New Roman"/>
          <w:b/>
        </w:rPr>
        <w:t>Prüfungsmodus</w:t>
      </w:r>
      <w:r w:rsidRPr="00A52A3D">
        <w:rPr>
          <w:rFonts w:ascii="Times New Roman" w:hAnsi="Times New Roman" w:cs="Times New Roman"/>
        </w:rPr>
        <w:t>: Wechsel der Prüfungsform vom Mündlichen zum Schriftlichen oder umgekehrt</w:t>
      </w:r>
      <w:r w:rsidR="005F2912">
        <w:rPr>
          <w:rFonts w:ascii="Times New Roman" w:hAnsi="Times New Roman" w:cs="Times New Roman"/>
        </w:rPr>
        <w:t>.</w:t>
      </w:r>
    </w:p>
    <w:p w:rsidR="00581FE0" w:rsidRPr="00A52A3D" w:rsidRDefault="00130278" w:rsidP="00581FE0">
      <w:pPr>
        <w:pStyle w:val="Listenabsatz"/>
        <w:numPr>
          <w:ilvl w:val="0"/>
          <w:numId w:val="10"/>
        </w:numPr>
        <w:jc w:val="both"/>
        <w:rPr>
          <w:rFonts w:ascii="Times New Roman" w:hAnsi="Times New Roman" w:cs="Times New Roman"/>
        </w:rPr>
      </w:pPr>
      <w:r w:rsidRPr="00A52A3D">
        <w:rPr>
          <w:rFonts w:ascii="Times New Roman" w:hAnsi="Times New Roman" w:cs="Times New Roman"/>
          <w:b/>
        </w:rPr>
        <w:t>Lückentexte</w:t>
      </w:r>
      <w:r w:rsidRPr="00A52A3D">
        <w:rPr>
          <w:rFonts w:ascii="Times New Roman" w:hAnsi="Times New Roman" w:cs="Times New Roman"/>
        </w:rPr>
        <w:t>: Fachtexte mit sprachdidaktisch sinnvollen Lücken, die als Sprachstütze für die korrekte Verwendung v</w:t>
      </w:r>
      <w:r w:rsidR="00595BCF" w:rsidRPr="00A52A3D">
        <w:rPr>
          <w:rFonts w:ascii="Times New Roman" w:hAnsi="Times New Roman" w:cs="Times New Roman"/>
        </w:rPr>
        <w:t>on Fachsprache</w:t>
      </w:r>
      <w:r w:rsidR="00D73094">
        <w:rPr>
          <w:rStyle w:val="Funotenzeichen"/>
          <w:rFonts w:ascii="Times New Roman" w:hAnsi="Times New Roman" w:cs="Times New Roman"/>
        </w:rPr>
        <w:footnoteReference w:id="58"/>
      </w:r>
      <w:r w:rsidRPr="00A52A3D">
        <w:rPr>
          <w:rFonts w:ascii="Times New Roman" w:hAnsi="Times New Roman" w:cs="Times New Roman"/>
        </w:rPr>
        <w:t xml:space="preserve"> dienen</w:t>
      </w:r>
      <w:r w:rsidR="005F2912">
        <w:rPr>
          <w:rFonts w:ascii="Times New Roman" w:hAnsi="Times New Roman" w:cs="Times New Roman"/>
        </w:rPr>
        <w:t>.</w:t>
      </w:r>
    </w:p>
    <w:p w:rsidR="00130278" w:rsidRPr="00A52A3D" w:rsidRDefault="00130278" w:rsidP="006E0B90">
      <w:pPr>
        <w:pStyle w:val="Listenabsatz"/>
        <w:numPr>
          <w:ilvl w:val="0"/>
          <w:numId w:val="10"/>
        </w:numPr>
        <w:jc w:val="both"/>
        <w:rPr>
          <w:rFonts w:ascii="Times New Roman" w:hAnsi="Times New Roman" w:cs="Times New Roman"/>
        </w:rPr>
      </w:pPr>
      <w:r w:rsidRPr="00A52A3D">
        <w:rPr>
          <w:rFonts w:ascii="Times New Roman" w:hAnsi="Times New Roman" w:cs="Times New Roman"/>
          <w:b/>
        </w:rPr>
        <w:t>Gewichtung sprachlicher Fähigkeiten</w:t>
      </w:r>
      <w:r w:rsidRPr="00A52A3D">
        <w:rPr>
          <w:rFonts w:ascii="Times New Roman" w:hAnsi="Times New Roman" w:cs="Times New Roman"/>
        </w:rPr>
        <w:t>: Wenn i</w:t>
      </w:r>
      <w:r w:rsidR="008136B4" w:rsidRPr="00A52A3D">
        <w:rPr>
          <w:rFonts w:ascii="Times New Roman" w:hAnsi="Times New Roman" w:cs="Times New Roman"/>
        </w:rPr>
        <w:t xml:space="preserve">m </w:t>
      </w:r>
      <w:r w:rsidRPr="00A52A3D">
        <w:rPr>
          <w:rFonts w:ascii="Times New Roman" w:hAnsi="Times New Roman" w:cs="Times New Roman"/>
        </w:rPr>
        <w:t>Deutsch</w:t>
      </w:r>
      <w:r w:rsidR="008136B4" w:rsidRPr="00A52A3D">
        <w:rPr>
          <w:rFonts w:ascii="Times New Roman" w:hAnsi="Times New Roman" w:cs="Times New Roman"/>
        </w:rPr>
        <w:t>en</w:t>
      </w:r>
      <w:r w:rsidRPr="00A52A3D">
        <w:rPr>
          <w:rFonts w:ascii="Times New Roman" w:hAnsi="Times New Roman" w:cs="Times New Roman"/>
        </w:rPr>
        <w:t xml:space="preserve"> die alltagssprachlichen Kompetenzen stärker ausgebildet sind als die fach- oder bildungssprachlichen Kompetenzen, k</w:t>
      </w:r>
      <w:r w:rsidR="001E452A">
        <w:rPr>
          <w:rFonts w:ascii="Times New Roman" w:hAnsi="Times New Roman" w:cs="Times New Roman"/>
        </w:rPr>
        <w:t>önnte der Fokus stärker auf Mündlichkeit gelenkt werden, um nicht hinreichende bildungssprachliche Kompetenzen auszugleichen. Voraussetzung dabei wäre, dass</w:t>
      </w:r>
      <w:r w:rsidRPr="00A52A3D">
        <w:rPr>
          <w:rFonts w:ascii="Times New Roman" w:hAnsi="Times New Roman" w:cs="Times New Roman"/>
        </w:rPr>
        <w:t xml:space="preserve"> die Fachkompetenz, d.h. das Fachwissen</w:t>
      </w:r>
      <w:r w:rsidR="004139E1" w:rsidRPr="00A52A3D">
        <w:rPr>
          <w:rFonts w:ascii="Times New Roman" w:hAnsi="Times New Roman" w:cs="Times New Roman"/>
        </w:rPr>
        <w:t>,</w:t>
      </w:r>
      <w:r w:rsidRPr="00A52A3D">
        <w:rPr>
          <w:rFonts w:ascii="Times New Roman" w:hAnsi="Times New Roman" w:cs="Times New Roman"/>
        </w:rPr>
        <w:t xml:space="preserve"> nachgewiesen werden kann. Diese</w:t>
      </w:r>
      <w:r w:rsidR="001E452A">
        <w:rPr>
          <w:rFonts w:ascii="Times New Roman" w:hAnsi="Times New Roman" w:cs="Times New Roman"/>
        </w:rPr>
        <w:t>s</w:t>
      </w:r>
      <w:r w:rsidRPr="00A52A3D">
        <w:rPr>
          <w:rFonts w:ascii="Times New Roman" w:hAnsi="Times New Roman" w:cs="Times New Roman"/>
        </w:rPr>
        <w:t xml:space="preserve"> </w:t>
      </w:r>
      <w:r w:rsidR="001E452A">
        <w:rPr>
          <w:rFonts w:ascii="Times New Roman" w:hAnsi="Times New Roman" w:cs="Times New Roman"/>
        </w:rPr>
        <w:t>Vorgehen bietet sich zusammen mit weiteren Unterstützungsschritten an, damit sich</w:t>
      </w:r>
      <w:r w:rsidRPr="00A52A3D">
        <w:rPr>
          <w:rFonts w:ascii="Times New Roman" w:hAnsi="Times New Roman" w:cs="Times New Roman"/>
        </w:rPr>
        <w:t xml:space="preserve"> bildungssprachliche Strukturen </w:t>
      </w:r>
      <w:r w:rsidR="001E452A">
        <w:rPr>
          <w:rFonts w:ascii="Times New Roman" w:hAnsi="Times New Roman" w:cs="Times New Roman"/>
        </w:rPr>
        <w:t>verfestigen</w:t>
      </w:r>
      <w:r w:rsidR="00821545">
        <w:rPr>
          <w:rFonts w:ascii="Times New Roman" w:hAnsi="Times New Roman" w:cs="Times New Roman"/>
        </w:rPr>
        <w:t>.</w:t>
      </w:r>
      <w:r w:rsidRPr="00A52A3D">
        <w:rPr>
          <w:rFonts w:ascii="Times New Roman" w:hAnsi="Times New Roman" w:cs="Times New Roman"/>
        </w:rPr>
        <w:t xml:space="preserve"> </w:t>
      </w:r>
      <w:r w:rsidR="00821545">
        <w:rPr>
          <w:rFonts w:ascii="Times New Roman" w:hAnsi="Times New Roman" w:cs="Times New Roman"/>
        </w:rPr>
        <w:t xml:space="preserve">Im Vordergrund stehen </w:t>
      </w:r>
      <w:r w:rsidRPr="00A52A3D">
        <w:rPr>
          <w:rFonts w:ascii="Times New Roman" w:hAnsi="Times New Roman" w:cs="Times New Roman"/>
        </w:rPr>
        <w:t>insbesondere Wiederholungen</w:t>
      </w:r>
      <w:r w:rsidR="00821545">
        <w:rPr>
          <w:rFonts w:ascii="Times New Roman" w:hAnsi="Times New Roman" w:cs="Times New Roman"/>
        </w:rPr>
        <w:t>,</w:t>
      </w:r>
      <w:r w:rsidRPr="00A52A3D">
        <w:rPr>
          <w:rFonts w:ascii="Times New Roman" w:hAnsi="Times New Roman" w:cs="Times New Roman"/>
        </w:rPr>
        <w:t xml:space="preserve"> ein reduzierter </w:t>
      </w:r>
      <w:r w:rsidR="00821545">
        <w:rPr>
          <w:rFonts w:ascii="Times New Roman" w:hAnsi="Times New Roman" w:cs="Times New Roman"/>
        </w:rPr>
        <w:t>Einsatz</w:t>
      </w:r>
      <w:r w:rsidRPr="00A52A3D">
        <w:rPr>
          <w:rFonts w:ascii="Times New Roman" w:hAnsi="Times New Roman" w:cs="Times New Roman"/>
        </w:rPr>
        <w:t xml:space="preserve"> synonym gebrauchte</w:t>
      </w:r>
      <w:r w:rsidR="00821545">
        <w:rPr>
          <w:rFonts w:ascii="Times New Roman" w:hAnsi="Times New Roman" w:cs="Times New Roman"/>
        </w:rPr>
        <w:t>r</w:t>
      </w:r>
      <w:r w:rsidRPr="00A52A3D">
        <w:rPr>
          <w:rFonts w:ascii="Times New Roman" w:hAnsi="Times New Roman" w:cs="Times New Roman"/>
        </w:rPr>
        <w:t xml:space="preserve"> Wendungen </w:t>
      </w:r>
      <w:r w:rsidR="00821545">
        <w:rPr>
          <w:rFonts w:ascii="Times New Roman" w:hAnsi="Times New Roman" w:cs="Times New Roman"/>
        </w:rPr>
        <w:t>und</w:t>
      </w:r>
      <w:r w:rsidRPr="00A52A3D">
        <w:rPr>
          <w:rFonts w:ascii="Times New Roman" w:hAnsi="Times New Roman" w:cs="Times New Roman"/>
        </w:rPr>
        <w:t xml:space="preserve"> eine Reduktion textverknüpfende</w:t>
      </w:r>
      <w:r w:rsidR="00821545">
        <w:rPr>
          <w:rFonts w:ascii="Times New Roman" w:hAnsi="Times New Roman" w:cs="Times New Roman"/>
        </w:rPr>
        <w:t>r</w:t>
      </w:r>
      <w:r w:rsidRPr="00A52A3D">
        <w:rPr>
          <w:rFonts w:ascii="Times New Roman" w:hAnsi="Times New Roman" w:cs="Times New Roman"/>
        </w:rPr>
        <w:t xml:space="preserve"> Mittel</w:t>
      </w:r>
      <w:r w:rsidR="00595BCF" w:rsidRPr="00A52A3D">
        <w:rPr>
          <w:rFonts w:ascii="Times New Roman" w:hAnsi="Times New Roman" w:cs="Times New Roman"/>
        </w:rPr>
        <w:t>.</w:t>
      </w:r>
      <w:r w:rsidRPr="00A52A3D">
        <w:rPr>
          <w:rFonts w:ascii="Times New Roman" w:hAnsi="Times New Roman" w:cs="Times New Roman"/>
        </w:rPr>
        <w:t xml:space="preserve"> </w:t>
      </w:r>
    </w:p>
    <w:p w:rsidR="00130278" w:rsidRPr="00A52A3D" w:rsidRDefault="00130278" w:rsidP="00581FE0">
      <w:pPr>
        <w:pStyle w:val="Listenabsatz"/>
        <w:numPr>
          <w:ilvl w:val="0"/>
          <w:numId w:val="10"/>
        </w:numPr>
        <w:jc w:val="both"/>
        <w:rPr>
          <w:rFonts w:ascii="Times New Roman" w:hAnsi="Times New Roman" w:cs="Times New Roman"/>
        </w:rPr>
      </w:pPr>
      <w:r w:rsidRPr="00A52A3D">
        <w:rPr>
          <w:rFonts w:ascii="Times New Roman" w:hAnsi="Times New Roman" w:cs="Times New Roman"/>
          <w:b/>
        </w:rPr>
        <w:t>Portfolio-Prüfungen</w:t>
      </w:r>
      <w:r w:rsidRPr="00A52A3D">
        <w:rPr>
          <w:rFonts w:ascii="Times New Roman" w:hAnsi="Times New Roman" w:cs="Times New Roman"/>
        </w:rPr>
        <w:t>: Innerhalb von Portfolio</w:t>
      </w:r>
      <w:r w:rsidR="00595BCF" w:rsidRPr="00A52A3D">
        <w:rPr>
          <w:rFonts w:ascii="Times New Roman" w:hAnsi="Times New Roman" w:cs="Times New Roman"/>
        </w:rPr>
        <w:t>-P</w:t>
      </w:r>
      <w:r w:rsidRPr="00A52A3D">
        <w:rPr>
          <w:rFonts w:ascii="Times New Roman" w:hAnsi="Times New Roman" w:cs="Times New Roman"/>
        </w:rPr>
        <w:t xml:space="preserve">rüfungen haben </w:t>
      </w:r>
      <w:r w:rsidR="0051158F">
        <w:rPr>
          <w:rFonts w:ascii="Times New Roman" w:hAnsi="Times New Roman" w:cs="Times New Roman"/>
        </w:rPr>
        <w:t>Schülerinnen und Schüler</w:t>
      </w:r>
      <w:r w:rsidRPr="00A52A3D">
        <w:rPr>
          <w:rFonts w:ascii="Times New Roman" w:hAnsi="Times New Roman" w:cs="Times New Roman"/>
        </w:rPr>
        <w:t xml:space="preserve"> die Möglichkeit</w:t>
      </w:r>
      <w:r w:rsidR="00821545">
        <w:rPr>
          <w:rFonts w:ascii="Times New Roman" w:hAnsi="Times New Roman" w:cs="Times New Roman"/>
        </w:rPr>
        <w:t>,</w:t>
      </w:r>
      <w:r w:rsidRPr="00A52A3D">
        <w:rPr>
          <w:rFonts w:ascii="Times New Roman" w:hAnsi="Times New Roman" w:cs="Times New Roman"/>
        </w:rPr>
        <w:t xml:space="preserve"> </w:t>
      </w:r>
      <w:r w:rsidR="00821545">
        <w:rPr>
          <w:rFonts w:ascii="Times New Roman" w:hAnsi="Times New Roman" w:cs="Times New Roman"/>
        </w:rPr>
        <w:t>je nach individueller Stärke</w:t>
      </w:r>
      <w:r w:rsidRPr="00A52A3D">
        <w:rPr>
          <w:rFonts w:ascii="Times New Roman" w:hAnsi="Times New Roman" w:cs="Times New Roman"/>
        </w:rPr>
        <w:t xml:space="preserve"> zeitlich flexibel Aufgaben zu bearbeiten. Eine Portfolio</w:t>
      </w:r>
      <w:r w:rsidR="00595BCF" w:rsidRPr="00A52A3D">
        <w:rPr>
          <w:rFonts w:ascii="Times New Roman" w:hAnsi="Times New Roman" w:cs="Times New Roman"/>
        </w:rPr>
        <w:t>-P</w:t>
      </w:r>
      <w:r w:rsidRPr="00A52A3D">
        <w:rPr>
          <w:rFonts w:ascii="Times New Roman" w:hAnsi="Times New Roman" w:cs="Times New Roman"/>
        </w:rPr>
        <w:t>rüfung besteht aus mehreren Teilleistungen in unterschiedlichen Formen</w:t>
      </w:r>
      <w:r w:rsidR="00595BCF" w:rsidRPr="00A52A3D">
        <w:rPr>
          <w:rFonts w:ascii="Times New Roman" w:hAnsi="Times New Roman" w:cs="Times New Roman"/>
        </w:rPr>
        <w:t>, in denen die Schülerin</w:t>
      </w:r>
      <w:r w:rsidR="005361DA">
        <w:rPr>
          <w:rFonts w:ascii="Times New Roman" w:hAnsi="Times New Roman" w:cs="Times New Roman"/>
        </w:rPr>
        <w:t>nen</w:t>
      </w:r>
      <w:r w:rsidR="00595BCF" w:rsidRPr="00A52A3D">
        <w:rPr>
          <w:rFonts w:ascii="Times New Roman" w:hAnsi="Times New Roman" w:cs="Times New Roman"/>
        </w:rPr>
        <w:t xml:space="preserve"> </w:t>
      </w:r>
      <w:r w:rsidR="005361DA">
        <w:rPr>
          <w:rFonts w:ascii="Times New Roman" w:hAnsi="Times New Roman" w:cs="Times New Roman"/>
        </w:rPr>
        <w:t>und</w:t>
      </w:r>
      <w:r w:rsidR="00595BCF" w:rsidRPr="00A52A3D">
        <w:rPr>
          <w:rFonts w:ascii="Times New Roman" w:hAnsi="Times New Roman" w:cs="Times New Roman"/>
        </w:rPr>
        <w:t xml:space="preserve"> Schüler</w:t>
      </w:r>
      <w:r w:rsidRPr="00A52A3D">
        <w:rPr>
          <w:rFonts w:ascii="Times New Roman" w:hAnsi="Times New Roman" w:cs="Times New Roman"/>
        </w:rPr>
        <w:t xml:space="preserve"> ihre Fachkompetenzen gezielt einsetzen k</w:t>
      </w:r>
      <w:r w:rsidR="005361DA">
        <w:rPr>
          <w:rFonts w:ascii="Times New Roman" w:hAnsi="Times New Roman" w:cs="Times New Roman"/>
        </w:rPr>
        <w:t>önnen</w:t>
      </w:r>
      <w:r w:rsidR="006F5F32">
        <w:rPr>
          <w:rFonts w:ascii="Times New Roman" w:hAnsi="Times New Roman" w:cs="Times New Roman"/>
        </w:rPr>
        <w:t xml:space="preserve"> (siehe Fallbeispiel </w:t>
      </w:r>
      <w:r w:rsidR="00CA242C">
        <w:rPr>
          <w:rFonts w:ascii="Times New Roman" w:hAnsi="Times New Roman" w:cs="Times New Roman"/>
        </w:rPr>
        <w:t>7</w:t>
      </w:r>
      <w:r w:rsidR="006F5F32">
        <w:rPr>
          <w:rFonts w:ascii="Times New Roman" w:hAnsi="Times New Roman" w:cs="Times New Roman"/>
        </w:rPr>
        <w:t>)</w:t>
      </w:r>
      <w:r w:rsidRPr="00A52A3D">
        <w:rPr>
          <w:rFonts w:ascii="Times New Roman" w:hAnsi="Times New Roman" w:cs="Times New Roman"/>
        </w:rPr>
        <w:t>.</w:t>
      </w:r>
    </w:p>
    <w:p w:rsidR="00130278" w:rsidRPr="00A52A3D" w:rsidRDefault="00130278" w:rsidP="00581FE0">
      <w:pPr>
        <w:pStyle w:val="Listenabsatz"/>
        <w:numPr>
          <w:ilvl w:val="0"/>
          <w:numId w:val="10"/>
        </w:numPr>
        <w:jc w:val="both"/>
        <w:rPr>
          <w:rFonts w:ascii="Times New Roman" w:hAnsi="Times New Roman" w:cs="Times New Roman"/>
        </w:rPr>
      </w:pPr>
      <w:r w:rsidRPr="00A52A3D">
        <w:rPr>
          <w:rFonts w:ascii="Times New Roman" w:hAnsi="Times New Roman" w:cs="Times New Roman"/>
        </w:rPr>
        <w:t xml:space="preserve">Notenausgleich durch </w:t>
      </w:r>
      <w:r w:rsidRPr="008C767D">
        <w:rPr>
          <w:rFonts w:ascii="Times New Roman" w:hAnsi="Times New Roman" w:cs="Times New Roman"/>
          <w:bCs/>
        </w:rPr>
        <w:t xml:space="preserve">zusätzliche </w:t>
      </w:r>
      <w:r w:rsidRPr="00A52A3D">
        <w:rPr>
          <w:rFonts w:ascii="Times New Roman" w:hAnsi="Times New Roman" w:cs="Times New Roman"/>
          <w:b/>
        </w:rPr>
        <w:t>Form der Ausgestaltung</w:t>
      </w:r>
      <w:r w:rsidRPr="00A52A3D">
        <w:rPr>
          <w:rFonts w:ascii="Times New Roman" w:hAnsi="Times New Roman" w:cs="Times New Roman"/>
        </w:rPr>
        <w:t xml:space="preserve"> (bei schriftlicher Form zusätzlich eine mündliche und umgekehrt) oder durch </w:t>
      </w:r>
      <w:r w:rsidR="005361DA" w:rsidRPr="008C767D">
        <w:rPr>
          <w:rFonts w:ascii="Times New Roman" w:hAnsi="Times New Roman" w:cs="Times New Roman"/>
          <w:bCs/>
        </w:rPr>
        <w:t xml:space="preserve">eine </w:t>
      </w:r>
      <w:r w:rsidRPr="00A52A3D">
        <w:rPr>
          <w:rFonts w:ascii="Times New Roman" w:hAnsi="Times New Roman" w:cs="Times New Roman"/>
          <w:b/>
        </w:rPr>
        <w:t>Zusatzaufgabe</w:t>
      </w:r>
      <w:r w:rsidR="005361DA">
        <w:rPr>
          <w:rFonts w:ascii="Times New Roman" w:hAnsi="Times New Roman" w:cs="Times New Roman"/>
          <w:b/>
        </w:rPr>
        <w:t xml:space="preserve"> </w:t>
      </w:r>
      <w:r w:rsidR="005361DA" w:rsidRPr="008C767D">
        <w:rPr>
          <w:rFonts w:ascii="Times New Roman" w:hAnsi="Times New Roman" w:cs="Times New Roman"/>
          <w:bCs/>
        </w:rPr>
        <w:t>in Projektform</w:t>
      </w:r>
      <w:r w:rsidR="00595BCF" w:rsidRPr="00C54576">
        <w:rPr>
          <w:rFonts w:ascii="Times New Roman" w:hAnsi="Times New Roman" w:cs="Times New Roman"/>
          <w:bCs/>
        </w:rPr>
        <w:t>:</w:t>
      </w:r>
      <w:r w:rsidR="00595BCF" w:rsidRPr="00A52A3D">
        <w:rPr>
          <w:rFonts w:ascii="Times New Roman" w:hAnsi="Times New Roman" w:cs="Times New Roman"/>
        </w:rPr>
        <w:t xml:space="preserve"> </w:t>
      </w:r>
      <w:r w:rsidR="00D73094">
        <w:rPr>
          <w:rFonts w:ascii="Times New Roman" w:hAnsi="Times New Roman" w:cs="Times New Roman"/>
        </w:rPr>
        <w:t>H</w:t>
      </w:r>
      <w:r w:rsidRPr="00A52A3D">
        <w:rPr>
          <w:rFonts w:ascii="Times New Roman" w:hAnsi="Times New Roman" w:cs="Times New Roman"/>
        </w:rPr>
        <w:t xml:space="preserve">ierbei können </w:t>
      </w:r>
      <w:r w:rsidR="005361DA">
        <w:rPr>
          <w:rFonts w:ascii="Times New Roman" w:hAnsi="Times New Roman" w:cs="Times New Roman"/>
        </w:rPr>
        <w:t>vertiefende</w:t>
      </w:r>
      <w:r w:rsidRPr="00A52A3D">
        <w:rPr>
          <w:rFonts w:ascii="Times New Roman" w:hAnsi="Times New Roman" w:cs="Times New Roman"/>
        </w:rPr>
        <w:t xml:space="preserve"> Zusatzaufgaben </w:t>
      </w:r>
      <w:r w:rsidR="005361DA">
        <w:rPr>
          <w:rFonts w:ascii="Times New Roman" w:hAnsi="Times New Roman" w:cs="Times New Roman"/>
        </w:rPr>
        <w:t>als</w:t>
      </w:r>
      <w:r w:rsidR="00595BCF" w:rsidRPr="00A52A3D">
        <w:rPr>
          <w:rFonts w:ascii="Times New Roman" w:hAnsi="Times New Roman" w:cs="Times New Roman"/>
        </w:rPr>
        <w:t xml:space="preserve"> Notenausgleich dienen</w:t>
      </w:r>
      <w:r w:rsidRPr="00A52A3D">
        <w:rPr>
          <w:rFonts w:ascii="Times New Roman" w:hAnsi="Times New Roman" w:cs="Times New Roman"/>
        </w:rPr>
        <w:t xml:space="preserve">. </w:t>
      </w:r>
    </w:p>
    <w:p w:rsidR="00130278" w:rsidRPr="00A52A3D" w:rsidRDefault="00D73094" w:rsidP="004A6456">
      <w:pPr>
        <w:pStyle w:val="Listenabsatz"/>
        <w:numPr>
          <w:ilvl w:val="0"/>
          <w:numId w:val="10"/>
        </w:numPr>
        <w:jc w:val="both"/>
        <w:rPr>
          <w:rFonts w:ascii="Times New Roman" w:hAnsi="Times New Roman" w:cs="Times New Roman"/>
        </w:rPr>
      </w:pPr>
      <w:r>
        <w:rPr>
          <w:rFonts w:ascii="Times New Roman" w:hAnsi="Times New Roman" w:cs="Times New Roman"/>
          <w:b/>
        </w:rPr>
        <w:t>M</w:t>
      </w:r>
      <w:r w:rsidR="00130278" w:rsidRPr="00A52A3D">
        <w:rPr>
          <w:rFonts w:ascii="Times New Roman" w:hAnsi="Times New Roman" w:cs="Times New Roman"/>
          <w:b/>
        </w:rPr>
        <w:t>odifizierte Diktate:</w:t>
      </w:r>
      <w:r w:rsidR="00C761B0" w:rsidRPr="00A52A3D">
        <w:rPr>
          <w:rFonts w:ascii="Times New Roman" w:hAnsi="Times New Roman" w:cs="Times New Roman"/>
          <w:bCs/>
        </w:rPr>
        <w:t xml:space="preserve"> Modifizierte Diktate eignen sich besonders</w:t>
      </w:r>
      <w:r w:rsidR="005361DA">
        <w:rPr>
          <w:rFonts w:ascii="Times New Roman" w:hAnsi="Times New Roman" w:cs="Times New Roman"/>
          <w:bCs/>
        </w:rPr>
        <w:t xml:space="preserve"> als alternatives Prüfungsformat. Denn</w:t>
      </w:r>
      <w:r w:rsidR="00C761B0" w:rsidRPr="00A52A3D">
        <w:rPr>
          <w:rFonts w:ascii="Times New Roman" w:hAnsi="Times New Roman" w:cs="Times New Roman"/>
          <w:bCs/>
        </w:rPr>
        <w:t xml:space="preserve"> mit ihnen </w:t>
      </w:r>
      <w:r w:rsidR="005361DA">
        <w:rPr>
          <w:rFonts w:ascii="Times New Roman" w:hAnsi="Times New Roman" w:cs="Times New Roman"/>
          <w:bCs/>
        </w:rPr>
        <w:t>w</w:t>
      </w:r>
      <w:r w:rsidR="00303F67">
        <w:rPr>
          <w:rFonts w:ascii="Times New Roman" w:hAnsi="Times New Roman" w:cs="Times New Roman"/>
          <w:bCs/>
        </w:rPr>
        <w:t>erden</w:t>
      </w:r>
      <w:r w:rsidR="005361DA">
        <w:rPr>
          <w:rFonts w:ascii="Times New Roman" w:hAnsi="Times New Roman" w:cs="Times New Roman"/>
          <w:bCs/>
        </w:rPr>
        <w:t xml:space="preserve"> </w:t>
      </w:r>
      <w:r w:rsidR="00C761B0" w:rsidRPr="00A52A3D">
        <w:rPr>
          <w:rFonts w:ascii="Times New Roman" w:hAnsi="Times New Roman" w:cs="Times New Roman"/>
          <w:bCs/>
        </w:rPr>
        <w:t xml:space="preserve">auf orthografisches Bewusstsein, Fehlersensibilität </w:t>
      </w:r>
      <w:r w:rsidR="005361DA">
        <w:rPr>
          <w:rFonts w:ascii="Times New Roman" w:hAnsi="Times New Roman" w:cs="Times New Roman"/>
          <w:bCs/>
        </w:rPr>
        <w:t xml:space="preserve">und </w:t>
      </w:r>
      <w:r w:rsidR="00C761B0" w:rsidRPr="00A52A3D">
        <w:rPr>
          <w:rFonts w:ascii="Times New Roman" w:hAnsi="Times New Roman" w:cs="Times New Roman"/>
          <w:bCs/>
        </w:rPr>
        <w:t xml:space="preserve">Strategien </w:t>
      </w:r>
      <w:r w:rsidR="00303F67">
        <w:rPr>
          <w:rFonts w:ascii="Times New Roman" w:hAnsi="Times New Roman" w:cs="Times New Roman"/>
          <w:bCs/>
        </w:rPr>
        <w:t>akzentuiert</w:t>
      </w:r>
      <w:r w:rsidR="005361DA">
        <w:rPr>
          <w:rFonts w:ascii="Times New Roman" w:hAnsi="Times New Roman" w:cs="Times New Roman"/>
          <w:bCs/>
        </w:rPr>
        <w:t>, orthografische Regeln etwa anhand von Wörterbüchern anzuwenden und zu überprüfen</w:t>
      </w:r>
      <w:r w:rsidR="00FE1A84">
        <w:rPr>
          <w:rFonts w:ascii="Times New Roman" w:hAnsi="Times New Roman" w:cs="Times New Roman"/>
          <w:bCs/>
        </w:rPr>
        <w:t>.</w:t>
      </w:r>
      <w:r w:rsidR="004A6456" w:rsidRPr="00A52A3D">
        <w:rPr>
          <w:rFonts w:ascii="Times New Roman" w:hAnsi="Times New Roman" w:cs="Times New Roman"/>
          <w:bCs/>
        </w:rPr>
        <w:t xml:space="preserve"> </w:t>
      </w:r>
      <w:r w:rsidR="007D5CFF">
        <w:rPr>
          <w:rFonts w:ascii="Times New Roman" w:hAnsi="Times New Roman" w:cs="Times New Roman"/>
          <w:bCs/>
        </w:rPr>
        <w:t xml:space="preserve">Bestimmte </w:t>
      </w:r>
      <w:r w:rsidR="004A6456" w:rsidRPr="00A52A3D">
        <w:rPr>
          <w:rFonts w:ascii="Times New Roman" w:hAnsi="Times New Roman" w:cs="Times New Roman"/>
          <w:bCs/>
        </w:rPr>
        <w:t>Diktatformen</w:t>
      </w:r>
      <w:r w:rsidR="007D5CFF">
        <w:rPr>
          <w:rFonts w:ascii="Times New Roman" w:hAnsi="Times New Roman" w:cs="Times New Roman"/>
          <w:bCs/>
        </w:rPr>
        <w:t>, z.B.</w:t>
      </w:r>
      <w:r w:rsidR="004A6456" w:rsidRPr="00A52A3D">
        <w:rPr>
          <w:rFonts w:ascii="Times New Roman" w:hAnsi="Times New Roman" w:cs="Times New Roman"/>
          <w:bCs/>
        </w:rPr>
        <w:t xml:space="preserve"> Lückendiktate</w:t>
      </w:r>
      <w:r w:rsidR="007D5CFF">
        <w:rPr>
          <w:rFonts w:ascii="Times New Roman" w:hAnsi="Times New Roman" w:cs="Times New Roman"/>
          <w:bCs/>
        </w:rPr>
        <w:t>,</w:t>
      </w:r>
      <w:r w:rsidR="004A6456" w:rsidRPr="00A52A3D">
        <w:rPr>
          <w:rFonts w:ascii="Times New Roman" w:hAnsi="Times New Roman" w:cs="Times New Roman"/>
          <w:bCs/>
        </w:rPr>
        <w:t xml:space="preserve"> </w:t>
      </w:r>
      <w:r w:rsidR="00FE1A84">
        <w:rPr>
          <w:rFonts w:ascii="Times New Roman" w:hAnsi="Times New Roman" w:cs="Times New Roman"/>
          <w:bCs/>
        </w:rPr>
        <w:t>s</w:t>
      </w:r>
      <w:r w:rsidR="007D5CFF">
        <w:rPr>
          <w:rFonts w:ascii="Times New Roman" w:hAnsi="Times New Roman" w:cs="Times New Roman"/>
          <w:bCs/>
        </w:rPr>
        <w:t>ollen</w:t>
      </w:r>
      <w:r w:rsidR="00FE1A84">
        <w:rPr>
          <w:rFonts w:ascii="Times New Roman" w:hAnsi="Times New Roman" w:cs="Times New Roman"/>
          <w:bCs/>
        </w:rPr>
        <w:t xml:space="preserve"> den Wortschatz aufbauen</w:t>
      </w:r>
      <w:r w:rsidR="004A6456" w:rsidRPr="00A52A3D">
        <w:rPr>
          <w:rFonts w:ascii="Times New Roman" w:hAnsi="Times New Roman" w:cs="Times New Roman"/>
          <w:bCs/>
        </w:rPr>
        <w:t xml:space="preserve">. Zudem zeichnen sich modifizierte </w:t>
      </w:r>
      <w:r w:rsidR="004A6456" w:rsidRPr="00A52A3D">
        <w:rPr>
          <w:rFonts w:ascii="Times New Roman" w:hAnsi="Times New Roman" w:cs="Times New Roman"/>
          <w:bCs/>
        </w:rPr>
        <w:lastRenderedPageBreak/>
        <w:t>Diktate durch eine besondere Kürze aus,</w:t>
      </w:r>
      <w:r w:rsidR="00521873">
        <w:rPr>
          <w:rFonts w:ascii="Times New Roman" w:hAnsi="Times New Roman" w:cs="Times New Roman"/>
          <w:bCs/>
        </w:rPr>
        <w:t xml:space="preserve"> was ebenfalls einen entlastenden Effekt haben kann</w:t>
      </w:r>
      <w:r w:rsidR="006F5F32">
        <w:rPr>
          <w:rFonts w:ascii="Times New Roman" w:hAnsi="Times New Roman" w:cs="Times New Roman"/>
          <w:bCs/>
        </w:rPr>
        <w:t xml:space="preserve"> (siehe Fallbeispiel </w:t>
      </w:r>
      <w:r w:rsidR="00CA242C">
        <w:rPr>
          <w:rFonts w:ascii="Times New Roman" w:hAnsi="Times New Roman" w:cs="Times New Roman"/>
          <w:bCs/>
        </w:rPr>
        <w:t>1</w:t>
      </w:r>
      <w:r w:rsidR="006F5F32">
        <w:rPr>
          <w:rFonts w:ascii="Times New Roman" w:hAnsi="Times New Roman" w:cs="Times New Roman"/>
          <w:bCs/>
        </w:rPr>
        <w:t>)</w:t>
      </w:r>
      <w:r w:rsidR="004A6456" w:rsidRPr="00A52A3D">
        <w:rPr>
          <w:rFonts w:ascii="Times New Roman" w:hAnsi="Times New Roman" w:cs="Times New Roman"/>
          <w:bCs/>
        </w:rPr>
        <w:t>.</w:t>
      </w:r>
    </w:p>
    <w:p w:rsidR="00130278" w:rsidRPr="008C767D" w:rsidRDefault="00130278" w:rsidP="00C039D2">
      <w:pPr>
        <w:jc w:val="both"/>
        <w:rPr>
          <w:rFonts w:ascii="Times New Roman" w:hAnsi="Times New Roman" w:cs="Times New Roman"/>
          <w:bCs/>
        </w:rPr>
      </w:pPr>
      <w:r w:rsidRPr="008C767D">
        <w:rPr>
          <w:rFonts w:ascii="Times New Roman" w:hAnsi="Times New Roman" w:cs="Times New Roman"/>
          <w:bCs/>
        </w:rPr>
        <w:t>Nachteilsausgleich</w:t>
      </w:r>
      <w:r w:rsidR="00FE1A84" w:rsidRPr="008C767D">
        <w:rPr>
          <w:rFonts w:ascii="Times New Roman" w:hAnsi="Times New Roman" w:cs="Times New Roman"/>
          <w:bCs/>
        </w:rPr>
        <w:t xml:space="preserve"> kann</w:t>
      </w:r>
      <w:r w:rsidRPr="008C767D">
        <w:rPr>
          <w:rFonts w:ascii="Times New Roman" w:hAnsi="Times New Roman" w:cs="Times New Roman"/>
          <w:bCs/>
        </w:rPr>
        <w:t xml:space="preserve"> </w:t>
      </w:r>
      <w:r w:rsidR="0051158F" w:rsidRPr="008C767D">
        <w:rPr>
          <w:rFonts w:ascii="Times New Roman" w:hAnsi="Times New Roman" w:cs="Times New Roman"/>
          <w:bCs/>
        </w:rPr>
        <w:t>Schülerinnen und Schüler</w:t>
      </w:r>
      <w:r w:rsidR="00FE1A84" w:rsidRPr="008C767D">
        <w:rPr>
          <w:rFonts w:ascii="Times New Roman" w:hAnsi="Times New Roman" w:cs="Times New Roman"/>
          <w:bCs/>
        </w:rPr>
        <w:t>n</w:t>
      </w:r>
      <w:r w:rsidRPr="008C767D">
        <w:rPr>
          <w:rFonts w:ascii="Times New Roman" w:hAnsi="Times New Roman" w:cs="Times New Roman"/>
          <w:bCs/>
        </w:rPr>
        <w:t xml:space="preserve"> mit anderer Familiensprache </w:t>
      </w:r>
      <w:r w:rsidR="00FE1A84" w:rsidRPr="008C767D">
        <w:rPr>
          <w:rFonts w:ascii="Times New Roman" w:hAnsi="Times New Roman" w:cs="Times New Roman"/>
          <w:bCs/>
        </w:rPr>
        <w:t xml:space="preserve">aber auch zugutekommen, wenn folgende Verständnishilfen eingesetzt </w:t>
      </w:r>
      <w:r w:rsidR="008E46C1" w:rsidRPr="008C767D">
        <w:rPr>
          <w:rFonts w:ascii="Times New Roman" w:hAnsi="Times New Roman" w:cs="Times New Roman"/>
          <w:bCs/>
        </w:rPr>
        <w:t xml:space="preserve">und zusätzliche </w:t>
      </w:r>
      <w:r w:rsidR="00213C30" w:rsidRPr="008C767D">
        <w:rPr>
          <w:rFonts w:ascii="Times New Roman" w:hAnsi="Times New Roman" w:cs="Times New Roman"/>
          <w:bCs/>
        </w:rPr>
        <w:t>Erläuterungen</w:t>
      </w:r>
      <w:r w:rsidR="008E46C1" w:rsidRPr="008C767D">
        <w:rPr>
          <w:rFonts w:ascii="Times New Roman" w:hAnsi="Times New Roman" w:cs="Times New Roman"/>
          <w:bCs/>
        </w:rPr>
        <w:t xml:space="preserve"> gegeben werden</w:t>
      </w:r>
      <w:r w:rsidRPr="008C767D">
        <w:rPr>
          <w:rFonts w:ascii="Times New Roman" w:hAnsi="Times New Roman" w:cs="Times New Roman"/>
          <w:bCs/>
        </w:rPr>
        <w:t>:</w:t>
      </w:r>
    </w:p>
    <w:p w:rsidR="00130278" w:rsidRPr="00A52A3D" w:rsidRDefault="00130278" w:rsidP="00C039D2">
      <w:pPr>
        <w:pStyle w:val="Listenabsatz"/>
        <w:numPr>
          <w:ilvl w:val="0"/>
          <w:numId w:val="6"/>
        </w:numPr>
        <w:jc w:val="both"/>
        <w:rPr>
          <w:rFonts w:ascii="Times New Roman" w:hAnsi="Times New Roman" w:cs="Times New Roman"/>
        </w:rPr>
      </w:pPr>
      <w:r w:rsidRPr="00A52A3D">
        <w:rPr>
          <w:rFonts w:ascii="Times New Roman" w:hAnsi="Times New Roman" w:cs="Times New Roman"/>
          <w:b/>
        </w:rPr>
        <w:t>zweisprachige Wörterbücher</w:t>
      </w:r>
      <w:r w:rsidRPr="00A52A3D">
        <w:rPr>
          <w:rFonts w:ascii="Times New Roman" w:hAnsi="Times New Roman" w:cs="Times New Roman"/>
        </w:rPr>
        <w:t>: Diese aktivieren sprachliche Konzepte in mehreren Sprachen.</w:t>
      </w:r>
      <w:r w:rsidR="00B2147B" w:rsidRPr="00A52A3D">
        <w:rPr>
          <w:rFonts w:ascii="Times New Roman" w:hAnsi="Times New Roman" w:cs="Times New Roman"/>
        </w:rPr>
        <w:t xml:space="preserve"> </w:t>
      </w:r>
      <w:r w:rsidR="00D73094">
        <w:rPr>
          <w:rFonts w:ascii="Times New Roman" w:hAnsi="Times New Roman" w:cs="Times New Roman"/>
        </w:rPr>
        <w:t>Sie</w:t>
      </w:r>
      <w:r w:rsidR="00D73094" w:rsidRPr="00A52A3D">
        <w:rPr>
          <w:rFonts w:ascii="Times New Roman" w:hAnsi="Times New Roman" w:cs="Times New Roman"/>
        </w:rPr>
        <w:t xml:space="preserve"> </w:t>
      </w:r>
      <w:r w:rsidR="008E46C1">
        <w:rPr>
          <w:rFonts w:ascii="Times New Roman" w:hAnsi="Times New Roman" w:cs="Times New Roman"/>
        </w:rPr>
        <w:t xml:space="preserve">eignen </w:t>
      </w:r>
      <w:r w:rsidR="00B2147B" w:rsidRPr="00A52A3D">
        <w:rPr>
          <w:rFonts w:ascii="Times New Roman" w:hAnsi="Times New Roman" w:cs="Times New Roman"/>
        </w:rPr>
        <w:t>si</w:t>
      </w:r>
      <w:r w:rsidR="008E46C1">
        <w:rPr>
          <w:rFonts w:ascii="Times New Roman" w:hAnsi="Times New Roman" w:cs="Times New Roman"/>
        </w:rPr>
        <w:t>ch</w:t>
      </w:r>
      <w:r w:rsidR="00B2147B" w:rsidRPr="00A52A3D">
        <w:rPr>
          <w:rFonts w:ascii="Times New Roman" w:hAnsi="Times New Roman" w:cs="Times New Roman"/>
        </w:rPr>
        <w:t xml:space="preserve"> vorrangig für Schülerinnen </w:t>
      </w:r>
      <w:r w:rsidR="00DC07E7">
        <w:rPr>
          <w:rFonts w:ascii="Times New Roman" w:hAnsi="Times New Roman" w:cs="Times New Roman"/>
        </w:rPr>
        <w:t>und Schüler</w:t>
      </w:r>
      <w:r w:rsidR="00B2147B" w:rsidRPr="00A52A3D">
        <w:rPr>
          <w:rFonts w:ascii="Times New Roman" w:hAnsi="Times New Roman" w:cs="Times New Roman"/>
        </w:rPr>
        <w:t xml:space="preserve">, deren Leseleistung eine starke Kompetenz </w:t>
      </w:r>
      <w:r w:rsidR="00FD407A">
        <w:rPr>
          <w:rFonts w:ascii="Times New Roman" w:hAnsi="Times New Roman" w:cs="Times New Roman"/>
        </w:rPr>
        <w:t>widerspiegelt</w:t>
      </w:r>
      <w:r w:rsidR="00B2147B" w:rsidRPr="00A52A3D">
        <w:rPr>
          <w:rFonts w:ascii="Times New Roman" w:hAnsi="Times New Roman" w:cs="Times New Roman"/>
        </w:rPr>
        <w:t>. Der Einsatz ist sowohl im Primar- als auch im Sekundarbereich möglich</w:t>
      </w:r>
      <w:r w:rsidR="003100A6">
        <w:rPr>
          <w:rFonts w:ascii="Times New Roman" w:hAnsi="Times New Roman" w:cs="Times New Roman"/>
        </w:rPr>
        <w:t xml:space="preserve"> (siehe Fallbeispiel 8)</w:t>
      </w:r>
      <w:r w:rsidR="00B2147B" w:rsidRPr="00A52A3D">
        <w:rPr>
          <w:rFonts w:ascii="Times New Roman" w:hAnsi="Times New Roman" w:cs="Times New Roman"/>
        </w:rPr>
        <w:t xml:space="preserve">. </w:t>
      </w:r>
    </w:p>
    <w:p w:rsidR="00130278" w:rsidRPr="00A52A3D" w:rsidRDefault="00130278" w:rsidP="004A6456">
      <w:pPr>
        <w:pStyle w:val="Listenabsatz"/>
        <w:numPr>
          <w:ilvl w:val="0"/>
          <w:numId w:val="6"/>
        </w:numPr>
        <w:jc w:val="both"/>
        <w:rPr>
          <w:rFonts w:ascii="Times New Roman" w:hAnsi="Times New Roman" w:cs="Times New Roman"/>
        </w:rPr>
      </w:pPr>
      <w:r w:rsidRPr="00A52A3D">
        <w:rPr>
          <w:rFonts w:ascii="Times New Roman" w:hAnsi="Times New Roman" w:cs="Times New Roman"/>
          <w:b/>
        </w:rPr>
        <w:t>einsprachige Wörterbücher</w:t>
      </w:r>
      <w:r w:rsidRPr="00A52A3D">
        <w:rPr>
          <w:rFonts w:ascii="Times New Roman" w:hAnsi="Times New Roman" w:cs="Times New Roman"/>
        </w:rPr>
        <w:t>:</w:t>
      </w:r>
      <w:r w:rsidR="004A6456" w:rsidRPr="00A52A3D">
        <w:rPr>
          <w:rFonts w:ascii="Times New Roman" w:hAnsi="Times New Roman" w:cs="Times New Roman"/>
        </w:rPr>
        <w:t xml:space="preserve"> z</w:t>
      </w:r>
      <w:r w:rsidR="00574089">
        <w:rPr>
          <w:rFonts w:ascii="Times New Roman" w:hAnsi="Times New Roman" w:cs="Times New Roman"/>
        </w:rPr>
        <w:t>.</w:t>
      </w:r>
      <w:r w:rsidR="004A6456" w:rsidRPr="00A52A3D">
        <w:rPr>
          <w:rFonts w:ascii="Times New Roman" w:hAnsi="Times New Roman" w:cs="Times New Roman"/>
        </w:rPr>
        <w:t xml:space="preserve"> B</w:t>
      </w:r>
      <w:r w:rsidR="00574089">
        <w:rPr>
          <w:rFonts w:ascii="Times New Roman" w:hAnsi="Times New Roman" w:cs="Times New Roman"/>
        </w:rPr>
        <w:t>.</w:t>
      </w:r>
      <w:r w:rsidRPr="00A52A3D">
        <w:rPr>
          <w:rFonts w:ascii="Times New Roman" w:hAnsi="Times New Roman" w:cs="Times New Roman"/>
        </w:rPr>
        <w:t xml:space="preserve"> </w:t>
      </w:r>
      <w:r w:rsidR="004A6456" w:rsidRPr="00A52A3D">
        <w:rPr>
          <w:rFonts w:ascii="Times New Roman" w:hAnsi="Times New Roman" w:cs="Times New Roman"/>
        </w:rPr>
        <w:t>d</w:t>
      </w:r>
      <w:r w:rsidR="00836F92" w:rsidRPr="00A52A3D">
        <w:rPr>
          <w:rFonts w:ascii="Times New Roman" w:hAnsi="Times New Roman" w:cs="Times New Roman"/>
        </w:rPr>
        <w:t xml:space="preserve">as </w:t>
      </w:r>
      <w:r w:rsidRPr="00A52A3D">
        <w:rPr>
          <w:rFonts w:ascii="Times New Roman" w:hAnsi="Times New Roman" w:cs="Times New Roman"/>
        </w:rPr>
        <w:t>Power Wörterbuch Deutsch</w:t>
      </w:r>
      <w:r w:rsidR="004A6456" w:rsidRPr="00A52A3D">
        <w:rPr>
          <w:rFonts w:ascii="Times New Roman" w:hAnsi="Times New Roman" w:cs="Times New Roman"/>
        </w:rPr>
        <w:t xml:space="preserve">, </w:t>
      </w:r>
      <w:r w:rsidR="008E46C1">
        <w:rPr>
          <w:rFonts w:ascii="Times New Roman" w:hAnsi="Times New Roman" w:cs="Times New Roman"/>
        </w:rPr>
        <w:t>ein Nachschlagewerk, das in besonderer Weise auf Lernende zugeschnitten ist. Es</w:t>
      </w:r>
      <w:r w:rsidR="006133E3" w:rsidRPr="00A52A3D">
        <w:rPr>
          <w:rFonts w:ascii="Times New Roman" w:hAnsi="Times New Roman" w:cs="Times New Roman"/>
        </w:rPr>
        <w:t xml:space="preserve"> kann schulformunabhängig eingesetzt werden.</w:t>
      </w:r>
    </w:p>
    <w:p w:rsidR="00130278" w:rsidRPr="00A52A3D" w:rsidRDefault="00130278" w:rsidP="00C039D2">
      <w:pPr>
        <w:pStyle w:val="Listenabsatz"/>
        <w:numPr>
          <w:ilvl w:val="0"/>
          <w:numId w:val="6"/>
        </w:numPr>
        <w:jc w:val="both"/>
        <w:rPr>
          <w:rFonts w:ascii="Times New Roman" w:hAnsi="Times New Roman" w:cs="Times New Roman"/>
        </w:rPr>
      </w:pPr>
      <w:r w:rsidRPr="00A52A3D">
        <w:rPr>
          <w:rFonts w:ascii="Times New Roman" w:hAnsi="Times New Roman" w:cs="Times New Roman"/>
          <w:b/>
        </w:rPr>
        <w:t>unterschiedliche (thematische) Bildwörterbücher</w:t>
      </w:r>
      <w:r w:rsidRPr="00A52A3D">
        <w:rPr>
          <w:rFonts w:ascii="Times New Roman" w:hAnsi="Times New Roman" w:cs="Times New Roman"/>
        </w:rPr>
        <w:t>: Sie er</w:t>
      </w:r>
      <w:r w:rsidR="008E46C1">
        <w:rPr>
          <w:rFonts w:ascii="Times New Roman" w:hAnsi="Times New Roman" w:cs="Times New Roman"/>
        </w:rPr>
        <w:t>öffnen</w:t>
      </w:r>
      <w:r w:rsidRPr="00A52A3D">
        <w:rPr>
          <w:rFonts w:ascii="Times New Roman" w:hAnsi="Times New Roman" w:cs="Times New Roman"/>
        </w:rPr>
        <w:t xml:space="preserve"> einen niedrigschwelligen Zugang zur deutschen Spr</w:t>
      </w:r>
      <w:r w:rsidR="00971F51" w:rsidRPr="00A52A3D">
        <w:rPr>
          <w:rFonts w:ascii="Times New Roman" w:hAnsi="Times New Roman" w:cs="Times New Roman"/>
        </w:rPr>
        <w:t>ache</w:t>
      </w:r>
      <w:r w:rsidR="00D73094">
        <w:rPr>
          <w:rStyle w:val="Funotenzeichen"/>
          <w:rFonts w:ascii="Times New Roman" w:hAnsi="Times New Roman" w:cs="Times New Roman"/>
        </w:rPr>
        <w:footnoteReference w:id="59"/>
      </w:r>
      <w:r w:rsidR="00407C4C" w:rsidRPr="00A52A3D">
        <w:rPr>
          <w:rFonts w:ascii="Times New Roman" w:hAnsi="Times New Roman" w:cs="Times New Roman"/>
        </w:rPr>
        <w:t>.</w:t>
      </w:r>
      <w:r w:rsidR="006133E3" w:rsidRPr="00A52A3D">
        <w:rPr>
          <w:rFonts w:ascii="Times New Roman" w:hAnsi="Times New Roman" w:cs="Times New Roman"/>
        </w:rPr>
        <w:t xml:space="preserve"> </w:t>
      </w:r>
      <w:r w:rsidR="008E46C1">
        <w:rPr>
          <w:rFonts w:ascii="Times New Roman" w:hAnsi="Times New Roman" w:cs="Times New Roman"/>
        </w:rPr>
        <w:t xml:space="preserve">Wegen ihrer </w:t>
      </w:r>
      <w:r w:rsidR="006133E3" w:rsidRPr="00A52A3D">
        <w:rPr>
          <w:rFonts w:ascii="Times New Roman" w:hAnsi="Times New Roman" w:cs="Times New Roman"/>
        </w:rPr>
        <w:t>visuelle</w:t>
      </w:r>
      <w:r w:rsidR="008E46C1">
        <w:rPr>
          <w:rFonts w:ascii="Times New Roman" w:hAnsi="Times New Roman" w:cs="Times New Roman"/>
        </w:rPr>
        <w:t>n</w:t>
      </w:r>
      <w:r w:rsidR="006133E3" w:rsidRPr="00A52A3D">
        <w:rPr>
          <w:rFonts w:ascii="Times New Roman" w:hAnsi="Times New Roman" w:cs="Times New Roman"/>
        </w:rPr>
        <w:t xml:space="preserve"> Repräsentation </w:t>
      </w:r>
      <w:r w:rsidR="008E46C1">
        <w:rPr>
          <w:rFonts w:ascii="Times New Roman" w:hAnsi="Times New Roman" w:cs="Times New Roman"/>
        </w:rPr>
        <w:t>passen sie gut zum</w:t>
      </w:r>
      <w:r w:rsidR="006133E3" w:rsidRPr="00A52A3D">
        <w:rPr>
          <w:rFonts w:ascii="Times New Roman" w:hAnsi="Times New Roman" w:cs="Times New Roman"/>
        </w:rPr>
        <w:t xml:space="preserve"> Primarbereich. </w:t>
      </w:r>
      <w:r w:rsidR="008E46C1">
        <w:rPr>
          <w:rFonts w:ascii="Times New Roman" w:hAnsi="Times New Roman" w:cs="Times New Roman"/>
        </w:rPr>
        <w:t>Aber a</w:t>
      </w:r>
      <w:r w:rsidR="006133E3" w:rsidRPr="00A52A3D">
        <w:rPr>
          <w:rFonts w:ascii="Times New Roman" w:hAnsi="Times New Roman" w:cs="Times New Roman"/>
        </w:rPr>
        <w:t xml:space="preserve">uch im Sekundarbereich können Schülerinnen </w:t>
      </w:r>
      <w:r w:rsidR="00757B5C">
        <w:rPr>
          <w:rFonts w:ascii="Times New Roman" w:hAnsi="Times New Roman" w:cs="Times New Roman"/>
        </w:rPr>
        <w:t xml:space="preserve">und Schüler </w:t>
      </w:r>
      <w:r w:rsidR="006133E3" w:rsidRPr="00A52A3D">
        <w:rPr>
          <w:rFonts w:ascii="Times New Roman" w:hAnsi="Times New Roman" w:cs="Times New Roman"/>
        </w:rPr>
        <w:t>mit schwach ausgebildeten schriftlichen Kompetenzen davon profitieren</w:t>
      </w:r>
      <w:r w:rsidR="002B1A02">
        <w:rPr>
          <w:rFonts w:ascii="Times New Roman" w:hAnsi="Times New Roman" w:cs="Times New Roman"/>
        </w:rPr>
        <w:t xml:space="preserve"> (siehe Fallbeispiel </w:t>
      </w:r>
      <w:r w:rsidR="00CA242C">
        <w:rPr>
          <w:rFonts w:ascii="Times New Roman" w:hAnsi="Times New Roman" w:cs="Times New Roman"/>
        </w:rPr>
        <w:t>2</w:t>
      </w:r>
      <w:r w:rsidR="002B1A02">
        <w:rPr>
          <w:rFonts w:ascii="Times New Roman" w:hAnsi="Times New Roman" w:cs="Times New Roman"/>
        </w:rPr>
        <w:t>)</w:t>
      </w:r>
      <w:r w:rsidR="006133E3" w:rsidRPr="00A52A3D">
        <w:rPr>
          <w:rFonts w:ascii="Times New Roman" w:hAnsi="Times New Roman" w:cs="Times New Roman"/>
        </w:rPr>
        <w:t xml:space="preserve">. </w:t>
      </w:r>
    </w:p>
    <w:p w:rsidR="00130278" w:rsidRPr="00A52A3D" w:rsidRDefault="00130278" w:rsidP="00C039D2">
      <w:pPr>
        <w:pStyle w:val="Listenabsatz"/>
        <w:numPr>
          <w:ilvl w:val="0"/>
          <w:numId w:val="6"/>
        </w:numPr>
        <w:jc w:val="both"/>
        <w:rPr>
          <w:rFonts w:ascii="Times New Roman" w:hAnsi="Times New Roman" w:cs="Times New Roman"/>
        </w:rPr>
      </w:pPr>
      <w:r w:rsidRPr="00A52A3D">
        <w:rPr>
          <w:rFonts w:ascii="Times New Roman" w:hAnsi="Times New Roman" w:cs="Times New Roman"/>
          <w:b/>
        </w:rPr>
        <w:t>Wortlisten</w:t>
      </w:r>
      <w:r w:rsidRPr="00A52A3D">
        <w:rPr>
          <w:rFonts w:ascii="Times New Roman" w:hAnsi="Times New Roman" w:cs="Times New Roman"/>
        </w:rPr>
        <w:t>: Auf Wortlisten sind Fachbegriffe vermerkt. Diese dienen als Sprachstütze</w:t>
      </w:r>
      <w:r w:rsidR="008E46C1">
        <w:rPr>
          <w:rFonts w:ascii="Times New Roman" w:hAnsi="Times New Roman" w:cs="Times New Roman"/>
        </w:rPr>
        <w:t>, um</w:t>
      </w:r>
      <w:r w:rsidRPr="00A52A3D">
        <w:rPr>
          <w:rFonts w:ascii="Times New Roman" w:hAnsi="Times New Roman" w:cs="Times New Roman"/>
        </w:rPr>
        <w:t xml:space="preserve"> neue Begriffe </w:t>
      </w:r>
      <w:r w:rsidR="008E46C1">
        <w:rPr>
          <w:rFonts w:ascii="Times New Roman" w:hAnsi="Times New Roman" w:cs="Times New Roman"/>
        </w:rPr>
        <w:t>einzuführen oder zu wiederholen; sie</w:t>
      </w:r>
      <w:r w:rsidRPr="00A52A3D">
        <w:rPr>
          <w:rFonts w:ascii="Times New Roman" w:hAnsi="Times New Roman" w:cs="Times New Roman"/>
        </w:rPr>
        <w:t xml:space="preserve"> fördern eine korrekte Verwendung von Fachsprache. Darüber </w:t>
      </w:r>
      <w:r w:rsidR="008E46C1">
        <w:rPr>
          <w:rFonts w:ascii="Times New Roman" w:hAnsi="Times New Roman" w:cs="Times New Roman"/>
        </w:rPr>
        <w:t>kann mit</w:t>
      </w:r>
      <w:r w:rsidRPr="00A52A3D">
        <w:rPr>
          <w:rFonts w:ascii="Times New Roman" w:hAnsi="Times New Roman" w:cs="Times New Roman"/>
        </w:rPr>
        <w:t xml:space="preserve"> Wortlisten Binnendifferenzierung </w:t>
      </w:r>
      <w:r w:rsidR="008E46C1">
        <w:rPr>
          <w:rFonts w:ascii="Times New Roman" w:hAnsi="Times New Roman" w:cs="Times New Roman"/>
        </w:rPr>
        <w:t>organisiert werden</w:t>
      </w:r>
      <w:r w:rsidR="00D73094">
        <w:rPr>
          <w:rStyle w:val="Funotenzeichen"/>
          <w:rFonts w:ascii="Times New Roman" w:hAnsi="Times New Roman" w:cs="Times New Roman"/>
        </w:rPr>
        <w:footnoteReference w:id="60"/>
      </w:r>
      <w:r w:rsidR="00407C4C" w:rsidRPr="00A52A3D">
        <w:rPr>
          <w:rFonts w:ascii="Times New Roman" w:hAnsi="Times New Roman" w:cs="Times New Roman"/>
        </w:rPr>
        <w:t>.</w:t>
      </w:r>
      <w:r w:rsidR="00A42666" w:rsidRPr="00A52A3D">
        <w:rPr>
          <w:rFonts w:ascii="Times New Roman" w:hAnsi="Times New Roman" w:cs="Times New Roman"/>
        </w:rPr>
        <w:t xml:space="preserve"> In der Einzelanwendung können Wortlisten im Primarbereich </w:t>
      </w:r>
      <w:r w:rsidR="008E46C1">
        <w:rPr>
          <w:rFonts w:ascii="Times New Roman" w:hAnsi="Times New Roman" w:cs="Times New Roman"/>
        </w:rPr>
        <w:t>eingesetzt werden</w:t>
      </w:r>
      <w:r w:rsidR="00A42666" w:rsidRPr="00A52A3D">
        <w:rPr>
          <w:rFonts w:ascii="Times New Roman" w:hAnsi="Times New Roman" w:cs="Times New Roman"/>
        </w:rPr>
        <w:t>. Als unterstützendes Mittel sind Wortlisten</w:t>
      </w:r>
      <w:r w:rsidR="00FD407A">
        <w:rPr>
          <w:rFonts w:ascii="Times New Roman" w:hAnsi="Times New Roman" w:cs="Times New Roman"/>
        </w:rPr>
        <w:t>, zusammen mit anderen Hilfsmitteln,</w:t>
      </w:r>
      <w:r w:rsidR="00A42666" w:rsidRPr="00A52A3D">
        <w:rPr>
          <w:rFonts w:ascii="Times New Roman" w:hAnsi="Times New Roman" w:cs="Times New Roman"/>
        </w:rPr>
        <w:t xml:space="preserve"> </w:t>
      </w:r>
      <w:r w:rsidR="008E46C1">
        <w:rPr>
          <w:rFonts w:ascii="Times New Roman" w:hAnsi="Times New Roman" w:cs="Times New Roman"/>
        </w:rPr>
        <w:t xml:space="preserve">indessen </w:t>
      </w:r>
      <w:r w:rsidR="00A42666" w:rsidRPr="00A52A3D">
        <w:rPr>
          <w:rFonts w:ascii="Times New Roman" w:hAnsi="Times New Roman" w:cs="Times New Roman"/>
        </w:rPr>
        <w:t>auch im Sekundarbereich denkbar</w:t>
      </w:r>
      <w:r w:rsidR="006F5F32">
        <w:rPr>
          <w:rFonts w:ascii="Times New Roman" w:hAnsi="Times New Roman" w:cs="Times New Roman"/>
        </w:rPr>
        <w:t xml:space="preserve"> (siehe Fallbeispiel </w:t>
      </w:r>
      <w:r w:rsidR="00CA242C">
        <w:rPr>
          <w:rFonts w:ascii="Times New Roman" w:hAnsi="Times New Roman" w:cs="Times New Roman"/>
        </w:rPr>
        <w:t>1</w:t>
      </w:r>
      <w:r w:rsidR="006F5F32">
        <w:rPr>
          <w:rFonts w:ascii="Times New Roman" w:hAnsi="Times New Roman" w:cs="Times New Roman"/>
        </w:rPr>
        <w:t>)</w:t>
      </w:r>
      <w:r w:rsidR="00A42666" w:rsidRPr="00A52A3D">
        <w:rPr>
          <w:rFonts w:ascii="Times New Roman" w:hAnsi="Times New Roman" w:cs="Times New Roman"/>
        </w:rPr>
        <w:t>.</w:t>
      </w:r>
    </w:p>
    <w:p w:rsidR="00130278" w:rsidRPr="00A52A3D" w:rsidRDefault="00130278" w:rsidP="00002B3B">
      <w:pPr>
        <w:pStyle w:val="Listenabsatz"/>
        <w:numPr>
          <w:ilvl w:val="0"/>
          <w:numId w:val="6"/>
        </w:numPr>
        <w:jc w:val="both"/>
        <w:rPr>
          <w:rFonts w:ascii="Times New Roman" w:hAnsi="Times New Roman" w:cs="Times New Roman"/>
        </w:rPr>
      </w:pPr>
      <w:r w:rsidRPr="00A52A3D">
        <w:rPr>
          <w:rFonts w:ascii="Times New Roman" w:hAnsi="Times New Roman" w:cs="Times New Roman"/>
          <w:b/>
        </w:rPr>
        <w:t>Wortgeländer</w:t>
      </w:r>
      <w:r w:rsidRPr="00A52A3D">
        <w:rPr>
          <w:rFonts w:ascii="Times New Roman" w:hAnsi="Times New Roman" w:cs="Times New Roman"/>
        </w:rPr>
        <w:t xml:space="preserve">: </w:t>
      </w:r>
      <w:r w:rsidR="0062601B">
        <w:rPr>
          <w:rFonts w:ascii="Times New Roman" w:hAnsi="Times New Roman" w:cs="Times New Roman"/>
        </w:rPr>
        <w:t>Wortgeländer stellen Grundgerüste dar, die</w:t>
      </w:r>
      <w:r w:rsidRPr="00A52A3D">
        <w:rPr>
          <w:rFonts w:ascii="Times New Roman" w:hAnsi="Times New Roman" w:cs="Times New Roman"/>
        </w:rPr>
        <w:t xml:space="preserve"> aus vorgegebenen Wortelementen </w:t>
      </w:r>
      <w:r w:rsidR="0062601B">
        <w:rPr>
          <w:rFonts w:ascii="Times New Roman" w:hAnsi="Times New Roman" w:cs="Times New Roman"/>
        </w:rPr>
        <w:t>mit dem Ziel komponiert werden, einen Text zu erzeugen</w:t>
      </w:r>
      <w:r w:rsidRPr="00A52A3D">
        <w:rPr>
          <w:rFonts w:ascii="Times New Roman" w:hAnsi="Times New Roman" w:cs="Times New Roman"/>
        </w:rPr>
        <w:t xml:space="preserve">. Sie kommen insbesondere im </w:t>
      </w:r>
      <w:r w:rsidR="0062601B">
        <w:rPr>
          <w:rFonts w:ascii="Times New Roman" w:hAnsi="Times New Roman" w:cs="Times New Roman"/>
        </w:rPr>
        <w:t>U</w:t>
      </w:r>
      <w:r w:rsidR="0062601B" w:rsidRPr="00A52A3D">
        <w:rPr>
          <w:rFonts w:ascii="Times New Roman" w:hAnsi="Times New Roman" w:cs="Times New Roman"/>
        </w:rPr>
        <w:t xml:space="preserve">nterricht </w:t>
      </w:r>
      <w:r w:rsidR="0062601B">
        <w:rPr>
          <w:rFonts w:ascii="Times New Roman" w:hAnsi="Times New Roman" w:cs="Times New Roman"/>
        </w:rPr>
        <w:t xml:space="preserve">jener Fächer </w:t>
      </w:r>
      <w:r w:rsidRPr="00A52A3D">
        <w:rPr>
          <w:rFonts w:ascii="Times New Roman" w:hAnsi="Times New Roman" w:cs="Times New Roman"/>
        </w:rPr>
        <w:t xml:space="preserve">zum Einsatz, in dem Versuchsbeschreibungen zum </w:t>
      </w:r>
      <w:r w:rsidR="0062601B">
        <w:rPr>
          <w:rFonts w:ascii="Times New Roman" w:hAnsi="Times New Roman" w:cs="Times New Roman"/>
        </w:rPr>
        <w:t>G</w:t>
      </w:r>
      <w:r w:rsidRPr="00A52A3D">
        <w:rPr>
          <w:rFonts w:ascii="Times New Roman" w:hAnsi="Times New Roman" w:cs="Times New Roman"/>
        </w:rPr>
        <w:t>egen</w:t>
      </w:r>
      <w:r w:rsidR="00971F51" w:rsidRPr="00A52A3D">
        <w:rPr>
          <w:rFonts w:ascii="Times New Roman" w:hAnsi="Times New Roman" w:cs="Times New Roman"/>
        </w:rPr>
        <w:t>stand gehören</w:t>
      </w:r>
      <w:r w:rsidR="00002B3B">
        <w:rPr>
          <w:rStyle w:val="Funotenzeichen"/>
          <w:rFonts w:ascii="Times New Roman" w:hAnsi="Times New Roman" w:cs="Times New Roman"/>
        </w:rPr>
        <w:footnoteReference w:id="61"/>
      </w:r>
      <w:r w:rsidR="00A42666" w:rsidRPr="00A52A3D">
        <w:rPr>
          <w:rFonts w:ascii="Times New Roman" w:hAnsi="Times New Roman" w:cs="Times New Roman"/>
        </w:rPr>
        <w:t>. Daher sind sie schulformunabhängig einsetzbar</w:t>
      </w:r>
      <w:r w:rsidR="00002B3B">
        <w:rPr>
          <w:rFonts w:ascii="Times New Roman" w:hAnsi="Times New Roman" w:cs="Times New Roman"/>
        </w:rPr>
        <w:t xml:space="preserve"> (siehe Fallbeispiel 6</w:t>
      </w:r>
      <w:r w:rsidR="006F5F32">
        <w:rPr>
          <w:rFonts w:ascii="Times New Roman" w:hAnsi="Times New Roman" w:cs="Times New Roman"/>
        </w:rPr>
        <w:t>)</w:t>
      </w:r>
      <w:r w:rsidR="00A42666" w:rsidRPr="00A52A3D">
        <w:rPr>
          <w:rFonts w:ascii="Times New Roman" w:hAnsi="Times New Roman" w:cs="Times New Roman"/>
        </w:rPr>
        <w:t>.</w:t>
      </w:r>
      <w:r w:rsidRPr="00A52A3D">
        <w:rPr>
          <w:rFonts w:ascii="Times New Roman" w:hAnsi="Times New Roman" w:cs="Times New Roman"/>
        </w:rPr>
        <w:t xml:space="preserve"> </w:t>
      </w:r>
    </w:p>
    <w:p w:rsidR="00130278" w:rsidRPr="00A52A3D" w:rsidRDefault="00130278" w:rsidP="00C039D2">
      <w:pPr>
        <w:pStyle w:val="Listenabsatz"/>
        <w:numPr>
          <w:ilvl w:val="0"/>
          <w:numId w:val="6"/>
        </w:numPr>
        <w:jc w:val="both"/>
        <w:rPr>
          <w:rFonts w:ascii="Times New Roman" w:hAnsi="Times New Roman" w:cs="Times New Roman"/>
        </w:rPr>
      </w:pPr>
      <w:r w:rsidRPr="00A52A3D">
        <w:rPr>
          <w:rFonts w:ascii="Times New Roman" w:hAnsi="Times New Roman" w:cs="Times New Roman"/>
          <w:b/>
        </w:rPr>
        <w:t>Vokabelhefte</w:t>
      </w:r>
      <w:r w:rsidRPr="00A52A3D">
        <w:rPr>
          <w:rFonts w:ascii="Times New Roman" w:hAnsi="Times New Roman" w:cs="Times New Roman"/>
        </w:rPr>
        <w:t xml:space="preserve">: </w:t>
      </w:r>
      <w:r w:rsidR="001D196C">
        <w:rPr>
          <w:rFonts w:ascii="Times New Roman" w:hAnsi="Times New Roman" w:cs="Times New Roman"/>
        </w:rPr>
        <w:t>Hier tragen die Schülerinnen und Schüler</w:t>
      </w:r>
      <w:r w:rsidRPr="00A52A3D">
        <w:rPr>
          <w:rFonts w:ascii="Times New Roman" w:hAnsi="Times New Roman" w:cs="Times New Roman"/>
        </w:rPr>
        <w:t xml:space="preserve"> fach- und bildungssprachliche Termini oder Wendungen ein. Die</w:t>
      </w:r>
      <w:r w:rsidR="001D196C">
        <w:rPr>
          <w:rFonts w:ascii="Times New Roman" w:hAnsi="Times New Roman" w:cs="Times New Roman"/>
        </w:rPr>
        <w:t xml:space="preserve"> Hefte</w:t>
      </w:r>
      <w:r w:rsidRPr="00A52A3D">
        <w:rPr>
          <w:rFonts w:ascii="Times New Roman" w:hAnsi="Times New Roman" w:cs="Times New Roman"/>
        </w:rPr>
        <w:t xml:space="preserve"> unterstützen</w:t>
      </w:r>
      <w:r w:rsidR="001D196C">
        <w:rPr>
          <w:rFonts w:ascii="Times New Roman" w:hAnsi="Times New Roman" w:cs="Times New Roman"/>
        </w:rPr>
        <w:t xml:space="preserve"> sie namentlich</w:t>
      </w:r>
      <w:r w:rsidRPr="00A52A3D">
        <w:rPr>
          <w:rFonts w:ascii="Times New Roman" w:hAnsi="Times New Roman" w:cs="Times New Roman"/>
        </w:rPr>
        <w:t xml:space="preserve"> in Prüfungssituationen, da Schüler</w:t>
      </w:r>
      <w:r w:rsidR="00A42666" w:rsidRPr="00A52A3D">
        <w:rPr>
          <w:rFonts w:ascii="Times New Roman" w:hAnsi="Times New Roman" w:cs="Times New Roman"/>
        </w:rPr>
        <w:t>innen</w:t>
      </w:r>
      <w:r w:rsidR="00757B5C">
        <w:rPr>
          <w:rFonts w:ascii="Times New Roman" w:hAnsi="Times New Roman" w:cs="Times New Roman"/>
        </w:rPr>
        <w:t xml:space="preserve"> und Schüler</w:t>
      </w:r>
      <w:r w:rsidRPr="00A52A3D">
        <w:rPr>
          <w:rFonts w:ascii="Times New Roman" w:hAnsi="Times New Roman" w:cs="Times New Roman"/>
        </w:rPr>
        <w:t xml:space="preserve"> </w:t>
      </w:r>
      <w:r w:rsidR="001D196C">
        <w:rPr>
          <w:rFonts w:ascii="Times New Roman" w:hAnsi="Times New Roman" w:cs="Times New Roman"/>
        </w:rPr>
        <w:t xml:space="preserve">mit deren Hilfe </w:t>
      </w:r>
      <w:r w:rsidR="008136B4" w:rsidRPr="00A52A3D">
        <w:rPr>
          <w:rFonts w:ascii="Times New Roman" w:hAnsi="Times New Roman" w:cs="Times New Roman"/>
        </w:rPr>
        <w:t xml:space="preserve">themengebundene und insbesondere begriffliche Lücken schließen </w:t>
      </w:r>
      <w:r w:rsidRPr="00A52A3D">
        <w:rPr>
          <w:rFonts w:ascii="Times New Roman" w:hAnsi="Times New Roman" w:cs="Times New Roman"/>
        </w:rPr>
        <w:t>können</w:t>
      </w:r>
      <w:r w:rsidR="00B2147B" w:rsidRPr="00A52A3D">
        <w:rPr>
          <w:rFonts w:ascii="Times New Roman" w:hAnsi="Times New Roman" w:cs="Times New Roman"/>
        </w:rPr>
        <w:t>.</w:t>
      </w:r>
      <w:r w:rsidR="00A42666" w:rsidRPr="00A52A3D">
        <w:rPr>
          <w:rFonts w:ascii="Times New Roman" w:hAnsi="Times New Roman" w:cs="Times New Roman"/>
        </w:rPr>
        <w:t xml:space="preserve"> Da bereits im Primarbereich mit Vokabelheften gearbeitet wird, eignen sie sich </w:t>
      </w:r>
      <w:r w:rsidR="001D196C" w:rsidRPr="00A52A3D">
        <w:rPr>
          <w:rFonts w:ascii="Times New Roman" w:hAnsi="Times New Roman" w:cs="Times New Roman"/>
        </w:rPr>
        <w:t xml:space="preserve">bis in den Sekundarbereich </w:t>
      </w:r>
      <w:r w:rsidR="001D196C">
        <w:rPr>
          <w:rFonts w:ascii="Times New Roman" w:hAnsi="Times New Roman" w:cs="Times New Roman"/>
        </w:rPr>
        <w:t xml:space="preserve">hinein </w:t>
      </w:r>
      <w:r w:rsidR="00A42666" w:rsidRPr="00A52A3D">
        <w:rPr>
          <w:rFonts w:ascii="Times New Roman" w:hAnsi="Times New Roman" w:cs="Times New Roman"/>
        </w:rPr>
        <w:t>als eine Art Portfolio</w:t>
      </w:r>
      <w:r w:rsidR="001D196C">
        <w:rPr>
          <w:rFonts w:ascii="Times New Roman" w:hAnsi="Times New Roman" w:cs="Times New Roman"/>
        </w:rPr>
        <w:t>,</w:t>
      </w:r>
      <w:r w:rsidR="00A42666" w:rsidRPr="00A52A3D">
        <w:rPr>
          <w:rFonts w:ascii="Times New Roman" w:hAnsi="Times New Roman" w:cs="Times New Roman"/>
        </w:rPr>
        <w:t xml:space="preserve"> wo sie erweitert Anwendung finden</w:t>
      </w:r>
      <w:r w:rsidR="003100A6">
        <w:rPr>
          <w:rFonts w:ascii="Times New Roman" w:hAnsi="Times New Roman" w:cs="Times New Roman"/>
        </w:rPr>
        <w:t xml:space="preserve"> (siehe Fallbeispiel 2)</w:t>
      </w:r>
      <w:r w:rsidR="00A42666" w:rsidRPr="00A52A3D">
        <w:rPr>
          <w:rFonts w:ascii="Times New Roman" w:hAnsi="Times New Roman" w:cs="Times New Roman"/>
        </w:rPr>
        <w:t>.</w:t>
      </w:r>
    </w:p>
    <w:p w:rsidR="00130278" w:rsidRPr="00A52A3D" w:rsidRDefault="00130278" w:rsidP="00C039D2">
      <w:pPr>
        <w:pStyle w:val="Listenabsatz"/>
        <w:numPr>
          <w:ilvl w:val="0"/>
          <w:numId w:val="6"/>
        </w:numPr>
        <w:jc w:val="both"/>
        <w:rPr>
          <w:rFonts w:ascii="Times New Roman" w:hAnsi="Times New Roman" w:cs="Times New Roman"/>
        </w:rPr>
      </w:pPr>
      <w:r w:rsidRPr="00A52A3D">
        <w:rPr>
          <w:rFonts w:ascii="Times New Roman" w:hAnsi="Times New Roman" w:cs="Times New Roman"/>
          <w:b/>
        </w:rPr>
        <w:t>Wortfelder</w:t>
      </w:r>
      <w:r w:rsidRPr="00A52A3D">
        <w:rPr>
          <w:rFonts w:ascii="Times New Roman" w:hAnsi="Times New Roman" w:cs="Times New Roman"/>
        </w:rPr>
        <w:t>: Die ungeordneten Fachbegriffe/Satzbruchstücke fördern den fachsprachlichen Wortschatz und können gegenstandsübergreifend (</w:t>
      </w:r>
      <w:r w:rsidR="000637A6">
        <w:rPr>
          <w:rFonts w:ascii="Times New Roman" w:hAnsi="Times New Roman" w:cs="Times New Roman"/>
        </w:rPr>
        <w:t xml:space="preserve">für </w:t>
      </w:r>
      <w:r w:rsidRPr="00A52A3D">
        <w:rPr>
          <w:rFonts w:ascii="Times New Roman" w:hAnsi="Times New Roman" w:cs="Times New Roman"/>
        </w:rPr>
        <w:t>Aufgaben, Hausaufgaben, Prüfungen) angewend</w:t>
      </w:r>
      <w:r w:rsidR="00971F51" w:rsidRPr="00A52A3D">
        <w:rPr>
          <w:rFonts w:ascii="Times New Roman" w:hAnsi="Times New Roman" w:cs="Times New Roman"/>
        </w:rPr>
        <w:t>et werden</w:t>
      </w:r>
      <w:r w:rsidR="00D73094">
        <w:rPr>
          <w:rStyle w:val="Funotenzeichen"/>
          <w:rFonts w:ascii="Times New Roman" w:hAnsi="Times New Roman" w:cs="Times New Roman"/>
        </w:rPr>
        <w:footnoteReference w:id="62"/>
      </w:r>
      <w:r w:rsidR="000637A6">
        <w:rPr>
          <w:rFonts w:ascii="Times New Roman" w:hAnsi="Times New Roman" w:cs="Times New Roman"/>
        </w:rPr>
        <w:t>;</w:t>
      </w:r>
      <w:r w:rsidRPr="00A52A3D">
        <w:rPr>
          <w:rFonts w:ascii="Times New Roman" w:hAnsi="Times New Roman" w:cs="Times New Roman"/>
        </w:rPr>
        <w:t xml:space="preserve"> </w:t>
      </w:r>
      <w:r w:rsidR="000637A6">
        <w:rPr>
          <w:rFonts w:ascii="Times New Roman" w:hAnsi="Times New Roman" w:cs="Times New Roman"/>
        </w:rPr>
        <w:t>sie</w:t>
      </w:r>
      <w:r w:rsidRPr="00A52A3D">
        <w:rPr>
          <w:rFonts w:ascii="Times New Roman" w:hAnsi="Times New Roman" w:cs="Times New Roman"/>
        </w:rPr>
        <w:t xml:space="preserve"> </w:t>
      </w:r>
      <w:r w:rsidR="000637A6">
        <w:rPr>
          <w:rFonts w:ascii="Times New Roman" w:hAnsi="Times New Roman" w:cs="Times New Roman"/>
        </w:rPr>
        <w:t>eignen sich</w:t>
      </w:r>
      <w:r w:rsidRPr="00A52A3D">
        <w:rPr>
          <w:rFonts w:ascii="Times New Roman" w:hAnsi="Times New Roman" w:cs="Times New Roman"/>
        </w:rPr>
        <w:t xml:space="preserve"> </w:t>
      </w:r>
      <w:r w:rsidR="001453B9" w:rsidRPr="00A52A3D">
        <w:rPr>
          <w:rFonts w:ascii="Times New Roman" w:hAnsi="Times New Roman" w:cs="Times New Roman"/>
        </w:rPr>
        <w:t xml:space="preserve">daher auch </w:t>
      </w:r>
      <w:r w:rsidRPr="00A52A3D">
        <w:rPr>
          <w:rFonts w:ascii="Times New Roman" w:hAnsi="Times New Roman" w:cs="Times New Roman"/>
        </w:rPr>
        <w:t>binnendifferenziert</w:t>
      </w:r>
      <w:r w:rsidR="000637A6">
        <w:rPr>
          <w:rFonts w:ascii="Times New Roman" w:hAnsi="Times New Roman" w:cs="Times New Roman"/>
        </w:rPr>
        <w:t xml:space="preserve"> genutzt zu werden</w:t>
      </w:r>
      <w:r w:rsidR="00407C4C" w:rsidRPr="00A52A3D">
        <w:rPr>
          <w:rFonts w:ascii="Times New Roman" w:hAnsi="Times New Roman" w:cs="Times New Roman"/>
        </w:rPr>
        <w:t>.</w:t>
      </w:r>
      <w:r w:rsidR="001453B9" w:rsidRPr="00A52A3D">
        <w:rPr>
          <w:rFonts w:ascii="Times New Roman" w:hAnsi="Times New Roman" w:cs="Times New Roman"/>
        </w:rPr>
        <w:t xml:space="preserve"> Wortfeld</w:t>
      </w:r>
      <w:r w:rsidR="000637A6">
        <w:rPr>
          <w:rFonts w:ascii="Times New Roman" w:hAnsi="Times New Roman" w:cs="Times New Roman"/>
        </w:rPr>
        <w:t xml:space="preserve">-Arbeit findet üblicherweise </w:t>
      </w:r>
      <w:r w:rsidR="001453B9" w:rsidRPr="00A52A3D">
        <w:rPr>
          <w:rFonts w:ascii="Times New Roman" w:hAnsi="Times New Roman" w:cs="Times New Roman"/>
        </w:rPr>
        <w:t xml:space="preserve">im Sekundarbereich </w:t>
      </w:r>
      <w:r w:rsidR="000637A6">
        <w:rPr>
          <w:rFonts w:ascii="Times New Roman" w:hAnsi="Times New Roman" w:cs="Times New Roman"/>
        </w:rPr>
        <w:t>statt</w:t>
      </w:r>
      <w:r w:rsidR="001453B9" w:rsidRPr="00A52A3D">
        <w:rPr>
          <w:rFonts w:ascii="Times New Roman" w:hAnsi="Times New Roman" w:cs="Times New Roman"/>
        </w:rPr>
        <w:t xml:space="preserve">. </w:t>
      </w:r>
    </w:p>
    <w:p w:rsidR="00130278" w:rsidRPr="00A52A3D" w:rsidRDefault="00130278" w:rsidP="00C039D2">
      <w:pPr>
        <w:pStyle w:val="Listenabsatz"/>
        <w:numPr>
          <w:ilvl w:val="0"/>
          <w:numId w:val="6"/>
        </w:numPr>
        <w:jc w:val="both"/>
        <w:rPr>
          <w:rFonts w:ascii="Times New Roman" w:hAnsi="Times New Roman" w:cs="Times New Roman"/>
        </w:rPr>
      </w:pPr>
      <w:r w:rsidRPr="00A52A3D">
        <w:rPr>
          <w:rFonts w:ascii="Times New Roman" w:hAnsi="Times New Roman" w:cs="Times New Roman"/>
          <w:b/>
        </w:rPr>
        <w:t>Textpuzzle</w:t>
      </w:r>
      <w:r w:rsidRPr="00A52A3D">
        <w:rPr>
          <w:rFonts w:ascii="Times New Roman" w:hAnsi="Times New Roman" w:cs="Times New Roman"/>
        </w:rPr>
        <w:t>: Die ungeordneten Textelemente sollen zu sprachlichen und fachlich sinnvollen Sätzen zusammengefügt werden. Für Texte mit einer linearen Struktur ist dieses Mittel besonders geeignet, da es die selbstständige Bearbeitung technische</w:t>
      </w:r>
      <w:r w:rsidR="00845067">
        <w:rPr>
          <w:rFonts w:ascii="Times New Roman" w:hAnsi="Times New Roman" w:cs="Times New Roman"/>
        </w:rPr>
        <w:t>r</w:t>
      </w:r>
      <w:r w:rsidRPr="00A52A3D">
        <w:rPr>
          <w:rFonts w:ascii="Times New Roman" w:hAnsi="Times New Roman" w:cs="Times New Roman"/>
        </w:rPr>
        <w:t xml:space="preserve"> Wirkungsabläufe fördert</w:t>
      </w:r>
      <w:r w:rsidR="00D73094">
        <w:rPr>
          <w:rStyle w:val="Funotenzeichen"/>
          <w:rFonts w:ascii="Times New Roman" w:hAnsi="Times New Roman" w:cs="Times New Roman"/>
        </w:rPr>
        <w:footnoteReference w:id="63"/>
      </w:r>
      <w:r w:rsidR="00407C4C" w:rsidRPr="00A52A3D">
        <w:rPr>
          <w:rFonts w:ascii="Times New Roman" w:hAnsi="Times New Roman" w:cs="Times New Roman"/>
        </w:rPr>
        <w:t>.</w:t>
      </w:r>
      <w:r w:rsidR="0003491F" w:rsidRPr="00A52A3D">
        <w:rPr>
          <w:rFonts w:ascii="Times New Roman" w:hAnsi="Times New Roman" w:cs="Times New Roman"/>
        </w:rPr>
        <w:t xml:space="preserve"> </w:t>
      </w:r>
      <w:r w:rsidR="000637A6">
        <w:rPr>
          <w:rFonts w:ascii="Times New Roman" w:hAnsi="Times New Roman" w:cs="Times New Roman"/>
        </w:rPr>
        <w:t>Textpuzzles anzuwenden</w:t>
      </w:r>
      <w:r w:rsidR="0003491F" w:rsidRPr="00A52A3D">
        <w:rPr>
          <w:rFonts w:ascii="Times New Roman" w:hAnsi="Times New Roman" w:cs="Times New Roman"/>
        </w:rPr>
        <w:t xml:space="preserve"> wird verstärkt im Sekundarbereich relevant.</w:t>
      </w:r>
    </w:p>
    <w:p w:rsidR="00130278" w:rsidRPr="00A52A3D" w:rsidRDefault="00130278" w:rsidP="00C039D2">
      <w:pPr>
        <w:pStyle w:val="Listenabsatz"/>
        <w:numPr>
          <w:ilvl w:val="0"/>
          <w:numId w:val="6"/>
        </w:numPr>
        <w:jc w:val="both"/>
        <w:rPr>
          <w:rFonts w:ascii="Times New Roman" w:hAnsi="Times New Roman" w:cs="Times New Roman"/>
        </w:rPr>
      </w:pPr>
      <w:r w:rsidRPr="00A52A3D">
        <w:rPr>
          <w:rFonts w:ascii="Times New Roman" w:hAnsi="Times New Roman" w:cs="Times New Roman"/>
          <w:b/>
        </w:rPr>
        <w:t>Bildsequenzen</w:t>
      </w:r>
      <w:r w:rsidRPr="00A52A3D">
        <w:rPr>
          <w:rFonts w:ascii="Times New Roman" w:hAnsi="Times New Roman" w:cs="Times New Roman"/>
        </w:rPr>
        <w:t xml:space="preserve">: Sie veranschaulichen zeitliche, räumliche und inhaltliche Zusammenhänge und schulen syntaktische Fertigkeiten. Daher </w:t>
      </w:r>
      <w:r w:rsidR="000637A6">
        <w:rPr>
          <w:rFonts w:ascii="Times New Roman" w:hAnsi="Times New Roman" w:cs="Times New Roman"/>
        </w:rPr>
        <w:t>nutzen</w:t>
      </w:r>
      <w:r w:rsidRPr="00A52A3D">
        <w:rPr>
          <w:rFonts w:ascii="Times New Roman" w:hAnsi="Times New Roman" w:cs="Times New Roman"/>
        </w:rPr>
        <w:t xml:space="preserve"> sie insbesondere </w:t>
      </w:r>
      <w:r w:rsidR="00E91B21" w:rsidRPr="00A52A3D">
        <w:rPr>
          <w:rFonts w:ascii="Times New Roman" w:hAnsi="Times New Roman" w:cs="Times New Roman"/>
        </w:rPr>
        <w:t>selbstständige</w:t>
      </w:r>
      <w:r w:rsidR="000637A6">
        <w:rPr>
          <w:rFonts w:ascii="Times New Roman" w:hAnsi="Times New Roman" w:cs="Times New Roman"/>
        </w:rPr>
        <w:t>n</w:t>
      </w:r>
      <w:r w:rsidR="00E91B21" w:rsidRPr="00A52A3D">
        <w:rPr>
          <w:rFonts w:ascii="Times New Roman" w:hAnsi="Times New Roman" w:cs="Times New Roman"/>
        </w:rPr>
        <w:t xml:space="preserve"> Lerner</w:t>
      </w:r>
      <w:r w:rsidR="00A43C0F" w:rsidRPr="00A52A3D">
        <w:rPr>
          <w:rFonts w:ascii="Times New Roman" w:hAnsi="Times New Roman" w:cs="Times New Roman"/>
        </w:rPr>
        <w:t>innen</w:t>
      </w:r>
      <w:r w:rsidR="009E653A">
        <w:rPr>
          <w:rFonts w:ascii="Times New Roman" w:hAnsi="Times New Roman" w:cs="Times New Roman"/>
        </w:rPr>
        <w:t xml:space="preserve"> und Lerner</w:t>
      </w:r>
      <w:r w:rsidR="000637A6">
        <w:rPr>
          <w:rFonts w:ascii="Times New Roman" w:hAnsi="Times New Roman" w:cs="Times New Roman"/>
        </w:rPr>
        <w:t>n</w:t>
      </w:r>
      <w:r w:rsidRPr="00A52A3D">
        <w:rPr>
          <w:rFonts w:ascii="Times New Roman" w:hAnsi="Times New Roman" w:cs="Times New Roman"/>
        </w:rPr>
        <w:t xml:space="preserve">. Zudem können sie in Verbindung mit anderem Material, z.B. einer </w:t>
      </w:r>
      <w:r w:rsidRPr="00A52A3D">
        <w:rPr>
          <w:rFonts w:ascii="Times New Roman" w:hAnsi="Times New Roman" w:cs="Times New Roman"/>
        </w:rPr>
        <w:lastRenderedPageBreak/>
        <w:t>Wortliste</w:t>
      </w:r>
      <w:r w:rsidR="000637A6">
        <w:rPr>
          <w:rFonts w:ascii="Times New Roman" w:hAnsi="Times New Roman" w:cs="Times New Roman"/>
        </w:rPr>
        <w:t>,</w:t>
      </w:r>
      <w:r w:rsidRPr="00A52A3D">
        <w:rPr>
          <w:rFonts w:ascii="Times New Roman" w:hAnsi="Times New Roman" w:cs="Times New Roman"/>
        </w:rPr>
        <w:t xml:space="preserve"> binnendifferenzierend </w:t>
      </w:r>
      <w:r w:rsidR="000637A6">
        <w:rPr>
          <w:rFonts w:ascii="Times New Roman" w:hAnsi="Times New Roman" w:cs="Times New Roman"/>
        </w:rPr>
        <w:t xml:space="preserve">verwendet </w:t>
      </w:r>
      <w:r w:rsidR="00971F51" w:rsidRPr="00A52A3D">
        <w:rPr>
          <w:rFonts w:ascii="Times New Roman" w:hAnsi="Times New Roman" w:cs="Times New Roman"/>
        </w:rPr>
        <w:t>werden</w:t>
      </w:r>
      <w:r w:rsidR="00D73094">
        <w:rPr>
          <w:rStyle w:val="Funotenzeichen"/>
          <w:rFonts w:ascii="Times New Roman" w:hAnsi="Times New Roman" w:cs="Times New Roman"/>
        </w:rPr>
        <w:footnoteReference w:id="64"/>
      </w:r>
      <w:r w:rsidR="00407C4C" w:rsidRPr="00A52A3D">
        <w:rPr>
          <w:rFonts w:ascii="Times New Roman" w:hAnsi="Times New Roman" w:cs="Times New Roman"/>
        </w:rPr>
        <w:t>.</w:t>
      </w:r>
      <w:r w:rsidR="00A43C0F" w:rsidRPr="00A52A3D">
        <w:rPr>
          <w:rFonts w:ascii="Times New Roman" w:hAnsi="Times New Roman" w:cs="Times New Roman"/>
        </w:rPr>
        <w:t xml:space="preserve"> Diese </w:t>
      </w:r>
      <w:r w:rsidR="000637A6">
        <w:rPr>
          <w:rFonts w:ascii="Times New Roman" w:hAnsi="Times New Roman" w:cs="Times New Roman"/>
        </w:rPr>
        <w:t xml:space="preserve">Form </w:t>
      </w:r>
      <w:r w:rsidR="00A43C0F" w:rsidRPr="00A52A3D">
        <w:rPr>
          <w:rFonts w:ascii="Times New Roman" w:hAnsi="Times New Roman" w:cs="Times New Roman"/>
        </w:rPr>
        <w:t>visuelle</w:t>
      </w:r>
      <w:r w:rsidR="000637A6">
        <w:rPr>
          <w:rFonts w:ascii="Times New Roman" w:hAnsi="Times New Roman" w:cs="Times New Roman"/>
        </w:rPr>
        <w:t>r</w:t>
      </w:r>
      <w:r w:rsidR="00A43C0F" w:rsidRPr="00A52A3D">
        <w:rPr>
          <w:rFonts w:ascii="Times New Roman" w:hAnsi="Times New Roman" w:cs="Times New Roman"/>
        </w:rPr>
        <w:t xml:space="preserve"> Unterstützung </w:t>
      </w:r>
      <w:r w:rsidR="000637A6">
        <w:rPr>
          <w:rFonts w:ascii="Times New Roman" w:hAnsi="Times New Roman" w:cs="Times New Roman"/>
        </w:rPr>
        <w:t>von</w:t>
      </w:r>
      <w:r w:rsidR="00A43C0F" w:rsidRPr="00A52A3D">
        <w:rPr>
          <w:rFonts w:ascii="Times New Roman" w:hAnsi="Times New Roman" w:cs="Times New Roman"/>
        </w:rPr>
        <w:t xml:space="preserve"> Inhalte</w:t>
      </w:r>
      <w:r w:rsidR="000637A6">
        <w:rPr>
          <w:rFonts w:ascii="Times New Roman" w:hAnsi="Times New Roman" w:cs="Times New Roman"/>
        </w:rPr>
        <w:t>n</w:t>
      </w:r>
      <w:r w:rsidR="00A43C0F" w:rsidRPr="00A52A3D">
        <w:rPr>
          <w:rFonts w:ascii="Times New Roman" w:hAnsi="Times New Roman" w:cs="Times New Roman"/>
        </w:rPr>
        <w:t xml:space="preserve"> ist vorrangig im Primarbereich zu verorten. </w:t>
      </w:r>
    </w:p>
    <w:p w:rsidR="00130278" w:rsidRPr="00A52A3D" w:rsidRDefault="00130278" w:rsidP="00C039D2">
      <w:pPr>
        <w:pStyle w:val="Listenabsatz"/>
        <w:numPr>
          <w:ilvl w:val="0"/>
          <w:numId w:val="6"/>
        </w:numPr>
        <w:jc w:val="both"/>
        <w:rPr>
          <w:rFonts w:ascii="Times New Roman" w:hAnsi="Times New Roman" w:cs="Times New Roman"/>
        </w:rPr>
      </w:pPr>
      <w:r w:rsidRPr="00A52A3D">
        <w:rPr>
          <w:rFonts w:ascii="Times New Roman" w:hAnsi="Times New Roman" w:cs="Times New Roman"/>
          <w:b/>
        </w:rPr>
        <w:t xml:space="preserve">Filmleisten: </w:t>
      </w:r>
      <w:r w:rsidR="00E91B21" w:rsidRPr="00A52A3D">
        <w:rPr>
          <w:rFonts w:ascii="Times New Roman" w:hAnsi="Times New Roman" w:cs="Times New Roman"/>
        </w:rPr>
        <w:t xml:space="preserve">Eine sequenzielle Abfolge von Handlungsmustern wird dargestellt. </w:t>
      </w:r>
      <w:r w:rsidR="000D536A">
        <w:rPr>
          <w:rFonts w:ascii="Times New Roman" w:hAnsi="Times New Roman" w:cs="Times New Roman"/>
        </w:rPr>
        <w:t>D</w:t>
      </w:r>
      <w:r w:rsidRPr="00A52A3D">
        <w:rPr>
          <w:rFonts w:ascii="Times New Roman" w:hAnsi="Times New Roman" w:cs="Times New Roman"/>
        </w:rPr>
        <w:t>ie</w:t>
      </w:r>
      <w:r w:rsidR="000D536A">
        <w:rPr>
          <w:rFonts w:ascii="Times New Roman" w:hAnsi="Times New Roman" w:cs="Times New Roman"/>
        </w:rPr>
        <w:t xml:space="preserve"> Filmleisten</w:t>
      </w:r>
      <w:r w:rsidRPr="00A52A3D">
        <w:rPr>
          <w:rFonts w:ascii="Times New Roman" w:hAnsi="Times New Roman" w:cs="Times New Roman"/>
        </w:rPr>
        <w:t xml:space="preserve"> dienen als Grundlage </w:t>
      </w:r>
      <w:r w:rsidR="000637A6">
        <w:rPr>
          <w:rFonts w:ascii="Times New Roman" w:hAnsi="Times New Roman" w:cs="Times New Roman"/>
        </w:rPr>
        <w:t>für die</w:t>
      </w:r>
      <w:r w:rsidRPr="00A52A3D">
        <w:rPr>
          <w:rFonts w:ascii="Times New Roman" w:hAnsi="Times New Roman" w:cs="Times New Roman"/>
        </w:rPr>
        <w:t xml:space="preserve"> Textproduktion</w:t>
      </w:r>
      <w:r w:rsidR="000D536A">
        <w:rPr>
          <w:rFonts w:ascii="Times New Roman" w:hAnsi="Times New Roman" w:cs="Times New Roman"/>
        </w:rPr>
        <w:t>.</w:t>
      </w:r>
      <w:r w:rsidRPr="00A52A3D">
        <w:rPr>
          <w:rFonts w:ascii="Times New Roman" w:hAnsi="Times New Roman" w:cs="Times New Roman"/>
        </w:rPr>
        <w:t xml:space="preserve"> mittels derer Wortschatzarbeit betrieben und gleichzeitig bildungssprachliche Strukturen erarbeitet werden</w:t>
      </w:r>
      <w:r w:rsidR="00D73094">
        <w:rPr>
          <w:rStyle w:val="Funotenzeichen"/>
          <w:rFonts w:ascii="Times New Roman" w:hAnsi="Times New Roman" w:cs="Times New Roman"/>
        </w:rPr>
        <w:footnoteReference w:id="65"/>
      </w:r>
      <w:r w:rsidR="000637A6">
        <w:rPr>
          <w:rFonts w:ascii="Times New Roman" w:hAnsi="Times New Roman" w:cs="Times New Roman"/>
        </w:rPr>
        <w:t>.</w:t>
      </w:r>
      <w:r w:rsidRPr="00A52A3D">
        <w:rPr>
          <w:rFonts w:ascii="Times New Roman" w:hAnsi="Times New Roman" w:cs="Times New Roman"/>
        </w:rPr>
        <w:t xml:space="preserve"> </w:t>
      </w:r>
      <w:r w:rsidR="000637A6">
        <w:rPr>
          <w:rFonts w:ascii="Times New Roman" w:hAnsi="Times New Roman" w:cs="Times New Roman"/>
        </w:rPr>
        <w:t>Filmleisten</w:t>
      </w:r>
      <w:r w:rsidRPr="00A52A3D">
        <w:rPr>
          <w:rFonts w:ascii="Times New Roman" w:hAnsi="Times New Roman" w:cs="Times New Roman"/>
        </w:rPr>
        <w:t xml:space="preserve"> sind mit der Bildsequenz eng verwandt</w:t>
      </w:r>
      <w:r w:rsidR="000637A6">
        <w:rPr>
          <w:rFonts w:ascii="Times New Roman" w:hAnsi="Times New Roman" w:cs="Times New Roman"/>
        </w:rPr>
        <w:t xml:space="preserve"> und sie sind</w:t>
      </w:r>
      <w:r w:rsidR="008E6DE2" w:rsidRPr="00A52A3D">
        <w:rPr>
          <w:rFonts w:ascii="Times New Roman" w:hAnsi="Times New Roman" w:cs="Times New Roman"/>
        </w:rPr>
        <w:t xml:space="preserve"> sowohl im Primar- als auch im Sekundarbereich (angepasst an inhaltliche Vorgaben) </w:t>
      </w:r>
      <w:r w:rsidR="000637A6">
        <w:rPr>
          <w:rFonts w:ascii="Times New Roman" w:hAnsi="Times New Roman" w:cs="Times New Roman"/>
        </w:rPr>
        <w:t>anzutreffen</w:t>
      </w:r>
      <w:r w:rsidR="008E6DE2" w:rsidRPr="00A52A3D">
        <w:rPr>
          <w:rFonts w:ascii="Times New Roman" w:hAnsi="Times New Roman" w:cs="Times New Roman"/>
        </w:rPr>
        <w:t>.</w:t>
      </w:r>
    </w:p>
    <w:p w:rsidR="00130278" w:rsidRPr="00A52A3D" w:rsidRDefault="00130278" w:rsidP="00581FE0">
      <w:pPr>
        <w:pStyle w:val="Listenabsatz"/>
        <w:numPr>
          <w:ilvl w:val="0"/>
          <w:numId w:val="6"/>
        </w:numPr>
        <w:jc w:val="both"/>
        <w:rPr>
          <w:rFonts w:ascii="Times New Roman" w:hAnsi="Times New Roman" w:cs="Times New Roman"/>
        </w:rPr>
      </w:pPr>
      <w:r w:rsidRPr="00A52A3D">
        <w:rPr>
          <w:rFonts w:ascii="Times New Roman" w:hAnsi="Times New Roman" w:cs="Times New Roman"/>
          <w:b/>
        </w:rPr>
        <w:t>Lernplakate</w:t>
      </w:r>
      <w:r w:rsidRPr="00A52A3D">
        <w:rPr>
          <w:rFonts w:ascii="Times New Roman" w:hAnsi="Times New Roman" w:cs="Times New Roman"/>
        </w:rPr>
        <w:t xml:space="preserve">: Dieses Lehr- und Lernmittel </w:t>
      </w:r>
      <w:r w:rsidR="000637A6">
        <w:rPr>
          <w:rFonts w:ascii="Times New Roman" w:hAnsi="Times New Roman" w:cs="Times New Roman"/>
        </w:rPr>
        <w:t>visualisiert</w:t>
      </w:r>
      <w:r w:rsidRPr="00A52A3D">
        <w:rPr>
          <w:rFonts w:ascii="Times New Roman" w:hAnsi="Times New Roman" w:cs="Times New Roman"/>
        </w:rPr>
        <w:t xml:space="preserve"> unterrichtsbezo</w:t>
      </w:r>
      <w:r w:rsidR="00971F51" w:rsidRPr="00A52A3D">
        <w:rPr>
          <w:rFonts w:ascii="Times New Roman" w:hAnsi="Times New Roman" w:cs="Times New Roman"/>
        </w:rPr>
        <w:t xml:space="preserve">gene Inhalte. </w:t>
      </w:r>
      <w:r w:rsidR="00E91B21" w:rsidRPr="00A52A3D">
        <w:rPr>
          <w:rFonts w:ascii="Times New Roman" w:hAnsi="Times New Roman" w:cs="Times New Roman"/>
        </w:rPr>
        <w:t>D</w:t>
      </w:r>
      <w:r w:rsidRPr="00A52A3D">
        <w:rPr>
          <w:rFonts w:ascii="Times New Roman" w:hAnsi="Times New Roman" w:cs="Times New Roman"/>
        </w:rPr>
        <w:t xml:space="preserve">as Lernplakat hat einen stark motivierenden Effekt und bietet ein hohes Maß an Sprachunterstützung. Die </w:t>
      </w:r>
      <w:r w:rsidR="0051158F">
        <w:rPr>
          <w:rFonts w:ascii="Times New Roman" w:hAnsi="Times New Roman" w:cs="Times New Roman"/>
        </w:rPr>
        <w:t>Schülerinnen und Schüler</w:t>
      </w:r>
      <w:r w:rsidR="00971F51" w:rsidRPr="00A52A3D">
        <w:rPr>
          <w:rFonts w:ascii="Times New Roman" w:hAnsi="Times New Roman" w:cs="Times New Roman"/>
        </w:rPr>
        <w:t xml:space="preserve"> </w:t>
      </w:r>
      <w:r w:rsidRPr="00A52A3D">
        <w:rPr>
          <w:rFonts w:ascii="Times New Roman" w:hAnsi="Times New Roman" w:cs="Times New Roman"/>
        </w:rPr>
        <w:t>müssen auch formale Vorgaben korrekt umsetzen. Somit werden auch akademische Fertigkeiten geschult. Darüber hinaus lässt sich ein Plakat in digitaler F</w:t>
      </w:r>
      <w:r w:rsidR="00971F51" w:rsidRPr="00A52A3D">
        <w:rPr>
          <w:rFonts w:ascii="Times New Roman" w:hAnsi="Times New Roman" w:cs="Times New Roman"/>
        </w:rPr>
        <w:t xml:space="preserve">orm </w:t>
      </w:r>
      <w:r w:rsidR="007F2C95">
        <w:rPr>
          <w:rFonts w:ascii="Times New Roman" w:hAnsi="Times New Roman" w:cs="Times New Roman"/>
        </w:rPr>
        <w:t>nutzen</w:t>
      </w:r>
      <w:r w:rsidR="00D73094">
        <w:rPr>
          <w:rStyle w:val="Funotenzeichen"/>
          <w:rFonts w:ascii="Times New Roman" w:hAnsi="Times New Roman" w:cs="Times New Roman"/>
        </w:rPr>
        <w:footnoteReference w:id="66"/>
      </w:r>
      <w:r w:rsidRPr="00A52A3D">
        <w:rPr>
          <w:rFonts w:ascii="Times New Roman" w:hAnsi="Times New Roman" w:cs="Times New Roman"/>
        </w:rPr>
        <w:t xml:space="preserve"> und von and</w:t>
      </w:r>
      <w:r w:rsidR="00971F51" w:rsidRPr="00A52A3D">
        <w:rPr>
          <w:rFonts w:ascii="Times New Roman" w:hAnsi="Times New Roman" w:cs="Times New Roman"/>
        </w:rPr>
        <w:t xml:space="preserve">eren </w:t>
      </w:r>
      <w:r w:rsidR="005A6307" w:rsidRPr="00A52A3D">
        <w:rPr>
          <w:rFonts w:ascii="Times New Roman" w:hAnsi="Times New Roman" w:cs="Times New Roman"/>
        </w:rPr>
        <w:t>Schüler</w:t>
      </w:r>
      <w:r w:rsidR="00757B5C">
        <w:rPr>
          <w:rFonts w:ascii="Times New Roman" w:hAnsi="Times New Roman" w:cs="Times New Roman"/>
        </w:rPr>
        <w:t>inne</w:t>
      </w:r>
      <w:r w:rsidR="00581FE0" w:rsidRPr="00A52A3D">
        <w:rPr>
          <w:rFonts w:ascii="Times New Roman" w:hAnsi="Times New Roman" w:cs="Times New Roman"/>
        </w:rPr>
        <w:t>n</w:t>
      </w:r>
      <w:r w:rsidR="005A6307" w:rsidRPr="00A52A3D">
        <w:rPr>
          <w:rFonts w:ascii="Times New Roman" w:hAnsi="Times New Roman" w:cs="Times New Roman"/>
        </w:rPr>
        <w:t xml:space="preserve"> und Schülern</w:t>
      </w:r>
      <w:r w:rsidRPr="00A52A3D">
        <w:rPr>
          <w:rFonts w:ascii="Times New Roman" w:hAnsi="Times New Roman" w:cs="Times New Roman"/>
        </w:rPr>
        <w:t xml:space="preserve"> ggf. weiter ausarbeiten</w:t>
      </w:r>
      <w:r w:rsidR="00407C4C" w:rsidRPr="00A52A3D">
        <w:rPr>
          <w:rFonts w:ascii="Times New Roman" w:hAnsi="Times New Roman" w:cs="Times New Roman"/>
        </w:rPr>
        <w:t>.</w:t>
      </w:r>
      <w:r w:rsidRPr="00A52A3D">
        <w:rPr>
          <w:rFonts w:ascii="Times New Roman" w:hAnsi="Times New Roman" w:cs="Times New Roman"/>
        </w:rPr>
        <w:t xml:space="preserve"> </w:t>
      </w:r>
      <w:r w:rsidR="00ED0A01" w:rsidRPr="00A52A3D">
        <w:rPr>
          <w:rFonts w:ascii="Times New Roman" w:hAnsi="Times New Roman" w:cs="Times New Roman"/>
        </w:rPr>
        <w:t xml:space="preserve">Lernplakate lassen sich schulformunabhängig einsetzen. </w:t>
      </w:r>
    </w:p>
    <w:p w:rsidR="00130278" w:rsidRPr="00934F58" w:rsidRDefault="00130278" w:rsidP="00C039D2">
      <w:pPr>
        <w:pStyle w:val="Listenabsatz"/>
        <w:numPr>
          <w:ilvl w:val="0"/>
          <w:numId w:val="6"/>
        </w:numPr>
        <w:jc w:val="both"/>
        <w:rPr>
          <w:rFonts w:ascii="Times New Roman" w:hAnsi="Times New Roman" w:cs="Times New Roman"/>
        </w:rPr>
      </w:pPr>
      <w:r w:rsidRPr="00934F58">
        <w:rPr>
          <w:rFonts w:ascii="Times New Roman" w:hAnsi="Times New Roman" w:cs="Times New Roman"/>
          <w:b/>
        </w:rPr>
        <w:t>Mind-Maps:</w:t>
      </w:r>
      <w:r w:rsidRPr="00934F58">
        <w:rPr>
          <w:rFonts w:ascii="Times New Roman" w:hAnsi="Times New Roman" w:cs="Times New Roman"/>
        </w:rPr>
        <w:t xml:space="preserve"> </w:t>
      </w:r>
      <w:r w:rsidR="000637A6">
        <w:rPr>
          <w:rFonts w:ascii="Times New Roman" w:hAnsi="Times New Roman" w:cs="Times New Roman"/>
        </w:rPr>
        <w:t>B</w:t>
      </w:r>
      <w:r w:rsidR="000637A6" w:rsidRPr="00934F58">
        <w:rPr>
          <w:rFonts w:ascii="Times New Roman" w:hAnsi="Times New Roman" w:cs="Times New Roman"/>
        </w:rPr>
        <w:t xml:space="preserve">ei </w:t>
      </w:r>
      <w:r w:rsidR="000637A6">
        <w:rPr>
          <w:rFonts w:ascii="Times New Roman" w:hAnsi="Times New Roman" w:cs="Times New Roman"/>
        </w:rPr>
        <w:t xml:space="preserve">Mind-Maps </w:t>
      </w:r>
      <w:r w:rsidRPr="00934F58">
        <w:rPr>
          <w:rFonts w:ascii="Times New Roman" w:hAnsi="Times New Roman" w:cs="Times New Roman"/>
        </w:rPr>
        <w:t xml:space="preserve">wird ein Begriff oder Konzept in den Mittelpunkt gestellt, von dem weitere Begriffe oder Konzepte </w:t>
      </w:r>
      <w:r w:rsidR="00E91B21" w:rsidRPr="00934F58">
        <w:rPr>
          <w:rFonts w:ascii="Times New Roman" w:hAnsi="Times New Roman" w:cs="Times New Roman"/>
        </w:rPr>
        <w:t>a</w:t>
      </w:r>
      <w:r w:rsidR="000D536A">
        <w:rPr>
          <w:rFonts w:ascii="Times New Roman" w:hAnsi="Times New Roman" w:cs="Times New Roman"/>
        </w:rPr>
        <w:t>bgeleite</w:t>
      </w:r>
      <w:r w:rsidR="00E91B21" w:rsidRPr="00934F58">
        <w:rPr>
          <w:rFonts w:ascii="Times New Roman" w:hAnsi="Times New Roman" w:cs="Times New Roman"/>
        </w:rPr>
        <w:t xml:space="preserve">t </w:t>
      </w:r>
      <w:r w:rsidRPr="00934F58">
        <w:rPr>
          <w:rFonts w:ascii="Times New Roman" w:hAnsi="Times New Roman" w:cs="Times New Roman"/>
        </w:rPr>
        <w:t xml:space="preserve">werden. Eine Mind-Map </w:t>
      </w:r>
      <w:r w:rsidR="007F6512">
        <w:rPr>
          <w:rFonts w:ascii="Times New Roman" w:hAnsi="Times New Roman" w:cs="Times New Roman"/>
        </w:rPr>
        <w:t>ist gut zu gebrauchen,</w:t>
      </w:r>
      <w:r w:rsidRPr="00934F58">
        <w:rPr>
          <w:rFonts w:ascii="Times New Roman" w:hAnsi="Times New Roman" w:cs="Times New Roman"/>
        </w:rPr>
        <w:t xml:space="preserve"> um eine Strukturierung und Kategorisierung </w:t>
      </w:r>
      <w:r w:rsidR="000D536A">
        <w:rPr>
          <w:rFonts w:ascii="Times New Roman" w:hAnsi="Times New Roman" w:cs="Times New Roman"/>
        </w:rPr>
        <w:t xml:space="preserve">von Ideen oder Inhalten </w:t>
      </w:r>
      <w:r w:rsidRPr="00934F58">
        <w:rPr>
          <w:rFonts w:ascii="Times New Roman" w:hAnsi="Times New Roman" w:cs="Times New Roman"/>
        </w:rPr>
        <w:t>vornehmen zu können. Durch ihr Vernetzungs</w:t>
      </w:r>
      <w:r w:rsidR="007F6512">
        <w:rPr>
          <w:rFonts w:ascii="Times New Roman" w:hAnsi="Times New Roman" w:cs="Times New Roman"/>
        </w:rPr>
        <w:t>potenzial</w:t>
      </w:r>
      <w:r w:rsidRPr="00934F58">
        <w:rPr>
          <w:rFonts w:ascii="Times New Roman" w:hAnsi="Times New Roman" w:cs="Times New Roman"/>
        </w:rPr>
        <w:t xml:space="preserve"> </w:t>
      </w:r>
      <w:r w:rsidR="007F6512">
        <w:rPr>
          <w:rFonts w:ascii="Times New Roman" w:hAnsi="Times New Roman" w:cs="Times New Roman"/>
        </w:rPr>
        <w:t>lässt</w:t>
      </w:r>
      <w:r w:rsidRPr="00934F58">
        <w:rPr>
          <w:rFonts w:ascii="Times New Roman" w:hAnsi="Times New Roman" w:cs="Times New Roman"/>
        </w:rPr>
        <w:t xml:space="preserve"> sie </w:t>
      </w:r>
      <w:r w:rsidR="00E91B21" w:rsidRPr="00934F58">
        <w:rPr>
          <w:rFonts w:ascii="Times New Roman" w:hAnsi="Times New Roman" w:cs="Times New Roman"/>
        </w:rPr>
        <w:t>sich auch dem Schwierigkeitsgrad der Aufgaben anpassen</w:t>
      </w:r>
      <w:r w:rsidRPr="00934F58">
        <w:rPr>
          <w:rFonts w:ascii="Times New Roman" w:hAnsi="Times New Roman" w:cs="Times New Roman"/>
        </w:rPr>
        <w:t xml:space="preserve">. </w:t>
      </w:r>
      <w:r w:rsidR="00E91B21" w:rsidRPr="00934F58">
        <w:rPr>
          <w:rFonts w:ascii="Times New Roman" w:hAnsi="Times New Roman" w:cs="Times New Roman"/>
        </w:rPr>
        <w:t xml:space="preserve">Ergänzende Hilfsmittel, </w:t>
      </w:r>
      <w:r w:rsidR="007F6512">
        <w:rPr>
          <w:rFonts w:ascii="Times New Roman" w:hAnsi="Times New Roman" w:cs="Times New Roman"/>
        </w:rPr>
        <w:t>z.B.</w:t>
      </w:r>
      <w:r w:rsidR="00E91B21" w:rsidRPr="00934F58">
        <w:rPr>
          <w:rFonts w:ascii="Times New Roman" w:hAnsi="Times New Roman" w:cs="Times New Roman"/>
        </w:rPr>
        <w:t xml:space="preserve"> eine Wortliste, können individuell unterstützend einge</w:t>
      </w:r>
      <w:r w:rsidR="007F2C95">
        <w:rPr>
          <w:rFonts w:ascii="Times New Roman" w:hAnsi="Times New Roman" w:cs="Times New Roman"/>
        </w:rPr>
        <w:t>bracht</w:t>
      </w:r>
      <w:r w:rsidR="00E91B21" w:rsidRPr="00934F58">
        <w:rPr>
          <w:rFonts w:ascii="Times New Roman" w:hAnsi="Times New Roman" w:cs="Times New Roman"/>
        </w:rPr>
        <w:t xml:space="preserve"> werden</w:t>
      </w:r>
      <w:r w:rsidR="00D73094">
        <w:rPr>
          <w:rStyle w:val="Funotenzeichen"/>
          <w:rFonts w:ascii="Times New Roman" w:hAnsi="Times New Roman" w:cs="Times New Roman"/>
        </w:rPr>
        <w:footnoteReference w:id="67"/>
      </w:r>
      <w:r w:rsidR="00407C4C" w:rsidRPr="00934F58">
        <w:rPr>
          <w:rFonts w:ascii="Times New Roman" w:hAnsi="Times New Roman" w:cs="Times New Roman"/>
        </w:rPr>
        <w:t>.</w:t>
      </w:r>
      <w:r w:rsidR="00ED0A01" w:rsidRPr="00934F58">
        <w:rPr>
          <w:rFonts w:ascii="Times New Roman" w:hAnsi="Times New Roman" w:cs="Times New Roman"/>
        </w:rPr>
        <w:t xml:space="preserve"> </w:t>
      </w:r>
      <w:r w:rsidR="007F6512">
        <w:rPr>
          <w:rFonts w:ascii="Times New Roman" w:hAnsi="Times New Roman" w:cs="Times New Roman"/>
        </w:rPr>
        <w:t>Mind-Maps</w:t>
      </w:r>
      <w:r w:rsidR="00ED0A01" w:rsidRPr="00934F58">
        <w:rPr>
          <w:rFonts w:ascii="Times New Roman" w:hAnsi="Times New Roman" w:cs="Times New Roman"/>
        </w:rPr>
        <w:t xml:space="preserve"> </w:t>
      </w:r>
      <w:r w:rsidR="000D536A">
        <w:rPr>
          <w:rFonts w:ascii="Times New Roman" w:hAnsi="Times New Roman" w:cs="Times New Roman"/>
        </w:rPr>
        <w:t xml:space="preserve">sind sehr geeignet für den </w:t>
      </w:r>
      <w:r w:rsidR="007F6512">
        <w:rPr>
          <w:rFonts w:ascii="Times New Roman" w:hAnsi="Times New Roman" w:cs="Times New Roman"/>
        </w:rPr>
        <w:t xml:space="preserve">Sekundarbereich </w:t>
      </w:r>
      <w:r w:rsidR="000D536A">
        <w:rPr>
          <w:rFonts w:ascii="Times New Roman" w:hAnsi="Times New Roman" w:cs="Times New Roman"/>
        </w:rPr>
        <w:t>.</w:t>
      </w:r>
    </w:p>
    <w:p w:rsidR="00130278" w:rsidRPr="00934F58" w:rsidRDefault="000D536A" w:rsidP="00C039D2">
      <w:pPr>
        <w:pStyle w:val="Listenabsatz"/>
        <w:numPr>
          <w:ilvl w:val="0"/>
          <w:numId w:val="6"/>
        </w:numPr>
        <w:jc w:val="both"/>
        <w:rPr>
          <w:rFonts w:ascii="Times New Roman" w:hAnsi="Times New Roman" w:cs="Times New Roman"/>
        </w:rPr>
      </w:pPr>
      <w:r>
        <w:rPr>
          <w:rFonts w:ascii="Times New Roman" w:hAnsi="Times New Roman" w:cs="Times New Roman"/>
          <w:b/>
        </w:rPr>
        <w:t>Cluster</w:t>
      </w:r>
      <w:r w:rsidR="002744CD">
        <w:rPr>
          <w:rFonts w:ascii="Times New Roman" w:hAnsi="Times New Roman" w:cs="Times New Roman"/>
          <w:b/>
        </w:rPr>
        <w:t xml:space="preserve"> </w:t>
      </w:r>
      <w:r w:rsidR="002744CD" w:rsidRPr="008C767D">
        <w:rPr>
          <w:rFonts w:ascii="Times New Roman" w:hAnsi="Times New Roman" w:cs="Times New Roman"/>
          <w:bCs/>
        </w:rPr>
        <w:t>(Ideennetz, Ideenkette)</w:t>
      </w:r>
      <w:r w:rsidR="00130278" w:rsidRPr="00C54576">
        <w:rPr>
          <w:rFonts w:ascii="Times New Roman" w:hAnsi="Times New Roman" w:cs="Times New Roman"/>
          <w:bCs/>
        </w:rPr>
        <w:t>:</w:t>
      </w:r>
      <w:r w:rsidR="00130278" w:rsidRPr="00934F58">
        <w:rPr>
          <w:rFonts w:ascii="Times New Roman" w:hAnsi="Times New Roman" w:cs="Times New Roman"/>
        </w:rPr>
        <w:t xml:space="preserve"> Dieses Verfahren, das der Mind-Map ähnelt, </w:t>
      </w:r>
      <w:r w:rsidR="007F6512">
        <w:rPr>
          <w:rFonts w:ascii="Times New Roman" w:hAnsi="Times New Roman" w:cs="Times New Roman"/>
        </w:rPr>
        <w:t xml:space="preserve">taugt </w:t>
      </w:r>
      <w:r w:rsidR="00130278" w:rsidRPr="00934F58">
        <w:rPr>
          <w:rFonts w:ascii="Times New Roman" w:hAnsi="Times New Roman" w:cs="Times New Roman"/>
        </w:rPr>
        <w:t>besonders für Wortschatzarbeit</w:t>
      </w:r>
      <w:r w:rsidR="007F6512">
        <w:rPr>
          <w:rFonts w:ascii="Times New Roman" w:hAnsi="Times New Roman" w:cs="Times New Roman"/>
        </w:rPr>
        <w:t>. Es</w:t>
      </w:r>
      <w:r w:rsidR="00130278" w:rsidRPr="00934F58">
        <w:rPr>
          <w:rFonts w:ascii="Times New Roman" w:hAnsi="Times New Roman" w:cs="Times New Roman"/>
        </w:rPr>
        <w:t xml:space="preserve"> ermutigt die Schüler</w:t>
      </w:r>
      <w:r w:rsidR="00A65284" w:rsidRPr="00934F58">
        <w:rPr>
          <w:rFonts w:ascii="Times New Roman" w:hAnsi="Times New Roman" w:cs="Times New Roman"/>
        </w:rPr>
        <w:t xml:space="preserve">innen </w:t>
      </w:r>
      <w:r w:rsidR="00934F58">
        <w:rPr>
          <w:rFonts w:ascii="Times New Roman" w:hAnsi="Times New Roman" w:cs="Times New Roman"/>
        </w:rPr>
        <w:t>und Schüler</w:t>
      </w:r>
      <w:r w:rsidR="007F6512">
        <w:rPr>
          <w:rFonts w:ascii="Times New Roman" w:hAnsi="Times New Roman" w:cs="Times New Roman"/>
        </w:rPr>
        <w:t>,</w:t>
      </w:r>
      <w:r w:rsidR="00757B5C">
        <w:rPr>
          <w:rFonts w:ascii="Times New Roman" w:hAnsi="Times New Roman" w:cs="Times New Roman"/>
        </w:rPr>
        <w:t xml:space="preserve"> </w:t>
      </w:r>
      <w:r w:rsidR="007F2C95">
        <w:rPr>
          <w:rFonts w:ascii="Times New Roman" w:hAnsi="Times New Roman" w:cs="Times New Roman"/>
        </w:rPr>
        <w:t xml:space="preserve">sich mit </w:t>
      </w:r>
      <w:r w:rsidR="00E91B21" w:rsidRPr="00934F58">
        <w:rPr>
          <w:rFonts w:ascii="Times New Roman" w:hAnsi="Times New Roman" w:cs="Times New Roman"/>
        </w:rPr>
        <w:t>ihre</w:t>
      </w:r>
      <w:r w:rsidR="007F2C95">
        <w:rPr>
          <w:rFonts w:ascii="Times New Roman" w:hAnsi="Times New Roman" w:cs="Times New Roman"/>
        </w:rPr>
        <w:t>n</w:t>
      </w:r>
      <w:r w:rsidR="00E91B21" w:rsidRPr="00934F58">
        <w:rPr>
          <w:rFonts w:ascii="Times New Roman" w:hAnsi="Times New Roman" w:cs="Times New Roman"/>
        </w:rPr>
        <w:t xml:space="preserve"> eigenen Ideen </w:t>
      </w:r>
      <w:r w:rsidR="00521873">
        <w:rPr>
          <w:rFonts w:ascii="Times New Roman" w:hAnsi="Times New Roman" w:cs="Times New Roman"/>
        </w:rPr>
        <w:t xml:space="preserve">auf unterschiedliche Art </w:t>
      </w:r>
      <w:r w:rsidR="007F2C95">
        <w:rPr>
          <w:rFonts w:ascii="Times New Roman" w:hAnsi="Times New Roman" w:cs="Times New Roman"/>
        </w:rPr>
        <w:t>an</w:t>
      </w:r>
      <w:r w:rsidR="007F2C95" w:rsidRPr="00934F58">
        <w:rPr>
          <w:rFonts w:ascii="Times New Roman" w:hAnsi="Times New Roman" w:cs="Times New Roman"/>
        </w:rPr>
        <w:t xml:space="preserve"> einer Problemstellung </w:t>
      </w:r>
      <w:r w:rsidR="007F2C95">
        <w:rPr>
          <w:rFonts w:ascii="Times New Roman" w:hAnsi="Times New Roman" w:cs="Times New Roman"/>
        </w:rPr>
        <w:t>zu beteiligen</w:t>
      </w:r>
      <w:r w:rsidR="00E91B21" w:rsidRPr="00934F58">
        <w:rPr>
          <w:rFonts w:ascii="Times New Roman" w:hAnsi="Times New Roman" w:cs="Times New Roman"/>
        </w:rPr>
        <w:t xml:space="preserve">. </w:t>
      </w:r>
      <w:r w:rsidR="00130278" w:rsidRPr="00934F58">
        <w:rPr>
          <w:rFonts w:ascii="Times New Roman" w:hAnsi="Times New Roman" w:cs="Times New Roman"/>
        </w:rPr>
        <w:t xml:space="preserve">Ein </w:t>
      </w:r>
      <w:r w:rsidR="002744CD">
        <w:rPr>
          <w:rFonts w:ascii="Times New Roman" w:hAnsi="Times New Roman" w:cs="Times New Roman"/>
        </w:rPr>
        <w:t xml:space="preserve">Cluster </w:t>
      </w:r>
      <w:r w:rsidR="00130278" w:rsidRPr="00934F58">
        <w:rPr>
          <w:rFonts w:ascii="Times New Roman" w:hAnsi="Times New Roman" w:cs="Times New Roman"/>
        </w:rPr>
        <w:t>kann ggf. erweitert werden</w:t>
      </w:r>
      <w:r w:rsidR="00D73094">
        <w:rPr>
          <w:rStyle w:val="Funotenzeichen"/>
          <w:rFonts w:ascii="Times New Roman" w:hAnsi="Times New Roman" w:cs="Times New Roman"/>
        </w:rPr>
        <w:footnoteReference w:id="68"/>
      </w:r>
      <w:r w:rsidR="00130278" w:rsidRPr="00934F58">
        <w:rPr>
          <w:rFonts w:ascii="Times New Roman" w:hAnsi="Times New Roman" w:cs="Times New Roman"/>
        </w:rPr>
        <w:t xml:space="preserve"> und ist somit geeignet, </w:t>
      </w:r>
      <w:r>
        <w:rPr>
          <w:rFonts w:ascii="Times New Roman" w:hAnsi="Times New Roman" w:cs="Times New Roman"/>
        </w:rPr>
        <w:t>die Sprachentwicklung abzubilden</w:t>
      </w:r>
      <w:r w:rsidR="00407C4C" w:rsidRPr="00934F58">
        <w:rPr>
          <w:rFonts w:ascii="Times New Roman" w:hAnsi="Times New Roman" w:cs="Times New Roman"/>
        </w:rPr>
        <w:t>.</w:t>
      </w:r>
      <w:r w:rsidR="00ED0A01" w:rsidRPr="00934F58">
        <w:rPr>
          <w:rFonts w:ascii="Times New Roman" w:hAnsi="Times New Roman" w:cs="Times New Roman"/>
        </w:rPr>
        <w:t xml:space="preserve"> </w:t>
      </w:r>
      <w:r w:rsidR="002744CD">
        <w:rPr>
          <w:rFonts w:ascii="Times New Roman" w:hAnsi="Times New Roman" w:cs="Times New Roman"/>
        </w:rPr>
        <w:t xml:space="preserve">Cluster </w:t>
      </w:r>
      <w:r w:rsidR="00623C82">
        <w:rPr>
          <w:rFonts w:ascii="Times New Roman" w:hAnsi="Times New Roman" w:cs="Times New Roman"/>
        </w:rPr>
        <w:t>passen in</w:t>
      </w:r>
      <w:r w:rsidR="00A65284" w:rsidRPr="00934F58">
        <w:rPr>
          <w:rFonts w:ascii="Times New Roman" w:hAnsi="Times New Roman" w:cs="Times New Roman"/>
        </w:rPr>
        <w:t xml:space="preserve"> den Primarber</w:t>
      </w:r>
      <w:r w:rsidR="00623C82">
        <w:rPr>
          <w:rFonts w:ascii="Times New Roman" w:hAnsi="Times New Roman" w:cs="Times New Roman"/>
        </w:rPr>
        <w:t>eich, unterstützend finden sie sich</w:t>
      </w:r>
      <w:r w:rsidR="00A65284" w:rsidRPr="00934F58">
        <w:rPr>
          <w:rFonts w:ascii="Times New Roman" w:hAnsi="Times New Roman" w:cs="Times New Roman"/>
        </w:rPr>
        <w:t xml:space="preserve"> aber auch im Sekundarbereich.</w:t>
      </w:r>
    </w:p>
    <w:p w:rsidR="00130278" w:rsidRPr="00934F58" w:rsidRDefault="00130278" w:rsidP="00C039D2">
      <w:pPr>
        <w:pStyle w:val="Listenabsatz"/>
        <w:numPr>
          <w:ilvl w:val="0"/>
          <w:numId w:val="6"/>
        </w:numPr>
        <w:jc w:val="both"/>
        <w:rPr>
          <w:rFonts w:ascii="Times New Roman" w:hAnsi="Times New Roman" w:cs="Times New Roman"/>
        </w:rPr>
      </w:pPr>
      <w:r w:rsidRPr="00934F58">
        <w:rPr>
          <w:rFonts w:ascii="Times New Roman" w:hAnsi="Times New Roman" w:cs="Times New Roman"/>
          <w:b/>
        </w:rPr>
        <w:t>Block-, Struktur- und Flussdiagramme</w:t>
      </w:r>
      <w:r w:rsidRPr="00934F58">
        <w:rPr>
          <w:rFonts w:ascii="Times New Roman" w:hAnsi="Times New Roman" w:cs="Times New Roman"/>
        </w:rPr>
        <w:t xml:space="preserve">: </w:t>
      </w:r>
      <w:r w:rsidR="00623C82">
        <w:rPr>
          <w:rFonts w:ascii="Times New Roman" w:hAnsi="Times New Roman" w:cs="Times New Roman"/>
        </w:rPr>
        <w:t xml:space="preserve">Mit diesen Diagrammen lassen sich komplexe Sachverhalte </w:t>
      </w:r>
      <w:r w:rsidRPr="00934F58">
        <w:rPr>
          <w:rFonts w:ascii="Times New Roman" w:hAnsi="Times New Roman" w:cs="Times New Roman"/>
        </w:rPr>
        <w:t xml:space="preserve">grafisch, symbolisch oder auf Satzebene </w:t>
      </w:r>
      <w:r w:rsidR="00623C82">
        <w:rPr>
          <w:rFonts w:ascii="Times New Roman" w:hAnsi="Times New Roman" w:cs="Times New Roman"/>
        </w:rPr>
        <w:t>darstellen</w:t>
      </w:r>
      <w:r w:rsidRPr="00934F58">
        <w:rPr>
          <w:rFonts w:ascii="Times New Roman" w:hAnsi="Times New Roman" w:cs="Times New Roman"/>
        </w:rPr>
        <w:t xml:space="preserve">. </w:t>
      </w:r>
      <w:r w:rsidR="005A6307" w:rsidRPr="00934F58">
        <w:rPr>
          <w:rFonts w:ascii="Times New Roman" w:hAnsi="Times New Roman" w:cs="Times New Roman"/>
        </w:rPr>
        <w:t>Schüler</w:t>
      </w:r>
      <w:r w:rsidR="00A65284" w:rsidRPr="00934F58">
        <w:rPr>
          <w:rFonts w:ascii="Times New Roman" w:hAnsi="Times New Roman" w:cs="Times New Roman"/>
        </w:rPr>
        <w:t xml:space="preserve">innen </w:t>
      </w:r>
      <w:r w:rsidR="00934F58">
        <w:rPr>
          <w:rFonts w:ascii="Times New Roman" w:hAnsi="Times New Roman" w:cs="Times New Roman"/>
        </w:rPr>
        <w:t>und Schüler</w:t>
      </w:r>
      <w:r w:rsidR="00757B5C">
        <w:rPr>
          <w:rFonts w:ascii="Times New Roman" w:hAnsi="Times New Roman" w:cs="Times New Roman"/>
        </w:rPr>
        <w:t xml:space="preserve"> </w:t>
      </w:r>
      <w:r w:rsidRPr="00934F58">
        <w:rPr>
          <w:rFonts w:ascii="Times New Roman" w:hAnsi="Times New Roman" w:cs="Times New Roman"/>
        </w:rPr>
        <w:t>müssen sich eigenständig die Zusammenhänge erarbeiten</w:t>
      </w:r>
      <w:r w:rsidR="00D73094">
        <w:rPr>
          <w:rStyle w:val="Funotenzeichen"/>
          <w:rFonts w:ascii="Times New Roman" w:hAnsi="Times New Roman" w:cs="Times New Roman"/>
        </w:rPr>
        <w:footnoteReference w:id="69"/>
      </w:r>
      <w:r w:rsidRPr="00934F58">
        <w:rPr>
          <w:rFonts w:ascii="Times New Roman" w:hAnsi="Times New Roman" w:cs="Times New Roman"/>
        </w:rPr>
        <w:t xml:space="preserve">. Daher sind diese Methoden insbesondere </w:t>
      </w:r>
      <w:r w:rsidR="00E91B21" w:rsidRPr="00934F58">
        <w:rPr>
          <w:rFonts w:ascii="Times New Roman" w:hAnsi="Times New Roman" w:cs="Times New Roman"/>
        </w:rPr>
        <w:t xml:space="preserve">als sprachfördernde Stütze </w:t>
      </w:r>
      <w:r w:rsidRPr="00934F58">
        <w:rPr>
          <w:rFonts w:ascii="Times New Roman" w:hAnsi="Times New Roman" w:cs="Times New Roman"/>
        </w:rPr>
        <w:t>im naturwissenschaftlichen Bere</w:t>
      </w:r>
      <w:r w:rsidR="00407C4C" w:rsidRPr="00934F58">
        <w:rPr>
          <w:rFonts w:ascii="Times New Roman" w:hAnsi="Times New Roman" w:cs="Times New Roman"/>
        </w:rPr>
        <w:t>i</w:t>
      </w:r>
      <w:r w:rsidRPr="00934F58">
        <w:rPr>
          <w:rFonts w:ascii="Times New Roman" w:hAnsi="Times New Roman" w:cs="Times New Roman"/>
        </w:rPr>
        <w:t xml:space="preserve">ch </w:t>
      </w:r>
      <w:r w:rsidR="00623C82">
        <w:rPr>
          <w:rFonts w:ascii="Times New Roman" w:hAnsi="Times New Roman" w:cs="Times New Roman"/>
        </w:rPr>
        <w:t>anzusiedeln</w:t>
      </w:r>
      <w:r w:rsidR="00E91B21" w:rsidRPr="00934F58">
        <w:rPr>
          <w:rFonts w:ascii="Times New Roman" w:hAnsi="Times New Roman" w:cs="Times New Roman"/>
        </w:rPr>
        <w:t>.</w:t>
      </w:r>
      <w:r w:rsidRPr="00934F58">
        <w:rPr>
          <w:rFonts w:ascii="Times New Roman" w:hAnsi="Times New Roman" w:cs="Times New Roman"/>
        </w:rPr>
        <w:t xml:space="preserve"> </w:t>
      </w:r>
      <w:r w:rsidR="007F2C95">
        <w:rPr>
          <w:rFonts w:ascii="Times New Roman" w:hAnsi="Times New Roman" w:cs="Times New Roman"/>
        </w:rPr>
        <w:t>Vor allem</w:t>
      </w:r>
      <w:r w:rsidR="00A65284" w:rsidRPr="00934F58">
        <w:rPr>
          <w:rFonts w:ascii="Times New Roman" w:hAnsi="Times New Roman" w:cs="Times New Roman"/>
        </w:rPr>
        <w:t xml:space="preserve"> beim Übergang vo</w:t>
      </w:r>
      <w:r w:rsidR="009E653A">
        <w:rPr>
          <w:rFonts w:ascii="Times New Roman" w:hAnsi="Times New Roman" w:cs="Times New Roman"/>
        </w:rPr>
        <w:t>m</w:t>
      </w:r>
      <w:r w:rsidR="00A65284" w:rsidRPr="00934F58">
        <w:rPr>
          <w:rFonts w:ascii="Times New Roman" w:hAnsi="Times New Roman" w:cs="Times New Roman"/>
        </w:rPr>
        <w:t xml:space="preserve"> Primar- in den Sekundarbereich sowie durchgängig im Sekundarbereich </w:t>
      </w:r>
      <w:r w:rsidR="00623C82">
        <w:rPr>
          <w:rFonts w:ascii="Times New Roman" w:hAnsi="Times New Roman" w:cs="Times New Roman"/>
        </w:rPr>
        <w:t>haben Block-, Struktur- und Flussdiagramme ihren Stellenwert</w:t>
      </w:r>
      <w:r w:rsidR="00A65284" w:rsidRPr="00934F58">
        <w:rPr>
          <w:rFonts w:ascii="Times New Roman" w:hAnsi="Times New Roman" w:cs="Times New Roman"/>
        </w:rPr>
        <w:t xml:space="preserve">. </w:t>
      </w:r>
    </w:p>
    <w:p w:rsidR="00130278" w:rsidRPr="00934F58" w:rsidRDefault="00130278" w:rsidP="00C039D2">
      <w:pPr>
        <w:pStyle w:val="Listenabsatz"/>
        <w:numPr>
          <w:ilvl w:val="0"/>
          <w:numId w:val="6"/>
        </w:numPr>
        <w:jc w:val="both"/>
        <w:rPr>
          <w:rFonts w:ascii="Times New Roman" w:hAnsi="Times New Roman" w:cs="Times New Roman"/>
        </w:rPr>
      </w:pPr>
      <w:r w:rsidRPr="00934F58">
        <w:rPr>
          <w:rFonts w:ascii="Times New Roman" w:hAnsi="Times New Roman" w:cs="Times New Roman"/>
          <w:b/>
        </w:rPr>
        <w:t>Satz</w:t>
      </w:r>
      <w:r w:rsidR="00521873">
        <w:rPr>
          <w:rFonts w:ascii="Times New Roman" w:hAnsi="Times New Roman" w:cs="Times New Roman"/>
          <w:b/>
        </w:rPr>
        <w:t>-</w:t>
      </w:r>
      <w:r w:rsidRPr="00934F58">
        <w:rPr>
          <w:rFonts w:ascii="Times New Roman" w:hAnsi="Times New Roman" w:cs="Times New Roman"/>
          <w:b/>
        </w:rPr>
        <w:t xml:space="preserve"> und Fragemuster: </w:t>
      </w:r>
      <w:r w:rsidRPr="00934F58">
        <w:rPr>
          <w:rFonts w:ascii="Times New Roman" w:hAnsi="Times New Roman" w:cs="Times New Roman"/>
        </w:rPr>
        <w:t xml:space="preserve">Bei dieser Methode werden Muster vorgegeben, die fachsprachlichen Charakter besitzen. Ein Vorteil dieser Methode ist der fächerübergreifende Anwendungsbereich. </w:t>
      </w:r>
      <w:r w:rsidR="00623C82">
        <w:rPr>
          <w:rFonts w:ascii="Times New Roman" w:hAnsi="Times New Roman" w:cs="Times New Roman"/>
        </w:rPr>
        <w:t>Eher ungünstig ist der</w:t>
      </w:r>
      <w:r w:rsidRPr="00934F58">
        <w:rPr>
          <w:rFonts w:ascii="Times New Roman" w:hAnsi="Times New Roman" w:cs="Times New Roman"/>
        </w:rPr>
        <w:t xml:space="preserve"> stark gelenkte Charakter, sodass ein Wissenstransfer</w:t>
      </w:r>
      <w:r w:rsidR="00B2147B" w:rsidRPr="00934F58">
        <w:rPr>
          <w:rFonts w:ascii="Times New Roman" w:hAnsi="Times New Roman" w:cs="Times New Roman"/>
        </w:rPr>
        <w:t xml:space="preserve"> vorher</w:t>
      </w:r>
      <w:r w:rsidRPr="00934F58">
        <w:rPr>
          <w:rFonts w:ascii="Times New Roman" w:hAnsi="Times New Roman" w:cs="Times New Roman"/>
        </w:rPr>
        <w:t xml:space="preserve"> sichergestellt sein sollte</w:t>
      </w:r>
      <w:r w:rsidR="00D73094">
        <w:rPr>
          <w:rStyle w:val="Funotenzeichen"/>
          <w:rFonts w:ascii="Times New Roman" w:hAnsi="Times New Roman" w:cs="Times New Roman"/>
        </w:rPr>
        <w:footnoteReference w:id="70"/>
      </w:r>
      <w:r w:rsidR="00623C82">
        <w:rPr>
          <w:rFonts w:ascii="Times New Roman" w:hAnsi="Times New Roman" w:cs="Times New Roman"/>
        </w:rPr>
        <w:t>. D</w:t>
      </w:r>
      <w:r w:rsidR="00B2147B" w:rsidRPr="00934F58">
        <w:rPr>
          <w:rFonts w:ascii="Times New Roman" w:hAnsi="Times New Roman" w:cs="Times New Roman"/>
        </w:rPr>
        <w:t>.h.</w:t>
      </w:r>
      <w:r w:rsidR="00623C82">
        <w:rPr>
          <w:rFonts w:ascii="Times New Roman" w:hAnsi="Times New Roman" w:cs="Times New Roman"/>
        </w:rPr>
        <w:t>,</w:t>
      </w:r>
      <w:r w:rsidR="00B2147B" w:rsidRPr="00934F58">
        <w:rPr>
          <w:rFonts w:ascii="Times New Roman" w:hAnsi="Times New Roman" w:cs="Times New Roman"/>
        </w:rPr>
        <w:t xml:space="preserve"> die vorgegebenen Muster sollten </w:t>
      </w:r>
      <w:r w:rsidR="00623C82">
        <w:rPr>
          <w:rFonts w:ascii="Times New Roman" w:hAnsi="Times New Roman" w:cs="Times New Roman"/>
        </w:rPr>
        <w:t xml:space="preserve">von den Schülerinnen und Schülern </w:t>
      </w:r>
      <w:r w:rsidR="00B2147B" w:rsidRPr="00934F58">
        <w:rPr>
          <w:rFonts w:ascii="Times New Roman" w:hAnsi="Times New Roman" w:cs="Times New Roman"/>
        </w:rPr>
        <w:t>inhaltlich verstanden werden</w:t>
      </w:r>
      <w:r w:rsidR="00407C4C" w:rsidRPr="00934F58">
        <w:rPr>
          <w:rFonts w:ascii="Times New Roman" w:hAnsi="Times New Roman" w:cs="Times New Roman"/>
        </w:rPr>
        <w:t>.</w:t>
      </w:r>
      <w:r w:rsidRPr="00934F58">
        <w:rPr>
          <w:rFonts w:ascii="Times New Roman" w:hAnsi="Times New Roman" w:cs="Times New Roman"/>
        </w:rPr>
        <w:t xml:space="preserve"> Satz- und Frag</w:t>
      </w:r>
      <w:r w:rsidR="00623C82">
        <w:rPr>
          <w:rFonts w:ascii="Times New Roman" w:hAnsi="Times New Roman" w:cs="Times New Roman"/>
        </w:rPr>
        <w:t>e</w:t>
      </w:r>
      <w:r w:rsidRPr="00934F58">
        <w:rPr>
          <w:rFonts w:ascii="Times New Roman" w:hAnsi="Times New Roman" w:cs="Times New Roman"/>
        </w:rPr>
        <w:t xml:space="preserve">muster </w:t>
      </w:r>
      <w:r w:rsidR="007F2C95">
        <w:rPr>
          <w:rFonts w:ascii="Times New Roman" w:hAnsi="Times New Roman" w:cs="Times New Roman"/>
        </w:rPr>
        <w:t xml:space="preserve">sind </w:t>
      </w:r>
      <w:r w:rsidR="00627B2C">
        <w:rPr>
          <w:rFonts w:ascii="Times New Roman" w:hAnsi="Times New Roman" w:cs="Times New Roman"/>
        </w:rPr>
        <w:t xml:space="preserve">vornehmlich </w:t>
      </w:r>
      <w:r w:rsidR="007F2C95">
        <w:rPr>
          <w:rFonts w:ascii="Times New Roman" w:hAnsi="Times New Roman" w:cs="Times New Roman"/>
        </w:rPr>
        <w:t xml:space="preserve">für </w:t>
      </w:r>
      <w:r w:rsidRPr="00934F58">
        <w:rPr>
          <w:rFonts w:ascii="Times New Roman" w:hAnsi="Times New Roman" w:cs="Times New Roman"/>
        </w:rPr>
        <w:t>textschwache Schülerinnen</w:t>
      </w:r>
      <w:r w:rsidR="00757B5C">
        <w:rPr>
          <w:rFonts w:ascii="Times New Roman" w:hAnsi="Times New Roman" w:cs="Times New Roman"/>
        </w:rPr>
        <w:t xml:space="preserve"> und Schüler</w:t>
      </w:r>
      <w:r w:rsidRPr="00934F58">
        <w:rPr>
          <w:rFonts w:ascii="Times New Roman" w:hAnsi="Times New Roman" w:cs="Times New Roman"/>
        </w:rPr>
        <w:t xml:space="preserve"> </w:t>
      </w:r>
      <w:r w:rsidR="00661F45" w:rsidRPr="00934F58">
        <w:rPr>
          <w:rFonts w:ascii="Times New Roman" w:hAnsi="Times New Roman" w:cs="Times New Roman"/>
        </w:rPr>
        <w:t xml:space="preserve">im Sekundarbereich </w:t>
      </w:r>
      <w:r w:rsidR="007F2C95">
        <w:rPr>
          <w:rFonts w:ascii="Times New Roman" w:hAnsi="Times New Roman" w:cs="Times New Roman"/>
        </w:rPr>
        <w:t>wertvoll</w:t>
      </w:r>
      <w:r w:rsidRPr="00934F58">
        <w:rPr>
          <w:rFonts w:ascii="Times New Roman" w:hAnsi="Times New Roman" w:cs="Times New Roman"/>
        </w:rPr>
        <w:t>.</w:t>
      </w:r>
    </w:p>
    <w:p w:rsidR="00130278" w:rsidRPr="00934F58" w:rsidRDefault="00130278" w:rsidP="00C039D2">
      <w:pPr>
        <w:pStyle w:val="Listenabsatz"/>
        <w:numPr>
          <w:ilvl w:val="0"/>
          <w:numId w:val="6"/>
        </w:numPr>
        <w:jc w:val="both"/>
        <w:rPr>
          <w:rFonts w:ascii="Times New Roman" w:hAnsi="Times New Roman" w:cs="Times New Roman"/>
        </w:rPr>
      </w:pPr>
      <w:r w:rsidRPr="00934F58">
        <w:rPr>
          <w:rFonts w:ascii="Times New Roman" w:hAnsi="Times New Roman" w:cs="Times New Roman"/>
          <w:b/>
        </w:rPr>
        <w:t>(Bilder-)Legenden</w:t>
      </w:r>
      <w:r w:rsidRPr="00934F58">
        <w:rPr>
          <w:rFonts w:ascii="Times New Roman" w:hAnsi="Times New Roman" w:cs="Times New Roman"/>
        </w:rPr>
        <w:t>: Diese erklären unbekannte oder schw</w:t>
      </w:r>
      <w:r w:rsidR="00623C82">
        <w:rPr>
          <w:rFonts w:ascii="Times New Roman" w:hAnsi="Times New Roman" w:cs="Times New Roman"/>
        </w:rPr>
        <w:t>er verständliche</w:t>
      </w:r>
      <w:r w:rsidRPr="00934F58">
        <w:rPr>
          <w:rFonts w:ascii="Times New Roman" w:hAnsi="Times New Roman" w:cs="Times New Roman"/>
        </w:rPr>
        <w:t>, in einem Text verwendete Wörter oder Konzepte (visuell) am Rand</w:t>
      </w:r>
      <w:r w:rsidR="00267F0B">
        <w:rPr>
          <w:rFonts w:ascii="Times New Roman" w:hAnsi="Times New Roman" w:cs="Times New Roman"/>
        </w:rPr>
        <w:t>.</w:t>
      </w:r>
      <w:r w:rsidRPr="00934F58">
        <w:rPr>
          <w:rFonts w:ascii="Times New Roman" w:hAnsi="Times New Roman" w:cs="Times New Roman"/>
        </w:rPr>
        <w:t xml:space="preserve"> </w:t>
      </w:r>
      <w:r w:rsidR="00267F0B">
        <w:rPr>
          <w:rFonts w:ascii="Times New Roman" w:hAnsi="Times New Roman" w:cs="Times New Roman"/>
        </w:rPr>
        <w:t xml:space="preserve">Sie passen </w:t>
      </w:r>
      <w:r w:rsidR="00627B2C">
        <w:rPr>
          <w:rFonts w:ascii="Times New Roman" w:hAnsi="Times New Roman" w:cs="Times New Roman"/>
        </w:rPr>
        <w:t>s</w:t>
      </w:r>
      <w:r w:rsidRPr="00934F58">
        <w:rPr>
          <w:rFonts w:ascii="Times New Roman" w:hAnsi="Times New Roman" w:cs="Times New Roman"/>
        </w:rPr>
        <w:t>owohl für den Primar- als auch für den Sekundarbereich</w:t>
      </w:r>
      <w:r w:rsidR="00407C4C" w:rsidRPr="00934F58">
        <w:rPr>
          <w:rFonts w:ascii="Times New Roman" w:hAnsi="Times New Roman" w:cs="Times New Roman"/>
        </w:rPr>
        <w:t>.</w:t>
      </w:r>
    </w:p>
    <w:p w:rsidR="00130278" w:rsidRPr="00934F58" w:rsidRDefault="00130278" w:rsidP="00C039D2">
      <w:pPr>
        <w:pStyle w:val="Listenabsatz"/>
        <w:numPr>
          <w:ilvl w:val="0"/>
          <w:numId w:val="6"/>
        </w:numPr>
        <w:jc w:val="both"/>
        <w:rPr>
          <w:rFonts w:ascii="Times New Roman" w:hAnsi="Times New Roman" w:cs="Times New Roman"/>
        </w:rPr>
      </w:pPr>
      <w:r w:rsidRPr="00934F58">
        <w:rPr>
          <w:rFonts w:ascii="Times New Roman" w:hAnsi="Times New Roman" w:cs="Times New Roman"/>
          <w:b/>
        </w:rPr>
        <w:t xml:space="preserve">Synonyme/Antonyme </w:t>
      </w:r>
      <w:r w:rsidRPr="00934F58">
        <w:rPr>
          <w:rFonts w:ascii="Times New Roman" w:hAnsi="Times New Roman" w:cs="Times New Roman"/>
        </w:rPr>
        <w:t xml:space="preserve">(Wörterbücher): Mit diesem Konzept werden verwandte Begriffe fokussiert. </w:t>
      </w:r>
      <w:r w:rsidR="00EB4602">
        <w:rPr>
          <w:rFonts w:ascii="Times New Roman" w:hAnsi="Times New Roman" w:cs="Times New Roman"/>
        </w:rPr>
        <w:t>Es lassen sich</w:t>
      </w:r>
      <w:r w:rsidRPr="00934F58">
        <w:rPr>
          <w:rFonts w:ascii="Times New Roman" w:hAnsi="Times New Roman" w:cs="Times New Roman"/>
        </w:rPr>
        <w:t xml:space="preserve"> Begriffe</w:t>
      </w:r>
      <w:r w:rsidR="00407C4C" w:rsidRPr="00934F58">
        <w:rPr>
          <w:rFonts w:ascii="Times New Roman" w:hAnsi="Times New Roman" w:cs="Times New Roman"/>
        </w:rPr>
        <w:t>,</w:t>
      </w:r>
      <w:r w:rsidRPr="00934F58">
        <w:rPr>
          <w:rFonts w:ascii="Times New Roman" w:hAnsi="Times New Roman" w:cs="Times New Roman"/>
        </w:rPr>
        <w:t xml:space="preserve"> die unbekannt sind</w:t>
      </w:r>
      <w:r w:rsidR="00407C4C" w:rsidRPr="00934F58">
        <w:rPr>
          <w:rFonts w:ascii="Times New Roman" w:hAnsi="Times New Roman" w:cs="Times New Roman"/>
        </w:rPr>
        <w:t>,</w:t>
      </w:r>
      <w:r w:rsidRPr="00934F58">
        <w:rPr>
          <w:rFonts w:ascii="Times New Roman" w:hAnsi="Times New Roman" w:cs="Times New Roman"/>
        </w:rPr>
        <w:t xml:space="preserve"> eigenständig erschließen. </w:t>
      </w:r>
      <w:r w:rsidR="00EB4602">
        <w:rPr>
          <w:rFonts w:ascii="Times New Roman" w:hAnsi="Times New Roman" w:cs="Times New Roman"/>
        </w:rPr>
        <w:t>Werden Antonyme hinzugezogen, erweitern sich die</w:t>
      </w:r>
      <w:r w:rsidR="00E91B21" w:rsidRPr="00934F58">
        <w:rPr>
          <w:rFonts w:ascii="Times New Roman" w:hAnsi="Times New Roman" w:cs="Times New Roman"/>
        </w:rPr>
        <w:t xml:space="preserve"> sprachliche</w:t>
      </w:r>
      <w:r w:rsidR="00EB4602">
        <w:rPr>
          <w:rFonts w:ascii="Times New Roman" w:hAnsi="Times New Roman" w:cs="Times New Roman"/>
        </w:rPr>
        <w:t>n</w:t>
      </w:r>
      <w:r w:rsidR="00627B2C">
        <w:rPr>
          <w:rFonts w:ascii="Times New Roman" w:hAnsi="Times New Roman" w:cs="Times New Roman"/>
        </w:rPr>
        <w:t xml:space="preserve"> </w:t>
      </w:r>
      <w:r w:rsidR="00E91B21" w:rsidRPr="00934F58">
        <w:rPr>
          <w:rFonts w:ascii="Times New Roman" w:hAnsi="Times New Roman" w:cs="Times New Roman"/>
        </w:rPr>
        <w:t>Fähigkeiten</w:t>
      </w:r>
      <w:r w:rsidRPr="00934F58">
        <w:rPr>
          <w:rFonts w:ascii="Times New Roman" w:hAnsi="Times New Roman" w:cs="Times New Roman"/>
        </w:rPr>
        <w:t>. Ergänzend können polysemantische Wörter aufgenommen werden</w:t>
      </w:r>
      <w:r w:rsidR="00407C4C" w:rsidRPr="00934F58">
        <w:rPr>
          <w:rFonts w:ascii="Times New Roman" w:hAnsi="Times New Roman" w:cs="Times New Roman"/>
        </w:rPr>
        <w:t>.</w:t>
      </w:r>
      <w:r w:rsidR="00B2147B" w:rsidRPr="00934F58">
        <w:rPr>
          <w:rFonts w:ascii="Times New Roman" w:hAnsi="Times New Roman" w:cs="Times New Roman"/>
        </w:rPr>
        <w:t xml:space="preserve"> Synonymwörterbücher</w:t>
      </w:r>
      <w:r w:rsidR="00EB4602">
        <w:rPr>
          <w:rFonts w:ascii="Times New Roman" w:hAnsi="Times New Roman" w:cs="Times New Roman"/>
        </w:rPr>
        <w:t xml:space="preserve"> sind </w:t>
      </w:r>
      <w:r w:rsidR="00627B2C">
        <w:rPr>
          <w:rFonts w:ascii="Times New Roman" w:hAnsi="Times New Roman" w:cs="Times New Roman"/>
        </w:rPr>
        <w:t>wesentlich</w:t>
      </w:r>
      <w:r w:rsidR="00EB4602">
        <w:rPr>
          <w:rFonts w:ascii="Times New Roman" w:hAnsi="Times New Roman" w:cs="Times New Roman"/>
        </w:rPr>
        <w:t xml:space="preserve"> dem </w:t>
      </w:r>
      <w:r w:rsidR="00B2147B" w:rsidRPr="00934F58">
        <w:rPr>
          <w:rFonts w:ascii="Times New Roman" w:hAnsi="Times New Roman" w:cs="Times New Roman"/>
        </w:rPr>
        <w:t>Sekundarbereich</w:t>
      </w:r>
      <w:r w:rsidR="00EB4602">
        <w:rPr>
          <w:rFonts w:ascii="Times New Roman" w:hAnsi="Times New Roman" w:cs="Times New Roman"/>
        </w:rPr>
        <w:t xml:space="preserve"> vorbehalten</w:t>
      </w:r>
      <w:r w:rsidR="00B2147B" w:rsidRPr="00934F58">
        <w:rPr>
          <w:rFonts w:ascii="Times New Roman" w:hAnsi="Times New Roman" w:cs="Times New Roman"/>
        </w:rPr>
        <w:t xml:space="preserve">. </w:t>
      </w:r>
    </w:p>
    <w:p w:rsidR="00130278" w:rsidRPr="00934F58" w:rsidRDefault="00130278" w:rsidP="00C039D2">
      <w:pPr>
        <w:pStyle w:val="Listenabsatz"/>
        <w:numPr>
          <w:ilvl w:val="0"/>
          <w:numId w:val="6"/>
        </w:numPr>
        <w:jc w:val="both"/>
        <w:rPr>
          <w:rFonts w:ascii="Times New Roman" w:hAnsi="Times New Roman" w:cs="Times New Roman"/>
        </w:rPr>
      </w:pPr>
      <w:r w:rsidRPr="00934F58">
        <w:rPr>
          <w:rFonts w:ascii="Times New Roman" w:hAnsi="Times New Roman" w:cs="Times New Roman"/>
          <w:b/>
        </w:rPr>
        <w:lastRenderedPageBreak/>
        <w:t>Hyperonyme-Hyponyme</w:t>
      </w:r>
      <w:r w:rsidRPr="00934F58">
        <w:rPr>
          <w:rFonts w:ascii="Times New Roman" w:hAnsi="Times New Roman" w:cs="Times New Roman"/>
        </w:rPr>
        <w:t xml:space="preserve"> bilden: Dieser Ansatz ähnelt der Mind-Map oder dem Ideennetz.</w:t>
      </w:r>
      <w:r w:rsidR="00F449CF">
        <w:rPr>
          <w:rFonts w:ascii="Times New Roman" w:hAnsi="Times New Roman" w:cs="Times New Roman"/>
        </w:rPr>
        <w:t xml:space="preserve"> Hierbei werden übergeordnete Begriffe (Hyperonyme), z.B. „Säugetier“, gebildet und in Zusammenhang mit untergeordneten Begriffen (Hyponymen), z.B. „Hund“, gebracht. Da Schülerinnen</w:t>
      </w:r>
      <w:r w:rsidR="00757B5C">
        <w:rPr>
          <w:rFonts w:ascii="Times New Roman" w:hAnsi="Times New Roman" w:cs="Times New Roman"/>
        </w:rPr>
        <w:t xml:space="preserve"> und Schüler</w:t>
      </w:r>
      <w:r w:rsidR="00F449CF">
        <w:rPr>
          <w:rFonts w:ascii="Times New Roman" w:hAnsi="Times New Roman" w:cs="Times New Roman"/>
        </w:rPr>
        <w:t xml:space="preserve"> bei dieser Art der Unterstützung über ein bestimmtes Maß an Vor- und Weltwissen verfügen sollten, ist der Einsatz vorwiegend im Sekundarbereich ertragreich.</w:t>
      </w:r>
    </w:p>
    <w:p w:rsidR="00130278" w:rsidRPr="00934F58" w:rsidRDefault="00130278" w:rsidP="009946FB">
      <w:pPr>
        <w:pStyle w:val="Listenabsatz"/>
        <w:numPr>
          <w:ilvl w:val="0"/>
          <w:numId w:val="6"/>
        </w:numPr>
        <w:jc w:val="both"/>
        <w:rPr>
          <w:rFonts w:ascii="Times New Roman" w:hAnsi="Times New Roman" w:cs="Times New Roman"/>
        </w:rPr>
      </w:pPr>
      <w:r w:rsidRPr="00934F58">
        <w:rPr>
          <w:rFonts w:ascii="Times New Roman" w:hAnsi="Times New Roman" w:cs="Times New Roman"/>
          <w:b/>
        </w:rPr>
        <w:t>Visuelle Unterstützung/Schriftanpassung</w:t>
      </w:r>
      <w:r w:rsidRPr="00934F58">
        <w:rPr>
          <w:rFonts w:ascii="Times New Roman" w:hAnsi="Times New Roman" w:cs="Times New Roman"/>
        </w:rPr>
        <w:t xml:space="preserve">: Dies kann dazu genutzt werden, um </w:t>
      </w:r>
      <w:r w:rsidR="00D62D71">
        <w:rPr>
          <w:rFonts w:ascii="Times New Roman" w:hAnsi="Times New Roman" w:cs="Times New Roman"/>
        </w:rPr>
        <w:t xml:space="preserve">mit geringem Aufwand </w:t>
      </w:r>
      <w:r w:rsidRPr="00934F58">
        <w:rPr>
          <w:rFonts w:ascii="Times New Roman" w:hAnsi="Times New Roman" w:cs="Times New Roman"/>
        </w:rPr>
        <w:t xml:space="preserve">das Verständnis zu erleichtern. </w:t>
      </w:r>
      <w:r w:rsidR="009946FB" w:rsidRPr="00934F58">
        <w:rPr>
          <w:rFonts w:ascii="Times New Roman" w:hAnsi="Times New Roman" w:cs="Times New Roman"/>
        </w:rPr>
        <w:t>So kann</w:t>
      </w:r>
      <w:r w:rsidR="00D62D71">
        <w:rPr>
          <w:rFonts w:ascii="Times New Roman" w:hAnsi="Times New Roman" w:cs="Times New Roman"/>
        </w:rPr>
        <w:t>, um Tafelbilder zu verstehen,</w:t>
      </w:r>
      <w:r w:rsidR="009946FB" w:rsidRPr="00934F58">
        <w:rPr>
          <w:rFonts w:ascii="Times New Roman" w:hAnsi="Times New Roman" w:cs="Times New Roman"/>
        </w:rPr>
        <w:t xml:space="preserve"> die Schriftart oder Schriftgröße eine entscheidende Rolle spielen. Bei Textaufgaben ist die Aufteilung (Zeilensprünge, Absätze, etc.) als Verständnishilfe ebenso von Bedeutung. Für die Aufgabenstellung empfiehlt </w:t>
      </w:r>
      <w:r w:rsidR="00D62D71">
        <w:rPr>
          <w:rFonts w:ascii="Times New Roman" w:hAnsi="Times New Roman" w:cs="Times New Roman"/>
        </w:rPr>
        <w:t xml:space="preserve">es </w:t>
      </w:r>
      <w:r w:rsidR="009946FB" w:rsidRPr="00934F58">
        <w:rPr>
          <w:rFonts w:ascii="Times New Roman" w:hAnsi="Times New Roman" w:cs="Times New Roman"/>
        </w:rPr>
        <w:t>sich</w:t>
      </w:r>
      <w:r w:rsidR="00D62D71">
        <w:rPr>
          <w:rFonts w:ascii="Times New Roman" w:hAnsi="Times New Roman" w:cs="Times New Roman"/>
        </w:rPr>
        <w:t>, die</w:t>
      </w:r>
      <w:r w:rsidR="009946FB" w:rsidRPr="00934F58">
        <w:rPr>
          <w:rFonts w:ascii="Times New Roman" w:hAnsi="Times New Roman" w:cs="Times New Roman"/>
        </w:rPr>
        <w:t xml:space="preserve"> </w:t>
      </w:r>
      <w:r w:rsidR="00D62D71" w:rsidRPr="00934F58">
        <w:rPr>
          <w:rFonts w:ascii="Times New Roman" w:hAnsi="Times New Roman" w:cs="Times New Roman"/>
        </w:rPr>
        <w:t xml:space="preserve">relevanten Operatoren bzw. Fragewörter </w:t>
      </w:r>
      <w:r w:rsidR="00D62D71">
        <w:rPr>
          <w:rFonts w:ascii="Times New Roman" w:hAnsi="Times New Roman" w:cs="Times New Roman"/>
        </w:rPr>
        <w:t>zu m</w:t>
      </w:r>
      <w:r w:rsidR="009946FB" w:rsidRPr="00934F58">
        <w:rPr>
          <w:rFonts w:ascii="Times New Roman" w:hAnsi="Times New Roman" w:cs="Times New Roman"/>
        </w:rPr>
        <w:t>arkier</w:t>
      </w:r>
      <w:r w:rsidR="00D62D71">
        <w:rPr>
          <w:rFonts w:ascii="Times New Roman" w:hAnsi="Times New Roman" w:cs="Times New Roman"/>
        </w:rPr>
        <w:t>en</w:t>
      </w:r>
      <w:r w:rsidR="009946FB" w:rsidRPr="00934F58">
        <w:rPr>
          <w:rFonts w:ascii="Times New Roman" w:hAnsi="Times New Roman" w:cs="Times New Roman"/>
        </w:rPr>
        <w:t xml:space="preserve"> (z.B. </w:t>
      </w:r>
      <w:r w:rsidR="00D62D71">
        <w:rPr>
          <w:rFonts w:ascii="Times New Roman" w:hAnsi="Times New Roman" w:cs="Times New Roman"/>
        </w:rPr>
        <w:t xml:space="preserve">mit </w:t>
      </w:r>
      <w:r w:rsidR="009946FB" w:rsidRPr="00934F58">
        <w:rPr>
          <w:rFonts w:ascii="Times New Roman" w:hAnsi="Times New Roman" w:cs="Times New Roman"/>
        </w:rPr>
        <w:t>Fettdruck)</w:t>
      </w:r>
      <w:r w:rsidR="00390EC5" w:rsidRPr="00934F58">
        <w:rPr>
          <w:rFonts w:ascii="Times New Roman" w:hAnsi="Times New Roman" w:cs="Times New Roman"/>
        </w:rPr>
        <w:t>.</w:t>
      </w:r>
      <w:r w:rsidR="001E6BE1" w:rsidRPr="00934F58">
        <w:rPr>
          <w:rFonts w:ascii="Times New Roman" w:hAnsi="Times New Roman" w:cs="Times New Roman"/>
        </w:rPr>
        <w:t xml:space="preserve"> Von einer visuellen Unterstützung profitieren Kinder im Primarbereich ebenso wie Jugendliche im Sekundarbereich. </w:t>
      </w:r>
    </w:p>
    <w:p w:rsidR="00002B3B" w:rsidRDefault="00130278" w:rsidP="00C039D2">
      <w:pPr>
        <w:pStyle w:val="Listenabsatz"/>
        <w:numPr>
          <w:ilvl w:val="0"/>
          <w:numId w:val="6"/>
        </w:numPr>
        <w:jc w:val="both"/>
        <w:rPr>
          <w:rFonts w:ascii="Times New Roman" w:hAnsi="Times New Roman" w:cs="Times New Roman"/>
        </w:rPr>
      </w:pPr>
      <w:r w:rsidRPr="00934F58">
        <w:rPr>
          <w:rFonts w:ascii="Times New Roman" w:hAnsi="Times New Roman" w:cs="Times New Roman"/>
          <w:b/>
        </w:rPr>
        <w:t>Umformulierungen</w:t>
      </w:r>
      <w:r w:rsidR="00B14FEA">
        <w:rPr>
          <w:rFonts w:ascii="Times New Roman" w:hAnsi="Times New Roman" w:cs="Times New Roman"/>
          <w:b/>
        </w:rPr>
        <w:t>/Modifizierung</w:t>
      </w:r>
      <w:r w:rsidRPr="00934F58">
        <w:rPr>
          <w:rFonts w:ascii="Times New Roman" w:hAnsi="Times New Roman" w:cs="Times New Roman"/>
        </w:rPr>
        <w:t xml:space="preserve"> </w:t>
      </w:r>
      <w:r w:rsidR="00887CAA">
        <w:rPr>
          <w:rFonts w:ascii="Times New Roman" w:hAnsi="Times New Roman" w:cs="Times New Roman"/>
        </w:rPr>
        <w:t xml:space="preserve">oder auch </w:t>
      </w:r>
      <w:r w:rsidR="00887CAA" w:rsidRPr="008C767D">
        <w:rPr>
          <w:rFonts w:ascii="Times New Roman" w:hAnsi="Times New Roman" w:cs="Times New Roman"/>
          <w:bCs/>
        </w:rPr>
        <w:t>Thematisierung</w:t>
      </w:r>
      <w:r w:rsidR="00887CAA">
        <w:rPr>
          <w:rFonts w:ascii="Times New Roman" w:hAnsi="Times New Roman" w:cs="Times New Roman"/>
        </w:rPr>
        <w:t xml:space="preserve"> </w:t>
      </w:r>
      <w:r w:rsidRPr="00934F58">
        <w:rPr>
          <w:rFonts w:ascii="Times New Roman" w:hAnsi="Times New Roman" w:cs="Times New Roman"/>
        </w:rPr>
        <w:t>schwieriger (bildungssprachlicher) Strukturen auf grammatischer Ebene</w:t>
      </w:r>
      <w:r w:rsidR="001E6BE1" w:rsidRPr="00934F58">
        <w:rPr>
          <w:rFonts w:ascii="Times New Roman" w:hAnsi="Times New Roman" w:cs="Times New Roman"/>
        </w:rPr>
        <w:t xml:space="preserve"> (schulformunabhängig)</w:t>
      </w:r>
      <w:r w:rsidR="006F5F32">
        <w:rPr>
          <w:rFonts w:ascii="Times New Roman" w:hAnsi="Times New Roman" w:cs="Times New Roman"/>
        </w:rPr>
        <w:t xml:space="preserve"> (siehe </w:t>
      </w:r>
      <w:r w:rsidR="006F5F32" w:rsidRPr="003100A6">
        <w:rPr>
          <w:rFonts w:ascii="Times New Roman" w:hAnsi="Times New Roman" w:cs="Times New Roman"/>
        </w:rPr>
        <w:t xml:space="preserve">Fallbeispiel </w:t>
      </w:r>
      <w:r w:rsidR="003100A6">
        <w:rPr>
          <w:rFonts w:ascii="Times New Roman" w:hAnsi="Times New Roman" w:cs="Times New Roman"/>
        </w:rPr>
        <w:t>4</w:t>
      </w:r>
      <w:r w:rsidR="006F5F32">
        <w:rPr>
          <w:rFonts w:ascii="Times New Roman" w:hAnsi="Times New Roman" w:cs="Times New Roman"/>
        </w:rPr>
        <w:t>)</w:t>
      </w:r>
      <w:r w:rsidRPr="00934F58">
        <w:rPr>
          <w:rFonts w:ascii="Times New Roman" w:hAnsi="Times New Roman" w:cs="Times New Roman"/>
        </w:rPr>
        <w:t>:</w:t>
      </w:r>
      <w:r w:rsidR="00627B2C">
        <w:rPr>
          <w:rFonts w:ascii="Times New Roman" w:hAnsi="Times New Roman" w:cs="Times New Roman"/>
        </w:rPr>
        <w:t xml:space="preserve">   </w:t>
      </w:r>
    </w:p>
    <w:tbl>
      <w:tblPr>
        <w:tblStyle w:val="Tabellengitternetz"/>
        <w:tblW w:w="0" w:type="auto"/>
        <w:tblLook w:val="04A0"/>
      </w:tblPr>
      <w:tblGrid>
        <w:gridCol w:w="2131"/>
        <w:gridCol w:w="2770"/>
        <w:gridCol w:w="4387"/>
      </w:tblGrid>
      <w:tr w:rsidR="00B14FEA" w:rsidTr="00002B3B">
        <w:tc>
          <w:tcPr>
            <w:tcW w:w="4673" w:type="dxa"/>
            <w:gridSpan w:val="2"/>
            <w:shd w:val="clear" w:color="auto" w:fill="E7E6E6" w:themeFill="background2"/>
          </w:tcPr>
          <w:p w:rsidR="00B14FEA" w:rsidRPr="00002B3B" w:rsidRDefault="00B14FEA" w:rsidP="00002B3B">
            <w:pPr>
              <w:jc w:val="center"/>
              <w:rPr>
                <w:rFonts w:ascii="Times New Roman" w:hAnsi="Times New Roman" w:cs="Times New Roman"/>
                <w:b/>
                <w:bCs/>
              </w:rPr>
            </w:pPr>
            <w:r w:rsidRPr="00002B3B">
              <w:rPr>
                <w:rFonts w:ascii="Times New Roman" w:hAnsi="Times New Roman" w:cs="Times New Roman"/>
                <w:b/>
                <w:bCs/>
              </w:rPr>
              <w:t>Umformulierung/Modifizierung</w:t>
            </w:r>
            <w:r w:rsidR="00887CAA" w:rsidRPr="00002B3B">
              <w:rPr>
                <w:rFonts w:ascii="Times New Roman" w:hAnsi="Times New Roman" w:cs="Times New Roman"/>
                <w:b/>
                <w:bCs/>
              </w:rPr>
              <w:t>/Thematisierung</w:t>
            </w:r>
          </w:p>
        </w:tc>
        <w:tc>
          <w:tcPr>
            <w:tcW w:w="4389" w:type="dxa"/>
            <w:shd w:val="clear" w:color="auto" w:fill="E7E6E6" w:themeFill="background2"/>
          </w:tcPr>
          <w:p w:rsidR="00B14FEA" w:rsidRPr="00002B3B" w:rsidRDefault="00B14FEA" w:rsidP="00002B3B">
            <w:pPr>
              <w:jc w:val="center"/>
              <w:rPr>
                <w:rFonts w:ascii="Times New Roman" w:hAnsi="Times New Roman" w:cs="Times New Roman"/>
                <w:b/>
                <w:bCs/>
                <w:color w:val="2E74B5" w:themeColor="accent1" w:themeShade="BF"/>
              </w:rPr>
            </w:pPr>
            <w:r w:rsidRPr="00002B3B">
              <w:rPr>
                <w:rFonts w:ascii="Times New Roman" w:hAnsi="Times New Roman" w:cs="Times New Roman"/>
                <w:b/>
                <w:bCs/>
              </w:rPr>
              <w:t>Beispiele</w:t>
            </w:r>
          </w:p>
        </w:tc>
      </w:tr>
      <w:tr w:rsidR="00B43C52" w:rsidTr="00934F58">
        <w:tc>
          <w:tcPr>
            <w:tcW w:w="4673" w:type="dxa"/>
            <w:gridSpan w:val="2"/>
          </w:tcPr>
          <w:p w:rsidR="00B43C52" w:rsidRDefault="00C758F9" w:rsidP="00934F58">
            <w:pPr>
              <w:rPr>
                <w:rFonts w:ascii="Times New Roman" w:hAnsi="Times New Roman" w:cs="Times New Roman"/>
              </w:rPr>
            </w:pPr>
            <w:r>
              <w:rPr>
                <w:rFonts w:ascii="Times New Roman" w:hAnsi="Times New Roman" w:cs="Times New Roman"/>
              </w:rPr>
              <w:t>Kohärenz/Kohäsion (</w:t>
            </w:r>
            <w:r w:rsidRPr="00934F58">
              <w:rPr>
                <w:rFonts w:ascii="Times New Roman" w:hAnsi="Times New Roman" w:cs="Times New Roman"/>
              </w:rPr>
              <w:t>M</w:t>
            </w:r>
            <w:r>
              <w:rPr>
                <w:rFonts w:ascii="Times New Roman" w:hAnsi="Times New Roman" w:cs="Times New Roman"/>
              </w:rPr>
              <w:t>ittel der Textverknüpfung): Hervorhebungen, z.B. farblich oder fett</w:t>
            </w:r>
            <w:r w:rsidR="00B43C52" w:rsidRPr="00934F58">
              <w:rPr>
                <w:rFonts w:ascii="Times New Roman" w:hAnsi="Times New Roman" w:cs="Times New Roman"/>
              </w:rPr>
              <w:t xml:space="preserve"> </w:t>
            </w:r>
          </w:p>
        </w:tc>
        <w:tc>
          <w:tcPr>
            <w:tcW w:w="4389" w:type="dxa"/>
          </w:tcPr>
          <w:p w:rsidR="00B43C52" w:rsidRDefault="004E4A8E" w:rsidP="00B43C52">
            <w:pPr>
              <w:jc w:val="both"/>
              <w:rPr>
                <w:rFonts w:ascii="Times New Roman" w:hAnsi="Times New Roman" w:cs="Times New Roman"/>
              </w:rPr>
            </w:pPr>
            <w:r w:rsidRPr="00934F58">
              <w:rPr>
                <w:rFonts w:ascii="Times New Roman" w:hAnsi="Times New Roman" w:cs="Times New Roman"/>
                <w:color w:val="2E74B5" w:themeColor="accent1" w:themeShade="BF"/>
              </w:rPr>
              <w:t xml:space="preserve">Der König </w:t>
            </w:r>
            <w:r>
              <w:rPr>
                <w:rFonts w:ascii="Times New Roman" w:hAnsi="Times New Roman" w:cs="Times New Roman"/>
              </w:rPr>
              <w:t xml:space="preserve">hatte </w:t>
            </w:r>
            <w:r w:rsidRPr="00934F58">
              <w:rPr>
                <w:rFonts w:ascii="Times New Roman" w:hAnsi="Times New Roman" w:cs="Times New Roman"/>
                <w:color w:val="C45911" w:themeColor="accent2" w:themeShade="BF"/>
              </w:rPr>
              <w:t>eine Tochter</w:t>
            </w:r>
            <w:r>
              <w:rPr>
                <w:rFonts w:ascii="Times New Roman" w:hAnsi="Times New Roman" w:cs="Times New Roman"/>
              </w:rPr>
              <w:t xml:space="preserve">. </w:t>
            </w:r>
            <w:r w:rsidRPr="00934F58">
              <w:rPr>
                <w:rFonts w:ascii="Times New Roman" w:hAnsi="Times New Roman" w:cs="Times New Roman"/>
                <w:color w:val="2E74B5" w:themeColor="accent1" w:themeShade="BF"/>
              </w:rPr>
              <w:t>Er</w:t>
            </w:r>
            <w:r>
              <w:rPr>
                <w:rFonts w:ascii="Times New Roman" w:hAnsi="Times New Roman" w:cs="Times New Roman"/>
              </w:rPr>
              <w:t xml:space="preserve"> liebte </w:t>
            </w:r>
            <w:r w:rsidRPr="00934F58">
              <w:rPr>
                <w:rFonts w:ascii="Times New Roman" w:hAnsi="Times New Roman" w:cs="Times New Roman"/>
                <w:color w:val="C45911" w:themeColor="accent2" w:themeShade="BF"/>
              </w:rPr>
              <w:t xml:space="preserve">sie </w:t>
            </w:r>
            <w:r>
              <w:rPr>
                <w:rFonts w:ascii="Times New Roman" w:hAnsi="Times New Roman" w:cs="Times New Roman"/>
              </w:rPr>
              <w:t xml:space="preserve">sehr. </w:t>
            </w:r>
            <w:r w:rsidR="00A71117">
              <w:rPr>
                <w:rFonts w:ascii="Times New Roman" w:hAnsi="Times New Roman" w:cs="Times New Roman"/>
              </w:rPr>
              <w:t>(</w:t>
            </w:r>
            <w:r w:rsidR="00A71117" w:rsidRPr="008C767D">
              <w:rPr>
                <w:rFonts w:ascii="Times New Roman" w:hAnsi="Times New Roman" w:cs="Times New Roman"/>
                <w:color w:val="2E74B5" w:themeColor="accent1" w:themeShade="BF"/>
              </w:rPr>
              <w:t>Der König</w:t>
            </w:r>
            <w:r w:rsidR="00C758F9" w:rsidRPr="008C767D">
              <w:rPr>
                <w:rFonts w:ascii="Times New Roman" w:hAnsi="Times New Roman" w:cs="Times New Roman"/>
                <w:color w:val="2E74B5" w:themeColor="accent1" w:themeShade="BF"/>
              </w:rPr>
              <w:t>=e</w:t>
            </w:r>
            <w:r w:rsidR="00A71117" w:rsidRPr="008C767D">
              <w:rPr>
                <w:rFonts w:ascii="Times New Roman" w:hAnsi="Times New Roman" w:cs="Times New Roman"/>
                <w:color w:val="2E74B5" w:themeColor="accent1" w:themeShade="BF"/>
              </w:rPr>
              <w:t>r</w:t>
            </w:r>
            <w:r w:rsidR="00A71117">
              <w:rPr>
                <w:rFonts w:ascii="Times New Roman" w:hAnsi="Times New Roman" w:cs="Times New Roman"/>
              </w:rPr>
              <w:t xml:space="preserve">/ </w:t>
            </w:r>
            <w:r w:rsidR="00A71117" w:rsidRPr="008C767D">
              <w:rPr>
                <w:rFonts w:ascii="Times New Roman" w:hAnsi="Times New Roman" w:cs="Times New Roman"/>
                <w:color w:val="C45911" w:themeColor="accent2" w:themeShade="BF"/>
              </w:rPr>
              <w:t>eine Tochter= sie</w:t>
            </w:r>
            <w:r w:rsidR="00A71117">
              <w:rPr>
                <w:rFonts w:ascii="Times New Roman" w:hAnsi="Times New Roman" w:cs="Times New Roman"/>
              </w:rPr>
              <w:t>)</w:t>
            </w:r>
          </w:p>
          <w:p w:rsidR="00B14FEA" w:rsidRDefault="00B14FEA" w:rsidP="00B43C52">
            <w:pPr>
              <w:jc w:val="both"/>
              <w:rPr>
                <w:rFonts w:ascii="Times New Roman" w:hAnsi="Times New Roman" w:cs="Times New Roman"/>
              </w:rPr>
            </w:pPr>
            <w:r>
              <w:rPr>
                <w:rFonts w:ascii="Times New Roman" w:hAnsi="Times New Roman" w:cs="Times New Roman"/>
              </w:rPr>
              <w:t xml:space="preserve">Der Mann liebte Hunde, </w:t>
            </w:r>
            <w:r w:rsidRPr="00934F58">
              <w:rPr>
                <w:rFonts w:ascii="Times New Roman" w:hAnsi="Times New Roman" w:cs="Times New Roman"/>
                <w:b/>
              </w:rPr>
              <w:t>wohingegen</w:t>
            </w:r>
            <w:r>
              <w:rPr>
                <w:rFonts w:ascii="Times New Roman" w:hAnsi="Times New Roman" w:cs="Times New Roman"/>
              </w:rPr>
              <w:t xml:space="preserve"> die Frau Katzen liebte. </w:t>
            </w:r>
          </w:p>
        </w:tc>
      </w:tr>
      <w:tr w:rsidR="00B43C52" w:rsidTr="00934F58">
        <w:tc>
          <w:tcPr>
            <w:tcW w:w="4673" w:type="dxa"/>
            <w:gridSpan w:val="2"/>
          </w:tcPr>
          <w:p w:rsidR="00B43C52" w:rsidRDefault="00B43C52" w:rsidP="00934F58">
            <w:pPr>
              <w:jc w:val="both"/>
              <w:rPr>
                <w:rFonts w:ascii="Times New Roman" w:hAnsi="Times New Roman" w:cs="Times New Roman"/>
              </w:rPr>
            </w:pPr>
            <w:r w:rsidRPr="00934F58">
              <w:rPr>
                <w:rFonts w:ascii="Times New Roman" w:hAnsi="Times New Roman" w:cs="Times New Roman"/>
              </w:rPr>
              <w:t xml:space="preserve">Diathese: </w:t>
            </w:r>
          </w:p>
          <w:p w:rsidR="00B43C52" w:rsidRPr="00934F58" w:rsidRDefault="00B43C52" w:rsidP="00934F58">
            <w:pPr>
              <w:jc w:val="both"/>
              <w:rPr>
                <w:rFonts w:ascii="Times New Roman" w:hAnsi="Times New Roman" w:cs="Times New Roman"/>
              </w:rPr>
            </w:pPr>
            <w:r w:rsidRPr="00934F58">
              <w:rPr>
                <w:rFonts w:ascii="Times New Roman" w:hAnsi="Times New Roman" w:cs="Times New Roman"/>
              </w:rPr>
              <w:t xml:space="preserve">Passiv- in Aktivkonstruktionen </w:t>
            </w:r>
            <w:r w:rsidR="005857B6">
              <w:rPr>
                <w:rFonts w:ascii="Times New Roman" w:hAnsi="Times New Roman" w:cs="Times New Roman"/>
              </w:rPr>
              <w:t>umwandeln</w:t>
            </w:r>
            <w:r w:rsidRPr="00934F58">
              <w:rPr>
                <w:rFonts w:ascii="Times New Roman" w:hAnsi="Times New Roman" w:cs="Times New Roman"/>
              </w:rPr>
              <w:t xml:space="preserve"> (im Plenum oder einzeln)</w:t>
            </w:r>
            <w:r w:rsidR="005857B6">
              <w:rPr>
                <w:rFonts w:ascii="Times New Roman" w:hAnsi="Times New Roman" w:cs="Times New Roman"/>
              </w:rPr>
              <w:t xml:space="preserve">, </w:t>
            </w:r>
            <w:r>
              <w:rPr>
                <w:rFonts w:ascii="Times New Roman" w:hAnsi="Times New Roman" w:cs="Times New Roman"/>
              </w:rPr>
              <w:t>d</w:t>
            </w:r>
            <w:r w:rsidR="005857B6">
              <w:rPr>
                <w:rFonts w:ascii="Times New Roman" w:hAnsi="Times New Roman" w:cs="Times New Roman"/>
              </w:rPr>
              <w:t>ie</w:t>
            </w:r>
            <w:r>
              <w:rPr>
                <w:rFonts w:ascii="Times New Roman" w:hAnsi="Times New Roman" w:cs="Times New Roman"/>
              </w:rPr>
              <w:t xml:space="preserve"> umgeformte Struktur</w:t>
            </w:r>
            <w:r w:rsidR="005857B6">
              <w:rPr>
                <w:rFonts w:ascii="Times New Roman" w:hAnsi="Times New Roman" w:cs="Times New Roman"/>
              </w:rPr>
              <w:t xml:space="preserve"> wird markiert</w:t>
            </w:r>
            <w:r>
              <w:rPr>
                <w:rFonts w:ascii="Times New Roman" w:hAnsi="Times New Roman" w:cs="Times New Roman"/>
              </w:rPr>
              <w:t xml:space="preserve"> </w:t>
            </w:r>
          </w:p>
          <w:p w:rsidR="00B43C52" w:rsidRDefault="00B43C52" w:rsidP="00B43C52">
            <w:pPr>
              <w:jc w:val="both"/>
              <w:rPr>
                <w:rFonts w:ascii="Times New Roman" w:hAnsi="Times New Roman" w:cs="Times New Roman"/>
              </w:rPr>
            </w:pPr>
          </w:p>
        </w:tc>
        <w:tc>
          <w:tcPr>
            <w:tcW w:w="4389" w:type="dxa"/>
          </w:tcPr>
          <w:p w:rsidR="005562DA" w:rsidRDefault="00B43C52" w:rsidP="00B43C52">
            <w:pPr>
              <w:jc w:val="both"/>
              <w:rPr>
                <w:rFonts w:ascii="Times New Roman" w:hAnsi="Times New Roman" w:cs="Times New Roman"/>
              </w:rPr>
            </w:pPr>
            <w:r>
              <w:rPr>
                <w:rFonts w:ascii="Times New Roman" w:hAnsi="Times New Roman" w:cs="Times New Roman"/>
              </w:rPr>
              <w:t>Die Krankenschwester küsst den Patienten.</w:t>
            </w:r>
          </w:p>
          <w:p w:rsidR="00B43C52" w:rsidRDefault="00B43C52" w:rsidP="00B43C52">
            <w:pPr>
              <w:jc w:val="both"/>
              <w:rPr>
                <w:rFonts w:ascii="Times New Roman" w:hAnsi="Times New Roman" w:cs="Times New Roman"/>
              </w:rPr>
            </w:pPr>
            <w:r>
              <w:rPr>
                <w:rFonts w:ascii="Times New Roman" w:hAnsi="Times New Roman" w:cs="Times New Roman"/>
              </w:rPr>
              <w:t xml:space="preserve">Der Patient </w:t>
            </w:r>
            <w:r w:rsidRPr="00934F58">
              <w:rPr>
                <w:rFonts w:ascii="Times New Roman" w:hAnsi="Times New Roman" w:cs="Times New Roman"/>
                <w:b/>
              </w:rPr>
              <w:t>wird</w:t>
            </w:r>
            <w:r>
              <w:rPr>
                <w:rFonts w:ascii="Times New Roman" w:hAnsi="Times New Roman" w:cs="Times New Roman"/>
              </w:rPr>
              <w:t xml:space="preserve"> (von der Krankenschwester) </w:t>
            </w:r>
            <w:r w:rsidRPr="00934F58">
              <w:rPr>
                <w:rFonts w:ascii="Times New Roman" w:hAnsi="Times New Roman" w:cs="Times New Roman"/>
                <w:b/>
              </w:rPr>
              <w:t>ge</w:t>
            </w:r>
            <w:r>
              <w:rPr>
                <w:rFonts w:ascii="Times New Roman" w:hAnsi="Times New Roman" w:cs="Times New Roman"/>
              </w:rPr>
              <w:t>küsst.</w:t>
            </w:r>
          </w:p>
        </w:tc>
      </w:tr>
      <w:tr w:rsidR="00B43C52" w:rsidTr="00934F58">
        <w:tc>
          <w:tcPr>
            <w:tcW w:w="4673" w:type="dxa"/>
            <w:gridSpan w:val="2"/>
          </w:tcPr>
          <w:p w:rsidR="00B43C52" w:rsidRDefault="00B43C52" w:rsidP="00B43C52">
            <w:pPr>
              <w:jc w:val="both"/>
              <w:rPr>
                <w:rFonts w:ascii="Times New Roman" w:hAnsi="Times New Roman" w:cs="Times New Roman"/>
              </w:rPr>
            </w:pPr>
            <w:r w:rsidRPr="008B0F29">
              <w:rPr>
                <w:rFonts w:ascii="Times New Roman" w:hAnsi="Times New Roman" w:cs="Times New Roman"/>
              </w:rPr>
              <w:t>Partizipialkonstruktionen umformen</w:t>
            </w:r>
            <w:r>
              <w:rPr>
                <w:rFonts w:ascii="Times New Roman" w:hAnsi="Times New Roman" w:cs="Times New Roman"/>
              </w:rPr>
              <w:t xml:space="preserve"> mit Markierung der relevanten Struktur(en)</w:t>
            </w:r>
          </w:p>
        </w:tc>
        <w:tc>
          <w:tcPr>
            <w:tcW w:w="4389" w:type="dxa"/>
          </w:tcPr>
          <w:p w:rsidR="00F649E3" w:rsidRDefault="00B43C52">
            <w:pPr>
              <w:jc w:val="both"/>
              <w:rPr>
                <w:rFonts w:ascii="Times New Roman" w:hAnsi="Times New Roman" w:cs="Times New Roman"/>
              </w:rPr>
            </w:pPr>
            <w:r w:rsidRPr="008C767D">
              <w:rPr>
                <w:rFonts w:ascii="Times New Roman" w:hAnsi="Times New Roman" w:cs="Times New Roman"/>
                <w:bCs/>
              </w:rPr>
              <w:t>Der</w:t>
            </w:r>
            <w:r w:rsidRPr="00C54576">
              <w:rPr>
                <w:rFonts w:ascii="Times New Roman" w:hAnsi="Times New Roman" w:cs="Times New Roman"/>
                <w:bCs/>
              </w:rPr>
              <w:t xml:space="preserve"> </w:t>
            </w:r>
            <w:r w:rsidRPr="008B0F29">
              <w:rPr>
                <w:rFonts w:ascii="Times New Roman" w:hAnsi="Times New Roman" w:cs="Times New Roman"/>
              </w:rPr>
              <w:t xml:space="preserve">im Wald </w:t>
            </w:r>
            <w:r w:rsidRPr="008C767D">
              <w:rPr>
                <w:rFonts w:ascii="Times New Roman" w:hAnsi="Times New Roman" w:cs="Times New Roman"/>
                <w:b/>
                <w:bCs/>
              </w:rPr>
              <w:t>stehen</w:t>
            </w:r>
            <w:r w:rsidRPr="00934F58">
              <w:rPr>
                <w:rFonts w:ascii="Times New Roman" w:hAnsi="Times New Roman" w:cs="Times New Roman"/>
                <w:b/>
              </w:rPr>
              <w:t>de</w:t>
            </w:r>
            <w:r w:rsidRPr="008B0F29">
              <w:rPr>
                <w:rFonts w:ascii="Times New Roman" w:hAnsi="Times New Roman" w:cs="Times New Roman"/>
              </w:rPr>
              <w:t xml:space="preserve"> Hirsch</w:t>
            </w:r>
            <w:r w:rsidR="00012775">
              <w:rPr>
                <w:rFonts w:ascii="Times New Roman" w:hAnsi="Times New Roman" w:cs="Times New Roman"/>
              </w:rPr>
              <w:t>…</w:t>
            </w:r>
          </w:p>
          <w:p w:rsidR="00B43C52" w:rsidRDefault="00B43C52">
            <w:pPr>
              <w:jc w:val="both"/>
              <w:rPr>
                <w:rFonts w:ascii="Times New Roman" w:hAnsi="Times New Roman" w:cs="Times New Roman"/>
              </w:rPr>
            </w:pPr>
            <w:r w:rsidRPr="008B0F29">
              <w:rPr>
                <w:rFonts w:ascii="Times New Roman" w:hAnsi="Times New Roman" w:cs="Times New Roman"/>
              </w:rPr>
              <w:t xml:space="preserve">Ein Hirsch, </w:t>
            </w:r>
            <w:r w:rsidRPr="008C767D">
              <w:rPr>
                <w:rFonts w:ascii="Times New Roman" w:hAnsi="Times New Roman" w:cs="Times New Roman"/>
                <w:bCs/>
              </w:rPr>
              <w:t>der</w:t>
            </w:r>
            <w:r w:rsidRPr="008B0F29">
              <w:rPr>
                <w:rFonts w:ascii="Times New Roman" w:hAnsi="Times New Roman" w:cs="Times New Roman"/>
              </w:rPr>
              <w:t xml:space="preserve"> </w:t>
            </w:r>
            <w:r w:rsidR="00012775" w:rsidRPr="008B0F29">
              <w:rPr>
                <w:rFonts w:ascii="Times New Roman" w:hAnsi="Times New Roman" w:cs="Times New Roman"/>
              </w:rPr>
              <w:t xml:space="preserve">im Wald </w:t>
            </w:r>
            <w:r w:rsidRPr="008C767D">
              <w:rPr>
                <w:rFonts w:ascii="Times New Roman" w:hAnsi="Times New Roman" w:cs="Times New Roman"/>
                <w:b/>
                <w:bCs/>
              </w:rPr>
              <w:t>steht</w:t>
            </w:r>
            <w:r w:rsidR="00012775" w:rsidRPr="005F2912">
              <w:rPr>
                <w:rFonts w:ascii="Times New Roman" w:hAnsi="Times New Roman" w:cs="Times New Roman"/>
              </w:rPr>
              <w:t>,</w:t>
            </w:r>
            <w:r w:rsidR="00012775">
              <w:rPr>
                <w:rFonts w:ascii="Times New Roman" w:hAnsi="Times New Roman" w:cs="Times New Roman"/>
              </w:rPr>
              <w:t>…</w:t>
            </w:r>
          </w:p>
        </w:tc>
      </w:tr>
      <w:tr w:rsidR="00B43C52" w:rsidTr="00934F58">
        <w:tc>
          <w:tcPr>
            <w:tcW w:w="4673" w:type="dxa"/>
            <w:gridSpan w:val="2"/>
          </w:tcPr>
          <w:p w:rsidR="00B43C52" w:rsidRPr="00934F58" w:rsidRDefault="003C2293" w:rsidP="00002B3B">
            <w:pPr>
              <w:rPr>
                <w:rFonts w:ascii="Times New Roman" w:hAnsi="Times New Roman" w:cs="Times New Roman"/>
              </w:rPr>
            </w:pPr>
            <w:r>
              <w:rPr>
                <w:rFonts w:ascii="Times New Roman" w:hAnsi="Times New Roman" w:cs="Times New Roman"/>
              </w:rPr>
              <w:t>Indikativ</w:t>
            </w:r>
            <w:r w:rsidRPr="00934F58">
              <w:rPr>
                <w:rFonts w:ascii="Times New Roman" w:hAnsi="Times New Roman" w:cs="Times New Roman"/>
              </w:rPr>
              <w:t xml:space="preserve"> </w:t>
            </w:r>
            <w:r w:rsidR="00B43C52" w:rsidRPr="00934F58">
              <w:rPr>
                <w:rFonts w:ascii="Times New Roman" w:hAnsi="Times New Roman" w:cs="Times New Roman"/>
              </w:rPr>
              <w:t xml:space="preserve">in </w:t>
            </w:r>
            <w:r>
              <w:rPr>
                <w:rFonts w:ascii="Times New Roman" w:hAnsi="Times New Roman" w:cs="Times New Roman"/>
              </w:rPr>
              <w:t>Konjunktiv</w:t>
            </w:r>
            <w:r w:rsidR="00C025B7">
              <w:rPr>
                <w:rFonts w:ascii="Times New Roman" w:hAnsi="Times New Roman" w:cs="Times New Roman"/>
              </w:rPr>
              <w:t>formen</w:t>
            </w:r>
            <w:r w:rsidR="00C54FAC">
              <w:rPr>
                <w:rStyle w:val="Funotenzeichen"/>
                <w:rFonts w:ascii="Times New Roman" w:hAnsi="Times New Roman" w:cs="Times New Roman"/>
              </w:rPr>
              <w:footnoteReference w:id="71"/>
            </w:r>
            <w:r w:rsidR="00C025B7">
              <w:rPr>
                <w:rFonts w:ascii="Times New Roman" w:hAnsi="Times New Roman" w:cs="Times New Roman"/>
              </w:rPr>
              <w:t xml:space="preserve"> </w:t>
            </w:r>
            <w:r w:rsidR="00B43C52" w:rsidRPr="00934F58">
              <w:rPr>
                <w:rFonts w:ascii="Times New Roman" w:hAnsi="Times New Roman" w:cs="Times New Roman"/>
              </w:rPr>
              <w:t>und Konjunktiv</w:t>
            </w:r>
            <w:r w:rsidR="00C025B7">
              <w:rPr>
                <w:rFonts w:ascii="Times New Roman" w:hAnsi="Times New Roman" w:cs="Times New Roman"/>
              </w:rPr>
              <w:t>formen</w:t>
            </w:r>
            <w:r w:rsidR="00B43C52" w:rsidRPr="00934F58">
              <w:rPr>
                <w:rFonts w:ascii="Times New Roman" w:hAnsi="Times New Roman" w:cs="Times New Roman"/>
              </w:rPr>
              <w:t xml:space="preserve"> </w:t>
            </w:r>
            <w:r>
              <w:rPr>
                <w:rFonts w:ascii="Times New Roman" w:hAnsi="Times New Roman" w:cs="Times New Roman"/>
              </w:rPr>
              <w:t xml:space="preserve">in Indikativ </w:t>
            </w:r>
            <w:r w:rsidR="00B43C52" w:rsidRPr="00934F58">
              <w:rPr>
                <w:rFonts w:ascii="Times New Roman" w:hAnsi="Times New Roman" w:cs="Times New Roman"/>
              </w:rPr>
              <w:t>transferieren, um den modalen Charakter herauszustellen</w:t>
            </w:r>
          </w:p>
          <w:p w:rsidR="00B43C52" w:rsidRDefault="00B43C52" w:rsidP="00B43C52">
            <w:pPr>
              <w:jc w:val="both"/>
              <w:rPr>
                <w:rFonts w:ascii="Times New Roman" w:hAnsi="Times New Roman" w:cs="Times New Roman"/>
              </w:rPr>
            </w:pPr>
          </w:p>
        </w:tc>
        <w:tc>
          <w:tcPr>
            <w:tcW w:w="4389" w:type="dxa"/>
          </w:tcPr>
          <w:p w:rsidR="00B43C52" w:rsidRDefault="005F5B03" w:rsidP="00B43C52">
            <w:pPr>
              <w:jc w:val="both"/>
              <w:rPr>
                <w:rFonts w:ascii="Times New Roman" w:hAnsi="Times New Roman" w:cs="Times New Roman"/>
              </w:rPr>
            </w:pPr>
            <w:r>
              <w:rPr>
                <w:rFonts w:ascii="Times New Roman" w:hAnsi="Times New Roman" w:cs="Times New Roman"/>
              </w:rPr>
              <w:t xml:space="preserve">Indikativ: </w:t>
            </w:r>
            <w:r w:rsidR="00CA19E9">
              <w:rPr>
                <w:rFonts w:ascii="Times New Roman" w:hAnsi="Times New Roman" w:cs="Times New Roman"/>
              </w:rPr>
              <w:t>Peter</w:t>
            </w:r>
            <w:r w:rsidR="003C2293">
              <w:rPr>
                <w:rFonts w:ascii="Times New Roman" w:hAnsi="Times New Roman" w:cs="Times New Roman"/>
              </w:rPr>
              <w:t xml:space="preserve"> </w:t>
            </w:r>
            <w:r w:rsidR="00B26AD6">
              <w:rPr>
                <w:rFonts w:ascii="Times New Roman" w:hAnsi="Times New Roman" w:cs="Times New Roman"/>
              </w:rPr>
              <w:t xml:space="preserve">sagt: „Ich </w:t>
            </w:r>
            <w:r w:rsidR="00B26AD6" w:rsidRPr="008C767D">
              <w:rPr>
                <w:rFonts w:ascii="Times New Roman" w:hAnsi="Times New Roman" w:cs="Times New Roman"/>
                <w:b/>
                <w:bCs/>
              </w:rPr>
              <w:t>gehe</w:t>
            </w:r>
            <w:r w:rsidR="00B26AD6">
              <w:rPr>
                <w:rFonts w:ascii="Times New Roman" w:hAnsi="Times New Roman" w:cs="Times New Roman"/>
              </w:rPr>
              <w:t xml:space="preserve"> </w:t>
            </w:r>
            <w:r w:rsidR="003C2293">
              <w:rPr>
                <w:rFonts w:ascii="Times New Roman" w:hAnsi="Times New Roman" w:cs="Times New Roman"/>
              </w:rPr>
              <w:t>zur Schule.</w:t>
            </w:r>
            <w:r w:rsidR="00B26AD6">
              <w:rPr>
                <w:rFonts w:ascii="Times New Roman" w:hAnsi="Times New Roman" w:cs="Times New Roman"/>
              </w:rPr>
              <w:t>“</w:t>
            </w:r>
          </w:p>
          <w:p w:rsidR="003C2293" w:rsidRDefault="003C2293" w:rsidP="00B43C52">
            <w:pPr>
              <w:jc w:val="both"/>
              <w:rPr>
                <w:rFonts w:ascii="Times New Roman" w:hAnsi="Times New Roman" w:cs="Times New Roman"/>
              </w:rPr>
            </w:pPr>
            <w:r>
              <w:rPr>
                <w:rFonts w:ascii="Times New Roman" w:hAnsi="Times New Roman" w:cs="Times New Roman"/>
              </w:rPr>
              <w:t xml:space="preserve">Konjunktiv I: Peter sagt, er </w:t>
            </w:r>
            <w:r w:rsidRPr="000B032F">
              <w:rPr>
                <w:rFonts w:ascii="Times New Roman" w:hAnsi="Times New Roman" w:cs="Times New Roman"/>
                <w:b/>
              </w:rPr>
              <w:t>gehe</w:t>
            </w:r>
            <w:r>
              <w:rPr>
                <w:rFonts w:ascii="Times New Roman" w:hAnsi="Times New Roman" w:cs="Times New Roman"/>
              </w:rPr>
              <w:t xml:space="preserve"> zur Schule.</w:t>
            </w:r>
          </w:p>
          <w:p w:rsidR="00CA19E9" w:rsidRDefault="003C2293" w:rsidP="00B43C52">
            <w:pPr>
              <w:jc w:val="both"/>
              <w:rPr>
                <w:rFonts w:ascii="Times New Roman" w:hAnsi="Times New Roman" w:cs="Times New Roman"/>
              </w:rPr>
            </w:pPr>
            <w:r>
              <w:rPr>
                <w:rFonts w:ascii="Times New Roman" w:hAnsi="Times New Roman" w:cs="Times New Roman"/>
              </w:rPr>
              <w:t xml:space="preserve">Konjunktiv II: Peter </w:t>
            </w:r>
            <w:r w:rsidR="00B26AD6">
              <w:rPr>
                <w:rFonts w:ascii="Times New Roman" w:hAnsi="Times New Roman" w:cs="Times New Roman"/>
              </w:rPr>
              <w:t xml:space="preserve">sagt, er </w:t>
            </w:r>
            <w:r w:rsidRPr="000B032F">
              <w:rPr>
                <w:rFonts w:ascii="Times New Roman" w:hAnsi="Times New Roman" w:cs="Times New Roman"/>
                <w:b/>
              </w:rPr>
              <w:t>würde</w:t>
            </w:r>
            <w:r>
              <w:rPr>
                <w:rFonts w:ascii="Times New Roman" w:hAnsi="Times New Roman" w:cs="Times New Roman"/>
              </w:rPr>
              <w:t xml:space="preserve"> gern zur Schule </w:t>
            </w:r>
            <w:r w:rsidRPr="000B032F">
              <w:rPr>
                <w:rFonts w:ascii="Times New Roman" w:hAnsi="Times New Roman" w:cs="Times New Roman"/>
                <w:b/>
              </w:rPr>
              <w:t>gehen</w:t>
            </w:r>
            <w:r>
              <w:rPr>
                <w:rFonts w:ascii="Times New Roman" w:hAnsi="Times New Roman" w:cs="Times New Roman"/>
              </w:rPr>
              <w:t>.</w:t>
            </w:r>
          </w:p>
        </w:tc>
      </w:tr>
      <w:tr w:rsidR="004E4A8E" w:rsidTr="00934F58">
        <w:trPr>
          <w:trHeight w:val="378"/>
        </w:trPr>
        <w:tc>
          <w:tcPr>
            <w:tcW w:w="1903" w:type="dxa"/>
            <w:vMerge w:val="restart"/>
          </w:tcPr>
          <w:p w:rsidR="004E4A8E" w:rsidRPr="00CA19E9" w:rsidRDefault="004E4A8E" w:rsidP="00CA19E9">
            <w:pPr>
              <w:jc w:val="both"/>
              <w:rPr>
                <w:rFonts w:ascii="Times New Roman" w:hAnsi="Times New Roman" w:cs="Times New Roman"/>
              </w:rPr>
            </w:pPr>
            <w:r w:rsidRPr="008B0F29">
              <w:rPr>
                <w:rFonts w:ascii="Times New Roman" w:hAnsi="Times New Roman" w:cs="Times New Roman"/>
              </w:rPr>
              <w:t>Nominalisierungen (Wortbildungs</w:t>
            </w:r>
            <w:r>
              <w:rPr>
                <w:rFonts w:ascii="Times New Roman" w:hAnsi="Times New Roman" w:cs="Times New Roman"/>
              </w:rPr>
              <w:t>-</w:t>
            </w:r>
            <w:r w:rsidRPr="008B0F29">
              <w:rPr>
                <w:rFonts w:ascii="Times New Roman" w:hAnsi="Times New Roman" w:cs="Times New Roman"/>
              </w:rPr>
              <w:t>operationen)</w:t>
            </w:r>
          </w:p>
        </w:tc>
        <w:tc>
          <w:tcPr>
            <w:tcW w:w="2770" w:type="dxa"/>
          </w:tcPr>
          <w:p w:rsidR="004E4A8E" w:rsidRPr="00934F58" w:rsidRDefault="004E4A8E">
            <w:pPr>
              <w:jc w:val="both"/>
              <w:rPr>
                <w:rFonts w:ascii="Times New Roman" w:hAnsi="Times New Roman" w:cs="Times New Roman"/>
              </w:rPr>
            </w:pPr>
            <w:r>
              <w:rPr>
                <w:rFonts w:ascii="Times New Roman" w:hAnsi="Times New Roman" w:cs="Times New Roman"/>
              </w:rPr>
              <w:t>Ableitung</w:t>
            </w:r>
          </w:p>
        </w:tc>
        <w:tc>
          <w:tcPr>
            <w:tcW w:w="4389" w:type="dxa"/>
          </w:tcPr>
          <w:p w:rsidR="004E4A8E" w:rsidRDefault="004E4A8E" w:rsidP="00CA19E9">
            <w:pPr>
              <w:jc w:val="both"/>
              <w:rPr>
                <w:rFonts w:ascii="Times New Roman" w:hAnsi="Times New Roman" w:cs="Times New Roman"/>
              </w:rPr>
            </w:pPr>
            <w:r>
              <w:rPr>
                <w:rFonts w:ascii="Times New Roman" w:hAnsi="Times New Roman" w:cs="Times New Roman"/>
              </w:rPr>
              <w:t xml:space="preserve">lieben – die Liebe </w:t>
            </w:r>
          </w:p>
        </w:tc>
      </w:tr>
      <w:tr w:rsidR="004E4A8E" w:rsidTr="00934F58">
        <w:trPr>
          <w:trHeight w:val="60"/>
        </w:trPr>
        <w:tc>
          <w:tcPr>
            <w:tcW w:w="1903" w:type="dxa"/>
            <w:vMerge/>
          </w:tcPr>
          <w:p w:rsidR="004E4A8E" w:rsidRPr="008B0F29" w:rsidRDefault="004E4A8E" w:rsidP="00CA19E9">
            <w:pPr>
              <w:jc w:val="both"/>
              <w:rPr>
                <w:rFonts w:ascii="Times New Roman" w:hAnsi="Times New Roman" w:cs="Times New Roman"/>
              </w:rPr>
            </w:pPr>
          </w:p>
        </w:tc>
        <w:tc>
          <w:tcPr>
            <w:tcW w:w="2770" w:type="dxa"/>
          </w:tcPr>
          <w:p w:rsidR="004E4A8E" w:rsidRDefault="004E4A8E" w:rsidP="00002B3B">
            <w:pPr>
              <w:rPr>
                <w:rFonts w:ascii="Times New Roman" w:hAnsi="Times New Roman" w:cs="Times New Roman"/>
              </w:rPr>
            </w:pPr>
            <w:r w:rsidRPr="008B0F29">
              <w:rPr>
                <w:rFonts w:ascii="Times New Roman" w:hAnsi="Times New Roman" w:cs="Times New Roman"/>
              </w:rPr>
              <w:t>Wortbildung nach Wortarten, d.h. ein zusammengesetztes Substantiv aus verschiedenen Wortarten (Verb, Adjektiv, Substantiv) bilden</w:t>
            </w:r>
          </w:p>
        </w:tc>
        <w:tc>
          <w:tcPr>
            <w:tcW w:w="4389" w:type="dxa"/>
          </w:tcPr>
          <w:p w:rsidR="004E4A8E" w:rsidRDefault="004E4A8E" w:rsidP="004E4A8E">
            <w:pPr>
              <w:jc w:val="both"/>
              <w:rPr>
                <w:rFonts w:ascii="Times New Roman" w:hAnsi="Times New Roman" w:cs="Times New Roman"/>
              </w:rPr>
            </w:pPr>
            <w:r>
              <w:rPr>
                <w:rFonts w:ascii="Times New Roman" w:hAnsi="Times New Roman" w:cs="Times New Roman"/>
              </w:rPr>
              <w:t>Verb</w:t>
            </w:r>
            <w:r w:rsidR="00A839F4">
              <w:rPr>
                <w:rFonts w:ascii="Times New Roman" w:hAnsi="Times New Roman" w:cs="Times New Roman"/>
              </w:rPr>
              <w:t xml:space="preserve"> und </w:t>
            </w:r>
            <w:r>
              <w:rPr>
                <w:rFonts w:ascii="Times New Roman" w:hAnsi="Times New Roman" w:cs="Times New Roman"/>
              </w:rPr>
              <w:t>Substantiv: Trenn-linie</w:t>
            </w:r>
          </w:p>
          <w:p w:rsidR="004E4A8E" w:rsidRDefault="004E4A8E" w:rsidP="004E4A8E">
            <w:pPr>
              <w:jc w:val="both"/>
              <w:rPr>
                <w:rFonts w:ascii="Times New Roman" w:hAnsi="Times New Roman" w:cs="Times New Roman"/>
              </w:rPr>
            </w:pPr>
            <w:r>
              <w:rPr>
                <w:rFonts w:ascii="Times New Roman" w:hAnsi="Times New Roman" w:cs="Times New Roman"/>
              </w:rPr>
              <w:t>Adjektiv</w:t>
            </w:r>
            <w:r w:rsidR="00A839F4">
              <w:rPr>
                <w:rFonts w:ascii="Times New Roman" w:hAnsi="Times New Roman" w:cs="Times New Roman"/>
              </w:rPr>
              <w:t xml:space="preserve"> und </w:t>
            </w:r>
            <w:r>
              <w:rPr>
                <w:rFonts w:ascii="Times New Roman" w:hAnsi="Times New Roman" w:cs="Times New Roman"/>
              </w:rPr>
              <w:t>Substantiv: Faul-pelz</w:t>
            </w:r>
          </w:p>
          <w:p w:rsidR="004E4A8E" w:rsidRDefault="004E4A8E" w:rsidP="00CA19E9">
            <w:pPr>
              <w:jc w:val="both"/>
              <w:rPr>
                <w:rFonts w:ascii="Times New Roman" w:hAnsi="Times New Roman" w:cs="Times New Roman"/>
              </w:rPr>
            </w:pPr>
          </w:p>
        </w:tc>
      </w:tr>
      <w:tr w:rsidR="00CA19E9" w:rsidTr="00934F58">
        <w:tc>
          <w:tcPr>
            <w:tcW w:w="4673" w:type="dxa"/>
            <w:gridSpan w:val="2"/>
          </w:tcPr>
          <w:p w:rsidR="00CA19E9" w:rsidRDefault="00CA19E9">
            <w:pPr>
              <w:jc w:val="both"/>
              <w:rPr>
                <w:rFonts w:ascii="Times New Roman" w:hAnsi="Times New Roman" w:cs="Times New Roman"/>
              </w:rPr>
            </w:pPr>
            <w:r w:rsidRPr="00934F58">
              <w:rPr>
                <w:rFonts w:ascii="Times New Roman" w:hAnsi="Times New Roman" w:cs="Times New Roman"/>
              </w:rPr>
              <w:t>Eingeleitete versus uneingeleitete Nebensätze von Mitschülerinnen und Mitschülern</w:t>
            </w:r>
            <w:r w:rsidR="008646E7">
              <w:rPr>
                <w:rFonts w:ascii="Times New Roman" w:hAnsi="Times New Roman" w:cs="Times New Roman"/>
              </w:rPr>
              <w:t xml:space="preserve"> umformulieren lassen</w:t>
            </w:r>
            <w:r w:rsidRPr="00934F58">
              <w:rPr>
                <w:rFonts w:ascii="Times New Roman" w:hAnsi="Times New Roman" w:cs="Times New Roman"/>
              </w:rPr>
              <w:t xml:space="preserve"> </w:t>
            </w:r>
          </w:p>
        </w:tc>
        <w:tc>
          <w:tcPr>
            <w:tcW w:w="4389" w:type="dxa"/>
          </w:tcPr>
          <w:p w:rsidR="00CA19E9" w:rsidRDefault="005562DA">
            <w:pPr>
              <w:jc w:val="both"/>
              <w:rPr>
                <w:rFonts w:ascii="Times New Roman" w:hAnsi="Times New Roman" w:cs="Times New Roman"/>
              </w:rPr>
            </w:pPr>
            <w:r>
              <w:rPr>
                <w:rFonts w:ascii="Times New Roman" w:hAnsi="Times New Roman" w:cs="Times New Roman"/>
              </w:rPr>
              <w:t xml:space="preserve">Er denkt, </w:t>
            </w:r>
            <w:r w:rsidRPr="00A52994">
              <w:rPr>
                <w:rFonts w:ascii="Times New Roman" w:hAnsi="Times New Roman" w:cs="Times New Roman"/>
                <w:b/>
              </w:rPr>
              <w:t>dass</w:t>
            </w:r>
            <w:r>
              <w:rPr>
                <w:rFonts w:ascii="Times New Roman" w:hAnsi="Times New Roman" w:cs="Times New Roman"/>
              </w:rPr>
              <w:t xml:space="preserve"> sie gelogen </w:t>
            </w:r>
            <w:r w:rsidRPr="00A52994">
              <w:rPr>
                <w:rFonts w:ascii="Times New Roman" w:hAnsi="Times New Roman" w:cs="Times New Roman"/>
                <w:b/>
              </w:rPr>
              <w:t>hat</w:t>
            </w:r>
            <w:r>
              <w:rPr>
                <w:rFonts w:ascii="Times New Roman" w:hAnsi="Times New Roman" w:cs="Times New Roman"/>
              </w:rPr>
              <w:t>.</w:t>
            </w:r>
          </w:p>
          <w:p w:rsidR="005562DA" w:rsidRPr="00934F58" w:rsidRDefault="005562DA">
            <w:pPr>
              <w:jc w:val="both"/>
              <w:rPr>
                <w:rFonts w:ascii="Times New Roman" w:hAnsi="Times New Roman" w:cs="Times New Roman"/>
              </w:rPr>
            </w:pPr>
            <w:r>
              <w:rPr>
                <w:rFonts w:ascii="Times New Roman" w:hAnsi="Times New Roman" w:cs="Times New Roman"/>
              </w:rPr>
              <w:t xml:space="preserve">Er denkt, sie </w:t>
            </w:r>
            <w:r w:rsidRPr="00A52994">
              <w:rPr>
                <w:rFonts w:ascii="Times New Roman" w:hAnsi="Times New Roman" w:cs="Times New Roman"/>
                <w:b/>
              </w:rPr>
              <w:t>habe</w:t>
            </w:r>
            <w:r>
              <w:rPr>
                <w:rFonts w:ascii="Times New Roman" w:hAnsi="Times New Roman" w:cs="Times New Roman"/>
              </w:rPr>
              <w:t xml:space="preserve"> gelogen.</w:t>
            </w:r>
          </w:p>
        </w:tc>
      </w:tr>
      <w:tr w:rsidR="00B14FEA" w:rsidTr="00B14FEA">
        <w:tc>
          <w:tcPr>
            <w:tcW w:w="4673" w:type="dxa"/>
            <w:gridSpan w:val="2"/>
          </w:tcPr>
          <w:p w:rsidR="00B14FEA" w:rsidRPr="008B0F29" w:rsidRDefault="00B14FEA" w:rsidP="00B14FEA">
            <w:pPr>
              <w:jc w:val="both"/>
              <w:rPr>
                <w:rFonts w:ascii="Times New Roman" w:hAnsi="Times New Roman" w:cs="Times New Roman"/>
              </w:rPr>
            </w:pPr>
            <w:r w:rsidRPr="008B0F29">
              <w:rPr>
                <w:rFonts w:ascii="Times New Roman" w:hAnsi="Times New Roman" w:cs="Times New Roman"/>
              </w:rPr>
              <w:t>Trennbare und nicht–trennbare Verben</w:t>
            </w:r>
            <w:r w:rsidRPr="008B0F29">
              <w:rPr>
                <w:rStyle w:val="Funotenzeichen"/>
                <w:rFonts w:ascii="Times New Roman" w:hAnsi="Times New Roman" w:cs="Times New Roman"/>
              </w:rPr>
              <w:footnoteReference w:id="72"/>
            </w:r>
            <w:r w:rsidRPr="008B0F29">
              <w:rPr>
                <w:rFonts w:ascii="Times New Roman" w:hAnsi="Times New Roman" w:cs="Times New Roman"/>
              </w:rPr>
              <w:t xml:space="preserve"> thematisieren und gegenüberstellen (kann als Quiz gestaltet werden) </w:t>
            </w:r>
          </w:p>
          <w:p w:rsidR="00B14FEA" w:rsidRPr="00B43C52" w:rsidRDefault="00B14FEA" w:rsidP="00CA19E9">
            <w:pPr>
              <w:jc w:val="both"/>
              <w:rPr>
                <w:rFonts w:ascii="Times New Roman" w:hAnsi="Times New Roman" w:cs="Times New Roman"/>
              </w:rPr>
            </w:pPr>
          </w:p>
        </w:tc>
        <w:tc>
          <w:tcPr>
            <w:tcW w:w="4389" w:type="dxa"/>
          </w:tcPr>
          <w:p w:rsidR="00B14FEA" w:rsidRDefault="00B14FEA" w:rsidP="00CA19E9">
            <w:pPr>
              <w:jc w:val="both"/>
              <w:rPr>
                <w:rFonts w:ascii="Times New Roman" w:hAnsi="Times New Roman" w:cs="Times New Roman"/>
              </w:rPr>
            </w:pPr>
            <w:r>
              <w:rPr>
                <w:rFonts w:ascii="Times New Roman" w:hAnsi="Times New Roman" w:cs="Times New Roman"/>
              </w:rPr>
              <w:t>D</w:t>
            </w:r>
            <w:r w:rsidR="00A23E4D">
              <w:rPr>
                <w:rFonts w:ascii="Times New Roman" w:hAnsi="Times New Roman" w:cs="Times New Roman"/>
              </w:rPr>
              <w:t>as</w:t>
            </w:r>
            <w:r>
              <w:rPr>
                <w:rFonts w:ascii="Times New Roman" w:hAnsi="Times New Roman" w:cs="Times New Roman"/>
              </w:rPr>
              <w:t xml:space="preserve"> </w:t>
            </w:r>
            <w:r w:rsidR="00A23E4D">
              <w:rPr>
                <w:rFonts w:ascii="Times New Roman" w:hAnsi="Times New Roman" w:cs="Times New Roman"/>
              </w:rPr>
              <w:t>Wasser</w:t>
            </w:r>
            <w:r>
              <w:rPr>
                <w:rFonts w:ascii="Times New Roman" w:hAnsi="Times New Roman" w:cs="Times New Roman"/>
              </w:rPr>
              <w:t xml:space="preserve"> </w:t>
            </w:r>
            <w:r w:rsidR="00A23E4D">
              <w:rPr>
                <w:rFonts w:ascii="Times New Roman" w:hAnsi="Times New Roman" w:cs="Times New Roman"/>
              </w:rPr>
              <w:t xml:space="preserve">des Sees </w:t>
            </w:r>
            <w:r w:rsidRPr="00934F58">
              <w:rPr>
                <w:rFonts w:ascii="Times New Roman" w:hAnsi="Times New Roman" w:cs="Times New Roman"/>
                <w:b/>
              </w:rPr>
              <w:t>spiegelte</w:t>
            </w:r>
            <w:r>
              <w:rPr>
                <w:rFonts w:ascii="Times New Roman" w:hAnsi="Times New Roman" w:cs="Times New Roman"/>
              </w:rPr>
              <w:t xml:space="preserve"> </w:t>
            </w:r>
            <w:r w:rsidR="00A23E4D">
              <w:rPr>
                <w:rFonts w:ascii="Times New Roman" w:hAnsi="Times New Roman" w:cs="Times New Roman"/>
              </w:rPr>
              <w:t xml:space="preserve">die Bäume am Ufer </w:t>
            </w:r>
            <w:r w:rsidRPr="00934F58">
              <w:rPr>
                <w:rFonts w:ascii="Times New Roman" w:hAnsi="Times New Roman" w:cs="Times New Roman"/>
                <w:b/>
              </w:rPr>
              <w:t>wider</w:t>
            </w:r>
            <w:r w:rsidR="001A1DD6" w:rsidRPr="003D2F7C">
              <w:rPr>
                <w:rFonts w:ascii="Times New Roman" w:hAnsi="Times New Roman" w:cs="Times New Roman"/>
                <w:bCs/>
              </w:rPr>
              <w:t>.</w:t>
            </w:r>
            <w:r w:rsidR="00672393">
              <w:rPr>
                <w:rFonts w:ascii="Times New Roman" w:hAnsi="Times New Roman" w:cs="Times New Roman"/>
                <w:b/>
              </w:rPr>
              <w:t xml:space="preserve"> </w:t>
            </w:r>
            <w:r w:rsidR="00672393" w:rsidRPr="003D2F7C">
              <w:rPr>
                <w:rFonts w:ascii="Times New Roman" w:hAnsi="Times New Roman" w:cs="Times New Roman"/>
                <w:bCs/>
              </w:rPr>
              <w:t>(sich widerspiegeln)</w:t>
            </w:r>
            <w:r>
              <w:rPr>
                <w:rFonts w:ascii="Times New Roman" w:hAnsi="Times New Roman" w:cs="Times New Roman"/>
              </w:rPr>
              <w:t xml:space="preserve"> </w:t>
            </w:r>
          </w:p>
          <w:p w:rsidR="00B14FEA" w:rsidRDefault="00B14FEA" w:rsidP="00CA19E9">
            <w:pPr>
              <w:jc w:val="both"/>
              <w:rPr>
                <w:rFonts w:ascii="Times New Roman" w:hAnsi="Times New Roman" w:cs="Times New Roman"/>
              </w:rPr>
            </w:pPr>
            <w:r>
              <w:rPr>
                <w:rFonts w:ascii="Times New Roman" w:hAnsi="Times New Roman" w:cs="Times New Roman"/>
              </w:rPr>
              <w:t xml:space="preserve">Er </w:t>
            </w:r>
            <w:r w:rsidRPr="00934F58">
              <w:rPr>
                <w:rFonts w:ascii="Times New Roman" w:hAnsi="Times New Roman" w:cs="Times New Roman"/>
                <w:b/>
              </w:rPr>
              <w:t>schaute</w:t>
            </w:r>
            <w:r>
              <w:rPr>
                <w:rFonts w:ascii="Times New Roman" w:hAnsi="Times New Roman" w:cs="Times New Roman"/>
              </w:rPr>
              <w:t xml:space="preserve"> sich </w:t>
            </w:r>
            <w:r w:rsidRPr="00934F58">
              <w:rPr>
                <w:rFonts w:ascii="Times New Roman" w:hAnsi="Times New Roman" w:cs="Times New Roman"/>
                <w:b/>
              </w:rPr>
              <w:t>um</w:t>
            </w:r>
            <w:r w:rsidR="001A1DD6" w:rsidRPr="003D2F7C">
              <w:rPr>
                <w:rFonts w:ascii="Times New Roman" w:hAnsi="Times New Roman" w:cs="Times New Roman"/>
                <w:bCs/>
              </w:rPr>
              <w:t>.</w:t>
            </w:r>
            <w:r>
              <w:rPr>
                <w:rFonts w:ascii="Times New Roman" w:hAnsi="Times New Roman" w:cs="Times New Roman"/>
              </w:rPr>
              <w:t xml:space="preserve"> (</w:t>
            </w:r>
            <w:r w:rsidR="005660CC">
              <w:rPr>
                <w:rFonts w:ascii="Times New Roman" w:hAnsi="Times New Roman" w:cs="Times New Roman"/>
              </w:rPr>
              <w:t xml:space="preserve">sich </w:t>
            </w:r>
            <w:r>
              <w:rPr>
                <w:rFonts w:ascii="Times New Roman" w:hAnsi="Times New Roman" w:cs="Times New Roman"/>
              </w:rPr>
              <w:t>umschauen)</w:t>
            </w:r>
          </w:p>
          <w:p w:rsidR="00D0691E" w:rsidRDefault="00B14FEA" w:rsidP="00CA19E9">
            <w:pPr>
              <w:jc w:val="both"/>
              <w:rPr>
                <w:rFonts w:ascii="Times New Roman" w:hAnsi="Times New Roman" w:cs="Times New Roman"/>
              </w:rPr>
            </w:pPr>
            <w:r>
              <w:rPr>
                <w:rFonts w:ascii="Times New Roman" w:hAnsi="Times New Roman" w:cs="Times New Roman"/>
              </w:rPr>
              <w:t xml:space="preserve">Sie </w:t>
            </w:r>
            <w:r w:rsidRPr="00934F58">
              <w:rPr>
                <w:rFonts w:ascii="Times New Roman" w:hAnsi="Times New Roman" w:cs="Times New Roman"/>
                <w:b/>
              </w:rPr>
              <w:t>umarmte</w:t>
            </w:r>
            <w:r>
              <w:rPr>
                <w:rFonts w:ascii="Times New Roman" w:hAnsi="Times New Roman" w:cs="Times New Roman"/>
              </w:rPr>
              <w:t xml:space="preserve"> ihn</w:t>
            </w:r>
            <w:r w:rsidR="001A1DD6">
              <w:rPr>
                <w:rFonts w:ascii="Times New Roman" w:hAnsi="Times New Roman" w:cs="Times New Roman"/>
              </w:rPr>
              <w:t>.</w:t>
            </w:r>
            <w:r>
              <w:rPr>
                <w:rFonts w:ascii="Times New Roman" w:hAnsi="Times New Roman" w:cs="Times New Roman"/>
              </w:rPr>
              <w:t xml:space="preserve"> (</w:t>
            </w:r>
            <w:r w:rsidR="001A1DD6">
              <w:rPr>
                <w:rFonts w:ascii="Times New Roman" w:hAnsi="Times New Roman" w:cs="Times New Roman"/>
              </w:rPr>
              <w:t xml:space="preserve">jdn. </w:t>
            </w:r>
            <w:r>
              <w:rPr>
                <w:rFonts w:ascii="Times New Roman" w:hAnsi="Times New Roman" w:cs="Times New Roman"/>
              </w:rPr>
              <w:t xml:space="preserve">umarmen) </w:t>
            </w:r>
          </w:p>
          <w:p w:rsidR="00B14FEA" w:rsidRDefault="00B14FEA" w:rsidP="00CA19E9">
            <w:pPr>
              <w:jc w:val="both"/>
              <w:rPr>
                <w:rFonts w:ascii="Times New Roman" w:hAnsi="Times New Roman" w:cs="Times New Roman"/>
              </w:rPr>
            </w:pPr>
            <w:r w:rsidRPr="008C767D">
              <w:rPr>
                <w:rFonts w:ascii="Times New Roman" w:hAnsi="Times New Roman" w:cs="Times New Roman"/>
                <w:color w:val="FF0000"/>
              </w:rPr>
              <w:t xml:space="preserve">Aber nicht: </w:t>
            </w:r>
            <w:r>
              <w:rPr>
                <w:rFonts w:ascii="Times New Roman" w:hAnsi="Times New Roman" w:cs="Times New Roman"/>
              </w:rPr>
              <w:t>Sie armte ihn um.</w:t>
            </w:r>
          </w:p>
        </w:tc>
      </w:tr>
    </w:tbl>
    <w:p w:rsidR="00130278" w:rsidRPr="00934F58" w:rsidRDefault="00130278" w:rsidP="00C039D2">
      <w:pPr>
        <w:jc w:val="both"/>
        <w:rPr>
          <w:rFonts w:ascii="Times New Roman" w:hAnsi="Times New Roman" w:cs="Times New Roman"/>
        </w:rPr>
      </w:pPr>
    </w:p>
    <w:p w:rsidR="00130278" w:rsidRPr="00163F5A" w:rsidRDefault="00130278" w:rsidP="00C039D2">
      <w:pPr>
        <w:jc w:val="both"/>
        <w:rPr>
          <w:rFonts w:ascii="Times New Roman" w:hAnsi="Times New Roman" w:cs="Times New Roman"/>
          <w:color w:val="70AD47" w:themeColor="accent6"/>
        </w:rPr>
        <w:sectPr w:rsidR="00130278" w:rsidRPr="00163F5A">
          <w:footerReference w:type="default" r:id="rId9"/>
          <w:pgSz w:w="11906" w:h="16838"/>
          <w:pgMar w:top="1417" w:right="1417" w:bottom="1134" w:left="1417" w:header="708" w:footer="708" w:gutter="0"/>
          <w:cols w:space="708"/>
          <w:docGrid w:linePitch="360"/>
        </w:sectPr>
      </w:pPr>
    </w:p>
    <w:p w:rsidR="00252797" w:rsidRDefault="005851F1" w:rsidP="001E4B10">
      <w:pPr>
        <w:widowControl w:val="0"/>
        <w:suppressAutoHyphens/>
        <w:spacing w:after="0" w:line="360" w:lineRule="auto"/>
        <w:rPr>
          <w:rFonts w:ascii="Cambria" w:hAnsi="Cambria" w:cs="Times New Roman"/>
          <w:b/>
          <w:bCs/>
          <w:color w:val="44546A" w:themeColor="text2"/>
        </w:rPr>
      </w:pPr>
      <w:bookmarkStart w:id="0" w:name="_Hlk66699522"/>
      <w:r>
        <w:rPr>
          <w:rFonts w:ascii="Cambria" w:hAnsi="Cambria" w:cs="Times New Roman"/>
          <w:b/>
          <w:bCs/>
          <w:color w:val="44546A" w:themeColor="text2"/>
        </w:rPr>
        <w:lastRenderedPageBreak/>
        <w:t>B</w:t>
      </w:r>
      <w:r w:rsidRPr="001E4B10">
        <w:rPr>
          <w:rFonts w:ascii="Cambria" w:hAnsi="Cambria" w:cs="Times New Roman"/>
          <w:b/>
          <w:bCs/>
          <w:color w:val="44546A" w:themeColor="text2"/>
        </w:rPr>
        <w:t>eispielhafte Anwendung</w:t>
      </w:r>
      <w:r>
        <w:rPr>
          <w:rFonts w:ascii="Cambria" w:hAnsi="Cambria" w:cs="Times New Roman"/>
          <w:b/>
          <w:bCs/>
          <w:color w:val="44546A" w:themeColor="text2"/>
        </w:rPr>
        <w:t xml:space="preserve"> </w:t>
      </w:r>
      <w:r w:rsidR="00130278" w:rsidRPr="001E4B10">
        <w:rPr>
          <w:rFonts w:ascii="Cambria" w:hAnsi="Cambria" w:cs="Times New Roman"/>
          <w:b/>
          <w:bCs/>
          <w:color w:val="44546A" w:themeColor="text2"/>
        </w:rPr>
        <w:t>des Nachteilsausgleichs</w:t>
      </w:r>
    </w:p>
    <w:p w:rsidR="00130278" w:rsidRDefault="007B6544" w:rsidP="001E4B10">
      <w:pPr>
        <w:widowControl w:val="0"/>
        <w:suppressAutoHyphens/>
        <w:spacing w:after="0" w:line="360" w:lineRule="auto"/>
        <w:rPr>
          <w:rFonts w:ascii="Cambria" w:hAnsi="Cambria" w:cs="Times New Roman"/>
          <w:b/>
          <w:bCs/>
          <w:color w:val="44546A" w:themeColor="text2"/>
        </w:rPr>
      </w:pPr>
      <w:r>
        <w:rPr>
          <w:rFonts w:ascii="Cambria" w:hAnsi="Cambria" w:cs="Times New Roman"/>
          <w:b/>
          <w:bCs/>
          <w:color w:val="44546A" w:themeColor="text2"/>
        </w:rPr>
        <w:t xml:space="preserve"> </w:t>
      </w:r>
      <w:r w:rsidR="00975B54">
        <w:rPr>
          <w:rFonts w:ascii="Cambria" w:hAnsi="Cambria" w:cs="Times New Roman"/>
          <w:b/>
          <w:bCs/>
          <w:color w:val="44546A" w:themeColor="text2"/>
        </w:rPr>
        <w:t xml:space="preserve">    </w:t>
      </w:r>
    </w:p>
    <w:p w:rsidR="00252797" w:rsidRPr="003A3639" w:rsidRDefault="00252797" w:rsidP="00252797">
      <w:pPr>
        <w:rPr>
          <w:rFonts w:ascii="Times New Roman" w:hAnsi="Times New Roman" w:cs="Times New Roman"/>
          <w:b/>
          <w:bCs/>
        </w:rPr>
      </w:pPr>
      <w:r>
        <w:rPr>
          <w:rFonts w:ascii="Times New Roman" w:hAnsi="Times New Roman" w:cs="Times New Roman"/>
          <w:b/>
          <w:bCs/>
        </w:rPr>
        <w:t xml:space="preserve">Form des </w:t>
      </w:r>
      <w:r w:rsidRPr="003A3639">
        <w:rPr>
          <w:rFonts w:ascii="Times New Roman" w:hAnsi="Times New Roman" w:cs="Times New Roman"/>
          <w:b/>
          <w:bCs/>
        </w:rPr>
        <w:t>Nachteilsausgleich</w:t>
      </w:r>
      <w:r>
        <w:rPr>
          <w:rFonts w:ascii="Times New Roman" w:hAnsi="Times New Roman" w:cs="Times New Roman"/>
          <w:b/>
          <w:bCs/>
        </w:rPr>
        <w:t>s</w:t>
      </w:r>
      <w:r w:rsidRPr="003A3639">
        <w:rPr>
          <w:rFonts w:ascii="Times New Roman" w:hAnsi="Times New Roman" w:cs="Times New Roman"/>
          <w:b/>
          <w:bCs/>
        </w:rPr>
        <w:t>: Bearbeitungszeit verlängern</w:t>
      </w:r>
    </w:p>
    <w:p w:rsidR="00252797" w:rsidRPr="003A3639" w:rsidRDefault="00252797" w:rsidP="00252797">
      <w:pPr>
        <w:ind w:right="113"/>
        <w:rPr>
          <w:rFonts w:ascii="Times New Roman" w:hAnsi="Times New Roman" w:cs="Times New Roman"/>
        </w:rPr>
      </w:pPr>
      <w:r w:rsidRPr="003A3639">
        <w:rPr>
          <w:rFonts w:ascii="Times New Roman" w:hAnsi="Times New Roman" w:cs="Times New Roman"/>
          <w:b/>
        </w:rPr>
        <w:t xml:space="preserve">Zielgruppe: </w:t>
      </w:r>
      <w:r w:rsidRPr="003A3639">
        <w:rPr>
          <w:rFonts w:ascii="Times New Roman" w:hAnsi="Times New Roman" w:cs="Times New Roman"/>
        </w:rPr>
        <w:t>Schülerinnen und Schüler, die vor allem im Bereich Wortschatz noch Lücken aufweisen, sich aber eigenständig durch zusätzliche Hilfen (Wortlisten, Wörterbuch) Aufgaben erschließen können. Bildungssprachliche Kompetenzen sind in der Erstsprache bereits gut ausgebaut und müssen „nur“ sprachlich transferiert werden.</w:t>
      </w:r>
    </w:p>
    <w:p w:rsidR="00252797" w:rsidRPr="003A3639" w:rsidRDefault="00252797" w:rsidP="00252797">
      <w:pPr>
        <w:rPr>
          <w:rFonts w:ascii="Times New Roman" w:hAnsi="Times New Roman" w:cs="Times New Roman"/>
        </w:rPr>
      </w:pPr>
      <w:r w:rsidRPr="003A3639">
        <w:rPr>
          <w:rFonts w:ascii="Times New Roman" w:hAnsi="Times New Roman" w:cs="Times New Roman"/>
          <w:bCs/>
        </w:rPr>
        <w:t>Nicht geeignet</w:t>
      </w:r>
      <w:r w:rsidRPr="003A3639">
        <w:rPr>
          <w:rFonts w:ascii="Times New Roman" w:hAnsi="Times New Roman" w:cs="Times New Roman"/>
        </w:rPr>
        <w:t xml:space="preserve"> als ausschließliche Maßnahme für Schülerinnen und Schüler, die noch Unterstützung beim Entnehmen von Informationen aus verschiedenen Textsorten brauchen und/oder über geringe </w:t>
      </w:r>
      <w:proofErr w:type="spellStart"/>
      <w:r w:rsidRPr="003A3639">
        <w:rPr>
          <w:rFonts w:ascii="Times New Roman" w:hAnsi="Times New Roman" w:cs="Times New Roman"/>
        </w:rPr>
        <w:t>Operatorenkompetenz</w:t>
      </w:r>
      <w:proofErr w:type="spellEnd"/>
      <w:r w:rsidRPr="003A3639">
        <w:rPr>
          <w:rFonts w:ascii="Times New Roman" w:hAnsi="Times New Roman" w:cs="Times New Roman"/>
        </w:rPr>
        <w:t xml:space="preserve"> sowie über geringe bildungssprachliche Kompetenzen verfügen.</w:t>
      </w:r>
    </w:p>
    <w:p w:rsidR="00252797" w:rsidRPr="003A3639" w:rsidRDefault="00252797" w:rsidP="00252797">
      <w:pPr>
        <w:ind w:right="113"/>
        <w:rPr>
          <w:rFonts w:ascii="Times New Roman" w:hAnsi="Times New Roman" w:cs="Times New Roman"/>
        </w:rPr>
      </w:pPr>
      <w:r w:rsidRPr="003A3639">
        <w:rPr>
          <w:rFonts w:ascii="Times New Roman" w:hAnsi="Times New Roman" w:cs="Times New Roman"/>
          <w:b/>
          <w:bCs/>
        </w:rPr>
        <w:t xml:space="preserve">Fokus </w:t>
      </w:r>
      <w:r w:rsidRPr="003A3639">
        <w:rPr>
          <w:rFonts w:ascii="Times New Roman" w:hAnsi="Times New Roman" w:cs="Times New Roman"/>
        </w:rPr>
        <w:t>auf Ausgleich struktureller Defizite durch zusätzliche Bearbeitungszeit. Sollte ggf. mit anderen Formen kombiniert werden.</w:t>
      </w:r>
    </w:p>
    <w:p w:rsidR="00252797" w:rsidRPr="003A3639" w:rsidRDefault="00252797" w:rsidP="00252797">
      <w:pPr>
        <w:ind w:right="113"/>
        <w:rPr>
          <w:rFonts w:ascii="Times New Roman" w:hAnsi="Times New Roman" w:cs="Times New Roman"/>
        </w:rPr>
      </w:pPr>
      <w:r w:rsidRPr="003A3639">
        <w:rPr>
          <w:rFonts w:ascii="Times New Roman" w:hAnsi="Times New Roman" w:cs="Times New Roman"/>
        </w:rPr>
        <w:t>Insbesondere sinnvoll bei folgenden Aufgabenbereichen: Texte planen, schreiben, überarbeiten, erschließen, präsentieren</w:t>
      </w:r>
      <w:r w:rsidRPr="003A3639">
        <w:rPr>
          <w:rStyle w:val="Funotenzeichen"/>
          <w:rFonts w:ascii="Times New Roman" w:hAnsi="Times New Roman" w:cs="Times New Roman"/>
        </w:rPr>
        <w:footnoteReference w:id="73"/>
      </w:r>
      <w:r w:rsidRPr="003A3639">
        <w:rPr>
          <w:rFonts w:ascii="Times New Roman" w:hAnsi="Times New Roman" w:cs="Times New Roman"/>
        </w:rPr>
        <w:t>, modellieren, darstellen</w:t>
      </w:r>
      <w:r w:rsidRPr="003A3639">
        <w:rPr>
          <w:rStyle w:val="Funotenzeichen"/>
          <w:rFonts w:ascii="Times New Roman" w:hAnsi="Times New Roman" w:cs="Times New Roman"/>
        </w:rPr>
        <w:footnoteReference w:id="74"/>
      </w:r>
      <w:r w:rsidRPr="003A3639">
        <w:rPr>
          <w:rFonts w:ascii="Times New Roman" w:hAnsi="Times New Roman" w:cs="Times New Roman"/>
        </w:rPr>
        <w:t>, gestalten, interpretieren, reflektieren</w:t>
      </w:r>
      <w:r w:rsidRPr="003A3639">
        <w:rPr>
          <w:rStyle w:val="Funotenzeichen"/>
          <w:rFonts w:ascii="Times New Roman" w:hAnsi="Times New Roman" w:cs="Times New Roman"/>
        </w:rPr>
        <w:footnoteReference w:id="75"/>
      </w:r>
      <w:r w:rsidRPr="003A3639">
        <w:rPr>
          <w:rFonts w:ascii="Times New Roman" w:hAnsi="Times New Roman" w:cs="Times New Roman"/>
        </w:rPr>
        <w:t>, strukturieren, erläutern, referieren, präsentieren</w:t>
      </w:r>
      <w:r w:rsidRPr="003A3639">
        <w:rPr>
          <w:rStyle w:val="Funotenzeichen"/>
          <w:rFonts w:ascii="Times New Roman" w:hAnsi="Times New Roman" w:cs="Times New Roman"/>
        </w:rPr>
        <w:footnoteReference w:id="76"/>
      </w:r>
      <w:r w:rsidRPr="003A3639">
        <w:rPr>
          <w:rFonts w:ascii="Times New Roman" w:hAnsi="Times New Roman" w:cs="Times New Roman"/>
        </w:rPr>
        <w:t>, skizzieren, beurteilen</w:t>
      </w:r>
      <w:r w:rsidRPr="003A3639">
        <w:rPr>
          <w:rStyle w:val="Funotenzeichen"/>
          <w:rFonts w:ascii="Times New Roman" w:hAnsi="Times New Roman" w:cs="Times New Roman"/>
        </w:rPr>
        <w:footnoteReference w:id="77"/>
      </w:r>
      <w:r w:rsidRPr="003A3639">
        <w:rPr>
          <w:rFonts w:ascii="Times New Roman" w:hAnsi="Times New Roman" w:cs="Times New Roman"/>
        </w:rPr>
        <w:t>.</w:t>
      </w:r>
    </w:p>
    <w:p w:rsidR="00252797" w:rsidRPr="003A3639" w:rsidRDefault="00252797" w:rsidP="00252797">
      <w:pPr>
        <w:ind w:right="113"/>
        <w:rPr>
          <w:rFonts w:ascii="Times New Roman" w:hAnsi="Times New Roman" w:cs="Times New Roman"/>
          <w:b/>
          <w:bCs/>
        </w:rPr>
      </w:pPr>
      <w:r w:rsidRPr="003A3639">
        <w:rPr>
          <w:rFonts w:ascii="Times New Roman" w:hAnsi="Times New Roman" w:cs="Times New Roman"/>
          <w:b/>
          <w:bCs/>
        </w:rPr>
        <w:t xml:space="preserve">Möglichkeiten der Umsetzung </w:t>
      </w:r>
    </w:p>
    <w:p w:rsidR="00252797" w:rsidRPr="003A3639" w:rsidRDefault="00252797" w:rsidP="00252797">
      <w:pPr>
        <w:ind w:right="113"/>
        <w:rPr>
          <w:rFonts w:ascii="Times New Roman" w:hAnsi="Times New Roman" w:cs="Times New Roman"/>
        </w:rPr>
      </w:pPr>
      <w:r w:rsidRPr="003A3639">
        <w:rPr>
          <w:rFonts w:ascii="Times New Roman" w:hAnsi="Times New Roman" w:cs="Times New Roman"/>
        </w:rPr>
        <w:t xml:space="preserve">Nach individuellem Bedarf und Ermessen der Lehrkraft. Eine Verlängerung zwischen 25 % bis zu 50% der regulären angesetzten Arbeitszeit können hierbei in Betracht gezogen werden. </w:t>
      </w:r>
      <w:r w:rsidRPr="003A3639">
        <w:rPr>
          <w:rStyle w:val="Funotenzeichen"/>
          <w:rFonts w:ascii="Times New Roman" w:hAnsi="Times New Roman" w:cs="Times New Roman"/>
        </w:rPr>
        <w:footnoteReference w:id="78"/>
      </w:r>
    </w:p>
    <w:p w:rsidR="00252797" w:rsidRPr="003A3639" w:rsidRDefault="00252797" w:rsidP="00252797">
      <w:pPr>
        <w:ind w:right="113"/>
        <w:rPr>
          <w:rFonts w:ascii="Times New Roman" w:hAnsi="Times New Roman" w:cs="Times New Roman"/>
          <w:b/>
          <w:bCs/>
        </w:rPr>
      </w:pPr>
    </w:p>
    <w:p w:rsidR="00252797" w:rsidRPr="003A3639" w:rsidRDefault="00252797" w:rsidP="00252797">
      <w:pPr>
        <w:ind w:right="113"/>
        <w:rPr>
          <w:rFonts w:ascii="Times New Roman" w:hAnsi="Times New Roman" w:cs="Times New Roman"/>
          <w:b/>
        </w:rPr>
      </w:pPr>
      <w:r>
        <w:rPr>
          <w:rFonts w:ascii="Times New Roman" w:hAnsi="Times New Roman" w:cs="Times New Roman"/>
          <w:b/>
          <w:bCs/>
        </w:rPr>
        <w:t xml:space="preserve">Form des </w:t>
      </w:r>
      <w:r w:rsidRPr="003A3639">
        <w:rPr>
          <w:rFonts w:ascii="Times New Roman" w:hAnsi="Times New Roman" w:cs="Times New Roman"/>
          <w:b/>
          <w:bCs/>
        </w:rPr>
        <w:t>Nachteilsausgleich</w:t>
      </w:r>
      <w:r>
        <w:rPr>
          <w:rFonts w:ascii="Times New Roman" w:hAnsi="Times New Roman" w:cs="Times New Roman"/>
          <w:b/>
          <w:bCs/>
        </w:rPr>
        <w:t>s</w:t>
      </w:r>
      <w:r w:rsidRPr="003A3639">
        <w:rPr>
          <w:rFonts w:ascii="Times New Roman" w:hAnsi="Times New Roman" w:cs="Times New Roman"/>
        </w:rPr>
        <w:t xml:space="preserve">: </w:t>
      </w:r>
      <w:r w:rsidRPr="003A3639">
        <w:rPr>
          <w:rFonts w:ascii="Times New Roman" w:hAnsi="Times New Roman" w:cs="Times New Roman"/>
          <w:b/>
          <w:bCs/>
        </w:rPr>
        <w:t>Zusätzliche Arbeitsmittel</w:t>
      </w:r>
      <w:r w:rsidRPr="003A3639">
        <w:rPr>
          <w:rFonts w:ascii="Times New Roman" w:hAnsi="Times New Roman" w:cs="Times New Roman"/>
        </w:rPr>
        <w:t xml:space="preserve"> </w:t>
      </w:r>
    </w:p>
    <w:p w:rsidR="00252797" w:rsidRPr="003A3639" w:rsidRDefault="00252797" w:rsidP="00252797">
      <w:pPr>
        <w:ind w:right="113"/>
        <w:rPr>
          <w:rFonts w:ascii="Times New Roman" w:hAnsi="Times New Roman" w:cs="Times New Roman"/>
        </w:rPr>
      </w:pPr>
      <w:r w:rsidRPr="003A3639">
        <w:rPr>
          <w:rFonts w:ascii="Times New Roman" w:hAnsi="Times New Roman" w:cs="Times New Roman"/>
          <w:b/>
        </w:rPr>
        <w:t xml:space="preserve">Zielgruppe: </w:t>
      </w:r>
      <w:r w:rsidRPr="003A3639">
        <w:rPr>
          <w:rFonts w:ascii="Times New Roman" w:hAnsi="Times New Roman" w:cs="Times New Roman"/>
        </w:rPr>
        <w:t>selbstständige Lernerinnen und Lerner</w:t>
      </w:r>
    </w:p>
    <w:p w:rsidR="00252797" w:rsidRPr="003A3639" w:rsidDel="00842F6D" w:rsidRDefault="00252797" w:rsidP="00252797">
      <w:pPr>
        <w:ind w:right="113"/>
        <w:rPr>
          <w:rFonts w:ascii="Times New Roman" w:hAnsi="Times New Roman" w:cs="Times New Roman"/>
        </w:rPr>
      </w:pPr>
      <w:r w:rsidRPr="003A3639">
        <w:rPr>
          <w:rFonts w:ascii="Times New Roman" w:hAnsi="Times New Roman" w:cs="Times New Roman"/>
          <w:bCs/>
        </w:rPr>
        <w:t>Nicht geeignet</w:t>
      </w:r>
      <w:r w:rsidRPr="003A3639">
        <w:rPr>
          <w:rFonts w:ascii="Times New Roman" w:hAnsi="Times New Roman" w:cs="Times New Roman"/>
        </w:rPr>
        <w:t xml:space="preserve"> für Schülerinnen und Schüler, die Schwierigkeiten im Umgang mit Prüfungsdruck haben</w:t>
      </w:r>
      <w:r>
        <w:rPr>
          <w:rFonts w:ascii="Times New Roman" w:hAnsi="Times New Roman" w:cs="Times New Roman"/>
        </w:rPr>
        <w:t>.</w:t>
      </w:r>
    </w:p>
    <w:p w:rsidR="00252797" w:rsidRPr="003A3639" w:rsidRDefault="00252797" w:rsidP="00252797">
      <w:pPr>
        <w:ind w:right="113"/>
        <w:rPr>
          <w:rFonts w:ascii="Times New Roman" w:hAnsi="Times New Roman" w:cs="Times New Roman"/>
          <w:lang w:val="en-US"/>
        </w:rPr>
      </w:pPr>
      <w:proofErr w:type="spellStart"/>
      <w:r w:rsidRPr="003A3639">
        <w:rPr>
          <w:rFonts w:ascii="Times New Roman" w:hAnsi="Times New Roman" w:cs="Times New Roman"/>
          <w:b/>
          <w:bCs/>
          <w:lang w:val="en-US"/>
        </w:rPr>
        <w:t>Fokus</w:t>
      </w:r>
      <w:proofErr w:type="spellEnd"/>
      <w:r w:rsidRPr="003A3639">
        <w:rPr>
          <w:rFonts w:ascii="Times New Roman" w:hAnsi="Times New Roman" w:cs="Times New Roman"/>
          <w:b/>
          <w:bCs/>
          <w:lang w:val="en-US"/>
        </w:rPr>
        <w:t xml:space="preserve"> </w:t>
      </w:r>
      <w:r w:rsidRPr="003A3639">
        <w:rPr>
          <w:rFonts w:ascii="Times New Roman" w:hAnsi="Times New Roman" w:cs="Times New Roman"/>
          <w:lang w:val="en-US"/>
        </w:rPr>
        <w:t xml:space="preserve">auf </w:t>
      </w:r>
      <w:proofErr w:type="spellStart"/>
      <w:r w:rsidRPr="003A3639">
        <w:rPr>
          <w:rFonts w:ascii="Times New Roman" w:hAnsi="Times New Roman" w:cs="Times New Roman"/>
          <w:lang w:val="en-US"/>
        </w:rPr>
        <w:t>Wortschatzarbeit</w:t>
      </w:r>
      <w:proofErr w:type="spellEnd"/>
      <w:r w:rsidRPr="003A3639">
        <w:rPr>
          <w:rFonts w:ascii="Times New Roman" w:hAnsi="Times New Roman" w:cs="Times New Roman"/>
          <w:lang w:val="en-US"/>
        </w:rPr>
        <w:t xml:space="preserve">, </w:t>
      </w:r>
      <w:proofErr w:type="spellStart"/>
      <w:r w:rsidRPr="003A3639">
        <w:rPr>
          <w:rFonts w:ascii="Times New Roman" w:hAnsi="Times New Roman" w:cs="Times New Roman"/>
          <w:lang w:val="en-US"/>
        </w:rPr>
        <w:t>Wortbedeutung</w:t>
      </w:r>
      <w:proofErr w:type="spellEnd"/>
      <w:r w:rsidRPr="003A3639">
        <w:rPr>
          <w:rFonts w:ascii="Times New Roman" w:hAnsi="Times New Roman" w:cs="Times New Roman"/>
          <w:lang w:val="en-US"/>
        </w:rPr>
        <w:t xml:space="preserve"> </w:t>
      </w:r>
      <w:proofErr w:type="spellStart"/>
      <w:r w:rsidRPr="003A3639">
        <w:rPr>
          <w:rFonts w:ascii="Times New Roman" w:hAnsi="Times New Roman" w:cs="Times New Roman"/>
          <w:lang w:val="en-US"/>
        </w:rPr>
        <w:t>erschließen</w:t>
      </w:r>
      <w:proofErr w:type="spellEnd"/>
      <w:r>
        <w:rPr>
          <w:rFonts w:ascii="Times New Roman" w:hAnsi="Times New Roman" w:cs="Times New Roman"/>
          <w:lang w:val="en-US"/>
        </w:rPr>
        <w:t>.</w:t>
      </w:r>
    </w:p>
    <w:p w:rsidR="00252797" w:rsidRPr="003A3639" w:rsidRDefault="00252797" w:rsidP="00252797">
      <w:pPr>
        <w:ind w:right="113"/>
        <w:rPr>
          <w:rFonts w:ascii="Times New Roman" w:hAnsi="Times New Roman" w:cs="Times New Roman"/>
          <w:b/>
          <w:bCs/>
        </w:rPr>
      </w:pPr>
      <w:r w:rsidRPr="003A3639">
        <w:rPr>
          <w:rFonts w:ascii="Times New Roman" w:hAnsi="Times New Roman" w:cs="Times New Roman"/>
          <w:b/>
          <w:bCs/>
        </w:rPr>
        <w:t xml:space="preserve">Möglichkeiten der Umsetzung </w:t>
      </w:r>
    </w:p>
    <w:tbl>
      <w:tblPr>
        <w:tblStyle w:val="Tabellengitternetz"/>
        <w:tblW w:w="9350" w:type="dxa"/>
        <w:tblLook w:val="04A0"/>
      </w:tblPr>
      <w:tblGrid>
        <w:gridCol w:w="2942"/>
        <w:gridCol w:w="3244"/>
        <w:gridCol w:w="3164"/>
      </w:tblGrid>
      <w:tr w:rsidR="00252797" w:rsidRPr="003A3639" w:rsidTr="000B6B86">
        <w:trPr>
          <w:trHeight w:val="480"/>
        </w:trPr>
        <w:tc>
          <w:tcPr>
            <w:tcW w:w="2942" w:type="dxa"/>
          </w:tcPr>
          <w:p w:rsidR="00252797" w:rsidRPr="003A3639" w:rsidRDefault="00252797" w:rsidP="000B6B86">
            <w:pPr>
              <w:rPr>
                <w:rFonts w:ascii="Times New Roman" w:hAnsi="Times New Roman" w:cs="Times New Roman"/>
              </w:rPr>
            </w:pPr>
            <w:r w:rsidRPr="003A3639">
              <w:rPr>
                <w:rFonts w:ascii="Times New Roman" w:hAnsi="Times New Roman" w:cs="Times New Roman"/>
              </w:rPr>
              <w:t>Grundschule</w:t>
            </w:r>
          </w:p>
        </w:tc>
        <w:tc>
          <w:tcPr>
            <w:tcW w:w="3244" w:type="dxa"/>
          </w:tcPr>
          <w:p w:rsidR="00252797" w:rsidRPr="003A3639" w:rsidRDefault="00252797" w:rsidP="000B6B86">
            <w:pPr>
              <w:rPr>
                <w:rFonts w:ascii="Times New Roman" w:hAnsi="Times New Roman" w:cs="Times New Roman"/>
              </w:rPr>
            </w:pPr>
            <w:r w:rsidRPr="003A3639">
              <w:rPr>
                <w:rFonts w:ascii="Times New Roman" w:hAnsi="Times New Roman" w:cs="Times New Roman"/>
              </w:rPr>
              <w:t>Sekundarstufe I</w:t>
            </w:r>
          </w:p>
        </w:tc>
        <w:tc>
          <w:tcPr>
            <w:tcW w:w="3164" w:type="dxa"/>
          </w:tcPr>
          <w:p w:rsidR="00252797" w:rsidRPr="003A3639" w:rsidRDefault="00252797" w:rsidP="000B6B86">
            <w:pPr>
              <w:rPr>
                <w:rFonts w:ascii="Times New Roman" w:hAnsi="Times New Roman" w:cs="Times New Roman"/>
              </w:rPr>
            </w:pPr>
            <w:r w:rsidRPr="003A3639">
              <w:rPr>
                <w:rFonts w:ascii="Times New Roman" w:hAnsi="Times New Roman" w:cs="Times New Roman"/>
              </w:rPr>
              <w:t>Sekundarstufe II</w:t>
            </w:r>
          </w:p>
        </w:tc>
      </w:tr>
      <w:tr w:rsidR="00252797" w:rsidRPr="003A3639" w:rsidTr="000B6B86">
        <w:trPr>
          <w:cantSplit/>
          <w:trHeight w:val="1018"/>
        </w:trPr>
        <w:tc>
          <w:tcPr>
            <w:tcW w:w="2942" w:type="dxa"/>
          </w:tcPr>
          <w:p w:rsidR="00252797" w:rsidRPr="003A3639" w:rsidRDefault="00252797" w:rsidP="000B6B86">
            <w:pPr>
              <w:rPr>
                <w:rFonts w:ascii="Times New Roman" w:hAnsi="Times New Roman" w:cs="Times New Roman"/>
              </w:rPr>
            </w:pPr>
            <w:r w:rsidRPr="003A3639">
              <w:rPr>
                <w:rFonts w:ascii="Times New Roman" w:hAnsi="Times New Roman" w:cs="Times New Roman"/>
              </w:rPr>
              <w:t xml:space="preserve">Wortgeländer, Bilderwörterbücher, </w:t>
            </w:r>
            <w:r>
              <w:rPr>
                <w:rFonts w:ascii="Times New Roman" w:hAnsi="Times New Roman" w:cs="Times New Roman"/>
              </w:rPr>
              <w:t>Cluster</w:t>
            </w:r>
            <w:r w:rsidRPr="003A3639">
              <w:rPr>
                <w:rFonts w:ascii="Times New Roman" w:hAnsi="Times New Roman" w:cs="Times New Roman"/>
              </w:rPr>
              <w:t>, Vokabelhefte</w:t>
            </w:r>
          </w:p>
        </w:tc>
        <w:tc>
          <w:tcPr>
            <w:tcW w:w="3244" w:type="dxa"/>
          </w:tcPr>
          <w:p w:rsidR="00252797" w:rsidRPr="003A3639" w:rsidRDefault="00252797" w:rsidP="000B6B86">
            <w:pPr>
              <w:rPr>
                <w:rFonts w:ascii="Times New Roman" w:hAnsi="Times New Roman" w:cs="Times New Roman"/>
              </w:rPr>
            </w:pPr>
            <w:r w:rsidRPr="003A3639">
              <w:rPr>
                <w:rFonts w:ascii="Times New Roman" w:hAnsi="Times New Roman" w:cs="Times New Roman"/>
              </w:rPr>
              <w:t>zweisprachige Wörterbücher (</w:t>
            </w:r>
            <w:r>
              <w:rPr>
                <w:rFonts w:ascii="Times New Roman" w:hAnsi="Times New Roman" w:cs="Times New Roman"/>
              </w:rPr>
              <w:t xml:space="preserve">auch </w:t>
            </w:r>
            <w:r w:rsidRPr="003A3639">
              <w:rPr>
                <w:rFonts w:ascii="Times New Roman" w:hAnsi="Times New Roman" w:cs="Times New Roman"/>
              </w:rPr>
              <w:t>digital), (alphabetisch geordnete) Bilderwörterbücher, Operatoren-Spickzettel, Mind-Maps, Vokabellisten</w:t>
            </w:r>
          </w:p>
        </w:tc>
        <w:tc>
          <w:tcPr>
            <w:tcW w:w="3164" w:type="dxa"/>
          </w:tcPr>
          <w:p w:rsidR="00252797" w:rsidRPr="003A3639" w:rsidRDefault="00252797" w:rsidP="000B6B86">
            <w:pPr>
              <w:rPr>
                <w:rFonts w:ascii="Times New Roman" w:hAnsi="Times New Roman" w:cs="Times New Roman"/>
              </w:rPr>
            </w:pPr>
            <w:r w:rsidRPr="003A3639">
              <w:rPr>
                <w:rFonts w:ascii="Times New Roman" w:hAnsi="Times New Roman" w:cs="Times New Roman"/>
              </w:rPr>
              <w:t>zweisprachige Wörterbücher (</w:t>
            </w:r>
            <w:r>
              <w:rPr>
                <w:rFonts w:ascii="Times New Roman" w:hAnsi="Times New Roman" w:cs="Times New Roman"/>
              </w:rPr>
              <w:t xml:space="preserve">auch </w:t>
            </w:r>
            <w:r w:rsidRPr="003A3639">
              <w:rPr>
                <w:rFonts w:ascii="Times New Roman" w:hAnsi="Times New Roman" w:cs="Times New Roman"/>
              </w:rPr>
              <w:t>digital), Operatoren-Spickzettel</w:t>
            </w:r>
          </w:p>
        </w:tc>
      </w:tr>
    </w:tbl>
    <w:p w:rsidR="00252797" w:rsidRPr="003A3639" w:rsidRDefault="00252797" w:rsidP="00252797">
      <w:pPr>
        <w:rPr>
          <w:rFonts w:ascii="Times New Roman" w:hAnsi="Times New Roman" w:cs="Times New Roman"/>
        </w:rPr>
      </w:pPr>
    </w:p>
    <w:p w:rsidR="00252797" w:rsidRPr="003A3639" w:rsidRDefault="00252797" w:rsidP="00252797">
      <w:pPr>
        <w:rPr>
          <w:rFonts w:ascii="Times New Roman" w:hAnsi="Times New Roman" w:cs="Times New Roman"/>
          <w:b/>
          <w:bCs/>
        </w:rPr>
      </w:pPr>
    </w:p>
    <w:p w:rsidR="00252797" w:rsidRPr="003A3639" w:rsidRDefault="00252797" w:rsidP="00252797">
      <w:pPr>
        <w:rPr>
          <w:rFonts w:ascii="Times New Roman" w:hAnsi="Times New Roman" w:cs="Times New Roman"/>
          <w:b/>
          <w:bCs/>
        </w:rPr>
      </w:pPr>
    </w:p>
    <w:p w:rsidR="00252797" w:rsidRPr="003A3639" w:rsidRDefault="00252797" w:rsidP="00252797">
      <w:pPr>
        <w:rPr>
          <w:rFonts w:ascii="Times New Roman" w:hAnsi="Times New Roman" w:cs="Times New Roman"/>
          <w:b/>
          <w:bCs/>
        </w:rPr>
      </w:pPr>
      <w:r>
        <w:rPr>
          <w:rFonts w:ascii="Times New Roman" w:hAnsi="Times New Roman" w:cs="Times New Roman"/>
          <w:b/>
          <w:bCs/>
        </w:rPr>
        <w:t xml:space="preserve">Form des </w:t>
      </w:r>
      <w:r w:rsidRPr="003A3639">
        <w:rPr>
          <w:rFonts w:ascii="Times New Roman" w:hAnsi="Times New Roman" w:cs="Times New Roman"/>
          <w:b/>
          <w:bCs/>
        </w:rPr>
        <w:t>Nachteilsausgleich</w:t>
      </w:r>
      <w:r>
        <w:rPr>
          <w:rFonts w:ascii="Times New Roman" w:hAnsi="Times New Roman" w:cs="Times New Roman"/>
          <w:b/>
          <w:bCs/>
        </w:rPr>
        <w:t>s</w:t>
      </w:r>
      <w:r w:rsidRPr="003A3639">
        <w:rPr>
          <w:rFonts w:ascii="Times New Roman" w:hAnsi="Times New Roman" w:cs="Times New Roman"/>
        </w:rPr>
        <w:t xml:space="preserve">: </w:t>
      </w:r>
      <w:r w:rsidRPr="003A3639">
        <w:rPr>
          <w:rFonts w:ascii="Times New Roman" w:hAnsi="Times New Roman" w:cs="Times New Roman"/>
          <w:b/>
          <w:bCs/>
        </w:rPr>
        <w:t>Alternative Aufgabenstellungen</w:t>
      </w:r>
    </w:p>
    <w:p w:rsidR="00252797" w:rsidRPr="003A3639" w:rsidRDefault="00252797" w:rsidP="00252797">
      <w:pPr>
        <w:rPr>
          <w:rFonts w:ascii="Times New Roman" w:hAnsi="Times New Roman" w:cs="Times New Roman"/>
        </w:rPr>
      </w:pPr>
      <w:r w:rsidRPr="003A3639">
        <w:rPr>
          <w:rFonts w:ascii="Times New Roman" w:hAnsi="Times New Roman" w:cs="Times New Roman"/>
          <w:b/>
          <w:bCs/>
        </w:rPr>
        <w:lastRenderedPageBreak/>
        <w:t xml:space="preserve">Zielgruppe: </w:t>
      </w:r>
      <w:r w:rsidRPr="003A3639">
        <w:rPr>
          <w:rFonts w:ascii="Times New Roman" w:hAnsi="Times New Roman" w:cs="Times New Roman"/>
        </w:rPr>
        <w:t>Schülerinnen und Schüler, die Stärken in bestimmten Teilfertigkeiten aufweisen (mündliche und schriftliche Kompetenzen stark unterschiedlich)</w:t>
      </w:r>
    </w:p>
    <w:p w:rsidR="00252797" w:rsidRPr="003A3639" w:rsidRDefault="00252797" w:rsidP="00252797">
      <w:pPr>
        <w:rPr>
          <w:rFonts w:ascii="Times New Roman" w:hAnsi="Times New Roman" w:cs="Times New Roman"/>
        </w:rPr>
      </w:pPr>
      <w:r w:rsidRPr="003A3639">
        <w:rPr>
          <w:rFonts w:ascii="Times New Roman" w:hAnsi="Times New Roman" w:cs="Times New Roman"/>
          <w:b/>
          <w:bCs/>
        </w:rPr>
        <w:t xml:space="preserve">Fokus </w:t>
      </w:r>
      <w:r w:rsidRPr="003A3639">
        <w:rPr>
          <w:rFonts w:ascii="Times New Roman" w:hAnsi="Times New Roman" w:cs="Times New Roman"/>
        </w:rPr>
        <w:t>auf rezeptive und produktive Teilfertigkeiten</w:t>
      </w:r>
    </w:p>
    <w:p w:rsidR="00252797" w:rsidRPr="003A3639" w:rsidRDefault="00252797" w:rsidP="00252797">
      <w:pPr>
        <w:rPr>
          <w:rFonts w:ascii="Times New Roman" w:hAnsi="Times New Roman" w:cs="Times New Roman"/>
          <w:b/>
          <w:bCs/>
        </w:rPr>
      </w:pPr>
      <w:r w:rsidRPr="003A3639">
        <w:rPr>
          <w:rFonts w:ascii="Times New Roman" w:hAnsi="Times New Roman" w:cs="Times New Roman"/>
          <w:b/>
          <w:bCs/>
        </w:rPr>
        <w:t>Möglichkeiten der Umsetzung</w:t>
      </w:r>
    </w:p>
    <w:tbl>
      <w:tblPr>
        <w:tblStyle w:val="Tabellengitternetz"/>
        <w:tblW w:w="0" w:type="auto"/>
        <w:tblLook w:val="04A0"/>
      </w:tblPr>
      <w:tblGrid>
        <w:gridCol w:w="3020"/>
        <w:gridCol w:w="3021"/>
        <w:gridCol w:w="3021"/>
      </w:tblGrid>
      <w:tr w:rsidR="00252797" w:rsidRPr="003A3639" w:rsidTr="000B6B86">
        <w:tc>
          <w:tcPr>
            <w:tcW w:w="3020" w:type="dxa"/>
          </w:tcPr>
          <w:p w:rsidR="00252797" w:rsidRPr="003A3639" w:rsidRDefault="00252797" w:rsidP="000B6B86">
            <w:pPr>
              <w:rPr>
                <w:rFonts w:ascii="Times New Roman" w:hAnsi="Times New Roman" w:cs="Times New Roman"/>
              </w:rPr>
            </w:pPr>
            <w:r w:rsidRPr="003A3639">
              <w:rPr>
                <w:rFonts w:ascii="Times New Roman" w:hAnsi="Times New Roman" w:cs="Times New Roman"/>
              </w:rPr>
              <w:t>Grundschule</w:t>
            </w:r>
          </w:p>
        </w:tc>
        <w:tc>
          <w:tcPr>
            <w:tcW w:w="3021" w:type="dxa"/>
          </w:tcPr>
          <w:p w:rsidR="00252797" w:rsidRPr="003A3639" w:rsidRDefault="00252797" w:rsidP="000B6B86">
            <w:pPr>
              <w:rPr>
                <w:rFonts w:ascii="Times New Roman" w:hAnsi="Times New Roman" w:cs="Times New Roman"/>
              </w:rPr>
            </w:pPr>
            <w:r w:rsidRPr="003A3639">
              <w:rPr>
                <w:rFonts w:ascii="Times New Roman" w:hAnsi="Times New Roman" w:cs="Times New Roman"/>
              </w:rPr>
              <w:t>Sekundarstufe I</w:t>
            </w:r>
          </w:p>
        </w:tc>
        <w:tc>
          <w:tcPr>
            <w:tcW w:w="3021" w:type="dxa"/>
          </w:tcPr>
          <w:p w:rsidR="00252797" w:rsidRPr="003A3639" w:rsidRDefault="00252797" w:rsidP="000B6B86">
            <w:pPr>
              <w:rPr>
                <w:rFonts w:ascii="Times New Roman" w:hAnsi="Times New Roman" w:cs="Times New Roman"/>
              </w:rPr>
            </w:pPr>
            <w:r w:rsidRPr="003A3639">
              <w:rPr>
                <w:rFonts w:ascii="Times New Roman" w:hAnsi="Times New Roman" w:cs="Times New Roman"/>
              </w:rPr>
              <w:t>Sekundarstufe II</w:t>
            </w:r>
          </w:p>
        </w:tc>
      </w:tr>
      <w:tr w:rsidR="00252797" w:rsidRPr="003A3639" w:rsidTr="000B6B86">
        <w:tc>
          <w:tcPr>
            <w:tcW w:w="3020" w:type="dxa"/>
          </w:tcPr>
          <w:p w:rsidR="00252797" w:rsidRPr="003A3639" w:rsidRDefault="00252797" w:rsidP="000B6B86">
            <w:pPr>
              <w:rPr>
                <w:rFonts w:ascii="Times New Roman" w:hAnsi="Times New Roman" w:cs="Times New Roman"/>
              </w:rPr>
            </w:pPr>
            <w:r w:rsidRPr="003A3639">
              <w:rPr>
                <w:rFonts w:ascii="Times New Roman" w:hAnsi="Times New Roman" w:cs="Times New Roman"/>
              </w:rPr>
              <w:t>Modifizierte Diktate, Lernplakate, Lückentexte, Gewichtung sprachlicher Fähigkeiten</w:t>
            </w:r>
          </w:p>
        </w:tc>
        <w:tc>
          <w:tcPr>
            <w:tcW w:w="3021" w:type="dxa"/>
          </w:tcPr>
          <w:p w:rsidR="00252797" w:rsidRPr="003A3639" w:rsidRDefault="00252797" w:rsidP="000B6B86">
            <w:pPr>
              <w:rPr>
                <w:rFonts w:ascii="Times New Roman" w:hAnsi="Times New Roman" w:cs="Times New Roman"/>
              </w:rPr>
            </w:pPr>
            <w:r w:rsidRPr="003A3639">
              <w:rPr>
                <w:rFonts w:ascii="Times New Roman" w:hAnsi="Times New Roman" w:cs="Times New Roman"/>
              </w:rPr>
              <w:t>Portfolio-Prüfungen, Lernplakate, zusätzliche Formen der Ausgestaltung, Gewichtung sprachlicher Fähigkeiten</w:t>
            </w:r>
          </w:p>
        </w:tc>
        <w:tc>
          <w:tcPr>
            <w:tcW w:w="3021" w:type="dxa"/>
          </w:tcPr>
          <w:p w:rsidR="00252797" w:rsidRPr="003A3639" w:rsidRDefault="00252797" w:rsidP="000B6B86">
            <w:pPr>
              <w:rPr>
                <w:rFonts w:ascii="Times New Roman" w:hAnsi="Times New Roman" w:cs="Times New Roman"/>
              </w:rPr>
            </w:pPr>
            <w:r w:rsidRPr="003A3639">
              <w:rPr>
                <w:rFonts w:ascii="Times New Roman" w:hAnsi="Times New Roman" w:cs="Times New Roman"/>
              </w:rPr>
              <w:t>Projekthafte Zusatzaufgaben, Portfolio-Prüfungen</w:t>
            </w:r>
          </w:p>
        </w:tc>
      </w:tr>
    </w:tbl>
    <w:p w:rsidR="00252797" w:rsidRPr="003A3639" w:rsidRDefault="00252797" w:rsidP="00252797">
      <w:pPr>
        <w:rPr>
          <w:rFonts w:ascii="Times New Roman" w:hAnsi="Times New Roman" w:cs="Times New Roman"/>
          <w:b/>
          <w:bCs/>
        </w:rPr>
      </w:pPr>
    </w:p>
    <w:p w:rsidR="00252797" w:rsidRPr="003A3639" w:rsidRDefault="00252797" w:rsidP="00252797">
      <w:pPr>
        <w:rPr>
          <w:rFonts w:ascii="Times New Roman" w:hAnsi="Times New Roman" w:cs="Times New Roman"/>
          <w:b/>
          <w:bCs/>
        </w:rPr>
      </w:pPr>
      <w:r>
        <w:rPr>
          <w:rFonts w:ascii="Times New Roman" w:hAnsi="Times New Roman" w:cs="Times New Roman"/>
          <w:b/>
          <w:bCs/>
        </w:rPr>
        <w:t xml:space="preserve">Form des </w:t>
      </w:r>
      <w:r w:rsidRPr="003A3639">
        <w:rPr>
          <w:rFonts w:ascii="Times New Roman" w:hAnsi="Times New Roman" w:cs="Times New Roman"/>
          <w:b/>
          <w:bCs/>
        </w:rPr>
        <w:t>Nachteilsausgleich</w:t>
      </w:r>
      <w:r>
        <w:rPr>
          <w:rFonts w:ascii="Times New Roman" w:hAnsi="Times New Roman" w:cs="Times New Roman"/>
          <w:b/>
          <w:bCs/>
        </w:rPr>
        <w:t>s</w:t>
      </w:r>
      <w:r w:rsidRPr="003A3639">
        <w:rPr>
          <w:rFonts w:ascii="Times New Roman" w:hAnsi="Times New Roman" w:cs="Times New Roman"/>
          <w:b/>
          <w:bCs/>
        </w:rPr>
        <w:t>: Verständnishilfen (auch methodisch-didaktisch)</w:t>
      </w:r>
    </w:p>
    <w:p w:rsidR="00252797" w:rsidRPr="003A3639" w:rsidRDefault="00252797" w:rsidP="00252797">
      <w:pPr>
        <w:rPr>
          <w:rFonts w:ascii="Times New Roman" w:hAnsi="Times New Roman" w:cs="Times New Roman"/>
        </w:rPr>
      </w:pPr>
      <w:r w:rsidRPr="003A3639">
        <w:rPr>
          <w:rFonts w:ascii="Times New Roman" w:hAnsi="Times New Roman" w:cs="Times New Roman"/>
          <w:b/>
          <w:bCs/>
        </w:rPr>
        <w:t>Zielgruppe:</w:t>
      </w:r>
      <w:r w:rsidRPr="003A3639">
        <w:rPr>
          <w:rFonts w:ascii="Times New Roman" w:hAnsi="Times New Roman" w:cs="Times New Roman"/>
        </w:rPr>
        <w:t xml:space="preserve"> Schülerinnen und Schüler; abgestimmt auf die (individuellen) Bedarfe</w:t>
      </w:r>
    </w:p>
    <w:p w:rsidR="00252797" w:rsidRPr="003A3639" w:rsidRDefault="00252797" w:rsidP="00252797">
      <w:pPr>
        <w:rPr>
          <w:rFonts w:ascii="Times New Roman" w:hAnsi="Times New Roman" w:cs="Times New Roman"/>
        </w:rPr>
      </w:pPr>
      <w:r w:rsidRPr="003A3639">
        <w:rPr>
          <w:rFonts w:ascii="Times New Roman" w:hAnsi="Times New Roman" w:cs="Times New Roman"/>
          <w:b/>
          <w:bCs/>
        </w:rPr>
        <w:t>Fokus</w:t>
      </w:r>
      <w:r w:rsidRPr="003A3639">
        <w:rPr>
          <w:rFonts w:ascii="Times New Roman" w:hAnsi="Times New Roman" w:cs="Times New Roman"/>
        </w:rPr>
        <w:t xml:space="preserve"> auf Wortschatzarbeit, Konzeption, Anwendung bildungssprachlicher Strukturen</w:t>
      </w:r>
    </w:p>
    <w:p w:rsidR="00252797" w:rsidRPr="003A3639" w:rsidRDefault="00252797" w:rsidP="00252797">
      <w:pPr>
        <w:rPr>
          <w:rFonts w:ascii="Times New Roman" w:hAnsi="Times New Roman" w:cs="Times New Roman"/>
          <w:b/>
          <w:bCs/>
        </w:rPr>
      </w:pPr>
      <w:r w:rsidRPr="003A3639">
        <w:rPr>
          <w:rFonts w:ascii="Times New Roman" w:hAnsi="Times New Roman" w:cs="Times New Roman"/>
          <w:b/>
          <w:bCs/>
        </w:rPr>
        <w:t>Möglichkeiten der Umsetzung</w:t>
      </w:r>
    </w:p>
    <w:tbl>
      <w:tblPr>
        <w:tblStyle w:val="Tabellengitternetz"/>
        <w:tblW w:w="0" w:type="auto"/>
        <w:tblLook w:val="04A0"/>
      </w:tblPr>
      <w:tblGrid>
        <w:gridCol w:w="3039"/>
        <w:gridCol w:w="3013"/>
        <w:gridCol w:w="3010"/>
      </w:tblGrid>
      <w:tr w:rsidR="00252797" w:rsidRPr="003A3639" w:rsidTr="000B6B86">
        <w:tc>
          <w:tcPr>
            <w:tcW w:w="3039" w:type="dxa"/>
          </w:tcPr>
          <w:p w:rsidR="00252797" w:rsidRPr="003A3639" w:rsidRDefault="00252797" w:rsidP="000B6B86">
            <w:pPr>
              <w:rPr>
                <w:rFonts w:ascii="Times New Roman" w:hAnsi="Times New Roman" w:cs="Times New Roman"/>
              </w:rPr>
            </w:pPr>
            <w:r w:rsidRPr="003A3639">
              <w:rPr>
                <w:rFonts w:ascii="Times New Roman" w:hAnsi="Times New Roman" w:cs="Times New Roman"/>
              </w:rPr>
              <w:t>Grundschule</w:t>
            </w:r>
          </w:p>
        </w:tc>
        <w:tc>
          <w:tcPr>
            <w:tcW w:w="3013" w:type="dxa"/>
          </w:tcPr>
          <w:p w:rsidR="00252797" w:rsidRPr="003A3639" w:rsidRDefault="00252797" w:rsidP="000B6B86">
            <w:pPr>
              <w:rPr>
                <w:rFonts w:ascii="Times New Roman" w:hAnsi="Times New Roman" w:cs="Times New Roman"/>
              </w:rPr>
            </w:pPr>
            <w:r w:rsidRPr="003A3639">
              <w:rPr>
                <w:rFonts w:ascii="Times New Roman" w:hAnsi="Times New Roman" w:cs="Times New Roman"/>
              </w:rPr>
              <w:t>Sekundarstufe I</w:t>
            </w:r>
          </w:p>
        </w:tc>
        <w:tc>
          <w:tcPr>
            <w:tcW w:w="3010" w:type="dxa"/>
          </w:tcPr>
          <w:p w:rsidR="00252797" w:rsidRPr="003A3639" w:rsidRDefault="00252797" w:rsidP="000B6B86">
            <w:pPr>
              <w:rPr>
                <w:rFonts w:ascii="Times New Roman" w:hAnsi="Times New Roman" w:cs="Times New Roman"/>
              </w:rPr>
            </w:pPr>
            <w:r w:rsidRPr="003A3639">
              <w:rPr>
                <w:rFonts w:ascii="Times New Roman" w:hAnsi="Times New Roman" w:cs="Times New Roman"/>
              </w:rPr>
              <w:t>Sekundarstufe II</w:t>
            </w:r>
          </w:p>
        </w:tc>
      </w:tr>
      <w:tr w:rsidR="00252797" w:rsidRPr="003A3639" w:rsidTr="000B6B86">
        <w:tc>
          <w:tcPr>
            <w:tcW w:w="3039" w:type="dxa"/>
          </w:tcPr>
          <w:p w:rsidR="00252797" w:rsidRPr="003A3639" w:rsidRDefault="00252797" w:rsidP="000B6B86">
            <w:pPr>
              <w:rPr>
                <w:rFonts w:ascii="Times New Roman" w:hAnsi="Times New Roman" w:cs="Times New Roman"/>
                <w:b/>
                <w:bCs/>
              </w:rPr>
            </w:pPr>
            <w:r w:rsidRPr="003A3639">
              <w:rPr>
                <w:rFonts w:ascii="Times New Roman" w:hAnsi="Times New Roman" w:cs="Times New Roman"/>
              </w:rPr>
              <w:t>Abbildungen, Wortlisten, zusätzliche Erläuterung(en), (Bilder-)Legenden, Textpuzzle, Bildsequenzen, größere Schrift, visuelle Unterstützung/ Schriftanpassung</w:t>
            </w:r>
          </w:p>
        </w:tc>
        <w:tc>
          <w:tcPr>
            <w:tcW w:w="3013" w:type="dxa"/>
          </w:tcPr>
          <w:p w:rsidR="00252797" w:rsidRPr="003A3639" w:rsidRDefault="00252797" w:rsidP="000B6B86">
            <w:pPr>
              <w:rPr>
                <w:rFonts w:ascii="Times New Roman" w:hAnsi="Times New Roman" w:cs="Times New Roman"/>
                <w:b/>
                <w:bCs/>
              </w:rPr>
            </w:pPr>
            <w:r w:rsidRPr="003A3639">
              <w:rPr>
                <w:rFonts w:ascii="Times New Roman" w:hAnsi="Times New Roman" w:cs="Times New Roman"/>
              </w:rPr>
              <w:t>Fragen stellen, zusätzliche Erläuterung(en), Legenden, Synonyme, Umformulierung bildungssprachlicher Strukturen</w:t>
            </w:r>
          </w:p>
        </w:tc>
        <w:tc>
          <w:tcPr>
            <w:tcW w:w="3010" w:type="dxa"/>
          </w:tcPr>
          <w:p w:rsidR="00252797" w:rsidRPr="003A3639" w:rsidRDefault="00252797" w:rsidP="000B6B86">
            <w:pPr>
              <w:rPr>
                <w:rFonts w:ascii="Times New Roman" w:hAnsi="Times New Roman" w:cs="Times New Roman"/>
                <w:b/>
                <w:bCs/>
              </w:rPr>
            </w:pPr>
            <w:r w:rsidRPr="003A3639">
              <w:rPr>
                <w:rFonts w:ascii="Times New Roman" w:hAnsi="Times New Roman" w:cs="Times New Roman"/>
              </w:rPr>
              <w:t>Synonyme, Antonyme, über- und untergeordnete Begriffe, zusätzliche Erläuterung(en)</w:t>
            </w:r>
          </w:p>
        </w:tc>
      </w:tr>
    </w:tbl>
    <w:p w:rsidR="00252797" w:rsidRPr="003A3639" w:rsidRDefault="00252797" w:rsidP="00252797">
      <w:pPr>
        <w:rPr>
          <w:rFonts w:ascii="Times New Roman" w:hAnsi="Times New Roman" w:cs="Times New Roman"/>
          <w:b/>
          <w:bCs/>
        </w:rPr>
      </w:pPr>
    </w:p>
    <w:p w:rsidR="00252797" w:rsidRPr="003A3639" w:rsidRDefault="00252797" w:rsidP="00252797">
      <w:pPr>
        <w:rPr>
          <w:rFonts w:ascii="Times New Roman" w:hAnsi="Times New Roman" w:cs="Times New Roman"/>
          <w:b/>
          <w:bCs/>
        </w:rPr>
      </w:pPr>
      <w:r>
        <w:rPr>
          <w:rFonts w:ascii="Times New Roman" w:hAnsi="Times New Roman" w:cs="Times New Roman"/>
          <w:b/>
          <w:bCs/>
        </w:rPr>
        <w:t xml:space="preserve">Form des </w:t>
      </w:r>
      <w:r w:rsidRPr="003A3639">
        <w:rPr>
          <w:rFonts w:ascii="Times New Roman" w:hAnsi="Times New Roman" w:cs="Times New Roman"/>
          <w:b/>
          <w:bCs/>
        </w:rPr>
        <w:t>Nachteilsausgleich</w:t>
      </w:r>
      <w:r>
        <w:rPr>
          <w:rFonts w:ascii="Times New Roman" w:hAnsi="Times New Roman" w:cs="Times New Roman"/>
          <w:b/>
          <w:bCs/>
        </w:rPr>
        <w:t>s</w:t>
      </w:r>
      <w:r w:rsidRPr="003A3639">
        <w:rPr>
          <w:rFonts w:ascii="Times New Roman" w:hAnsi="Times New Roman" w:cs="Times New Roman"/>
          <w:b/>
          <w:bCs/>
        </w:rPr>
        <w:t>: Individualisierung</w:t>
      </w:r>
    </w:p>
    <w:p w:rsidR="00252797" w:rsidRPr="003A3639" w:rsidRDefault="00252797" w:rsidP="00252797">
      <w:pPr>
        <w:rPr>
          <w:rFonts w:ascii="Times New Roman" w:hAnsi="Times New Roman" w:cs="Times New Roman"/>
        </w:rPr>
      </w:pPr>
      <w:r w:rsidRPr="003A3639">
        <w:rPr>
          <w:rFonts w:ascii="Times New Roman" w:hAnsi="Times New Roman" w:cs="Times New Roman"/>
          <w:b/>
          <w:bCs/>
        </w:rPr>
        <w:t>Zielgruppe:</w:t>
      </w:r>
      <w:r w:rsidRPr="003A3639">
        <w:rPr>
          <w:rFonts w:ascii="Times New Roman" w:hAnsi="Times New Roman" w:cs="Times New Roman"/>
        </w:rPr>
        <w:t xml:space="preserve"> Schülerinnen und Schüler, die stark in den Kompetenzen der Teilfertigkeiten oder aufgrund anderer Hürden schwanken</w:t>
      </w:r>
    </w:p>
    <w:p w:rsidR="00252797" w:rsidRPr="003A3639" w:rsidRDefault="00252797" w:rsidP="00252797">
      <w:pPr>
        <w:rPr>
          <w:rFonts w:ascii="Times New Roman" w:hAnsi="Times New Roman" w:cs="Times New Roman"/>
          <w:b/>
          <w:bCs/>
        </w:rPr>
      </w:pPr>
      <w:r w:rsidRPr="003A3639">
        <w:rPr>
          <w:rFonts w:ascii="Times New Roman" w:hAnsi="Times New Roman" w:cs="Times New Roman"/>
          <w:b/>
          <w:bCs/>
        </w:rPr>
        <w:t>Fokus</w:t>
      </w:r>
      <w:r w:rsidRPr="003A3639">
        <w:rPr>
          <w:rFonts w:ascii="Times New Roman" w:hAnsi="Times New Roman" w:cs="Times New Roman"/>
        </w:rPr>
        <w:t xml:space="preserve"> auf rezeptiven und produktiven Teilfertigkeiten, sowie Persönlichkeit der Schülerinnen und Schüler</w:t>
      </w:r>
    </w:p>
    <w:p w:rsidR="00252797" w:rsidRPr="003A3639" w:rsidRDefault="00252797" w:rsidP="00252797">
      <w:pPr>
        <w:rPr>
          <w:rFonts w:ascii="Times New Roman" w:hAnsi="Times New Roman" w:cs="Times New Roman"/>
          <w:b/>
          <w:bCs/>
        </w:rPr>
      </w:pPr>
      <w:r w:rsidRPr="003A3639">
        <w:rPr>
          <w:rFonts w:ascii="Times New Roman" w:hAnsi="Times New Roman" w:cs="Times New Roman"/>
          <w:b/>
          <w:bCs/>
        </w:rPr>
        <w:t>Möglichkeiten der Umsetzung</w:t>
      </w:r>
    </w:p>
    <w:tbl>
      <w:tblPr>
        <w:tblStyle w:val="Tabellengitternetz"/>
        <w:tblW w:w="0" w:type="auto"/>
        <w:tblLook w:val="04A0"/>
      </w:tblPr>
      <w:tblGrid>
        <w:gridCol w:w="3020"/>
        <w:gridCol w:w="3021"/>
        <w:gridCol w:w="3021"/>
      </w:tblGrid>
      <w:tr w:rsidR="00252797" w:rsidRPr="003A3639" w:rsidTr="000B6B86">
        <w:tc>
          <w:tcPr>
            <w:tcW w:w="3020" w:type="dxa"/>
          </w:tcPr>
          <w:p w:rsidR="00252797" w:rsidRPr="003A3639" w:rsidRDefault="00252797" w:rsidP="000B6B86">
            <w:pPr>
              <w:rPr>
                <w:rFonts w:ascii="Times New Roman" w:hAnsi="Times New Roman" w:cs="Times New Roman"/>
              </w:rPr>
            </w:pPr>
            <w:r w:rsidRPr="003A3639">
              <w:rPr>
                <w:rFonts w:ascii="Times New Roman" w:hAnsi="Times New Roman" w:cs="Times New Roman"/>
              </w:rPr>
              <w:t>Grundschule</w:t>
            </w:r>
          </w:p>
        </w:tc>
        <w:tc>
          <w:tcPr>
            <w:tcW w:w="3021" w:type="dxa"/>
          </w:tcPr>
          <w:p w:rsidR="00252797" w:rsidRPr="003A3639" w:rsidRDefault="00252797" w:rsidP="000B6B86">
            <w:pPr>
              <w:rPr>
                <w:rFonts w:ascii="Times New Roman" w:hAnsi="Times New Roman" w:cs="Times New Roman"/>
              </w:rPr>
            </w:pPr>
            <w:r w:rsidRPr="003A3639">
              <w:rPr>
                <w:rFonts w:ascii="Times New Roman" w:hAnsi="Times New Roman" w:cs="Times New Roman"/>
              </w:rPr>
              <w:t>Sekundarstufe I</w:t>
            </w:r>
          </w:p>
        </w:tc>
        <w:tc>
          <w:tcPr>
            <w:tcW w:w="3021" w:type="dxa"/>
          </w:tcPr>
          <w:p w:rsidR="00252797" w:rsidRPr="003A3639" w:rsidRDefault="00252797" w:rsidP="000B6B86">
            <w:pPr>
              <w:rPr>
                <w:rFonts w:ascii="Times New Roman" w:hAnsi="Times New Roman" w:cs="Times New Roman"/>
              </w:rPr>
            </w:pPr>
            <w:r w:rsidRPr="003A3639">
              <w:rPr>
                <w:rFonts w:ascii="Times New Roman" w:hAnsi="Times New Roman" w:cs="Times New Roman"/>
              </w:rPr>
              <w:t>Sekundarstufe II</w:t>
            </w:r>
          </w:p>
        </w:tc>
      </w:tr>
      <w:tr w:rsidR="00252797" w:rsidRPr="003A3639" w:rsidTr="000B6B86">
        <w:trPr>
          <w:trHeight w:val="1125"/>
        </w:trPr>
        <w:tc>
          <w:tcPr>
            <w:tcW w:w="3020" w:type="dxa"/>
          </w:tcPr>
          <w:p w:rsidR="00252797" w:rsidRPr="003A3639" w:rsidRDefault="00252797" w:rsidP="000B6B86">
            <w:pPr>
              <w:rPr>
                <w:rFonts w:ascii="Times New Roman" w:hAnsi="Times New Roman" w:cs="Times New Roman"/>
              </w:rPr>
            </w:pPr>
            <w:r w:rsidRPr="003A3639">
              <w:rPr>
                <w:rFonts w:ascii="Times New Roman" w:hAnsi="Times New Roman" w:cs="Times New Roman"/>
              </w:rPr>
              <w:t>Lernplakate, (alphabetisch geordnete) Bilderwörterbücher, Beispiellösungen, Vorlesen von schriftlichen Aufgaben</w:t>
            </w:r>
          </w:p>
        </w:tc>
        <w:tc>
          <w:tcPr>
            <w:tcW w:w="3021" w:type="dxa"/>
          </w:tcPr>
          <w:p w:rsidR="00252797" w:rsidRPr="003A3639" w:rsidRDefault="00252797" w:rsidP="000B6B86">
            <w:pPr>
              <w:rPr>
                <w:rFonts w:ascii="Times New Roman" w:hAnsi="Times New Roman" w:cs="Times New Roman"/>
              </w:rPr>
            </w:pPr>
            <w:r w:rsidRPr="003A3639">
              <w:rPr>
                <w:rFonts w:ascii="Times New Roman" w:hAnsi="Times New Roman" w:cs="Times New Roman"/>
              </w:rPr>
              <w:t xml:space="preserve">Mind-Maps, </w:t>
            </w:r>
            <w:r>
              <w:rPr>
                <w:rFonts w:ascii="Times New Roman" w:hAnsi="Times New Roman" w:cs="Times New Roman"/>
              </w:rPr>
              <w:t>Cluster</w:t>
            </w:r>
            <w:r w:rsidRPr="003A3639">
              <w:rPr>
                <w:rFonts w:ascii="Times New Roman" w:hAnsi="Times New Roman" w:cs="Times New Roman"/>
              </w:rPr>
              <w:t>, räumliche Trennung, Wortgeländer</w:t>
            </w:r>
          </w:p>
        </w:tc>
        <w:tc>
          <w:tcPr>
            <w:tcW w:w="3021" w:type="dxa"/>
          </w:tcPr>
          <w:p w:rsidR="00252797" w:rsidRPr="003A3639" w:rsidRDefault="00252797" w:rsidP="000B6B86">
            <w:pPr>
              <w:rPr>
                <w:rFonts w:ascii="Times New Roman" w:hAnsi="Times New Roman" w:cs="Times New Roman"/>
              </w:rPr>
            </w:pPr>
            <w:r w:rsidRPr="003A3639">
              <w:rPr>
                <w:rFonts w:ascii="Times New Roman" w:hAnsi="Times New Roman" w:cs="Times New Roman"/>
              </w:rPr>
              <w:t>Satz- und Fragemuster, räumliche Trennung</w:t>
            </w:r>
          </w:p>
        </w:tc>
      </w:tr>
    </w:tbl>
    <w:p w:rsidR="00252797" w:rsidRPr="003A3639" w:rsidRDefault="00252797" w:rsidP="00252797">
      <w:pPr>
        <w:rPr>
          <w:rFonts w:ascii="Times New Roman" w:hAnsi="Times New Roman" w:cs="Times New Roman"/>
        </w:rPr>
      </w:pPr>
    </w:p>
    <w:p w:rsidR="00252797" w:rsidRPr="001E4B10" w:rsidRDefault="00252797" w:rsidP="001E4B10">
      <w:pPr>
        <w:widowControl w:val="0"/>
        <w:suppressAutoHyphens/>
        <w:spacing w:after="0" w:line="360" w:lineRule="auto"/>
        <w:rPr>
          <w:rFonts w:ascii="Cambria" w:hAnsi="Cambria" w:cs="Times New Roman"/>
          <w:b/>
          <w:bCs/>
          <w:color w:val="44546A" w:themeColor="text2"/>
        </w:rPr>
      </w:pPr>
    </w:p>
    <w:bookmarkEnd w:id="0"/>
    <w:p w:rsidR="00265227" w:rsidRDefault="00DD737C" w:rsidP="00E67895">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265227">
        <w:rPr>
          <w:rFonts w:ascii="Times New Roman" w:hAnsi="Times New Roman" w:cs="Times New Roman"/>
          <w:b/>
          <w:bCs/>
          <w:sz w:val="24"/>
          <w:szCs w:val="24"/>
        </w:rPr>
        <w:br w:type="page"/>
      </w:r>
    </w:p>
    <w:p w:rsidR="00B177D7" w:rsidRPr="00910395" w:rsidRDefault="00B177D7" w:rsidP="00910395">
      <w:pPr>
        <w:pStyle w:val="berschrift1"/>
        <w:rPr>
          <w:rFonts w:ascii="Cambria" w:hAnsi="Cambria" w:cs="Times New Roman"/>
          <w:color w:val="44546A" w:themeColor="text2"/>
        </w:rPr>
      </w:pPr>
      <w:r w:rsidRPr="00910395">
        <w:rPr>
          <w:rFonts w:ascii="Cambria" w:hAnsi="Cambria" w:cs="Times New Roman"/>
          <w:color w:val="44546A" w:themeColor="text2"/>
        </w:rPr>
        <w:lastRenderedPageBreak/>
        <w:t xml:space="preserve">Fallbeispiele </w:t>
      </w:r>
    </w:p>
    <w:p w:rsidR="00B177D7" w:rsidRPr="000C0FE2" w:rsidRDefault="00B177D7" w:rsidP="00B177D7">
      <w:pPr>
        <w:jc w:val="both"/>
        <w:rPr>
          <w:rFonts w:ascii="Times New Roman" w:hAnsi="Times New Roman" w:cs="Times New Roman"/>
        </w:rPr>
      </w:pPr>
    </w:p>
    <w:p w:rsidR="00B177D7" w:rsidRPr="001A58FD" w:rsidRDefault="00B177D7" w:rsidP="001A58FD">
      <w:pPr>
        <w:pStyle w:val="berschrift1"/>
        <w:spacing w:before="0" w:line="240" w:lineRule="auto"/>
        <w:rPr>
          <w:rStyle w:val="Fett"/>
          <w:rFonts w:ascii="Cambria" w:hAnsi="Cambria"/>
          <w:b/>
          <w:bCs/>
          <w:color w:val="44546A" w:themeColor="text2"/>
          <w:sz w:val="22"/>
          <w:szCs w:val="22"/>
        </w:rPr>
      </w:pPr>
      <w:r w:rsidRPr="001A58FD">
        <w:rPr>
          <w:rStyle w:val="Fett"/>
          <w:rFonts w:ascii="Cambria" w:hAnsi="Cambria"/>
          <w:b/>
          <w:bCs/>
          <w:color w:val="44546A" w:themeColor="text2"/>
          <w:sz w:val="22"/>
          <w:szCs w:val="22"/>
        </w:rPr>
        <w:t>Fallbeispiel 1</w:t>
      </w:r>
      <w:r w:rsidR="002C02FE">
        <w:rPr>
          <w:rStyle w:val="Fett"/>
          <w:rFonts w:ascii="Cambria" w:hAnsi="Cambria"/>
          <w:b/>
          <w:bCs/>
          <w:color w:val="44546A" w:themeColor="text2"/>
          <w:sz w:val="22"/>
          <w:szCs w:val="22"/>
        </w:rPr>
        <w:t xml:space="preserve"> </w:t>
      </w:r>
      <w:r w:rsidR="001A58FD">
        <w:rPr>
          <w:rStyle w:val="Fett"/>
          <w:rFonts w:ascii="Cambria" w:hAnsi="Cambria"/>
          <w:b/>
          <w:bCs/>
          <w:color w:val="44546A" w:themeColor="text2"/>
          <w:sz w:val="22"/>
          <w:szCs w:val="22"/>
        </w:rPr>
        <w:t>Grundschule</w:t>
      </w:r>
      <w:r w:rsidR="00A23E4D">
        <w:rPr>
          <w:rStyle w:val="Fett"/>
          <w:rFonts w:ascii="Cambria" w:hAnsi="Cambria"/>
          <w:b/>
          <w:bCs/>
          <w:color w:val="44546A" w:themeColor="text2"/>
          <w:sz w:val="22"/>
          <w:szCs w:val="22"/>
        </w:rPr>
        <w:t>,</w:t>
      </w:r>
    </w:p>
    <w:p w:rsidR="00B177D7" w:rsidRPr="001A58FD" w:rsidRDefault="00B177D7" w:rsidP="001A58FD">
      <w:pPr>
        <w:pStyle w:val="berschrift1"/>
        <w:spacing w:before="0" w:line="240" w:lineRule="auto"/>
        <w:rPr>
          <w:rStyle w:val="Fett"/>
          <w:rFonts w:ascii="Cambria" w:hAnsi="Cambria"/>
          <w:b/>
          <w:bCs/>
          <w:color w:val="44546A" w:themeColor="text2"/>
          <w:sz w:val="22"/>
          <w:szCs w:val="22"/>
        </w:rPr>
      </w:pPr>
      <w:r w:rsidRPr="001A58FD">
        <w:rPr>
          <w:rStyle w:val="Fett"/>
          <w:rFonts w:ascii="Cambria" w:hAnsi="Cambria"/>
          <w:b/>
          <w:bCs/>
          <w:color w:val="44546A" w:themeColor="text2"/>
          <w:sz w:val="22"/>
          <w:szCs w:val="22"/>
        </w:rPr>
        <w:t>Schülerin A, 6 Jahre</w:t>
      </w:r>
      <w:r w:rsidR="00511DDB">
        <w:rPr>
          <w:rStyle w:val="Fett"/>
          <w:rFonts w:ascii="Cambria" w:hAnsi="Cambria"/>
          <w:b/>
          <w:bCs/>
          <w:color w:val="44546A" w:themeColor="text2"/>
          <w:sz w:val="22"/>
          <w:szCs w:val="22"/>
        </w:rPr>
        <w:t xml:space="preserve"> alt</w:t>
      </w:r>
      <w:r w:rsidRPr="001A58FD">
        <w:rPr>
          <w:rStyle w:val="Fett"/>
          <w:rFonts w:ascii="Cambria" w:hAnsi="Cambria"/>
          <w:b/>
          <w:bCs/>
          <w:color w:val="44546A" w:themeColor="text2"/>
          <w:sz w:val="22"/>
          <w:szCs w:val="22"/>
        </w:rPr>
        <w:t>, Jahrgangsstufe 1</w:t>
      </w:r>
    </w:p>
    <w:p w:rsidR="001A58FD" w:rsidRDefault="001A58FD" w:rsidP="009A1867">
      <w:pPr>
        <w:jc w:val="both"/>
        <w:rPr>
          <w:rFonts w:ascii="Times New Roman" w:hAnsi="Times New Roman" w:cs="Times New Roman"/>
        </w:rPr>
      </w:pPr>
    </w:p>
    <w:p w:rsidR="00B177D7" w:rsidRPr="000C0FE2" w:rsidRDefault="00B177D7" w:rsidP="009A1867">
      <w:pPr>
        <w:jc w:val="both"/>
        <w:rPr>
          <w:rFonts w:ascii="Times New Roman" w:hAnsi="Times New Roman" w:cs="Times New Roman"/>
          <w:b/>
        </w:rPr>
      </w:pPr>
      <w:r w:rsidRPr="000C0FE2">
        <w:rPr>
          <w:rFonts w:ascii="Times New Roman" w:hAnsi="Times New Roman" w:cs="Times New Roman"/>
        </w:rPr>
        <w:t xml:space="preserve">Schülerin A ist 6 Jahre alt und hat vor der Einschulung ein Jahr lang die Vorschule in Deutschland besucht. Dort hat sie bereits eine gute Unterstützung und Förderung für ihren Spracherwerb erhalten, sodass sie regulär mit sechs Jahren in die Regelklasse eingeschult wurde. Sie befindet sich aktuell im zweiten Halbjahr der </w:t>
      </w:r>
      <w:r w:rsidR="003C1782">
        <w:rPr>
          <w:rFonts w:ascii="Times New Roman" w:hAnsi="Times New Roman" w:cs="Times New Roman"/>
        </w:rPr>
        <w:t>1.</w:t>
      </w:r>
      <w:r w:rsidRPr="000C0FE2">
        <w:rPr>
          <w:rFonts w:ascii="Times New Roman" w:hAnsi="Times New Roman" w:cs="Times New Roman"/>
        </w:rPr>
        <w:t xml:space="preserve"> Klasse. Der Erstschriftspracherwerb bereitet ihr allerdings große Schwierigkeiten. </w:t>
      </w:r>
    </w:p>
    <w:p w:rsidR="00B177D7" w:rsidRPr="000C0FE2" w:rsidRDefault="00B177D7" w:rsidP="00B177D7">
      <w:pPr>
        <w:jc w:val="both"/>
        <w:rPr>
          <w:rFonts w:ascii="Times New Roman" w:hAnsi="Times New Roman" w:cs="Times New Roman"/>
          <w:b/>
        </w:rPr>
      </w:pPr>
      <w:r w:rsidRPr="000C0FE2">
        <w:rPr>
          <w:rFonts w:ascii="Times New Roman" w:hAnsi="Times New Roman" w:cs="Times New Roman"/>
          <w:b/>
        </w:rPr>
        <w:t>Förderhinweise für A</w:t>
      </w:r>
    </w:p>
    <w:p w:rsidR="009A1867" w:rsidRDefault="00B177D7" w:rsidP="009A1867">
      <w:pPr>
        <w:jc w:val="both"/>
        <w:rPr>
          <w:rFonts w:ascii="Times New Roman" w:hAnsi="Times New Roman" w:cs="Times New Roman"/>
        </w:rPr>
      </w:pPr>
      <w:r w:rsidRPr="000C0FE2">
        <w:rPr>
          <w:rFonts w:ascii="Times New Roman" w:hAnsi="Times New Roman" w:cs="Times New Roman"/>
        </w:rPr>
        <w:t xml:space="preserve">Eine Stärkung </w:t>
      </w:r>
      <w:r w:rsidRPr="005F2912">
        <w:rPr>
          <w:rFonts w:ascii="Times New Roman" w:hAnsi="Times New Roman" w:cs="Times New Roman"/>
        </w:rPr>
        <w:t xml:space="preserve">der </w:t>
      </w:r>
      <w:r w:rsidRPr="008C767D">
        <w:rPr>
          <w:rFonts w:ascii="Times New Roman" w:hAnsi="Times New Roman" w:cs="Times New Roman"/>
        </w:rPr>
        <w:t>phonologischen Bewusstheit</w:t>
      </w:r>
      <w:r w:rsidRPr="000C0FE2">
        <w:rPr>
          <w:rFonts w:ascii="Times New Roman" w:hAnsi="Times New Roman" w:cs="Times New Roman"/>
        </w:rPr>
        <w:t xml:space="preserve"> für das Deutsche </w:t>
      </w:r>
      <w:r w:rsidR="003C1782">
        <w:rPr>
          <w:rFonts w:ascii="Times New Roman" w:hAnsi="Times New Roman" w:cs="Times New Roman"/>
        </w:rPr>
        <w:t xml:space="preserve">empfiehlt sich. Dafür bieten sich </w:t>
      </w:r>
      <w:r w:rsidRPr="000C0FE2">
        <w:rPr>
          <w:rFonts w:ascii="Times New Roman" w:hAnsi="Times New Roman" w:cs="Times New Roman"/>
        </w:rPr>
        <w:t xml:space="preserve">z.B.  Vorleseübungen </w:t>
      </w:r>
      <w:r w:rsidR="003C1782">
        <w:rPr>
          <w:rFonts w:ascii="Times New Roman" w:hAnsi="Times New Roman" w:cs="Times New Roman"/>
        </w:rPr>
        <w:t xml:space="preserve">an, die </w:t>
      </w:r>
      <w:r w:rsidRPr="000C0FE2">
        <w:rPr>
          <w:rFonts w:ascii="Times New Roman" w:hAnsi="Times New Roman" w:cs="Times New Roman"/>
        </w:rPr>
        <w:t>auch in Lesetandems mit leistungsstarken Schüler</w:t>
      </w:r>
      <w:r>
        <w:rPr>
          <w:rFonts w:ascii="Times New Roman" w:hAnsi="Times New Roman" w:cs="Times New Roman"/>
        </w:rPr>
        <w:t>inne</w:t>
      </w:r>
      <w:r w:rsidRPr="000C0FE2">
        <w:rPr>
          <w:rFonts w:ascii="Times New Roman" w:hAnsi="Times New Roman" w:cs="Times New Roman"/>
        </w:rPr>
        <w:t xml:space="preserve">n und Schülern oder mit </w:t>
      </w:r>
      <w:r w:rsidR="008C589A" w:rsidRPr="000C0FE2">
        <w:rPr>
          <w:rFonts w:ascii="Times New Roman" w:hAnsi="Times New Roman" w:cs="Times New Roman"/>
        </w:rPr>
        <w:t xml:space="preserve">einer Lesepatin </w:t>
      </w:r>
      <w:r w:rsidR="008C589A">
        <w:rPr>
          <w:rFonts w:ascii="Times New Roman" w:hAnsi="Times New Roman" w:cs="Times New Roman"/>
        </w:rPr>
        <w:t xml:space="preserve">oder </w:t>
      </w:r>
      <w:r w:rsidRPr="000C0FE2">
        <w:rPr>
          <w:rFonts w:ascii="Times New Roman" w:hAnsi="Times New Roman" w:cs="Times New Roman"/>
        </w:rPr>
        <w:t xml:space="preserve">einem Lesepaten </w:t>
      </w:r>
      <w:r w:rsidR="003C1782">
        <w:rPr>
          <w:rFonts w:ascii="Times New Roman" w:hAnsi="Times New Roman" w:cs="Times New Roman"/>
        </w:rPr>
        <w:t>stattfinden können. Unterstützen würde die Schülerin gleichfalls</w:t>
      </w:r>
      <w:r w:rsidRPr="000C0FE2">
        <w:rPr>
          <w:rFonts w:ascii="Times New Roman" w:hAnsi="Times New Roman" w:cs="Times New Roman"/>
        </w:rPr>
        <w:t xml:space="preserve"> ein kontrastives Vorgehen bei der Einführung neuer Laut-Buchstaben-Beziehungen</w:t>
      </w:r>
      <w:r w:rsidR="003C1782">
        <w:rPr>
          <w:rFonts w:ascii="Times New Roman" w:hAnsi="Times New Roman" w:cs="Times New Roman"/>
        </w:rPr>
        <w:t>.</w:t>
      </w:r>
      <w:r w:rsidRPr="000C0FE2">
        <w:rPr>
          <w:rFonts w:ascii="Times New Roman" w:hAnsi="Times New Roman" w:cs="Times New Roman"/>
        </w:rPr>
        <w:t xml:space="preserve"> </w:t>
      </w:r>
      <w:r w:rsidR="003C1782">
        <w:rPr>
          <w:rFonts w:ascii="Times New Roman" w:hAnsi="Times New Roman" w:cs="Times New Roman"/>
        </w:rPr>
        <w:t>Wenn die</w:t>
      </w:r>
      <w:r w:rsidRPr="000C0FE2">
        <w:rPr>
          <w:rFonts w:ascii="Times New Roman" w:hAnsi="Times New Roman" w:cs="Times New Roman"/>
        </w:rPr>
        <w:t xml:space="preserve"> Laut-Buchstabenbeziehung </w:t>
      </w:r>
      <w:r w:rsidR="003C1782">
        <w:rPr>
          <w:rFonts w:ascii="Times New Roman" w:hAnsi="Times New Roman" w:cs="Times New Roman"/>
        </w:rPr>
        <w:t xml:space="preserve">eingeführt wird, </w:t>
      </w:r>
      <w:r w:rsidRPr="000C0FE2">
        <w:rPr>
          <w:rFonts w:ascii="Times New Roman" w:hAnsi="Times New Roman" w:cs="Times New Roman"/>
        </w:rPr>
        <w:t xml:space="preserve">sollte darauf geachtet werden, dass der Wortschatz aus dem Lebensumfeld der Schülerin genutzt wird, ggf. auch aus der Erstsprache. </w:t>
      </w:r>
      <w:r w:rsidR="006068BC">
        <w:rPr>
          <w:rFonts w:ascii="Times New Roman" w:hAnsi="Times New Roman" w:cs="Times New Roman"/>
        </w:rPr>
        <w:t xml:space="preserve">Die Schwierigkeiten hängen mit den interlingualen Unterschieden zusammen (siehe </w:t>
      </w:r>
      <w:r w:rsidR="003C1782">
        <w:rPr>
          <w:rFonts w:ascii="Times New Roman" w:hAnsi="Times New Roman" w:cs="Times New Roman"/>
        </w:rPr>
        <w:t xml:space="preserve">einführende </w:t>
      </w:r>
      <w:r w:rsidR="00256C72">
        <w:rPr>
          <w:rFonts w:ascii="Times New Roman" w:hAnsi="Times New Roman" w:cs="Times New Roman"/>
        </w:rPr>
        <w:t>Textp</w:t>
      </w:r>
      <w:r w:rsidR="003C1782">
        <w:rPr>
          <w:rFonts w:ascii="Times New Roman" w:hAnsi="Times New Roman" w:cs="Times New Roman"/>
        </w:rPr>
        <w:t>assage</w:t>
      </w:r>
      <w:r w:rsidR="006068BC">
        <w:rPr>
          <w:rFonts w:ascii="Times New Roman" w:hAnsi="Times New Roman" w:cs="Times New Roman"/>
        </w:rPr>
        <w:t>). Die Unterschiede in der Lautverwendung sollten der Lehrkraft bewusst sein und die Förderung daraufhin abgestimmt werden.</w:t>
      </w:r>
    </w:p>
    <w:p w:rsidR="00B177D7" w:rsidRPr="000C0FE2" w:rsidRDefault="00B177D7" w:rsidP="00B177D7">
      <w:pPr>
        <w:jc w:val="both"/>
        <w:rPr>
          <w:rFonts w:ascii="Times New Roman" w:hAnsi="Times New Roman" w:cs="Times New Roman"/>
          <w:b/>
        </w:rPr>
      </w:pPr>
      <w:r w:rsidRPr="000C0FE2">
        <w:rPr>
          <w:rFonts w:ascii="Times New Roman" w:hAnsi="Times New Roman" w:cs="Times New Roman"/>
          <w:b/>
        </w:rPr>
        <w:t>Nachteilsausgleich für A</w:t>
      </w:r>
    </w:p>
    <w:p w:rsidR="00B177D7" w:rsidRDefault="00B177D7" w:rsidP="00B177D7">
      <w:pPr>
        <w:jc w:val="both"/>
        <w:rPr>
          <w:rFonts w:ascii="Times New Roman" w:hAnsi="Times New Roman" w:cs="Times New Roman"/>
        </w:rPr>
      </w:pPr>
      <w:r w:rsidRPr="000C0FE2">
        <w:rPr>
          <w:rFonts w:ascii="Times New Roman" w:hAnsi="Times New Roman" w:cs="Times New Roman"/>
        </w:rPr>
        <w:t>Im</w:t>
      </w:r>
      <w:r w:rsidRPr="000C0FE2">
        <w:rPr>
          <w:rFonts w:ascii="Times New Roman" w:hAnsi="Times New Roman" w:cs="Times New Roman"/>
          <w:b/>
          <w:bCs/>
        </w:rPr>
        <w:t xml:space="preserve"> </w:t>
      </w:r>
      <w:r w:rsidRPr="008C767D">
        <w:rPr>
          <w:rFonts w:ascii="Times New Roman" w:hAnsi="Times New Roman" w:cs="Times New Roman"/>
        </w:rPr>
        <w:t xml:space="preserve">Fach </w:t>
      </w:r>
      <w:r w:rsidRPr="000C0FE2">
        <w:rPr>
          <w:rFonts w:ascii="Times New Roman" w:hAnsi="Times New Roman" w:cs="Times New Roman"/>
          <w:b/>
          <w:bCs/>
        </w:rPr>
        <w:t>Deutsch</w:t>
      </w:r>
      <w:r w:rsidRPr="000C0FE2">
        <w:rPr>
          <w:rFonts w:ascii="Times New Roman" w:hAnsi="Times New Roman" w:cs="Times New Roman"/>
        </w:rPr>
        <w:t xml:space="preserve"> wird die Klasse von Schülerin A demnächst ein Diktat schreiben. Wie der Lehrkraft bekannt ist, könnte insbesondere </w:t>
      </w:r>
      <w:r w:rsidR="005C1F55">
        <w:rPr>
          <w:rFonts w:ascii="Times New Roman" w:hAnsi="Times New Roman" w:cs="Times New Roman"/>
        </w:rPr>
        <w:t>der</w:t>
      </w:r>
      <w:r w:rsidR="005C1F55" w:rsidRPr="000C0FE2">
        <w:rPr>
          <w:rFonts w:ascii="Times New Roman" w:hAnsi="Times New Roman" w:cs="Times New Roman"/>
        </w:rPr>
        <w:t xml:space="preserve"> </w:t>
      </w:r>
      <w:r w:rsidRPr="000C0FE2">
        <w:rPr>
          <w:rFonts w:ascii="Times New Roman" w:hAnsi="Times New Roman" w:cs="Times New Roman"/>
        </w:rPr>
        <w:t xml:space="preserve">Bereich der Morphologie </w:t>
      </w:r>
      <w:r w:rsidR="005C1F55">
        <w:rPr>
          <w:rFonts w:ascii="Times New Roman" w:hAnsi="Times New Roman" w:cs="Times New Roman"/>
        </w:rPr>
        <w:t>A Probleme bereiten</w:t>
      </w:r>
      <w:r w:rsidR="00B16755">
        <w:rPr>
          <w:rFonts w:ascii="Times New Roman" w:hAnsi="Times New Roman" w:cs="Times New Roman"/>
        </w:rPr>
        <w:t>. Deshalb</w:t>
      </w:r>
      <w:r w:rsidRPr="000C0FE2">
        <w:rPr>
          <w:rFonts w:ascii="Times New Roman" w:hAnsi="Times New Roman" w:cs="Times New Roman"/>
        </w:rPr>
        <w:t xml:space="preserve"> erstellt </w:t>
      </w:r>
      <w:r w:rsidR="005C1F55">
        <w:rPr>
          <w:rFonts w:ascii="Times New Roman" w:hAnsi="Times New Roman" w:cs="Times New Roman"/>
        </w:rPr>
        <w:t>die Lehrkraft</w:t>
      </w:r>
      <w:r w:rsidRPr="000C0FE2">
        <w:rPr>
          <w:rFonts w:ascii="Times New Roman" w:hAnsi="Times New Roman" w:cs="Times New Roman"/>
        </w:rPr>
        <w:t xml:space="preserve"> vor dem Diktat eine </w:t>
      </w:r>
      <w:r w:rsidRPr="008C767D">
        <w:rPr>
          <w:rFonts w:ascii="Times New Roman" w:hAnsi="Times New Roman" w:cs="Times New Roman"/>
          <w:bCs/>
        </w:rPr>
        <w:t>Wortliste</w:t>
      </w:r>
      <w:r w:rsidR="00B16755" w:rsidRPr="005F2912">
        <w:rPr>
          <w:rFonts w:ascii="Times New Roman" w:hAnsi="Times New Roman" w:cs="Times New Roman"/>
          <w:bCs/>
        </w:rPr>
        <w:t>, in der</w:t>
      </w:r>
      <w:r w:rsidRPr="00C54576">
        <w:rPr>
          <w:rFonts w:ascii="Times New Roman" w:hAnsi="Times New Roman" w:cs="Times New Roman"/>
          <w:bCs/>
        </w:rPr>
        <w:t xml:space="preserve"> </w:t>
      </w:r>
      <w:r w:rsidR="00B16755" w:rsidRPr="00C54576">
        <w:rPr>
          <w:rFonts w:ascii="Times New Roman" w:hAnsi="Times New Roman" w:cs="Times New Roman"/>
          <w:bCs/>
        </w:rPr>
        <w:t>unterschiedliche</w:t>
      </w:r>
      <w:r w:rsidRPr="00C54576">
        <w:rPr>
          <w:rFonts w:ascii="Times New Roman" w:hAnsi="Times New Roman" w:cs="Times New Roman"/>
          <w:bCs/>
        </w:rPr>
        <w:t xml:space="preserve"> orthografische Besonderheiten</w:t>
      </w:r>
      <w:r w:rsidR="00B16755" w:rsidRPr="00C54576">
        <w:rPr>
          <w:rFonts w:ascii="Times New Roman" w:hAnsi="Times New Roman" w:cs="Times New Roman"/>
          <w:bCs/>
        </w:rPr>
        <w:t xml:space="preserve"> berücksichtigt sind</w:t>
      </w:r>
      <w:r w:rsidRPr="00C54576">
        <w:rPr>
          <w:rFonts w:ascii="Times New Roman" w:hAnsi="Times New Roman" w:cs="Times New Roman"/>
          <w:bCs/>
        </w:rPr>
        <w:t xml:space="preserve">, die im Diktat vorkommen und die Schülerin A zum Üben nutzen kann. Ebenfalls werden </w:t>
      </w:r>
      <w:r w:rsidR="00B16755" w:rsidRPr="008C767D">
        <w:rPr>
          <w:rFonts w:ascii="Times New Roman" w:hAnsi="Times New Roman" w:cs="Times New Roman"/>
          <w:bCs/>
        </w:rPr>
        <w:t xml:space="preserve">im Unterricht </w:t>
      </w:r>
      <w:r w:rsidRPr="008C767D">
        <w:rPr>
          <w:rFonts w:ascii="Times New Roman" w:hAnsi="Times New Roman" w:cs="Times New Roman"/>
          <w:bCs/>
        </w:rPr>
        <w:t>zuvor in Paararbeit Schwerpunkt-Diktate</w:t>
      </w:r>
      <w:r w:rsidRPr="00C54576">
        <w:rPr>
          <w:rFonts w:ascii="Times New Roman" w:hAnsi="Times New Roman" w:cs="Times New Roman"/>
          <w:bCs/>
        </w:rPr>
        <w:t xml:space="preserve"> (einzelne Worte) geübt, bei denen auf die Besonderheiten beim Schreiben bestimmter Laute eingegangen wird, z.B. Umlaute, Dehnungs-H, e oder ä, etc. Bei Leistungsnachweisen wie Diktaten sollte Schülerin A eine Sitzposition haben, in der </w:t>
      </w:r>
      <w:r w:rsidR="00BB19A5" w:rsidRPr="00C54576">
        <w:rPr>
          <w:rFonts w:ascii="Times New Roman" w:hAnsi="Times New Roman" w:cs="Times New Roman"/>
          <w:bCs/>
        </w:rPr>
        <w:t>s</w:t>
      </w:r>
      <w:r w:rsidRPr="00C54576">
        <w:rPr>
          <w:rFonts w:ascii="Times New Roman" w:hAnsi="Times New Roman" w:cs="Times New Roman"/>
          <w:bCs/>
        </w:rPr>
        <w:t xml:space="preserve">ie sehr gut hören und auch die Mimik der Lehrkraft gut verfolgen kann. Für eine abschließende Kontrolle des Geschriebenen erhält die Schülerin A zusätzlich etwas </w:t>
      </w:r>
      <w:r w:rsidRPr="008C767D">
        <w:rPr>
          <w:rFonts w:ascii="Times New Roman" w:hAnsi="Times New Roman" w:cs="Times New Roman"/>
          <w:bCs/>
        </w:rPr>
        <w:t>mehr Zeit</w:t>
      </w:r>
      <w:r w:rsidRPr="000C0FE2">
        <w:rPr>
          <w:rFonts w:ascii="Times New Roman" w:hAnsi="Times New Roman" w:cs="Times New Roman"/>
        </w:rPr>
        <w:t xml:space="preserve"> (ca. 5 Minuten).</w:t>
      </w:r>
    </w:p>
    <w:p w:rsidR="009A1867" w:rsidRDefault="009A1867" w:rsidP="00B177D7">
      <w:pPr>
        <w:jc w:val="both"/>
        <w:rPr>
          <w:rFonts w:ascii="Times New Roman" w:hAnsi="Times New Roman" w:cs="Times New Roman"/>
          <w:b/>
        </w:rPr>
      </w:pPr>
    </w:p>
    <w:p w:rsidR="00B177D7" w:rsidRPr="001A58FD" w:rsidRDefault="00B177D7" w:rsidP="001A58FD">
      <w:pPr>
        <w:pStyle w:val="berschrift1"/>
        <w:spacing w:before="0" w:line="240" w:lineRule="auto"/>
        <w:rPr>
          <w:rStyle w:val="Fett"/>
          <w:rFonts w:ascii="Cambria" w:hAnsi="Cambria"/>
          <w:b/>
          <w:bCs/>
          <w:color w:val="44546A" w:themeColor="text2"/>
          <w:sz w:val="22"/>
          <w:szCs w:val="22"/>
        </w:rPr>
      </w:pPr>
      <w:r w:rsidRPr="001A58FD">
        <w:rPr>
          <w:rStyle w:val="Fett"/>
          <w:rFonts w:ascii="Cambria" w:hAnsi="Cambria"/>
          <w:b/>
          <w:bCs/>
          <w:color w:val="44546A" w:themeColor="text2"/>
          <w:sz w:val="22"/>
          <w:szCs w:val="22"/>
        </w:rPr>
        <w:t xml:space="preserve">Fallbeispiel 2 </w:t>
      </w:r>
      <w:r w:rsidR="001A58FD">
        <w:rPr>
          <w:rStyle w:val="Fett"/>
          <w:rFonts w:ascii="Cambria" w:hAnsi="Cambria"/>
          <w:b/>
          <w:bCs/>
          <w:color w:val="44546A" w:themeColor="text2"/>
          <w:sz w:val="22"/>
          <w:szCs w:val="22"/>
        </w:rPr>
        <w:t>Grundschule</w:t>
      </w:r>
      <w:r w:rsidR="00A23E4D">
        <w:rPr>
          <w:rStyle w:val="Fett"/>
          <w:rFonts w:ascii="Cambria" w:hAnsi="Cambria"/>
          <w:b/>
          <w:bCs/>
          <w:color w:val="44546A" w:themeColor="text2"/>
          <w:sz w:val="22"/>
          <w:szCs w:val="22"/>
        </w:rPr>
        <w:t>,</w:t>
      </w:r>
    </w:p>
    <w:p w:rsidR="00B177D7" w:rsidRDefault="00B177D7" w:rsidP="001A58FD">
      <w:pPr>
        <w:pStyle w:val="berschrift1"/>
        <w:spacing w:before="0" w:line="240" w:lineRule="auto"/>
        <w:rPr>
          <w:rStyle w:val="Fett"/>
          <w:rFonts w:ascii="Cambria" w:hAnsi="Cambria"/>
          <w:b/>
          <w:bCs/>
          <w:color w:val="44546A" w:themeColor="text2"/>
          <w:sz w:val="22"/>
          <w:szCs w:val="22"/>
        </w:rPr>
      </w:pPr>
      <w:r w:rsidRPr="001A58FD">
        <w:rPr>
          <w:rStyle w:val="Fett"/>
          <w:rFonts w:ascii="Cambria" w:hAnsi="Cambria"/>
          <w:b/>
          <w:bCs/>
          <w:color w:val="44546A" w:themeColor="text2"/>
          <w:sz w:val="22"/>
          <w:szCs w:val="22"/>
        </w:rPr>
        <w:t>Schüler B, 9 Jahre</w:t>
      </w:r>
      <w:r w:rsidR="00511DDB">
        <w:rPr>
          <w:rStyle w:val="Fett"/>
          <w:rFonts w:ascii="Cambria" w:hAnsi="Cambria"/>
          <w:b/>
          <w:bCs/>
          <w:color w:val="44546A" w:themeColor="text2"/>
          <w:sz w:val="22"/>
          <w:szCs w:val="22"/>
        </w:rPr>
        <w:t xml:space="preserve"> alt</w:t>
      </w:r>
      <w:r w:rsidRPr="001A58FD">
        <w:rPr>
          <w:rStyle w:val="Fett"/>
          <w:rFonts w:ascii="Cambria" w:hAnsi="Cambria"/>
          <w:b/>
          <w:bCs/>
          <w:color w:val="44546A" w:themeColor="text2"/>
          <w:sz w:val="22"/>
          <w:szCs w:val="22"/>
        </w:rPr>
        <w:t>, Jahrgangsstufe 2</w:t>
      </w:r>
    </w:p>
    <w:p w:rsidR="001A58FD" w:rsidRPr="001A58FD" w:rsidRDefault="001A58FD" w:rsidP="001A58FD"/>
    <w:p w:rsidR="00B177D7" w:rsidRDefault="00B177D7" w:rsidP="009A1867">
      <w:pPr>
        <w:jc w:val="both"/>
        <w:rPr>
          <w:rFonts w:ascii="Times New Roman" w:hAnsi="Times New Roman" w:cs="Times New Roman"/>
        </w:rPr>
      </w:pPr>
      <w:r w:rsidRPr="000C0FE2">
        <w:rPr>
          <w:rFonts w:ascii="Times New Roman" w:hAnsi="Times New Roman" w:cs="Times New Roman"/>
        </w:rPr>
        <w:t xml:space="preserve">Schüler B ist 9 Jahre alt und seit der Aufnahme in die Schule vor zwei Jahren integrativ in der Regelklasse </w:t>
      </w:r>
      <w:r w:rsidR="00B16755">
        <w:rPr>
          <w:rFonts w:ascii="Times New Roman" w:hAnsi="Times New Roman" w:cs="Times New Roman"/>
        </w:rPr>
        <w:t>unterrichtet</w:t>
      </w:r>
      <w:r w:rsidRPr="000C0FE2">
        <w:rPr>
          <w:rFonts w:ascii="Times New Roman" w:hAnsi="Times New Roman" w:cs="Times New Roman"/>
        </w:rPr>
        <w:t xml:space="preserve"> worden. Er besuchte zuvor keine Schule oder Vorschule. Nun ist er in der </w:t>
      </w:r>
      <w:r w:rsidR="00B16755">
        <w:rPr>
          <w:rFonts w:ascii="Times New Roman" w:hAnsi="Times New Roman" w:cs="Times New Roman"/>
        </w:rPr>
        <w:t>2.</w:t>
      </w:r>
      <w:r w:rsidRPr="000C0FE2">
        <w:rPr>
          <w:rFonts w:ascii="Times New Roman" w:hAnsi="Times New Roman" w:cs="Times New Roman"/>
        </w:rPr>
        <w:t xml:space="preserve"> Klasse. Schüler B ist aufgeschlossen und hat bereits viele Freunde in der Klasse gefunden. Deutsch nutzt er allerdings nur im schulischen Kontext.</w:t>
      </w:r>
    </w:p>
    <w:p w:rsidR="00B177D7" w:rsidRPr="000C0FE2" w:rsidRDefault="00B177D7" w:rsidP="00B177D7">
      <w:pPr>
        <w:jc w:val="both"/>
        <w:rPr>
          <w:rFonts w:ascii="Times New Roman" w:hAnsi="Times New Roman" w:cs="Times New Roman"/>
          <w:b/>
        </w:rPr>
      </w:pPr>
      <w:r w:rsidRPr="000C0FE2">
        <w:rPr>
          <w:rFonts w:ascii="Times New Roman" w:hAnsi="Times New Roman" w:cs="Times New Roman"/>
          <w:b/>
        </w:rPr>
        <w:t>Nachteilsausgleich für B</w:t>
      </w:r>
    </w:p>
    <w:p w:rsidR="00D01FBF" w:rsidRDefault="00B177D7" w:rsidP="00B177D7">
      <w:pPr>
        <w:jc w:val="both"/>
        <w:rPr>
          <w:rFonts w:ascii="Times New Roman" w:hAnsi="Times New Roman" w:cs="Times New Roman"/>
        </w:rPr>
      </w:pPr>
      <w:r w:rsidRPr="000C0FE2">
        <w:rPr>
          <w:rFonts w:ascii="Times New Roman" w:hAnsi="Times New Roman" w:cs="Times New Roman"/>
        </w:rPr>
        <w:t xml:space="preserve">Die Klasse von Schüler B soll bei der nächsten Leistungsprüfung im </w:t>
      </w:r>
      <w:r w:rsidRPr="008C767D">
        <w:rPr>
          <w:rFonts w:ascii="Times New Roman" w:hAnsi="Times New Roman" w:cs="Times New Roman"/>
        </w:rPr>
        <w:t xml:space="preserve">Fach </w:t>
      </w:r>
      <w:r w:rsidRPr="000C0FE2">
        <w:rPr>
          <w:rFonts w:ascii="Times New Roman" w:hAnsi="Times New Roman" w:cs="Times New Roman"/>
          <w:b/>
          <w:bCs/>
        </w:rPr>
        <w:t>Sach</w:t>
      </w:r>
      <w:r w:rsidR="00A23E4D">
        <w:rPr>
          <w:rFonts w:ascii="Times New Roman" w:hAnsi="Times New Roman" w:cs="Times New Roman"/>
          <w:b/>
          <w:bCs/>
        </w:rPr>
        <w:t>unterricht</w:t>
      </w:r>
      <w:r w:rsidRPr="000C0FE2">
        <w:rPr>
          <w:rFonts w:ascii="Times New Roman" w:hAnsi="Times New Roman" w:cs="Times New Roman"/>
        </w:rPr>
        <w:t xml:space="preserve"> ein Tier und dessen Lebensraum</w:t>
      </w:r>
      <w:r w:rsidR="00B16755">
        <w:rPr>
          <w:rFonts w:ascii="Times New Roman" w:hAnsi="Times New Roman" w:cs="Times New Roman"/>
        </w:rPr>
        <w:t xml:space="preserve"> beschreiben</w:t>
      </w:r>
      <w:r w:rsidRPr="000C0FE2">
        <w:rPr>
          <w:rFonts w:ascii="Times New Roman" w:hAnsi="Times New Roman" w:cs="Times New Roman"/>
        </w:rPr>
        <w:t>. Die Beschreibung soll Wortschatz und Satzmuster</w:t>
      </w:r>
      <w:r w:rsidR="005C1F55">
        <w:rPr>
          <w:rFonts w:ascii="Times New Roman" w:hAnsi="Times New Roman" w:cs="Times New Roman"/>
        </w:rPr>
        <w:t xml:space="preserve"> enthalten</w:t>
      </w:r>
      <w:r w:rsidRPr="000C0FE2">
        <w:rPr>
          <w:rFonts w:ascii="Times New Roman" w:hAnsi="Times New Roman" w:cs="Times New Roman"/>
        </w:rPr>
        <w:t>, die in den letzten drei Wochen in der Klasse geübt wurden. Bei einem Großteil des Wortschatzes wird aber auch davon ausgegangen, dass die Schüler</w:t>
      </w:r>
      <w:r>
        <w:rPr>
          <w:rFonts w:ascii="Times New Roman" w:hAnsi="Times New Roman" w:cs="Times New Roman"/>
        </w:rPr>
        <w:t>innen</w:t>
      </w:r>
      <w:r w:rsidRPr="000C0FE2">
        <w:rPr>
          <w:rFonts w:ascii="Times New Roman" w:hAnsi="Times New Roman" w:cs="Times New Roman"/>
        </w:rPr>
        <w:t xml:space="preserve"> </w:t>
      </w:r>
      <w:r>
        <w:rPr>
          <w:rFonts w:ascii="Times New Roman" w:hAnsi="Times New Roman" w:cs="Times New Roman"/>
        </w:rPr>
        <w:t xml:space="preserve">und Schüler </w:t>
      </w:r>
      <w:r w:rsidRPr="000C0FE2">
        <w:rPr>
          <w:rFonts w:ascii="Times New Roman" w:hAnsi="Times New Roman" w:cs="Times New Roman"/>
        </w:rPr>
        <w:t>diesen bereits gut erworben haben</w:t>
      </w:r>
      <w:r w:rsidR="00B16755">
        <w:rPr>
          <w:rFonts w:ascii="Times New Roman" w:hAnsi="Times New Roman" w:cs="Times New Roman"/>
        </w:rPr>
        <w:t>. Denn es handelt sich dabei</w:t>
      </w:r>
      <w:r w:rsidRPr="000C0FE2">
        <w:rPr>
          <w:rFonts w:ascii="Times New Roman" w:hAnsi="Times New Roman" w:cs="Times New Roman"/>
        </w:rPr>
        <w:t xml:space="preserve"> auch um Lexik und syntaktische Strukturen, die in der Alltagssprache </w:t>
      </w:r>
      <w:r w:rsidR="00B16755">
        <w:rPr>
          <w:rFonts w:ascii="Times New Roman" w:hAnsi="Times New Roman" w:cs="Times New Roman"/>
        </w:rPr>
        <w:t xml:space="preserve">ebenfalls </w:t>
      </w:r>
      <w:r w:rsidRPr="000C0FE2">
        <w:rPr>
          <w:rFonts w:ascii="Times New Roman" w:hAnsi="Times New Roman" w:cs="Times New Roman"/>
        </w:rPr>
        <w:t xml:space="preserve">genutzt werden </w:t>
      </w:r>
      <w:r w:rsidR="00B16755">
        <w:rPr>
          <w:rFonts w:ascii="Times New Roman" w:hAnsi="Times New Roman" w:cs="Times New Roman"/>
        </w:rPr>
        <w:t xml:space="preserve">und </w:t>
      </w:r>
      <w:r w:rsidRPr="000C0FE2">
        <w:rPr>
          <w:rFonts w:ascii="Times New Roman" w:hAnsi="Times New Roman" w:cs="Times New Roman"/>
        </w:rPr>
        <w:t xml:space="preserve">thematisch im Elementarbereich behandelt wurden. </w:t>
      </w:r>
    </w:p>
    <w:p w:rsidR="00B177D7" w:rsidRDefault="00D01FBF" w:rsidP="00B177D7">
      <w:pPr>
        <w:jc w:val="both"/>
        <w:rPr>
          <w:rFonts w:ascii="Times New Roman" w:hAnsi="Times New Roman" w:cs="Times New Roman"/>
        </w:rPr>
      </w:pPr>
      <w:r>
        <w:rPr>
          <w:rFonts w:ascii="Times New Roman" w:hAnsi="Times New Roman" w:cs="Times New Roman"/>
        </w:rPr>
        <w:lastRenderedPageBreak/>
        <w:t xml:space="preserve">Allerdings </w:t>
      </w:r>
      <w:r w:rsidR="00B177D7" w:rsidRPr="000C0FE2">
        <w:rPr>
          <w:rFonts w:ascii="Times New Roman" w:hAnsi="Times New Roman" w:cs="Times New Roman"/>
        </w:rPr>
        <w:t xml:space="preserve">trifft </w:t>
      </w:r>
      <w:r>
        <w:rPr>
          <w:rFonts w:ascii="Times New Roman" w:hAnsi="Times New Roman" w:cs="Times New Roman"/>
        </w:rPr>
        <w:t>dies</w:t>
      </w:r>
      <w:r w:rsidR="00B177D7" w:rsidRPr="000C0FE2">
        <w:rPr>
          <w:rFonts w:ascii="Times New Roman" w:hAnsi="Times New Roman" w:cs="Times New Roman"/>
        </w:rPr>
        <w:t xml:space="preserve"> auf Schüler B </w:t>
      </w:r>
      <w:r>
        <w:rPr>
          <w:rFonts w:ascii="Times New Roman" w:hAnsi="Times New Roman" w:cs="Times New Roman"/>
        </w:rPr>
        <w:t xml:space="preserve">nur bedingt </w:t>
      </w:r>
      <w:r w:rsidR="00B177D7" w:rsidRPr="000C0FE2">
        <w:rPr>
          <w:rFonts w:ascii="Times New Roman" w:hAnsi="Times New Roman" w:cs="Times New Roman"/>
        </w:rPr>
        <w:t xml:space="preserve">zu, </w:t>
      </w:r>
      <w:r>
        <w:rPr>
          <w:rFonts w:ascii="Times New Roman" w:hAnsi="Times New Roman" w:cs="Times New Roman"/>
        </w:rPr>
        <w:t xml:space="preserve">weil </w:t>
      </w:r>
      <w:r w:rsidR="00B177D7" w:rsidRPr="000C0FE2">
        <w:rPr>
          <w:rFonts w:ascii="Times New Roman" w:hAnsi="Times New Roman" w:cs="Times New Roman"/>
        </w:rPr>
        <w:t>er in den zwei Jahren des Zweitspracherwerbs nicht in allen lexikalischen Bereichen den Stand seiner Mitschüler</w:t>
      </w:r>
      <w:r w:rsidR="00B177D7">
        <w:rPr>
          <w:rFonts w:ascii="Times New Roman" w:hAnsi="Times New Roman" w:cs="Times New Roman"/>
        </w:rPr>
        <w:t>innen und Mitschüler</w:t>
      </w:r>
      <w:r w:rsidR="00B177D7" w:rsidRPr="000C0FE2">
        <w:rPr>
          <w:rFonts w:ascii="Times New Roman" w:hAnsi="Times New Roman" w:cs="Times New Roman"/>
        </w:rPr>
        <w:t xml:space="preserve"> erreichen konnte. Um </w:t>
      </w:r>
      <w:r w:rsidR="00B177D7" w:rsidRPr="005F2912">
        <w:rPr>
          <w:rFonts w:ascii="Times New Roman" w:hAnsi="Times New Roman" w:cs="Times New Roman"/>
        </w:rPr>
        <w:t xml:space="preserve">einen </w:t>
      </w:r>
      <w:r w:rsidR="00B177D7" w:rsidRPr="008C767D">
        <w:rPr>
          <w:rFonts w:ascii="Times New Roman" w:hAnsi="Times New Roman" w:cs="Times New Roman"/>
        </w:rPr>
        <w:t>sprachlichen Nachteil auszugleichen</w:t>
      </w:r>
      <w:r w:rsidR="00B177D7" w:rsidRPr="005F2912">
        <w:rPr>
          <w:rFonts w:ascii="Times New Roman" w:hAnsi="Times New Roman" w:cs="Times New Roman"/>
        </w:rPr>
        <w:t xml:space="preserve">, erarbeitet die Lehrkraft mit Schüler B </w:t>
      </w:r>
      <w:r w:rsidRPr="005F2912">
        <w:rPr>
          <w:rFonts w:ascii="Times New Roman" w:hAnsi="Times New Roman" w:cs="Times New Roman"/>
        </w:rPr>
        <w:t xml:space="preserve">vorab </w:t>
      </w:r>
      <w:r w:rsidR="00B177D7" w:rsidRPr="005F2912">
        <w:rPr>
          <w:rFonts w:ascii="Times New Roman" w:hAnsi="Times New Roman" w:cs="Times New Roman"/>
        </w:rPr>
        <w:t xml:space="preserve">eine </w:t>
      </w:r>
      <w:r w:rsidR="00B177D7" w:rsidRPr="008C767D">
        <w:rPr>
          <w:rFonts w:ascii="Times New Roman" w:hAnsi="Times New Roman" w:cs="Times New Roman"/>
        </w:rPr>
        <w:t>bebilderte Vokabelliste</w:t>
      </w:r>
      <w:r w:rsidR="00B177D7" w:rsidRPr="005F2912">
        <w:rPr>
          <w:rFonts w:ascii="Times New Roman" w:hAnsi="Times New Roman" w:cs="Times New Roman"/>
        </w:rPr>
        <w:t xml:space="preserve">, die </w:t>
      </w:r>
      <w:r w:rsidR="005C1F55" w:rsidRPr="005F2912">
        <w:rPr>
          <w:rFonts w:ascii="Times New Roman" w:hAnsi="Times New Roman" w:cs="Times New Roman"/>
        </w:rPr>
        <w:t xml:space="preserve">er </w:t>
      </w:r>
      <w:r w:rsidR="00B177D7" w:rsidRPr="005F2912">
        <w:rPr>
          <w:rFonts w:ascii="Times New Roman" w:hAnsi="Times New Roman" w:cs="Times New Roman"/>
        </w:rPr>
        <w:t>auch während der Prüfung verwende</w:t>
      </w:r>
      <w:r w:rsidR="005C1F55" w:rsidRPr="005F2912">
        <w:rPr>
          <w:rFonts w:ascii="Times New Roman" w:hAnsi="Times New Roman" w:cs="Times New Roman"/>
        </w:rPr>
        <w:t>n</w:t>
      </w:r>
      <w:r w:rsidR="00B177D7" w:rsidRPr="005F2912">
        <w:rPr>
          <w:rFonts w:ascii="Times New Roman" w:hAnsi="Times New Roman" w:cs="Times New Roman"/>
        </w:rPr>
        <w:t xml:space="preserve"> darf. </w:t>
      </w:r>
      <w:r w:rsidRPr="005F2912">
        <w:rPr>
          <w:rFonts w:ascii="Times New Roman" w:hAnsi="Times New Roman" w:cs="Times New Roman"/>
        </w:rPr>
        <w:t>D</w:t>
      </w:r>
      <w:r w:rsidR="00B177D7" w:rsidRPr="005F2912">
        <w:rPr>
          <w:rFonts w:ascii="Times New Roman" w:hAnsi="Times New Roman" w:cs="Times New Roman"/>
        </w:rPr>
        <w:t xml:space="preserve">er Einsatz zusätzlicher Hilfsmittel </w:t>
      </w:r>
      <w:r w:rsidRPr="005F2912">
        <w:rPr>
          <w:rFonts w:ascii="Times New Roman" w:hAnsi="Times New Roman" w:cs="Times New Roman"/>
        </w:rPr>
        <w:t xml:space="preserve">kann </w:t>
      </w:r>
      <w:r w:rsidR="00B177D7" w:rsidRPr="005F2912">
        <w:rPr>
          <w:rFonts w:ascii="Times New Roman" w:hAnsi="Times New Roman" w:cs="Times New Roman"/>
        </w:rPr>
        <w:t xml:space="preserve">zeitintensiv sein, insbesondere bei </w:t>
      </w:r>
      <w:r w:rsidR="008C589A" w:rsidRPr="005F2912">
        <w:rPr>
          <w:rFonts w:ascii="Times New Roman" w:hAnsi="Times New Roman" w:cs="Times New Roman"/>
        </w:rPr>
        <w:t>Schülerinnen und Schülern</w:t>
      </w:r>
      <w:r w:rsidR="00B177D7" w:rsidRPr="005F2912">
        <w:rPr>
          <w:rFonts w:ascii="Times New Roman" w:hAnsi="Times New Roman" w:cs="Times New Roman"/>
        </w:rPr>
        <w:t xml:space="preserve"> im Grundschulbereich, da </w:t>
      </w:r>
      <w:r w:rsidRPr="005F2912">
        <w:rPr>
          <w:rFonts w:ascii="Times New Roman" w:hAnsi="Times New Roman" w:cs="Times New Roman"/>
        </w:rPr>
        <w:t xml:space="preserve">Hilfsmittel </w:t>
      </w:r>
      <w:r w:rsidR="00B177D7" w:rsidRPr="005F2912">
        <w:rPr>
          <w:rFonts w:ascii="Times New Roman" w:hAnsi="Times New Roman" w:cs="Times New Roman"/>
        </w:rPr>
        <w:t xml:space="preserve">effektiv </w:t>
      </w:r>
      <w:r w:rsidRPr="005F2912">
        <w:rPr>
          <w:rFonts w:ascii="Times New Roman" w:hAnsi="Times New Roman" w:cs="Times New Roman"/>
        </w:rPr>
        <w:t>zu nutzen</w:t>
      </w:r>
      <w:r w:rsidR="00B177D7" w:rsidRPr="005F2912">
        <w:rPr>
          <w:rFonts w:ascii="Times New Roman" w:hAnsi="Times New Roman" w:cs="Times New Roman"/>
        </w:rPr>
        <w:t xml:space="preserve"> Übung </w:t>
      </w:r>
      <w:r w:rsidRPr="005F2912">
        <w:rPr>
          <w:rFonts w:ascii="Times New Roman" w:hAnsi="Times New Roman" w:cs="Times New Roman"/>
        </w:rPr>
        <w:t xml:space="preserve">braucht. </w:t>
      </w:r>
      <w:r w:rsidR="00B177D7" w:rsidRPr="005F2912">
        <w:rPr>
          <w:rFonts w:ascii="Times New Roman" w:hAnsi="Times New Roman" w:cs="Times New Roman"/>
        </w:rPr>
        <w:t xml:space="preserve">Schüler B </w:t>
      </w:r>
      <w:r w:rsidR="005650DC" w:rsidRPr="005F2912">
        <w:rPr>
          <w:rFonts w:ascii="Times New Roman" w:hAnsi="Times New Roman" w:cs="Times New Roman"/>
        </w:rPr>
        <w:t>wird</w:t>
      </w:r>
      <w:r w:rsidRPr="005F2912">
        <w:rPr>
          <w:rFonts w:ascii="Times New Roman" w:hAnsi="Times New Roman" w:cs="Times New Roman"/>
        </w:rPr>
        <w:t xml:space="preserve"> deshalb </w:t>
      </w:r>
      <w:r w:rsidR="00B177D7" w:rsidRPr="005F2912">
        <w:rPr>
          <w:rFonts w:ascii="Times New Roman" w:hAnsi="Times New Roman" w:cs="Times New Roman"/>
        </w:rPr>
        <w:t xml:space="preserve">eine etwas </w:t>
      </w:r>
      <w:r w:rsidR="00B177D7" w:rsidRPr="008C767D">
        <w:rPr>
          <w:rFonts w:ascii="Times New Roman" w:hAnsi="Times New Roman" w:cs="Times New Roman"/>
        </w:rPr>
        <w:t>längere Bearbeitungszeit</w:t>
      </w:r>
      <w:r w:rsidR="00B177D7" w:rsidRPr="005F2912">
        <w:rPr>
          <w:rFonts w:ascii="Times New Roman" w:hAnsi="Times New Roman" w:cs="Times New Roman"/>
        </w:rPr>
        <w:t xml:space="preserve"> von 5-10 Minuten</w:t>
      </w:r>
      <w:r w:rsidR="005650DC">
        <w:rPr>
          <w:rFonts w:ascii="Times New Roman" w:hAnsi="Times New Roman" w:cs="Times New Roman"/>
        </w:rPr>
        <w:t xml:space="preserve"> zugestanden</w:t>
      </w:r>
      <w:r w:rsidR="00B177D7" w:rsidRPr="000C0FE2">
        <w:rPr>
          <w:rFonts w:ascii="Times New Roman" w:hAnsi="Times New Roman" w:cs="Times New Roman"/>
        </w:rPr>
        <w:t>.</w:t>
      </w:r>
    </w:p>
    <w:p w:rsidR="00B177D7" w:rsidRPr="000C0FE2" w:rsidRDefault="00B177D7" w:rsidP="00B177D7">
      <w:pPr>
        <w:jc w:val="both"/>
        <w:rPr>
          <w:rFonts w:ascii="Times New Roman" w:hAnsi="Times New Roman" w:cs="Times New Roman"/>
        </w:rPr>
      </w:pPr>
    </w:p>
    <w:p w:rsidR="00B177D7" w:rsidRPr="001A58FD" w:rsidRDefault="00B177D7" w:rsidP="001A58FD">
      <w:pPr>
        <w:pStyle w:val="berschrift1"/>
        <w:spacing w:before="0" w:line="240" w:lineRule="auto"/>
        <w:rPr>
          <w:rStyle w:val="Fett"/>
          <w:rFonts w:ascii="Cambria" w:hAnsi="Cambria"/>
          <w:b/>
          <w:bCs/>
          <w:color w:val="44546A" w:themeColor="text2"/>
          <w:sz w:val="22"/>
          <w:szCs w:val="22"/>
        </w:rPr>
      </w:pPr>
      <w:r w:rsidRPr="001A58FD">
        <w:rPr>
          <w:rStyle w:val="Fett"/>
          <w:rFonts w:ascii="Cambria" w:hAnsi="Cambria"/>
          <w:b/>
          <w:bCs/>
          <w:color w:val="44546A" w:themeColor="text2"/>
          <w:sz w:val="22"/>
          <w:szCs w:val="22"/>
        </w:rPr>
        <w:t>Fallbeispiel 3 Grundschule</w:t>
      </w:r>
      <w:r w:rsidR="00A23E4D">
        <w:rPr>
          <w:rStyle w:val="Fett"/>
          <w:rFonts w:ascii="Cambria" w:hAnsi="Cambria"/>
          <w:b/>
          <w:bCs/>
          <w:color w:val="44546A" w:themeColor="text2"/>
          <w:sz w:val="22"/>
          <w:szCs w:val="22"/>
        </w:rPr>
        <w:t>,</w:t>
      </w:r>
    </w:p>
    <w:p w:rsidR="00B177D7" w:rsidRDefault="00B177D7" w:rsidP="001A58FD">
      <w:pPr>
        <w:pStyle w:val="berschrift1"/>
        <w:spacing w:before="0" w:line="240" w:lineRule="auto"/>
        <w:rPr>
          <w:rStyle w:val="Fett"/>
          <w:rFonts w:ascii="Cambria" w:hAnsi="Cambria"/>
          <w:b/>
          <w:bCs/>
          <w:color w:val="44546A" w:themeColor="text2"/>
          <w:sz w:val="22"/>
          <w:szCs w:val="22"/>
        </w:rPr>
      </w:pPr>
      <w:r w:rsidRPr="001A58FD">
        <w:rPr>
          <w:rStyle w:val="Fett"/>
          <w:rFonts w:ascii="Cambria" w:hAnsi="Cambria"/>
          <w:b/>
          <w:bCs/>
          <w:color w:val="44546A" w:themeColor="text2"/>
          <w:sz w:val="22"/>
          <w:szCs w:val="22"/>
        </w:rPr>
        <w:t>Schülerin C, 13 Jahre</w:t>
      </w:r>
      <w:r w:rsidR="00511DDB">
        <w:rPr>
          <w:rStyle w:val="Fett"/>
          <w:rFonts w:ascii="Cambria" w:hAnsi="Cambria"/>
          <w:b/>
          <w:bCs/>
          <w:color w:val="44546A" w:themeColor="text2"/>
          <w:sz w:val="22"/>
          <w:szCs w:val="22"/>
        </w:rPr>
        <w:t xml:space="preserve"> alt</w:t>
      </w:r>
      <w:r w:rsidRPr="001A58FD">
        <w:rPr>
          <w:rStyle w:val="Fett"/>
          <w:rFonts w:ascii="Cambria" w:hAnsi="Cambria"/>
          <w:b/>
          <w:bCs/>
          <w:color w:val="44546A" w:themeColor="text2"/>
          <w:sz w:val="22"/>
          <w:szCs w:val="22"/>
        </w:rPr>
        <w:t>, Jahrgangsstufe 6</w:t>
      </w:r>
    </w:p>
    <w:p w:rsidR="001A58FD" w:rsidRPr="001A58FD" w:rsidRDefault="001A58FD" w:rsidP="001A58FD"/>
    <w:p w:rsidR="00B177D7" w:rsidRDefault="00B177D7" w:rsidP="00B177D7">
      <w:pPr>
        <w:jc w:val="both"/>
        <w:rPr>
          <w:rFonts w:ascii="Times New Roman" w:hAnsi="Times New Roman" w:cs="Times New Roman"/>
          <w:bCs/>
        </w:rPr>
      </w:pPr>
      <w:r w:rsidRPr="00511380">
        <w:rPr>
          <w:rFonts w:ascii="Times New Roman" w:hAnsi="Times New Roman" w:cs="Times New Roman"/>
          <w:bCs/>
        </w:rPr>
        <w:t>S</w:t>
      </w:r>
      <w:r>
        <w:rPr>
          <w:rFonts w:ascii="Times New Roman" w:hAnsi="Times New Roman" w:cs="Times New Roman"/>
          <w:bCs/>
        </w:rPr>
        <w:t xml:space="preserve">chülerin C ist vor zwei Jahren mit einem Teil der Familie nach Deutschland eingereist. </w:t>
      </w:r>
      <w:r w:rsidR="00D01FBF">
        <w:rPr>
          <w:rFonts w:ascii="Times New Roman" w:hAnsi="Times New Roman" w:cs="Times New Roman"/>
          <w:bCs/>
        </w:rPr>
        <w:t>E</w:t>
      </w:r>
      <w:r>
        <w:rPr>
          <w:rFonts w:ascii="Times New Roman" w:hAnsi="Times New Roman" w:cs="Times New Roman"/>
          <w:bCs/>
        </w:rPr>
        <w:t xml:space="preserve">rst nach einem Jahr </w:t>
      </w:r>
      <w:r w:rsidR="00D01FBF">
        <w:rPr>
          <w:rFonts w:ascii="Times New Roman" w:hAnsi="Times New Roman" w:cs="Times New Roman"/>
          <w:bCs/>
        </w:rPr>
        <w:t xml:space="preserve">hat die Familie </w:t>
      </w:r>
      <w:r>
        <w:rPr>
          <w:rFonts w:ascii="Times New Roman" w:hAnsi="Times New Roman" w:cs="Times New Roman"/>
          <w:bCs/>
        </w:rPr>
        <w:t>eine feste</w:t>
      </w:r>
      <w:r w:rsidR="00A17D25">
        <w:rPr>
          <w:rFonts w:ascii="Times New Roman" w:hAnsi="Times New Roman" w:cs="Times New Roman"/>
          <w:bCs/>
        </w:rPr>
        <w:t xml:space="preserve"> Unterkunft</w:t>
      </w:r>
      <w:r>
        <w:rPr>
          <w:rFonts w:ascii="Times New Roman" w:hAnsi="Times New Roman" w:cs="Times New Roman"/>
          <w:bCs/>
        </w:rPr>
        <w:t xml:space="preserve"> gefunden und Schülerin C wurde in die 5. Klasse der örtlichen Grundschule aufgenommen. Dort besuchte sie ein Jahr lang die Vorbereitungsgruppe. Nun ist sie in der 6.</w:t>
      </w:r>
      <w:r w:rsidR="00BB19A5">
        <w:rPr>
          <w:rFonts w:ascii="Times New Roman" w:hAnsi="Times New Roman" w:cs="Times New Roman"/>
          <w:bCs/>
        </w:rPr>
        <w:t xml:space="preserve"> </w:t>
      </w:r>
      <w:r>
        <w:rPr>
          <w:rFonts w:ascii="Times New Roman" w:hAnsi="Times New Roman" w:cs="Times New Roman"/>
          <w:bCs/>
        </w:rPr>
        <w:t xml:space="preserve">Klasse und </w:t>
      </w:r>
      <w:r w:rsidR="00D01FBF">
        <w:rPr>
          <w:rFonts w:ascii="Times New Roman" w:hAnsi="Times New Roman" w:cs="Times New Roman"/>
          <w:bCs/>
        </w:rPr>
        <w:t>nimmt</w:t>
      </w:r>
      <w:r w:rsidR="009948CC">
        <w:rPr>
          <w:rFonts w:ascii="Times New Roman" w:hAnsi="Times New Roman" w:cs="Times New Roman"/>
          <w:bCs/>
        </w:rPr>
        <w:t>,</w:t>
      </w:r>
      <w:r w:rsidR="00D01FBF">
        <w:rPr>
          <w:rFonts w:ascii="Times New Roman" w:hAnsi="Times New Roman" w:cs="Times New Roman"/>
          <w:bCs/>
        </w:rPr>
        <w:t xml:space="preserve"> mit zusätzlichen Stunden im Förderkurs</w:t>
      </w:r>
      <w:r w:rsidR="009948CC">
        <w:rPr>
          <w:rFonts w:ascii="Times New Roman" w:hAnsi="Times New Roman" w:cs="Times New Roman"/>
          <w:bCs/>
        </w:rPr>
        <w:t>,</w:t>
      </w:r>
      <w:r w:rsidR="00D01FBF">
        <w:rPr>
          <w:rFonts w:ascii="Times New Roman" w:hAnsi="Times New Roman" w:cs="Times New Roman"/>
          <w:bCs/>
        </w:rPr>
        <w:t xml:space="preserve"> am</w:t>
      </w:r>
      <w:r>
        <w:rPr>
          <w:rFonts w:ascii="Times New Roman" w:hAnsi="Times New Roman" w:cs="Times New Roman"/>
          <w:bCs/>
        </w:rPr>
        <w:t xml:space="preserve"> Regelunterricht</w:t>
      </w:r>
      <w:r w:rsidR="00D01FBF">
        <w:rPr>
          <w:rFonts w:ascii="Times New Roman" w:hAnsi="Times New Roman" w:cs="Times New Roman"/>
          <w:bCs/>
        </w:rPr>
        <w:t xml:space="preserve"> teil</w:t>
      </w:r>
      <w:r>
        <w:rPr>
          <w:rFonts w:ascii="Times New Roman" w:hAnsi="Times New Roman" w:cs="Times New Roman"/>
          <w:bCs/>
        </w:rPr>
        <w:t xml:space="preserve">. Sie hat viel Spaß am Unterricht, ist </w:t>
      </w:r>
      <w:r w:rsidR="00BB19A5">
        <w:rPr>
          <w:rFonts w:ascii="Times New Roman" w:hAnsi="Times New Roman" w:cs="Times New Roman"/>
          <w:bCs/>
        </w:rPr>
        <w:t xml:space="preserve">dabei </w:t>
      </w:r>
      <w:r>
        <w:rPr>
          <w:rFonts w:ascii="Times New Roman" w:hAnsi="Times New Roman" w:cs="Times New Roman"/>
          <w:bCs/>
        </w:rPr>
        <w:t>aber noch sehr schüchtern.</w:t>
      </w:r>
    </w:p>
    <w:p w:rsidR="00B177D7" w:rsidRDefault="00B177D7" w:rsidP="00B177D7">
      <w:pPr>
        <w:jc w:val="both"/>
        <w:rPr>
          <w:rFonts w:ascii="Times New Roman" w:hAnsi="Times New Roman" w:cs="Times New Roman"/>
          <w:b/>
        </w:rPr>
      </w:pPr>
      <w:r w:rsidRPr="009458E4">
        <w:rPr>
          <w:rFonts w:ascii="Times New Roman" w:hAnsi="Times New Roman" w:cs="Times New Roman"/>
          <w:b/>
        </w:rPr>
        <w:t>Nachteilsausgleich für C</w:t>
      </w:r>
    </w:p>
    <w:p w:rsidR="00B177D7" w:rsidRDefault="00B177D7" w:rsidP="00B177D7">
      <w:pPr>
        <w:jc w:val="both"/>
        <w:rPr>
          <w:rFonts w:ascii="Times New Roman" w:hAnsi="Times New Roman" w:cs="Times New Roman"/>
          <w:b/>
        </w:rPr>
      </w:pPr>
      <w:r>
        <w:rPr>
          <w:rFonts w:ascii="Times New Roman" w:hAnsi="Times New Roman" w:cs="Times New Roman"/>
          <w:bCs/>
        </w:rPr>
        <w:t xml:space="preserve">Im </w:t>
      </w:r>
      <w:r w:rsidRPr="008C767D">
        <w:rPr>
          <w:rFonts w:ascii="Times New Roman" w:hAnsi="Times New Roman" w:cs="Times New Roman"/>
          <w:bCs/>
        </w:rPr>
        <w:t xml:space="preserve">Fach </w:t>
      </w:r>
      <w:r w:rsidRPr="009458E4">
        <w:rPr>
          <w:rFonts w:ascii="Times New Roman" w:hAnsi="Times New Roman" w:cs="Times New Roman"/>
          <w:b/>
        </w:rPr>
        <w:t>Kunst</w:t>
      </w:r>
      <w:r>
        <w:rPr>
          <w:rFonts w:ascii="Times New Roman" w:hAnsi="Times New Roman" w:cs="Times New Roman"/>
          <w:bCs/>
        </w:rPr>
        <w:t xml:space="preserve"> behandeln die Schülerinnen und Schüler das Thema Porträts. </w:t>
      </w:r>
      <w:r w:rsidR="00750471">
        <w:rPr>
          <w:rFonts w:ascii="Times New Roman" w:hAnsi="Times New Roman" w:cs="Times New Roman"/>
          <w:bCs/>
        </w:rPr>
        <w:t>Ihre</w:t>
      </w:r>
      <w:r>
        <w:rPr>
          <w:rFonts w:ascii="Times New Roman" w:hAnsi="Times New Roman" w:cs="Times New Roman"/>
          <w:bCs/>
        </w:rPr>
        <w:t xml:space="preserve"> Aufgabe, die auch </w:t>
      </w:r>
      <w:r w:rsidR="00D01FBF">
        <w:rPr>
          <w:rFonts w:ascii="Times New Roman" w:hAnsi="Times New Roman" w:cs="Times New Roman"/>
          <w:bCs/>
        </w:rPr>
        <w:t>zum</w:t>
      </w:r>
      <w:r>
        <w:rPr>
          <w:rFonts w:ascii="Times New Roman" w:hAnsi="Times New Roman" w:cs="Times New Roman"/>
          <w:bCs/>
        </w:rPr>
        <w:t xml:space="preserve"> Leistungsnachweis </w:t>
      </w:r>
      <w:r w:rsidR="00D01FBF">
        <w:rPr>
          <w:rFonts w:ascii="Times New Roman" w:hAnsi="Times New Roman" w:cs="Times New Roman"/>
          <w:bCs/>
        </w:rPr>
        <w:t>führt</w:t>
      </w:r>
      <w:r>
        <w:rPr>
          <w:rFonts w:ascii="Times New Roman" w:hAnsi="Times New Roman" w:cs="Times New Roman"/>
          <w:bCs/>
        </w:rPr>
        <w:t xml:space="preserve">, </w:t>
      </w:r>
      <w:r w:rsidR="00750471">
        <w:rPr>
          <w:rFonts w:ascii="Times New Roman" w:hAnsi="Times New Roman" w:cs="Times New Roman"/>
          <w:bCs/>
        </w:rPr>
        <w:t>besteht darin,</w:t>
      </w:r>
      <w:r>
        <w:rPr>
          <w:rFonts w:ascii="Times New Roman" w:hAnsi="Times New Roman" w:cs="Times New Roman"/>
          <w:bCs/>
        </w:rPr>
        <w:t xml:space="preserve"> eine ihnen nahestehende Person zu porträtieren, indem eine besondere Eigenschaft der Person </w:t>
      </w:r>
      <w:r w:rsidR="00750471">
        <w:rPr>
          <w:rFonts w:ascii="Times New Roman" w:hAnsi="Times New Roman" w:cs="Times New Roman"/>
          <w:bCs/>
        </w:rPr>
        <w:t>abgebildet</w:t>
      </w:r>
      <w:r>
        <w:rPr>
          <w:rFonts w:ascii="Times New Roman" w:hAnsi="Times New Roman" w:cs="Times New Roman"/>
          <w:bCs/>
        </w:rPr>
        <w:t xml:space="preserve"> wird. Dieses Porträt soll anschließend in der Klasse vorgestellt werden. Für diese Präsentation stellt die Lehrkraft Schülerin C eine Liste mit </w:t>
      </w:r>
      <w:r w:rsidRPr="008C767D">
        <w:rPr>
          <w:rFonts w:ascii="Times New Roman" w:hAnsi="Times New Roman" w:cs="Times New Roman"/>
          <w:bCs/>
        </w:rPr>
        <w:t>Formulierungshilfen</w:t>
      </w:r>
      <w:r w:rsidRPr="005F2912">
        <w:rPr>
          <w:rFonts w:ascii="Times New Roman" w:hAnsi="Times New Roman" w:cs="Times New Roman"/>
          <w:bCs/>
        </w:rPr>
        <w:t xml:space="preserve"> zur Verfügung</w:t>
      </w:r>
      <w:r w:rsidR="00750471" w:rsidRPr="005F2912">
        <w:rPr>
          <w:rFonts w:ascii="Times New Roman" w:hAnsi="Times New Roman" w:cs="Times New Roman"/>
          <w:bCs/>
        </w:rPr>
        <w:t>, die zum besseren Verständnis</w:t>
      </w:r>
      <w:r w:rsidRPr="005F2912">
        <w:rPr>
          <w:rFonts w:ascii="Times New Roman" w:hAnsi="Times New Roman" w:cs="Times New Roman"/>
          <w:bCs/>
        </w:rPr>
        <w:t xml:space="preserve"> </w:t>
      </w:r>
      <w:r w:rsidRPr="008C767D">
        <w:rPr>
          <w:rFonts w:ascii="Times New Roman" w:hAnsi="Times New Roman" w:cs="Times New Roman"/>
          <w:bCs/>
        </w:rPr>
        <w:t xml:space="preserve">mit Bildern </w:t>
      </w:r>
      <w:r w:rsidRPr="005F2912">
        <w:rPr>
          <w:rFonts w:ascii="Times New Roman" w:hAnsi="Times New Roman" w:cs="Times New Roman"/>
          <w:bCs/>
        </w:rPr>
        <w:t>angereichert</w:t>
      </w:r>
      <w:r w:rsidR="00750471" w:rsidRPr="005F2912">
        <w:rPr>
          <w:rFonts w:ascii="Times New Roman" w:hAnsi="Times New Roman" w:cs="Times New Roman"/>
          <w:bCs/>
        </w:rPr>
        <w:t xml:space="preserve"> ist</w:t>
      </w:r>
      <w:r w:rsidRPr="005F2912">
        <w:rPr>
          <w:rFonts w:ascii="Times New Roman" w:hAnsi="Times New Roman" w:cs="Times New Roman"/>
          <w:bCs/>
        </w:rPr>
        <w:t xml:space="preserve">. Die Formulierungshilfen beziehen sich vor allem auf die Beschreibung des Bildes, </w:t>
      </w:r>
      <w:r w:rsidR="00750471" w:rsidRPr="005F2912">
        <w:rPr>
          <w:rFonts w:ascii="Times New Roman" w:hAnsi="Times New Roman" w:cs="Times New Roman"/>
          <w:bCs/>
        </w:rPr>
        <w:t>seinen</w:t>
      </w:r>
      <w:r w:rsidRPr="005F2912">
        <w:rPr>
          <w:rFonts w:ascii="Times New Roman" w:hAnsi="Times New Roman" w:cs="Times New Roman"/>
          <w:bCs/>
        </w:rPr>
        <w:t xml:space="preserve"> Hintergrund/Mittelgrund/Vorderg</w:t>
      </w:r>
      <w:r w:rsidR="00A17D25" w:rsidRPr="005F2912">
        <w:rPr>
          <w:rFonts w:ascii="Times New Roman" w:hAnsi="Times New Roman" w:cs="Times New Roman"/>
          <w:bCs/>
        </w:rPr>
        <w:t>r</w:t>
      </w:r>
      <w:r w:rsidRPr="005F2912">
        <w:rPr>
          <w:rFonts w:ascii="Times New Roman" w:hAnsi="Times New Roman" w:cs="Times New Roman"/>
          <w:bCs/>
        </w:rPr>
        <w:t xml:space="preserve">und, </w:t>
      </w:r>
      <w:r w:rsidR="00750471" w:rsidRPr="005F2912">
        <w:rPr>
          <w:rFonts w:ascii="Times New Roman" w:hAnsi="Times New Roman" w:cs="Times New Roman"/>
          <w:bCs/>
        </w:rPr>
        <w:t xml:space="preserve">auf </w:t>
      </w:r>
      <w:r w:rsidRPr="005F2912">
        <w:rPr>
          <w:rFonts w:ascii="Times New Roman" w:hAnsi="Times New Roman" w:cs="Times New Roman"/>
          <w:bCs/>
        </w:rPr>
        <w:t xml:space="preserve">Perspektivbeschreibung, Komposition. Schülerin C darf für die Präsentation </w:t>
      </w:r>
      <w:r w:rsidR="00750471" w:rsidRPr="005F2912">
        <w:rPr>
          <w:rFonts w:ascii="Times New Roman" w:hAnsi="Times New Roman" w:cs="Times New Roman"/>
          <w:bCs/>
        </w:rPr>
        <w:t xml:space="preserve">als </w:t>
      </w:r>
      <w:r w:rsidR="00750471" w:rsidRPr="008C767D">
        <w:rPr>
          <w:rFonts w:ascii="Times New Roman" w:hAnsi="Times New Roman" w:cs="Times New Roman"/>
          <w:bCs/>
        </w:rPr>
        <w:t>zusätzliches Hilfsmittel</w:t>
      </w:r>
      <w:r w:rsidR="00750471">
        <w:rPr>
          <w:rFonts w:ascii="Times New Roman" w:hAnsi="Times New Roman" w:cs="Times New Roman"/>
          <w:bCs/>
        </w:rPr>
        <w:t xml:space="preserve"> </w:t>
      </w:r>
      <w:r>
        <w:rPr>
          <w:rFonts w:ascii="Times New Roman" w:hAnsi="Times New Roman" w:cs="Times New Roman"/>
          <w:bCs/>
        </w:rPr>
        <w:t>eigenständig erstellte Notizzettel benutzen, auf denen sie passende Formulierungen aufgeschrieben hat.</w:t>
      </w:r>
    </w:p>
    <w:p w:rsidR="009A1867" w:rsidRDefault="009A1867" w:rsidP="00B177D7">
      <w:pPr>
        <w:jc w:val="both"/>
        <w:rPr>
          <w:rFonts w:ascii="Times New Roman" w:hAnsi="Times New Roman" w:cs="Times New Roman"/>
          <w:b/>
        </w:rPr>
      </w:pPr>
    </w:p>
    <w:p w:rsidR="00B177D7" w:rsidRPr="001A58FD" w:rsidRDefault="00B177D7" w:rsidP="001A58FD">
      <w:pPr>
        <w:pStyle w:val="berschrift1"/>
        <w:spacing w:before="0" w:line="240" w:lineRule="auto"/>
        <w:rPr>
          <w:rStyle w:val="Fett"/>
          <w:rFonts w:ascii="Cambria" w:hAnsi="Cambria"/>
          <w:b/>
          <w:bCs/>
          <w:color w:val="44546A" w:themeColor="text2"/>
          <w:sz w:val="22"/>
          <w:szCs w:val="22"/>
        </w:rPr>
      </w:pPr>
      <w:r w:rsidRPr="001A58FD">
        <w:rPr>
          <w:rStyle w:val="Fett"/>
          <w:rFonts w:ascii="Cambria" w:hAnsi="Cambria"/>
          <w:b/>
          <w:bCs/>
          <w:color w:val="44546A" w:themeColor="text2"/>
          <w:sz w:val="22"/>
          <w:szCs w:val="22"/>
        </w:rPr>
        <w:t>Fallbeispiel 4 Sekundarstufe I</w:t>
      </w:r>
      <w:r w:rsidR="00A23E4D">
        <w:rPr>
          <w:rStyle w:val="Fett"/>
          <w:rFonts w:ascii="Cambria" w:hAnsi="Cambria"/>
          <w:b/>
          <w:bCs/>
          <w:color w:val="44546A" w:themeColor="text2"/>
          <w:sz w:val="22"/>
          <w:szCs w:val="22"/>
        </w:rPr>
        <w:t>,</w:t>
      </w:r>
    </w:p>
    <w:p w:rsidR="00B177D7" w:rsidRDefault="00B177D7" w:rsidP="001A58FD">
      <w:pPr>
        <w:pStyle w:val="berschrift1"/>
        <w:spacing w:before="0" w:line="240" w:lineRule="auto"/>
        <w:rPr>
          <w:rStyle w:val="Fett"/>
          <w:rFonts w:ascii="Cambria" w:hAnsi="Cambria"/>
          <w:b/>
          <w:bCs/>
          <w:color w:val="44546A" w:themeColor="text2"/>
          <w:sz w:val="22"/>
          <w:szCs w:val="22"/>
        </w:rPr>
      </w:pPr>
      <w:r w:rsidRPr="001A58FD">
        <w:rPr>
          <w:rStyle w:val="Fett"/>
          <w:rFonts w:ascii="Cambria" w:hAnsi="Cambria"/>
          <w:b/>
          <w:bCs/>
          <w:color w:val="44546A" w:themeColor="text2"/>
          <w:sz w:val="22"/>
          <w:szCs w:val="22"/>
        </w:rPr>
        <w:t>Schüler D, 14 Jahre</w:t>
      </w:r>
      <w:r w:rsidR="00511DDB">
        <w:rPr>
          <w:rStyle w:val="Fett"/>
          <w:rFonts w:ascii="Cambria" w:hAnsi="Cambria"/>
          <w:b/>
          <w:bCs/>
          <w:color w:val="44546A" w:themeColor="text2"/>
          <w:sz w:val="22"/>
          <w:szCs w:val="22"/>
        </w:rPr>
        <w:t xml:space="preserve"> alt</w:t>
      </w:r>
      <w:r w:rsidRPr="001A58FD">
        <w:rPr>
          <w:rStyle w:val="Fett"/>
          <w:rFonts w:ascii="Cambria" w:hAnsi="Cambria"/>
          <w:b/>
          <w:bCs/>
          <w:color w:val="44546A" w:themeColor="text2"/>
          <w:sz w:val="22"/>
          <w:szCs w:val="22"/>
        </w:rPr>
        <w:t>, Jahrgangsstufe 7</w:t>
      </w:r>
    </w:p>
    <w:p w:rsidR="001A58FD" w:rsidRPr="001A58FD" w:rsidRDefault="001A58FD" w:rsidP="001A58FD"/>
    <w:p w:rsidR="00B177D7" w:rsidRDefault="00B177D7" w:rsidP="009A1867">
      <w:pPr>
        <w:jc w:val="both"/>
        <w:rPr>
          <w:rFonts w:ascii="Times New Roman" w:hAnsi="Times New Roman" w:cs="Times New Roman"/>
        </w:rPr>
      </w:pPr>
      <w:r w:rsidRPr="000C0FE2">
        <w:rPr>
          <w:rFonts w:ascii="Times New Roman" w:hAnsi="Times New Roman" w:cs="Times New Roman"/>
        </w:rPr>
        <w:t>Seit einem Jahr besuch</w:t>
      </w:r>
      <w:r>
        <w:rPr>
          <w:rFonts w:ascii="Times New Roman" w:hAnsi="Times New Roman" w:cs="Times New Roman"/>
        </w:rPr>
        <w:t>t der vierzehnjährige Schüler D</w:t>
      </w:r>
      <w:r w:rsidRPr="000C0FE2">
        <w:rPr>
          <w:rFonts w:ascii="Times New Roman" w:hAnsi="Times New Roman" w:cs="Times New Roman"/>
        </w:rPr>
        <w:t xml:space="preserve"> die Regelklasse der Jahrgangsstufe </w:t>
      </w:r>
      <w:r w:rsidR="00634186">
        <w:rPr>
          <w:rFonts w:ascii="Times New Roman" w:hAnsi="Times New Roman" w:cs="Times New Roman"/>
        </w:rPr>
        <w:t>7</w:t>
      </w:r>
      <w:r w:rsidRPr="000C0FE2">
        <w:rPr>
          <w:rFonts w:ascii="Times New Roman" w:hAnsi="Times New Roman" w:cs="Times New Roman"/>
        </w:rPr>
        <w:t xml:space="preserve"> einer </w:t>
      </w:r>
      <w:r w:rsidR="00A23E4D">
        <w:rPr>
          <w:rFonts w:ascii="Times New Roman" w:hAnsi="Times New Roman" w:cs="Times New Roman"/>
        </w:rPr>
        <w:t>Gesamt</w:t>
      </w:r>
      <w:r w:rsidRPr="000C0FE2">
        <w:rPr>
          <w:rFonts w:ascii="Times New Roman" w:hAnsi="Times New Roman" w:cs="Times New Roman"/>
        </w:rPr>
        <w:t xml:space="preserve">schule. Zuvor </w:t>
      </w:r>
      <w:r w:rsidR="00634186">
        <w:rPr>
          <w:rFonts w:ascii="Times New Roman" w:hAnsi="Times New Roman" w:cs="Times New Roman"/>
        </w:rPr>
        <w:t>war</w:t>
      </w:r>
      <w:r w:rsidRPr="000C0FE2">
        <w:rPr>
          <w:rFonts w:ascii="Times New Roman" w:hAnsi="Times New Roman" w:cs="Times New Roman"/>
        </w:rPr>
        <w:t xml:space="preserve"> er zwei Jahre lang in einer Vorbereitungsgruppe. Seine Schulbiografie ist aufgrund seiner Migrationsgeschichte lückenhaft; er konnte </w:t>
      </w:r>
      <w:r w:rsidR="00634186">
        <w:rPr>
          <w:rFonts w:ascii="Times New Roman" w:hAnsi="Times New Roman" w:cs="Times New Roman"/>
        </w:rPr>
        <w:t>über</w:t>
      </w:r>
      <w:r w:rsidRPr="000C0FE2">
        <w:rPr>
          <w:rFonts w:ascii="Times New Roman" w:hAnsi="Times New Roman" w:cs="Times New Roman"/>
        </w:rPr>
        <w:t xml:space="preserve"> längere Zeiträume keine Schule besuchen. Daher ist er nun sehr motiviert und wissbegierig im Unterricht. Sein Lieblingsfach ist Mathematik; </w:t>
      </w:r>
      <w:r>
        <w:rPr>
          <w:rFonts w:ascii="Times New Roman" w:hAnsi="Times New Roman" w:cs="Times New Roman"/>
        </w:rPr>
        <w:t>Schüler D</w:t>
      </w:r>
      <w:r w:rsidRPr="000C0FE2">
        <w:rPr>
          <w:rFonts w:ascii="Times New Roman" w:hAnsi="Times New Roman" w:cs="Times New Roman"/>
        </w:rPr>
        <w:t xml:space="preserve"> ist sehr gut im Rechnen. </w:t>
      </w:r>
      <w:r w:rsidR="00634186">
        <w:rPr>
          <w:rFonts w:ascii="Times New Roman" w:hAnsi="Times New Roman" w:cs="Times New Roman"/>
        </w:rPr>
        <w:t>Immer noch s</w:t>
      </w:r>
      <w:r w:rsidRPr="000C0FE2">
        <w:rPr>
          <w:rFonts w:ascii="Times New Roman" w:hAnsi="Times New Roman" w:cs="Times New Roman"/>
        </w:rPr>
        <w:t xml:space="preserve">chwierig sind für ihn allerdings Textaufgaben. </w:t>
      </w:r>
    </w:p>
    <w:p w:rsidR="00B177D7" w:rsidRPr="000C0FE2" w:rsidRDefault="00B177D7" w:rsidP="00B177D7">
      <w:pPr>
        <w:jc w:val="both"/>
        <w:rPr>
          <w:rFonts w:ascii="Times New Roman" w:hAnsi="Times New Roman" w:cs="Times New Roman"/>
          <w:b/>
        </w:rPr>
      </w:pPr>
      <w:r>
        <w:rPr>
          <w:rFonts w:ascii="Times New Roman" w:hAnsi="Times New Roman" w:cs="Times New Roman"/>
          <w:b/>
        </w:rPr>
        <w:t>Nachteilsausgleich für D</w:t>
      </w:r>
    </w:p>
    <w:p w:rsidR="00B177D7" w:rsidRDefault="00B177D7" w:rsidP="00B177D7">
      <w:pPr>
        <w:jc w:val="both"/>
        <w:rPr>
          <w:rFonts w:ascii="Times New Roman" w:hAnsi="Times New Roman" w:cs="Times New Roman"/>
        </w:rPr>
      </w:pPr>
      <w:r w:rsidRPr="000C0FE2">
        <w:rPr>
          <w:rFonts w:ascii="Times New Roman" w:hAnsi="Times New Roman" w:cs="Times New Roman"/>
        </w:rPr>
        <w:t xml:space="preserve">Im </w:t>
      </w:r>
      <w:r w:rsidRPr="008C767D">
        <w:rPr>
          <w:rFonts w:ascii="Times New Roman" w:hAnsi="Times New Roman" w:cs="Times New Roman"/>
        </w:rPr>
        <w:t xml:space="preserve">Fach </w:t>
      </w:r>
      <w:r w:rsidRPr="000C0FE2">
        <w:rPr>
          <w:rFonts w:ascii="Times New Roman" w:hAnsi="Times New Roman" w:cs="Times New Roman"/>
          <w:b/>
          <w:bCs/>
        </w:rPr>
        <w:t>Mathematik</w:t>
      </w:r>
      <w:r w:rsidRPr="000C0FE2">
        <w:rPr>
          <w:rFonts w:ascii="Times New Roman" w:hAnsi="Times New Roman" w:cs="Times New Roman"/>
        </w:rPr>
        <w:t xml:space="preserve"> wird ein neues Thema eingeführt. Nach zwei Wochen </w:t>
      </w:r>
      <w:r w:rsidR="00634186">
        <w:rPr>
          <w:rFonts w:ascii="Times New Roman" w:hAnsi="Times New Roman" w:cs="Times New Roman"/>
        </w:rPr>
        <w:t>schreibt die Klasse</w:t>
      </w:r>
      <w:r w:rsidRPr="000C0FE2">
        <w:rPr>
          <w:rFonts w:ascii="Times New Roman" w:hAnsi="Times New Roman" w:cs="Times New Roman"/>
        </w:rPr>
        <w:t xml:space="preserve"> ein</w:t>
      </w:r>
      <w:r w:rsidR="00634186">
        <w:rPr>
          <w:rFonts w:ascii="Times New Roman" w:hAnsi="Times New Roman" w:cs="Times New Roman"/>
        </w:rPr>
        <w:t>en</w:t>
      </w:r>
      <w:r w:rsidRPr="000C0FE2">
        <w:rPr>
          <w:rFonts w:ascii="Times New Roman" w:hAnsi="Times New Roman" w:cs="Times New Roman"/>
        </w:rPr>
        <w:t xml:space="preserve"> kleine</w:t>
      </w:r>
      <w:r w:rsidR="00634186">
        <w:rPr>
          <w:rFonts w:ascii="Times New Roman" w:hAnsi="Times New Roman" w:cs="Times New Roman"/>
        </w:rPr>
        <w:t>n</w:t>
      </w:r>
      <w:r w:rsidRPr="000C0FE2">
        <w:rPr>
          <w:rFonts w:ascii="Times New Roman" w:hAnsi="Times New Roman" w:cs="Times New Roman"/>
        </w:rPr>
        <w:t xml:space="preserve"> Test, der auch eine Textaufgabe </w:t>
      </w:r>
      <w:r w:rsidR="00634186">
        <w:rPr>
          <w:rFonts w:ascii="Times New Roman" w:hAnsi="Times New Roman" w:cs="Times New Roman"/>
        </w:rPr>
        <w:t>einschließt</w:t>
      </w:r>
      <w:r w:rsidRPr="000C0FE2">
        <w:rPr>
          <w:rFonts w:ascii="Times New Roman" w:hAnsi="Times New Roman" w:cs="Times New Roman"/>
        </w:rPr>
        <w:t>. Um die mathemati</w:t>
      </w:r>
      <w:r>
        <w:rPr>
          <w:rFonts w:ascii="Times New Roman" w:hAnsi="Times New Roman" w:cs="Times New Roman"/>
        </w:rPr>
        <w:t>schen Kompetenzen des Schülers D</w:t>
      </w:r>
      <w:r w:rsidRPr="000C0FE2">
        <w:rPr>
          <w:rFonts w:ascii="Times New Roman" w:hAnsi="Times New Roman" w:cs="Times New Roman"/>
        </w:rPr>
        <w:t xml:space="preserve"> </w:t>
      </w:r>
      <w:r w:rsidR="00634186">
        <w:rPr>
          <w:rFonts w:ascii="Times New Roman" w:hAnsi="Times New Roman" w:cs="Times New Roman"/>
        </w:rPr>
        <w:t>wegen seiner</w:t>
      </w:r>
      <w:r w:rsidRPr="000C0FE2">
        <w:rPr>
          <w:rFonts w:ascii="Times New Roman" w:hAnsi="Times New Roman" w:cs="Times New Roman"/>
        </w:rPr>
        <w:t xml:space="preserve"> sprachlichen Hürden </w:t>
      </w:r>
      <w:r w:rsidR="00634186">
        <w:rPr>
          <w:rFonts w:ascii="Times New Roman" w:hAnsi="Times New Roman" w:cs="Times New Roman"/>
        </w:rPr>
        <w:t xml:space="preserve">nicht </w:t>
      </w:r>
      <w:r w:rsidRPr="000C0FE2">
        <w:rPr>
          <w:rFonts w:ascii="Times New Roman" w:hAnsi="Times New Roman" w:cs="Times New Roman"/>
        </w:rPr>
        <w:t xml:space="preserve">falsch einzuschätzen, </w:t>
      </w:r>
      <w:r w:rsidRPr="008C767D">
        <w:rPr>
          <w:rFonts w:ascii="Times New Roman" w:hAnsi="Times New Roman" w:cs="Times New Roman"/>
        </w:rPr>
        <w:t>formuliert</w:t>
      </w:r>
      <w:r w:rsidRPr="005F2912">
        <w:rPr>
          <w:rFonts w:ascii="Times New Roman" w:hAnsi="Times New Roman" w:cs="Times New Roman"/>
        </w:rPr>
        <w:t xml:space="preserve"> die Lehrkraft die Textaufgabe </w:t>
      </w:r>
      <w:r w:rsidRPr="008C767D">
        <w:rPr>
          <w:rFonts w:ascii="Times New Roman" w:hAnsi="Times New Roman" w:cs="Times New Roman"/>
        </w:rPr>
        <w:t>um</w:t>
      </w:r>
      <w:r w:rsidR="00634186" w:rsidRPr="008C767D">
        <w:rPr>
          <w:rFonts w:ascii="Times New Roman" w:hAnsi="Times New Roman" w:cs="Times New Roman"/>
        </w:rPr>
        <w:t>:</w:t>
      </w:r>
      <w:r w:rsidRPr="005F2912">
        <w:rPr>
          <w:rFonts w:ascii="Times New Roman" w:hAnsi="Times New Roman" w:cs="Times New Roman"/>
        </w:rPr>
        <w:t xml:space="preserve"> </w:t>
      </w:r>
      <w:r w:rsidRPr="008C767D">
        <w:rPr>
          <w:rFonts w:ascii="Times New Roman" w:hAnsi="Times New Roman" w:cs="Times New Roman"/>
        </w:rPr>
        <w:t>Passivstrukturen</w:t>
      </w:r>
      <w:r w:rsidRPr="005F2912">
        <w:rPr>
          <w:rFonts w:ascii="Times New Roman" w:hAnsi="Times New Roman" w:cs="Times New Roman"/>
        </w:rPr>
        <w:t xml:space="preserve"> </w:t>
      </w:r>
      <w:r w:rsidR="00634186" w:rsidRPr="005F2912">
        <w:rPr>
          <w:rFonts w:ascii="Times New Roman" w:hAnsi="Times New Roman" w:cs="Times New Roman"/>
        </w:rPr>
        <w:t xml:space="preserve">werden </w:t>
      </w:r>
      <w:r w:rsidRPr="005F2912">
        <w:rPr>
          <w:rFonts w:ascii="Times New Roman" w:hAnsi="Times New Roman" w:cs="Times New Roman"/>
        </w:rPr>
        <w:t xml:space="preserve">vermieden, auf missverständliche </w:t>
      </w:r>
      <w:r w:rsidRPr="008C767D">
        <w:rPr>
          <w:rFonts w:ascii="Times New Roman" w:hAnsi="Times New Roman" w:cs="Times New Roman"/>
        </w:rPr>
        <w:t>Kohäsions- und Kohärenzmittel</w:t>
      </w:r>
      <w:r w:rsidRPr="005F2912">
        <w:rPr>
          <w:rFonts w:ascii="Times New Roman" w:hAnsi="Times New Roman" w:cs="Times New Roman"/>
        </w:rPr>
        <w:t xml:space="preserve"> </w:t>
      </w:r>
      <w:r w:rsidR="00634186" w:rsidRPr="005F2912">
        <w:rPr>
          <w:rFonts w:ascii="Times New Roman" w:hAnsi="Times New Roman" w:cs="Times New Roman"/>
        </w:rPr>
        <w:t xml:space="preserve">wird </w:t>
      </w:r>
      <w:r w:rsidRPr="005F2912">
        <w:rPr>
          <w:rFonts w:ascii="Times New Roman" w:hAnsi="Times New Roman" w:cs="Times New Roman"/>
        </w:rPr>
        <w:t>geachtet</w:t>
      </w:r>
      <w:r w:rsidR="00634186" w:rsidRPr="005F2912">
        <w:rPr>
          <w:rFonts w:ascii="Times New Roman" w:hAnsi="Times New Roman" w:cs="Times New Roman"/>
        </w:rPr>
        <w:t>,</w:t>
      </w:r>
      <w:r w:rsidRPr="005F2912">
        <w:rPr>
          <w:rFonts w:ascii="Times New Roman" w:hAnsi="Times New Roman" w:cs="Times New Roman"/>
        </w:rPr>
        <w:t xml:space="preserve"> </w:t>
      </w:r>
      <w:r w:rsidR="00634186" w:rsidRPr="005F2912">
        <w:rPr>
          <w:rFonts w:ascii="Times New Roman" w:hAnsi="Times New Roman" w:cs="Times New Roman"/>
        </w:rPr>
        <w:t xml:space="preserve">Fachbegriffe im Text werden </w:t>
      </w:r>
      <w:r w:rsidRPr="005F2912">
        <w:rPr>
          <w:rFonts w:ascii="Times New Roman" w:hAnsi="Times New Roman" w:cs="Times New Roman"/>
        </w:rPr>
        <w:t xml:space="preserve">durch eine </w:t>
      </w:r>
      <w:r w:rsidRPr="008C767D">
        <w:rPr>
          <w:rFonts w:ascii="Times New Roman" w:hAnsi="Times New Roman" w:cs="Times New Roman"/>
        </w:rPr>
        <w:t>nebenstehende Abbildung</w:t>
      </w:r>
      <w:r w:rsidRPr="000C0FE2">
        <w:rPr>
          <w:rFonts w:ascii="Times New Roman" w:hAnsi="Times New Roman" w:cs="Times New Roman"/>
        </w:rPr>
        <w:t xml:space="preserve"> </w:t>
      </w:r>
      <w:r w:rsidR="00634186">
        <w:rPr>
          <w:rFonts w:ascii="Times New Roman" w:hAnsi="Times New Roman" w:cs="Times New Roman"/>
        </w:rPr>
        <w:t>verdeutlicht</w:t>
      </w:r>
      <w:r w:rsidRPr="000C0FE2">
        <w:rPr>
          <w:rFonts w:ascii="Times New Roman" w:hAnsi="Times New Roman" w:cs="Times New Roman"/>
        </w:rPr>
        <w:t xml:space="preserve">. </w:t>
      </w:r>
      <w:r w:rsidR="00634186">
        <w:rPr>
          <w:rFonts w:ascii="Times New Roman" w:hAnsi="Times New Roman" w:cs="Times New Roman"/>
        </w:rPr>
        <w:t>Die</w:t>
      </w:r>
      <w:r w:rsidRPr="000C0FE2">
        <w:rPr>
          <w:rFonts w:ascii="Times New Roman" w:hAnsi="Times New Roman" w:cs="Times New Roman"/>
        </w:rPr>
        <w:t xml:space="preserve"> Fachbegriffe</w:t>
      </w:r>
      <w:r w:rsidR="00634186">
        <w:rPr>
          <w:rFonts w:ascii="Times New Roman" w:hAnsi="Times New Roman" w:cs="Times New Roman"/>
        </w:rPr>
        <w:t xml:space="preserve"> stammen nicht</w:t>
      </w:r>
      <w:r w:rsidRPr="000C0FE2">
        <w:rPr>
          <w:rFonts w:ascii="Times New Roman" w:hAnsi="Times New Roman" w:cs="Times New Roman"/>
        </w:rPr>
        <w:t xml:space="preserve"> aus der Mathematik, wie </w:t>
      </w:r>
      <w:r w:rsidR="00634186">
        <w:rPr>
          <w:rFonts w:ascii="Times New Roman" w:hAnsi="Times New Roman" w:cs="Times New Roman"/>
        </w:rPr>
        <w:t xml:space="preserve">es </w:t>
      </w:r>
      <w:r w:rsidRPr="000C0FE2">
        <w:rPr>
          <w:rFonts w:ascii="Times New Roman" w:hAnsi="Times New Roman" w:cs="Times New Roman"/>
        </w:rPr>
        <w:t xml:space="preserve">beispielsweise </w:t>
      </w:r>
      <w:r w:rsidR="00634186">
        <w:rPr>
          <w:rFonts w:ascii="Times New Roman" w:hAnsi="Times New Roman" w:cs="Times New Roman"/>
        </w:rPr>
        <w:t xml:space="preserve">bei </w:t>
      </w:r>
      <w:r w:rsidRPr="000C0FE2">
        <w:rPr>
          <w:rFonts w:ascii="Times New Roman" w:hAnsi="Times New Roman" w:cs="Times New Roman"/>
        </w:rPr>
        <w:t>Bezeichnungen der Geometrie</w:t>
      </w:r>
      <w:r w:rsidR="00634186">
        <w:rPr>
          <w:rFonts w:ascii="Times New Roman" w:hAnsi="Times New Roman" w:cs="Times New Roman"/>
        </w:rPr>
        <w:t xml:space="preserve"> der Fall wäre</w:t>
      </w:r>
      <w:r w:rsidRPr="000C0FE2">
        <w:rPr>
          <w:rFonts w:ascii="Times New Roman" w:hAnsi="Times New Roman" w:cs="Times New Roman"/>
        </w:rPr>
        <w:t xml:space="preserve">, die </w:t>
      </w:r>
      <w:r w:rsidR="00634186">
        <w:rPr>
          <w:rFonts w:ascii="Times New Roman" w:hAnsi="Times New Roman" w:cs="Times New Roman"/>
        </w:rPr>
        <w:t>sich</w:t>
      </w:r>
      <w:r w:rsidRPr="000C0FE2">
        <w:rPr>
          <w:rFonts w:ascii="Times New Roman" w:hAnsi="Times New Roman" w:cs="Times New Roman"/>
        </w:rPr>
        <w:t xml:space="preserve"> alle </w:t>
      </w:r>
      <w:r>
        <w:rPr>
          <w:rFonts w:ascii="Times New Roman" w:hAnsi="Times New Roman" w:cs="Times New Roman"/>
        </w:rPr>
        <w:t>Schülerinnen und Schüler</w:t>
      </w:r>
      <w:r w:rsidRPr="000C0FE2">
        <w:rPr>
          <w:rFonts w:ascii="Times New Roman" w:hAnsi="Times New Roman" w:cs="Times New Roman"/>
        </w:rPr>
        <w:t xml:space="preserve"> ggf. neu </w:t>
      </w:r>
      <w:r w:rsidR="00634186">
        <w:rPr>
          <w:rFonts w:ascii="Times New Roman" w:hAnsi="Times New Roman" w:cs="Times New Roman"/>
        </w:rPr>
        <w:t>aneignen müssen</w:t>
      </w:r>
      <w:r w:rsidRPr="000C0FE2">
        <w:rPr>
          <w:rFonts w:ascii="Times New Roman" w:hAnsi="Times New Roman" w:cs="Times New Roman"/>
        </w:rPr>
        <w:t xml:space="preserve">. </w:t>
      </w:r>
    </w:p>
    <w:p w:rsidR="009A1867" w:rsidRPr="000C0FE2" w:rsidRDefault="009A1867" w:rsidP="00B177D7">
      <w:pPr>
        <w:jc w:val="both"/>
        <w:rPr>
          <w:rFonts w:ascii="Times New Roman" w:hAnsi="Times New Roman" w:cs="Times New Roman"/>
        </w:rPr>
      </w:pPr>
    </w:p>
    <w:p w:rsidR="00B177D7" w:rsidRPr="001A58FD" w:rsidRDefault="00B177D7" w:rsidP="001A58FD">
      <w:pPr>
        <w:pStyle w:val="berschrift1"/>
        <w:spacing w:before="0" w:line="240" w:lineRule="auto"/>
        <w:rPr>
          <w:rStyle w:val="Fett"/>
          <w:rFonts w:ascii="Cambria" w:hAnsi="Cambria"/>
          <w:b/>
          <w:bCs/>
          <w:color w:val="44546A" w:themeColor="text2"/>
          <w:sz w:val="22"/>
          <w:szCs w:val="22"/>
        </w:rPr>
      </w:pPr>
      <w:r w:rsidRPr="001A58FD">
        <w:rPr>
          <w:rStyle w:val="Fett"/>
          <w:rFonts w:ascii="Cambria" w:hAnsi="Cambria"/>
          <w:b/>
          <w:bCs/>
          <w:color w:val="44546A" w:themeColor="text2"/>
          <w:sz w:val="22"/>
          <w:szCs w:val="22"/>
        </w:rPr>
        <w:t>Fallbeispiel 5 Sekundarstufe I</w:t>
      </w:r>
      <w:r w:rsidR="00C77196">
        <w:rPr>
          <w:rStyle w:val="Fett"/>
          <w:rFonts w:ascii="Cambria" w:hAnsi="Cambria"/>
          <w:b/>
          <w:bCs/>
          <w:color w:val="44546A" w:themeColor="text2"/>
          <w:sz w:val="22"/>
          <w:szCs w:val="22"/>
        </w:rPr>
        <w:t>,</w:t>
      </w:r>
    </w:p>
    <w:p w:rsidR="00B177D7" w:rsidRDefault="00B177D7" w:rsidP="001A58FD">
      <w:pPr>
        <w:pStyle w:val="berschrift1"/>
        <w:spacing w:before="0" w:line="240" w:lineRule="auto"/>
        <w:rPr>
          <w:rStyle w:val="Fett"/>
          <w:rFonts w:ascii="Cambria" w:hAnsi="Cambria"/>
          <w:b/>
          <w:bCs/>
          <w:color w:val="44546A" w:themeColor="text2"/>
          <w:sz w:val="22"/>
          <w:szCs w:val="22"/>
        </w:rPr>
      </w:pPr>
      <w:r w:rsidRPr="001A58FD">
        <w:rPr>
          <w:rStyle w:val="Fett"/>
          <w:rFonts w:ascii="Cambria" w:hAnsi="Cambria"/>
          <w:b/>
          <w:bCs/>
          <w:color w:val="44546A" w:themeColor="text2"/>
          <w:sz w:val="22"/>
          <w:szCs w:val="22"/>
        </w:rPr>
        <w:t>Schüler E, 15 Jahre</w:t>
      </w:r>
      <w:r w:rsidR="00511DDB">
        <w:rPr>
          <w:rStyle w:val="Fett"/>
          <w:rFonts w:ascii="Cambria" w:hAnsi="Cambria"/>
          <w:b/>
          <w:bCs/>
          <w:color w:val="44546A" w:themeColor="text2"/>
          <w:sz w:val="22"/>
          <w:szCs w:val="22"/>
        </w:rPr>
        <w:t xml:space="preserve"> alt</w:t>
      </w:r>
      <w:r w:rsidRPr="001A58FD">
        <w:rPr>
          <w:rStyle w:val="Fett"/>
          <w:rFonts w:ascii="Cambria" w:hAnsi="Cambria"/>
          <w:b/>
          <w:bCs/>
          <w:color w:val="44546A" w:themeColor="text2"/>
          <w:sz w:val="22"/>
          <w:szCs w:val="22"/>
        </w:rPr>
        <w:t>, Jahrgangsstufe 8</w:t>
      </w:r>
    </w:p>
    <w:p w:rsidR="001A58FD" w:rsidRPr="001A58FD" w:rsidRDefault="001A58FD" w:rsidP="001A58FD"/>
    <w:p w:rsidR="00B177D7" w:rsidRPr="00B07172" w:rsidRDefault="00B177D7" w:rsidP="00B177D7">
      <w:pPr>
        <w:jc w:val="both"/>
        <w:rPr>
          <w:rFonts w:ascii="Times New Roman" w:hAnsi="Times New Roman" w:cs="Times New Roman"/>
          <w:bCs/>
        </w:rPr>
      </w:pPr>
      <w:r w:rsidRPr="00B07172">
        <w:rPr>
          <w:rFonts w:ascii="Times New Roman" w:hAnsi="Times New Roman" w:cs="Times New Roman"/>
          <w:bCs/>
        </w:rPr>
        <w:t xml:space="preserve">Schüler E ist 15 Jahre alt und </w:t>
      </w:r>
      <w:r w:rsidR="0005599C">
        <w:rPr>
          <w:rFonts w:ascii="Times New Roman" w:hAnsi="Times New Roman" w:cs="Times New Roman"/>
          <w:bCs/>
        </w:rPr>
        <w:t>geht</w:t>
      </w:r>
      <w:r w:rsidRPr="00B07172">
        <w:rPr>
          <w:rFonts w:ascii="Times New Roman" w:hAnsi="Times New Roman" w:cs="Times New Roman"/>
          <w:bCs/>
        </w:rPr>
        <w:t xml:space="preserve"> seit </w:t>
      </w:r>
      <w:r w:rsidR="0005599C">
        <w:rPr>
          <w:rFonts w:ascii="Times New Roman" w:hAnsi="Times New Roman" w:cs="Times New Roman"/>
          <w:bCs/>
        </w:rPr>
        <w:t>sechs</w:t>
      </w:r>
      <w:r w:rsidRPr="00B07172">
        <w:rPr>
          <w:rFonts w:ascii="Times New Roman" w:hAnsi="Times New Roman" w:cs="Times New Roman"/>
          <w:bCs/>
        </w:rPr>
        <w:t xml:space="preserve"> Monaten </w:t>
      </w:r>
      <w:r w:rsidR="0005599C">
        <w:rPr>
          <w:rFonts w:ascii="Times New Roman" w:hAnsi="Times New Roman" w:cs="Times New Roman"/>
          <w:bCs/>
        </w:rPr>
        <w:t xml:space="preserve">in </w:t>
      </w:r>
      <w:r w:rsidRPr="00B07172">
        <w:rPr>
          <w:rFonts w:ascii="Times New Roman" w:hAnsi="Times New Roman" w:cs="Times New Roman"/>
          <w:bCs/>
        </w:rPr>
        <w:t xml:space="preserve">die 8. Klasse einer Oberschule. Er besucht eine Vorbereitungsgruppe und nimmt bereits am Sportunterricht der Regelklasse teil. Er gehört nicht zu den leistungsstärksten Schülern, hat aber eine Affinität für Sport. Fachunterricht zu folgen bereitet ihm allerdings oft noch Schwierigkeiten. Bei komplexen Handlungsabfolgen </w:t>
      </w:r>
      <w:r w:rsidR="0005599C">
        <w:rPr>
          <w:rFonts w:ascii="Times New Roman" w:hAnsi="Times New Roman" w:cs="Times New Roman"/>
          <w:bCs/>
        </w:rPr>
        <w:t>in</w:t>
      </w:r>
      <w:r w:rsidRPr="00B07172">
        <w:rPr>
          <w:rFonts w:ascii="Times New Roman" w:hAnsi="Times New Roman" w:cs="Times New Roman"/>
          <w:bCs/>
        </w:rPr>
        <w:t xml:space="preserve"> </w:t>
      </w:r>
      <w:r w:rsidR="0064488D">
        <w:rPr>
          <w:rFonts w:ascii="Times New Roman" w:hAnsi="Times New Roman" w:cs="Times New Roman"/>
          <w:bCs/>
        </w:rPr>
        <w:t>Sport-</w:t>
      </w:r>
      <w:r w:rsidRPr="00B07172">
        <w:rPr>
          <w:rFonts w:ascii="Times New Roman" w:hAnsi="Times New Roman" w:cs="Times New Roman"/>
          <w:bCs/>
        </w:rPr>
        <w:t>Übungen fällt es ihm noch schwe</w:t>
      </w:r>
      <w:r w:rsidR="003233EE">
        <w:rPr>
          <w:rFonts w:ascii="Times New Roman" w:hAnsi="Times New Roman" w:cs="Times New Roman"/>
          <w:bCs/>
        </w:rPr>
        <w:t>r,</w:t>
      </w:r>
      <w:r w:rsidR="003233EE" w:rsidRPr="00B07172" w:rsidDel="003233EE">
        <w:rPr>
          <w:rFonts w:ascii="Times New Roman" w:hAnsi="Times New Roman" w:cs="Times New Roman"/>
          <w:bCs/>
        </w:rPr>
        <w:t xml:space="preserve"> </w:t>
      </w:r>
      <w:r w:rsidRPr="00B07172">
        <w:rPr>
          <w:rFonts w:ascii="Times New Roman" w:hAnsi="Times New Roman" w:cs="Times New Roman"/>
          <w:bCs/>
        </w:rPr>
        <w:t>diese vollständig umzusetzen.</w:t>
      </w:r>
    </w:p>
    <w:p w:rsidR="00B177D7" w:rsidRPr="00B07172" w:rsidRDefault="00B177D7" w:rsidP="00B177D7">
      <w:pPr>
        <w:jc w:val="both"/>
        <w:rPr>
          <w:rFonts w:ascii="Times New Roman" w:hAnsi="Times New Roman" w:cs="Times New Roman"/>
          <w:b/>
        </w:rPr>
      </w:pPr>
      <w:r>
        <w:rPr>
          <w:rFonts w:ascii="Times New Roman" w:hAnsi="Times New Roman" w:cs="Times New Roman"/>
          <w:b/>
        </w:rPr>
        <w:t>Nachteilsausgleich</w:t>
      </w:r>
      <w:r w:rsidRPr="00B07172">
        <w:rPr>
          <w:rFonts w:ascii="Times New Roman" w:hAnsi="Times New Roman" w:cs="Times New Roman"/>
          <w:b/>
        </w:rPr>
        <w:t xml:space="preserve"> für E</w:t>
      </w:r>
    </w:p>
    <w:p w:rsidR="00C77196" w:rsidRDefault="00C77196" w:rsidP="00C77196">
      <w:pPr>
        <w:jc w:val="both"/>
        <w:rPr>
          <w:rFonts w:ascii="Times New Roman" w:hAnsi="Times New Roman" w:cs="Times New Roman"/>
          <w:b/>
        </w:rPr>
      </w:pPr>
      <w:r>
        <w:rPr>
          <w:rFonts w:ascii="Times New Roman" w:hAnsi="Times New Roman" w:cs="Times New Roman"/>
          <w:b/>
          <w:noProof/>
          <w:lang w:eastAsia="de-DE"/>
        </w:rPr>
        <w:drawing>
          <wp:anchor distT="0" distB="0" distL="114300" distR="114300" simplePos="0" relativeHeight="251658240" behindDoc="0" locked="0" layoutInCell="1" allowOverlap="1">
            <wp:simplePos x="0" y="0"/>
            <wp:positionH relativeFrom="margin">
              <wp:posOffset>475615</wp:posOffset>
            </wp:positionH>
            <wp:positionV relativeFrom="paragraph">
              <wp:posOffset>1174750</wp:posOffset>
            </wp:positionV>
            <wp:extent cx="4281170" cy="1947545"/>
            <wp:effectExtent l="0" t="0" r="5080" b="0"/>
            <wp:wrapTopAndBottom/>
            <wp:docPr id="210" name="Grafik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81170" cy="1947545"/>
                    </a:xfrm>
                    <a:prstGeom prst="rect">
                      <a:avLst/>
                    </a:prstGeom>
                    <a:noFill/>
                  </pic:spPr>
                </pic:pic>
              </a:graphicData>
            </a:graphic>
          </wp:anchor>
        </w:drawing>
      </w:r>
      <w:r w:rsidR="00B177D7" w:rsidRPr="00B07172">
        <w:rPr>
          <w:rFonts w:ascii="Times New Roman" w:hAnsi="Times New Roman" w:cs="Times New Roman"/>
          <w:bCs/>
        </w:rPr>
        <w:t xml:space="preserve">Im </w:t>
      </w:r>
      <w:r w:rsidR="00B177D7" w:rsidRPr="008C767D">
        <w:rPr>
          <w:rFonts w:ascii="Times New Roman" w:hAnsi="Times New Roman" w:cs="Times New Roman"/>
          <w:bCs/>
        </w:rPr>
        <w:t xml:space="preserve">Fach </w:t>
      </w:r>
      <w:r w:rsidR="00B177D7" w:rsidRPr="00B07172">
        <w:rPr>
          <w:rFonts w:ascii="Times New Roman" w:hAnsi="Times New Roman" w:cs="Times New Roman"/>
          <w:b/>
        </w:rPr>
        <w:t>Sport</w:t>
      </w:r>
      <w:r w:rsidR="00B177D7" w:rsidRPr="00B07172">
        <w:rPr>
          <w:rFonts w:ascii="Times New Roman" w:hAnsi="Times New Roman" w:cs="Times New Roman"/>
          <w:bCs/>
        </w:rPr>
        <w:t xml:space="preserve"> sollen an Stationen </w:t>
      </w:r>
      <w:r w:rsidR="0005599C" w:rsidRPr="00B07172">
        <w:rPr>
          <w:rFonts w:ascii="Times New Roman" w:hAnsi="Times New Roman" w:cs="Times New Roman"/>
          <w:bCs/>
        </w:rPr>
        <w:t xml:space="preserve">verschiedene Übungen </w:t>
      </w:r>
      <w:r w:rsidR="0005599C">
        <w:rPr>
          <w:rFonts w:ascii="Times New Roman" w:hAnsi="Times New Roman" w:cs="Times New Roman"/>
          <w:bCs/>
        </w:rPr>
        <w:t>aus</w:t>
      </w:r>
      <w:r w:rsidR="00B177D7" w:rsidRPr="00B07172">
        <w:rPr>
          <w:rFonts w:ascii="Times New Roman" w:hAnsi="Times New Roman" w:cs="Times New Roman"/>
          <w:bCs/>
        </w:rPr>
        <w:t>geführt werden. Die Schülerinnen und Schüler</w:t>
      </w:r>
      <w:r w:rsidR="0005599C">
        <w:rPr>
          <w:rFonts w:ascii="Times New Roman" w:hAnsi="Times New Roman" w:cs="Times New Roman"/>
          <w:bCs/>
        </w:rPr>
        <w:t xml:space="preserve"> baue</w:t>
      </w:r>
      <w:r w:rsidR="00B177D7" w:rsidRPr="00B07172">
        <w:rPr>
          <w:rFonts w:ascii="Times New Roman" w:hAnsi="Times New Roman" w:cs="Times New Roman"/>
          <w:bCs/>
        </w:rPr>
        <w:t xml:space="preserve">n </w:t>
      </w:r>
      <w:r w:rsidR="0005599C">
        <w:rPr>
          <w:rFonts w:ascii="Times New Roman" w:hAnsi="Times New Roman" w:cs="Times New Roman"/>
          <w:bCs/>
        </w:rPr>
        <w:t xml:space="preserve">die Stationen </w:t>
      </w:r>
      <w:r w:rsidR="00B177D7" w:rsidRPr="00B07172">
        <w:rPr>
          <w:rFonts w:ascii="Times New Roman" w:hAnsi="Times New Roman" w:cs="Times New Roman"/>
          <w:bCs/>
        </w:rPr>
        <w:t xml:space="preserve">selbstständig auf. Dazu bekommen sie Stationskarten, auf denen das für die </w:t>
      </w:r>
      <w:r w:rsidR="00020EA1">
        <w:rPr>
          <w:rFonts w:ascii="Times New Roman" w:hAnsi="Times New Roman" w:cs="Times New Roman"/>
          <w:bCs/>
        </w:rPr>
        <w:t xml:space="preserve">jeweilige </w:t>
      </w:r>
      <w:r w:rsidR="00B177D7" w:rsidRPr="00B07172">
        <w:rPr>
          <w:rFonts w:ascii="Times New Roman" w:hAnsi="Times New Roman" w:cs="Times New Roman"/>
          <w:bCs/>
        </w:rPr>
        <w:t>Station benötigte Material benannt und</w:t>
      </w:r>
      <w:r w:rsidR="0005599C">
        <w:rPr>
          <w:rFonts w:ascii="Times New Roman" w:hAnsi="Times New Roman" w:cs="Times New Roman"/>
          <w:bCs/>
        </w:rPr>
        <w:t xml:space="preserve"> </w:t>
      </w:r>
      <w:r w:rsidR="00B177D7" w:rsidRPr="00B07172">
        <w:rPr>
          <w:rFonts w:ascii="Times New Roman" w:hAnsi="Times New Roman" w:cs="Times New Roman"/>
          <w:bCs/>
        </w:rPr>
        <w:t xml:space="preserve">die auszuführenden Übungen beschrieben sind. Um Schüler E das </w:t>
      </w:r>
      <w:r w:rsidR="005E0424">
        <w:rPr>
          <w:rFonts w:ascii="Times New Roman" w:hAnsi="Times New Roman" w:cs="Times New Roman"/>
          <w:bCs/>
        </w:rPr>
        <w:t>Verständnis zu erleichtern, nutzt</w:t>
      </w:r>
      <w:r w:rsidR="00B177D7" w:rsidRPr="00B07172">
        <w:rPr>
          <w:rFonts w:ascii="Times New Roman" w:hAnsi="Times New Roman" w:cs="Times New Roman"/>
          <w:bCs/>
        </w:rPr>
        <w:t xml:space="preserve"> die Lehrkraft </w:t>
      </w:r>
      <w:r w:rsidR="00B177D7" w:rsidRPr="008C767D">
        <w:rPr>
          <w:rFonts w:ascii="Times New Roman" w:hAnsi="Times New Roman" w:cs="Times New Roman"/>
          <w:bCs/>
        </w:rPr>
        <w:t>Bilder</w:t>
      </w:r>
      <w:r w:rsidR="00A23AF3">
        <w:rPr>
          <w:rStyle w:val="Funotenzeichen"/>
          <w:rFonts w:ascii="Times New Roman" w:hAnsi="Times New Roman" w:cs="Times New Roman"/>
          <w:b/>
        </w:rPr>
        <w:footnoteReference w:id="79"/>
      </w:r>
      <w:r w:rsidR="00B177D7" w:rsidRPr="00B07172">
        <w:rPr>
          <w:rFonts w:ascii="Times New Roman" w:hAnsi="Times New Roman" w:cs="Times New Roman"/>
          <w:bCs/>
        </w:rPr>
        <w:t xml:space="preserve"> zu den Bewegungsabläufen und </w:t>
      </w:r>
      <w:r w:rsidRPr="00B07172">
        <w:rPr>
          <w:rFonts w:ascii="Times New Roman" w:hAnsi="Times New Roman" w:cs="Times New Roman"/>
          <w:bCs/>
        </w:rPr>
        <w:t xml:space="preserve">dem benötigten Material. </w:t>
      </w:r>
      <w:r>
        <w:rPr>
          <w:rFonts w:ascii="Times New Roman" w:hAnsi="Times New Roman" w:cs="Times New Roman"/>
          <w:bCs/>
        </w:rPr>
        <w:t xml:space="preserve">Die Anleitung ist im </w:t>
      </w:r>
      <w:r w:rsidRPr="005E0424">
        <w:rPr>
          <w:rFonts w:ascii="Times New Roman" w:hAnsi="Times New Roman" w:cs="Times New Roman"/>
          <w:b/>
        </w:rPr>
        <w:t>Aktiv</w:t>
      </w:r>
      <w:r>
        <w:rPr>
          <w:rFonts w:ascii="Times New Roman" w:hAnsi="Times New Roman" w:cs="Times New Roman"/>
          <w:bCs/>
        </w:rPr>
        <w:t xml:space="preserve"> geschrieben und vermeidet Passiv- und Imperativstrukturen</w:t>
      </w:r>
      <w:r w:rsidRPr="00B07172">
        <w:rPr>
          <w:rFonts w:ascii="Times New Roman" w:hAnsi="Times New Roman" w:cs="Times New Roman"/>
          <w:b/>
        </w:rPr>
        <w:t>.</w:t>
      </w:r>
    </w:p>
    <w:p w:rsidR="00525A17" w:rsidRDefault="00525A17" w:rsidP="005E0424">
      <w:pPr>
        <w:jc w:val="both"/>
        <w:rPr>
          <w:rFonts w:ascii="Times New Roman" w:hAnsi="Times New Roman" w:cs="Times New Roman"/>
          <w:b/>
        </w:rPr>
      </w:pPr>
    </w:p>
    <w:p w:rsidR="009A1867" w:rsidRPr="00B07172" w:rsidRDefault="009A1867" w:rsidP="00B177D7">
      <w:pPr>
        <w:jc w:val="both"/>
        <w:rPr>
          <w:rFonts w:ascii="Times New Roman" w:hAnsi="Times New Roman" w:cs="Times New Roman"/>
          <w:b/>
        </w:rPr>
      </w:pPr>
    </w:p>
    <w:p w:rsidR="00B177D7" w:rsidRPr="001A58FD" w:rsidRDefault="00B177D7" w:rsidP="001A58FD">
      <w:pPr>
        <w:pStyle w:val="berschrift1"/>
        <w:spacing w:before="0" w:line="240" w:lineRule="auto"/>
        <w:rPr>
          <w:rStyle w:val="Fett"/>
          <w:rFonts w:ascii="Cambria" w:hAnsi="Cambria"/>
          <w:b/>
          <w:bCs/>
          <w:color w:val="44546A" w:themeColor="text2"/>
          <w:sz w:val="22"/>
          <w:szCs w:val="22"/>
        </w:rPr>
      </w:pPr>
      <w:r w:rsidRPr="001A58FD">
        <w:rPr>
          <w:rStyle w:val="Fett"/>
          <w:rFonts w:ascii="Cambria" w:hAnsi="Cambria"/>
          <w:b/>
          <w:bCs/>
          <w:color w:val="44546A" w:themeColor="text2"/>
          <w:sz w:val="22"/>
          <w:szCs w:val="22"/>
        </w:rPr>
        <w:t>Fallbeispiel 6 Sekundarstufe I</w:t>
      </w:r>
      <w:r w:rsidR="00C77196">
        <w:rPr>
          <w:rStyle w:val="Fett"/>
          <w:rFonts w:ascii="Cambria" w:hAnsi="Cambria"/>
          <w:b/>
          <w:bCs/>
          <w:color w:val="44546A" w:themeColor="text2"/>
          <w:sz w:val="22"/>
          <w:szCs w:val="22"/>
        </w:rPr>
        <w:t>,</w:t>
      </w:r>
    </w:p>
    <w:p w:rsidR="00B177D7" w:rsidRDefault="00B177D7" w:rsidP="001A58FD">
      <w:pPr>
        <w:pStyle w:val="berschrift1"/>
        <w:spacing w:before="0" w:line="240" w:lineRule="auto"/>
        <w:rPr>
          <w:rStyle w:val="Fett"/>
          <w:rFonts w:ascii="Cambria" w:hAnsi="Cambria"/>
          <w:b/>
          <w:bCs/>
          <w:color w:val="44546A" w:themeColor="text2"/>
          <w:sz w:val="22"/>
          <w:szCs w:val="22"/>
        </w:rPr>
      </w:pPr>
      <w:r w:rsidRPr="001A58FD">
        <w:rPr>
          <w:rStyle w:val="Fett"/>
          <w:rFonts w:ascii="Cambria" w:hAnsi="Cambria"/>
          <w:b/>
          <w:bCs/>
          <w:color w:val="44546A" w:themeColor="text2"/>
          <w:sz w:val="22"/>
          <w:szCs w:val="22"/>
        </w:rPr>
        <w:t>Schülerin F, 16 Jahre</w:t>
      </w:r>
      <w:r w:rsidR="00511DDB">
        <w:rPr>
          <w:rStyle w:val="Fett"/>
          <w:rFonts w:ascii="Cambria" w:hAnsi="Cambria"/>
          <w:b/>
          <w:bCs/>
          <w:color w:val="44546A" w:themeColor="text2"/>
          <w:sz w:val="22"/>
          <w:szCs w:val="22"/>
        </w:rPr>
        <w:t xml:space="preserve"> alt</w:t>
      </w:r>
      <w:r w:rsidRPr="001A58FD">
        <w:rPr>
          <w:rStyle w:val="Fett"/>
          <w:rFonts w:ascii="Cambria" w:hAnsi="Cambria"/>
          <w:b/>
          <w:bCs/>
          <w:color w:val="44546A" w:themeColor="text2"/>
          <w:sz w:val="22"/>
          <w:szCs w:val="22"/>
        </w:rPr>
        <w:t>, Jahrgangsstufe 10</w:t>
      </w:r>
    </w:p>
    <w:p w:rsidR="001A58FD" w:rsidRPr="001A58FD" w:rsidRDefault="001A58FD" w:rsidP="001A58FD"/>
    <w:p w:rsidR="00B177D7" w:rsidRDefault="00B177D7" w:rsidP="009A1867">
      <w:pPr>
        <w:jc w:val="both"/>
        <w:rPr>
          <w:rFonts w:ascii="Times New Roman" w:hAnsi="Times New Roman" w:cs="Times New Roman"/>
        </w:rPr>
      </w:pPr>
      <w:r>
        <w:rPr>
          <w:rFonts w:ascii="Times New Roman" w:hAnsi="Times New Roman" w:cs="Times New Roman"/>
        </w:rPr>
        <w:t>Schülerin F</w:t>
      </w:r>
      <w:r w:rsidRPr="000C0FE2">
        <w:rPr>
          <w:rFonts w:ascii="Times New Roman" w:hAnsi="Times New Roman" w:cs="Times New Roman"/>
        </w:rPr>
        <w:t xml:space="preserve"> ist bereits 16 Jahre alt und besuchte </w:t>
      </w:r>
      <w:r>
        <w:rPr>
          <w:rFonts w:ascii="Times New Roman" w:hAnsi="Times New Roman" w:cs="Times New Roman"/>
        </w:rPr>
        <w:t>ein</w:t>
      </w:r>
      <w:r w:rsidRPr="000C0FE2">
        <w:rPr>
          <w:rFonts w:ascii="Times New Roman" w:hAnsi="Times New Roman" w:cs="Times New Roman"/>
        </w:rPr>
        <w:t xml:space="preserve"> Jahr </w:t>
      </w:r>
      <w:r w:rsidR="00162355">
        <w:rPr>
          <w:rFonts w:ascii="Times New Roman" w:hAnsi="Times New Roman" w:cs="Times New Roman"/>
        </w:rPr>
        <w:t xml:space="preserve">lang </w:t>
      </w:r>
      <w:r w:rsidRPr="000C0FE2">
        <w:rPr>
          <w:rFonts w:ascii="Times New Roman" w:hAnsi="Times New Roman" w:cs="Times New Roman"/>
        </w:rPr>
        <w:t xml:space="preserve">die Vorbereitungsgruppe. Bevor sie nach Deutschland kam, </w:t>
      </w:r>
      <w:r w:rsidR="006621DA">
        <w:rPr>
          <w:rFonts w:ascii="Times New Roman" w:hAnsi="Times New Roman" w:cs="Times New Roman"/>
        </w:rPr>
        <w:t>war</w:t>
      </w:r>
      <w:r w:rsidRPr="000C0FE2">
        <w:rPr>
          <w:rFonts w:ascii="Times New Roman" w:hAnsi="Times New Roman" w:cs="Times New Roman"/>
        </w:rPr>
        <w:t xml:space="preserve"> sie </w:t>
      </w:r>
      <w:r w:rsidR="006621DA">
        <w:rPr>
          <w:rFonts w:ascii="Times New Roman" w:hAnsi="Times New Roman" w:cs="Times New Roman"/>
        </w:rPr>
        <w:t xml:space="preserve">für </w:t>
      </w:r>
      <w:r>
        <w:rPr>
          <w:rFonts w:ascii="Times New Roman" w:hAnsi="Times New Roman" w:cs="Times New Roman"/>
        </w:rPr>
        <w:t>zwei</w:t>
      </w:r>
      <w:r w:rsidRPr="000C0FE2">
        <w:rPr>
          <w:rFonts w:ascii="Times New Roman" w:hAnsi="Times New Roman" w:cs="Times New Roman"/>
        </w:rPr>
        <w:t xml:space="preserve"> Jahre </w:t>
      </w:r>
      <w:r w:rsidR="006621DA">
        <w:rPr>
          <w:rFonts w:ascii="Times New Roman" w:hAnsi="Times New Roman" w:cs="Times New Roman"/>
        </w:rPr>
        <w:t xml:space="preserve">an </w:t>
      </w:r>
      <w:r w:rsidRPr="000C0FE2">
        <w:rPr>
          <w:rFonts w:ascii="Times New Roman" w:hAnsi="Times New Roman" w:cs="Times New Roman"/>
        </w:rPr>
        <w:t>eine</w:t>
      </w:r>
      <w:r w:rsidR="006621DA">
        <w:rPr>
          <w:rFonts w:ascii="Times New Roman" w:hAnsi="Times New Roman" w:cs="Times New Roman"/>
        </w:rPr>
        <w:t>r</w:t>
      </w:r>
      <w:r w:rsidRPr="000C0FE2">
        <w:rPr>
          <w:rFonts w:ascii="Times New Roman" w:hAnsi="Times New Roman" w:cs="Times New Roman"/>
        </w:rPr>
        <w:t xml:space="preserve"> Gemeinschaftsschule im europäischen Ausland und in allen naturwissenschaftlichen Fächern sehr gut. </w:t>
      </w:r>
      <w:r w:rsidR="00C62192">
        <w:rPr>
          <w:rFonts w:ascii="Times New Roman" w:hAnsi="Times New Roman" w:cs="Times New Roman"/>
        </w:rPr>
        <w:t>Derzeit</w:t>
      </w:r>
      <w:r w:rsidR="00C62192" w:rsidRPr="000C0FE2">
        <w:rPr>
          <w:rFonts w:ascii="Times New Roman" w:hAnsi="Times New Roman" w:cs="Times New Roman"/>
        </w:rPr>
        <w:t xml:space="preserve"> </w:t>
      </w:r>
      <w:r w:rsidR="006621DA">
        <w:rPr>
          <w:rFonts w:ascii="Times New Roman" w:hAnsi="Times New Roman" w:cs="Times New Roman"/>
        </w:rPr>
        <w:t>geht</w:t>
      </w:r>
      <w:r w:rsidRPr="000C0FE2">
        <w:rPr>
          <w:rFonts w:ascii="Times New Roman" w:hAnsi="Times New Roman" w:cs="Times New Roman"/>
        </w:rPr>
        <w:t xml:space="preserve"> sie in d</w:t>
      </w:r>
      <w:r w:rsidR="006621DA">
        <w:rPr>
          <w:rFonts w:ascii="Times New Roman" w:hAnsi="Times New Roman" w:cs="Times New Roman"/>
        </w:rPr>
        <w:t>ie</w:t>
      </w:r>
      <w:r w:rsidRPr="000C0FE2">
        <w:rPr>
          <w:rFonts w:ascii="Times New Roman" w:hAnsi="Times New Roman" w:cs="Times New Roman"/>
        </w:rPr>
        <w:t xml:space="preserve"> 10. Klasse einer </w:t>
      </w:r>
      <w:r w:rsidR="00C77196">
        <w:rPr>
          <w:rFonts w:ascii="Times New Roman" w:hAnsi="Times New Roman" w:cs="Times New Roman"/>
        </w:rPr>
        <w:t>Gesamt</w:t>
      </w:r>
      <w:r w:rsidRPr="000C0FE2">
        <w:rPr>
          <w:rFonts w:ascii="Times New Roman" w:hAnsi="Times New Roman" w:cs="Times New Roman"/>
        </w:rPr>
        <w:t xml:space="preserve">schule und strebt das Abitur an. </w:t>
      </w:r>
    </w:p>
    <w:p w:rsidR="00B177D7" w:rsidRPr="00C54576" w:rsidRDefault="00B177D7" w:rsidP="00B177D7">
      <w:pPr>
        <w:jc w:val="both"/>
        <w:rPr>
          <w:rFonts w:ascii="Times New Roman" w:hAnsi="Times New Roman" w:cs="Times New Roman"/>
          <w:b/>
          <w:bCs/>
        </w:rPr>
      </w:pPr>
      <w:r w:rsidRPr="00C54576">
        <w:rPr>
          <w:rFonts w:ascii="Times New Roman" w:hAnsi="Times New Roman" w:cs="Times New Roman"/>
          <w:b/>
          <w:bCs/>
        </w:rPr>
        <w:t xml:space="preserve">Nachteilsausgleich </w:t>
      </w:r>
      <w:r w:rsidR="006621DA" w:rsidRPr="00C54576">
        <w:rPr>
          <w:rFonts w:ascii="Times New Roman" w:hAnsi="Times New Roman" w:cs="Times New Roman"/>
          <w:b/>
          <w:bCs/>
        </w:rPr>
        <w:t xml:space="preserve">für </w:t>
      </w:r>
      <w:r w:rsidRPr="00C54576">
        <w:rPr>
          <w:rFonts w:ascii="Times New Roman" w:hAnsi="Times New Roman" w:cs="Times New Roman"/>
          <w:b/>
          <w:bCs/>
        </w:rPr>
        <w:t>F</w:t>
      </w:r>
    </w:p>
    <w:p w:rsidR="00384D0F" w:rsidRPr="008C767D" w:rsidRDefault="00725C11" w:rsidP="00725C11">
      <w:pPr>
        <w:pStyle w:val="xmsonormal"/>
        <w:shd w:val="clear" w:color="auto" w:fill="FFFFFF"/>
        <w:spacing w:before="0" w:beforeAutospacing="0" w:after="0" w:afterAutospacing="0"/>
        <w:jc w:val="both"/>
        <w:rPr>
          <w:rFonts w:eastAsiaTheme="minorHAnsi"/>
          <w:sz w:val="22"/>
          <w:szCs w:val="22"/>
          <w:lang w:eastAsia="en-US"/>
        </w:rPr>
      </w:pPr>
      <w:r w:rsidRPr="005F2912">
        <w:t>I</w:t>
      </w:r>
      <w:r w:rsidRPr="008C767D">
        <w:rPr>
          <w:rFonts w:eastAsiaTheme="minorHAnsi"/>
          <w:sz w:val="22"/>
          <w:szCs w:val="22"/>
          <w:lang w:eastAsia="en-US"/>
        </w:rPr>
        <w:t xml:space="preserve">m Fach </w:t>
      </w:r>
      <w:r w:rsidRPr="008C767D">
        <w:rPr>
          <w:rFonts w:eastAsiaTheme="minorHAnsi"/>
          <w:b/>
          <w:bCs/>
          <w:sz w:val="22"/>
          <w:szCs w:val="22"/>
          <w:lang w:eastAsia="en-US"/>
        </w:rPr>
        <w:t>Chemie </w:t>
      </w:r>
      <w:r w:rsidRPr="008C767D">
        <w:rPr>
          <w:rFonts w:eastAsiaTheme="minorHAnsi"/>
          <w:sz w:val="22"/>
          <w:szCs w:val="22"/>
          <w:lang w:eastAsia="en-US"/>
        </w:rPr>
        <w:t>behandelt die nächste Leistungsprüfung das Thema Salze. Dabei soll u. a. ein Versuchsaufbau zur Untersuchung von Eigenschaften verschiedener Salze beschrieben und aus den Versuchsergebnissen entsprechende Gemeinsamkeiten und Unterschiede dieser Salze abgeleitet werden.  </w:t>
      </w:r>
    </w:p>
    <w:p w:rsidR="00725C11" w:rsidRPr="008C767D" w:rsidRDefault="00725C11" w:rsidP="00725C11">
      <w:pPr>
        <w:pStyle w:val="xmsonormal"/>
        <w:shd w:val="clear" w:color="auto" w:fill="FFFFFF"/>
        <w:spacing w:before="0" w:beforeAutospacing="0" w:after="0" w:afterAutospacing="0"/>
        <w:jc w:val="both"/>
        <w:rPr>
          <w:rFonts w:eastAsiaTheme="minorHAnsi"/>
          <w:sz w:val="22"/>
          <w:szCs w:val="22"/>
          <w:lang w:eastAsia="en-US"/>
        </w:rPr>
      </w:pPr>
      <w:r w:rsidRPr="008C767D">
        <w:rPr>
          <w:rFonts w:eastAsiaTheme="minorHAnsi"/>
          <w:sz w:val="22"/>
          <w:szCs w:val="22"/>
          <w:lang w:eastAsia="en-US"/>
        </w:rPr>
        <w:t xml:space="preserve">Als Nachteilsausgleich individualisiert die Chemielehrkraft für Schülerin F die Prüfung durch den Einsatz eines Wortgeländers zur Lösung der Aufgabe. So baut sich die Aufgabe zum einen nach und </w:t>
      </w:r>
      <w:r w:rsidRPr="008C767D">
        <w:rPr>
          <w:rFonts w:eastAsiaTheme="minorHAnsi"/>
          <w:sz w:val="22"/>
          <w:szCs w:val="22"/>
          <w:lang w:eastAsia="en-US"/>
        </w:rPr>
        <w:lastRenderedPageBreak/>
        <w:t>nach im Komplexitätsgrad auf und Schülerin F erhält sprachliche, aber nicht-fachliche Unterstützung, um die Aufgabe erfolgreich zu bearbeiten.</w:t>
      </w:r>
    </w:p>
    <w:p w:rsidR="00725C11" w:rsidRDefault="00725C11" w:rsidP="00725C11">
      <w:pPr>
        <w:pStyle w:val="xmsonormal"/>
        <w:shd w:val="clear" w:color="auto" w:fill="FFFFFF"/>
        <w:spacing w:before="0" w:beforeAutospacing="0" w:after="0" w:afterAutospacing="0"/>
        <w:jc w:val="both"/>
        <w:rPr>
          <w:rFonts w:ascii="Calibri" w:hAnsi="Calibri" w:cs="Calibri"/>
          <w:color w:val="000000"/>
        </w:rPr>
      </w:pPr>
      <w:r>
        <w:rPr>
          <w:color w:val="000000"/>
        </w:rPr>
        <w:t> </w:t>
      </w:r>
    </w:p>
    <w:p w:rsidR="00B177D7" w:rsidRPr="000C0FE2" w:rsidRDefault="00B177D7" w:rsidP="00B177D7">
      <w:pPr>
        <w:jc w:val="both"/>
        <w:rPr>
          <w:rFonts w:ascii="Times New Roman" w:hAnsi="Times New Roman" w:cs="Times New Roman"/>
        </w:rPr>
      </w:pPr>
    </w:p>
    <w:p w:rsidR="00B177D7" w:rsidRPr="001A58FD" w:rsidRDefault="00B177D7" w:rsidP="001A58FD">
      <w:pPr>
        <w:pStyle w:val="berschrift1"/>
        <w:spacing w:before="0" w:line="240" w:lineRule="auto"/>
        <w:rPr>
          <w:rStyle w:val="Fett"/>
          <w:rFonts w:ascii="Cambria" w:hAnsi="Cambria"/>
          <w:b/>
          <w:bCs/>
          <w:color w:val="44546A" w:themeColor="text2"/>
          <w:sz w:val="22"/>
          <w:szCs w:val="22"/>
        </w:rPr>
      </w:pPr>
      <w:r w:rsidRPr="001A58FD">
        <w:rPr>
          <w:rStyle w:val="Fett"/>
          <w:rFonts w:ascii="Cambria" w:hAnsi="Cambria"/>
          <w:b/>
          <w:bCs/>
          <w:color w:val="44546A" w:themeColor="text2"/>
          <w:sz w:val="22"/>
          <w:szCs w:val="22"/>
        </w:rPr>
        <w:t>Fallbeispiel 7 Sekundarstufe II</w:t>
      </w:r>
      <w:r w:rsidR="00C77196">
        <w:rPr>
          <w:rStyle w:val="Fett"/>
          <w:rFonts w:ascii="Cambria" w:hAnsi="Cambria"/>
          <w:b/>
          <w:bCs/>
          <w:color w:val="44546A" w:themeColor="text2"/>
          <w:sz w:val="22"/>
          <w:szCs w:val="22"/>
        </w:rPr>
        <w:t>,</w:t>
      </w:r>
    </w:p>
    <w:p w:rsidR="00B177D7" w:rsidRDefault="00B177D7" w:rsidP="001A58FD">
      <w:pPr>
        <w:pStyle w:val="berschrift1"/>
        <w:spacing w:before="0" w:line="240" w:lineRule="auto"/>
        <w:rPr>
          <w:rStyle w:val="Fett"/>
          <w:rFonts w:ascii="Cambria" w:hAnsi="Cambria"/>
          <w:b/>
          <w:bCs/>
          <w:color w:val="44546A" w:themeColor="text2"/>
          <w:sz w:val="22"/>
          <w:szCs w:val="22"/>
        </w:rPr>
      </w:pPr>
      <w:r w:rsidRPr="001A58FD">
        <w:rPr>
          <w:rStyle w:val="Fett"/>
          <w:rFonts w:ascii="Cambria" w:hAnsi="Cambria"/>
          <w:b/>
          <w:bCs/>
          <w:color w:val="44546A" w:themeColor="text2"/>
          <w:sz w:val="22"/>
          <w:szCs w:val="22"/>
        </w:rPr>
        <w:t>Schüler G, 18 Jahre</w:t>
      </w:r>
      <w:r w:rsidR="00C77196">
        <w:rPr>
          <w:rStyle w:val="Fett"/>
          <w:rFonts w:ascii="Cambria" w:hAnsi="Cambria"/>
          <w:b/>
          <w:bCs/>
          <w:color w:val="44546A" w:themeColor="text2"/>
          <w:sz w:val="22"/>
          <w:szCs w:val="22"/>
        </w:rPr>
        <w:t xml:space="preserve"> alt</w:t>
      </w:r>
      <w:r w:rsidRPr="001A58FD">
        <w:rPr>
          <w:rStyle w:val="Fett"/>
          <w:rFonts w:ascii="Cambria" w:hAnsi="Cambria"/>
          <w:b/>
          <w:bCs/>
          <w:color w:val="44546A" w:themeColor="text2"/>
          <w:sz w:val="22"/>
          <w:szCs w:val="22"/>
        </w:rPr>
        <w:t>, Jahrgangsstufe 11</w:t>
      </w:r>
    </w:p>
    <w:p w:rsidR="001A58FD" w:rsidRPr="001A58FD" w:rsidRDefault="001A58FD" w:rsidP="001A58FD"/>
    <w:p w:rsidR="00B177D7" w:rsidRDefault="00B177D7" w:rsidP="009A1867">
      <w:pPr>
        <w:jc w:val="both"/>
        <w:rPr>
          <w:rFonts w:ascii="Times New Roman" w:hAnsi="Times New Roman" w:cs="Times New Roman"/>
        </w:rPr>
      </w:pPr>
      <w:r>
        <w:rPr>
          <w:rFonts w:ascii="Times New Roman" w:hAnsi="Times New Roman" w:cs="Times New Roman"/>
        </w:rPr>
        <w:t>Schüler G</w:t>
      </w:r>
      <w:r w:rsidRPr="000C0FE2">
        <w:rPr>
          <w:rFonts w:ascii="Times New Roman" w:hAnsi="Times New Roman" w:cs="Times New Roman"/>
        </w:rPr>
        <w:t xml:space="preserve"> ist 18 Jahre alt und besucht nach einem Jahr</w:t>
      </w:r>
      <w:r>
        <w:rPr>
          <w:rFonts w:ascii="Times New Roman" w:hAnsi="Times New Roman" w:cs="Times New Roman"/>
        </w:rPr>
        <w:t xml:space="preserve"> in der</w:t>
      </w:r>
      <w:r w:rsidRPr="000C0FE2">
        <w:rPr>
          <w:rFonts w:ascii="Times New Roman" w:hAnsi="Times New Roman" w:cs="Times New Roman"/>
        </w:rPr>
        <w:t xml:space="preserve"> Vorbereitungsgruppe die Regelklasse eines Gymnasiums. Vor dem Umzug nach Deutschland ist er </w:t>
      </w:r>
      <w:r w:rsidR="006849D8">
        <w:rPr>
          <w:rFonts w:ascii="Times New Roman" w:hAnsi="Times New Roman" w:cs="Times New Roman"/>
        </w:rPr>
        <w:t xml:space="preserve">im Herkunftsland </w:t>
      </w:r>
      <w:r w:rsidRPr="000C0FE2">
        <w:rPr>
          <w:rFonts w:ascii="Times New Roman" w:hAnsi="Times New Roman" w:cs="Times New Roman"/>
        </w:rPr>
        <w:t xml:space="preserve">bis zur </w:t>
      </w:r>
      <w:r w:rsidR="006849D8">
        <w:rPr>
          <w:rFonts w:ascii="Times New Roman" w:hAnsi="Times New Roman" w:cs="Times New Roman"/>
        </w:rPr>
        <w:t>10.</w:t>
      </w:r>
      <w:r w:rsidRPr="000C0FE2">
        <w:rPr>
          <w:rFonts w:ascii="Times New Roman" w:hAnsi="Times New Roman" w:cs="Times New Roman"/>
        </w:rPr>
        <w:t xml:space="preserve"> Klasse in eine anerkannte internationale Schule gegangen. Aktuell befindet er sich in der 11. Klasse. Er ist ein sehr aufgeschlossener und interessierter Schüler, der sehr gerne liest.</w:t>
      </w:r>
    </w:p>
    <w:p w:rsidR="00B177D7" w:rsidRPr="000C0FE2" w:rsidRDefault="00B177D7" w:rsidP="00B177D7">
      <w:pPr>
        <w:jc w:val="both"/>
        <w:rPr>
          <w:rFonts w:ascii="Times New Roman" w:hAnsi="Times New Roman" w:cs="Times New Roman"/>
          <w:b/>
        </w:rPr>
      </w:pPr>
      <w:r w:rsidRPr="000C0FE2">
        <w:rPr>
          <w:rFonts w:ascii="Times New Roman" w:hAnsi="Times New Roman" w:cs="Times New Roman"/>
          <w:b/>
        </w:rPr>
        <w:t>N</w:t>
      </w:r>
      <w:r>
        <w:rPr>
          <w:rFonts w:ascii="Times New Roman" w:hAnsi="Times New Roman" w:cs="Times New Roman"/>
          <w:b/>
        </w:rPr>
        <w:t xml:space="preserve">achteilsausgleich </w:t>
      </w:r>
      <w:r w:rsidR="00C77196">
        <w:rPr>
          <w:rFonts w:ascii="Times New Roman" w:hAnsi="Times New Roman" w:cs="Times New Roman"/>
          <w:b/>
        </w:rPr>
        <w:t xml:space="preserve">für </w:t>
      </w:r>
      <w:r>
        <w:rPr>
          <w:rFonts w:ascii="Times New Roman" w:hAnsi="Times New Roman" w:cs="Times New Roman"/>
          <w:b/>
        </w:rPr>
        <w:t>G</w:t>
      </w:r>
    </w:p>
    <w:p w:rsidR="00C77196" w:rsidRDefault="00B177D7" w:rsidP="009A1867">
      <w:pPr>
        <w:jc w:val="both"/>
        <w:rPr>
          <w:rFonts w:ascii="Times New Roman" w:hAnsi="Times New Roman" w:cs="Times New Roman"/>
        </w:rPr>
      </w:pPr>
      <w:r w:rsidRPr="000C0FE2">
        <w:rPr>
          <w:rFonts w:ascii="Times New Roman" w:hAnsi="Times New Roman" w:cs="Times New Roman"/>
        </w:rPr>
        <w:t xml:space="preserve">Im </w:t>
      </w:r>
      <w:r w:rsidRPr="000C0FE2">
        <w:rPr>
          <w:rFonts w:ascii="Times New Roman" w:hAnsi="Times New Roman" w:cs="Times New Roman"/>
          <w:b/>
          <w:bCs/>
        </w:rPr>
        <w:t>Fach Deutsch</w:t>
      </w:r>
      <w:r w:rsidRPr="000C0FE2">
        <w:rPr>
          <w:rFonts w:ascii="Times New Roman" w:hAnsi="Times New Roman" w:cs="Times New Roman"/>
        </w:rPr>
        <w:t xml:space="preserve"> soll die nächste Leistungsfeststellung eine</w:t>
      </w:r>
      <w:r>
        <w:rPr>
          <w:rFonts w:ascii="Times New Roman" w:hAnsi="Times New Roman" w:cs="Times New Roman"/>
        </w:rPr>
        <w:t>n</w:t>
      </w:r>
      <w:r w:rsidRPr="000C0FE2">
        <w:rPr>
          <w:rFonts w:ascii="Times New Roman" w:hAnsi="Times New Roman" w:cs="Times New Roman"/>
        </w:rPr>
        <w:t xml:space="preserve"> Jugendroman </w:t>
      </w:r>
      <w:r w:rsidR="00301011">
        <w:rPr>
          <w:rFonts w:ascii="Times New Roman" w:hAnsi="Times New Roman" w:cs="Times New Roman"/>
        </w:rPr>
        <w:t>zum Gegenstand haben</w:t>
      </w:r>
      <w:r w:rsidRPr="000C0FE2">
        <w:rPr>
          <w:rFonts w:ascii="Times New Roman" w:hAnsi="Times New Roman" w:cs="Times New Roman"/>
        </w:rPr>
        <w:t>. Als Nachteilsausgleich nutzt die Lehrkraft zwei Optionen</w:t>
      </w:r>
      <w:r w:rsidR="00C77196">
        <w:rPr>
          <w:rFonts w:ascii="Times New Roman" w:hAnsi="Times New Roman" w:cs="Times New Roman"/>
        </w:rPr>
        <w:t>:</w:t>
      </w:r>
      <w:r w:rsidRPr="000C0FE2">
        <w:rPr>
          <w:rFonts w:ascii="Times New Roman" w:hAnsi="Times New Roman" w:cs="Times New Roman"/>
        </w:rPr>
        <w:t xml:space="preserve"> </w:t>
      </w:r>
    </w:p>
    <w:p w:rsidR="00C77196" w:rsidRDefault="00C77196" w:rsidP="005F2912">
      <w:pPr>
        <w:pStyle w:val="Listenabsatz"/>
        <w:numPr>
          <w:ilvl w:val="0"/>
          <w:numId w:val="31"/>
        </w:numPr>
        <w:jc w:val="both"/>
        <w:rPr>
          <w:rFonts w:ascii="Times New Roman" w:hAnsi="Times New Roman" w:cs="Times New Roman"/>
        </w:rPr>
      </w:pPr>
      <w:r>
        <w:rPr>
          <w:rFonts w:ascii="Times New Roman" w:hAnsi="Times New Roman" w:cs="Times New Roman"/>
        </w:rPr>
        <w:t>Die Lehrkraft wählt</w:t>
      </w:r>
      <w:r w:rsidR="00B177D7" w:rsidRPr="008C767D">
        <w:rPr>
          <w:rFonts w:ascii="Times New Roman" w:hAnsi="Times New Roman" w:cs="Times New Roman"/>
        </w:rPr>
        <w:t xml:space="preserve"> einen Roman aus, der auch in einer sprachlich aufbereiteten Form vorhanden ist (einfache Sprache)</w:t>
      </w:r>
      <w:r w:rsidR="003A32EE" w:rsidRPr="008C767D">
        <w:rPr>
          <w:rFonts w:ascii="Times New Roman" w:hAnsi="Times New Roman" w:cs="Times New Roman"/>
        </w:rPr>
        <w:t>,</w:t>
      </w:r>
      <w:r w:rsidR="00B177D7" w:rsidRPr="008C767D">
        <w:rPr>
          <w:rFonts w:ascii="Times New Roman" w:hAnsi="Times New Roman" w:cs="Times New Roman"/>
        </w:rPr>
        <w:t xml:space="preserve"> d</w:t>
      </w:r>
      <w:r w:rsidR="00301011" w:rsidRPr="008C767D">
        <w:rPr>
          <w:rFonts w:ascii="Times New Roman" w:hAnsi="Times New Roman" w:cs="Times New Roman"/>
        </w:rPr>
        <w:t>ie</w:t>
      </w:r>
      <w:r w:rsidR="00B177D7" w:rsidRPr="008C767D">
        <w:rPr>
          <w:rFonts w:ascii="Times New Roman" w:hAnsi="Times New Roman" w:cs="Times New Roman"/>
        </w:rPr>
        <w:t xml:space="preserve"> Schüler G </w:t>
      </w:r>
      <w:r w:rsidR="00301011" w:rsidRPr="008C767D">
        <w:rPr>
          <w:rFonts w:ascii="Times New Roman" w:hAnsi="Times New Roman" w:cs="Times New Roman"/>
        </w:rPr>
        <w:t>anstelle</w:t>
      </w:r>
      <w:r w:rsidR="00B177D7" w:rsidRPr="008C767D">
        <w:rPr>
          <w:rFonts w:ascii="Times New Roman" w:hAnsi="Times New Roman" w:cs="Times New Roman"/>
        </w:rPr>
        <w:t xml:space="preserve"> der ursprünglichen Fassung lesen kann. </w:t>
      </w:r>
    </w:p>
    <w:p w:rsidR="00B177D7" w:rsidRPr="008C767D" w:rsidRDefault="00C77196" w:rsidP="008C767D">
      <w:pPr>
        <w:pStyle w:val="Listenabsatz"/>
        <w:numPr>
          <w:ilvl w:val="0"/>
          <w:numId w:val="31"/>
        </w:numPr>
        <w:jc w:val="both"/>
        <w:rPr>
          <w:rFonts w:ascii="Times New Roman" w:hAnsi="Times New Roman" w:cs="Times New Roman"/>
        </w:rPr>
      </w:pPr>
      <w:r>
        <w:rPr>
          <w:rFonts w:ascii="Times New Roman" w:hAnsi="Times New Roman" w:cs="Times New Roman"/>
        </w:rPr>
        <w:t>D</w:t>
      </w:r>
      <w:r w:rsidR="00B177D7" w:rsidRPr="008C767D">
        <w:rPr>
          <w:rFonts w:ascii="Times New Roman" w:hAnsi="Times New Roman" w:cs="Times New Roman"/>
        </w:rPr>
        <w:t xml:space="preserve">ie Prüfung </w:t>
      </w:r>
      <w:r>
        <w:rPr>
          <w:rFonts w:ascii="Times New Roman" w:hAnsi="Times New Roman" w:cs="Times New Roman"/>
        </w:rPr>
        <w:t xml:space="preserve">wird </w:t>
      </w:r>
      <w:r w:rsidR="00B177D7" w:rsidRPr="008C767D">
        <w:rPr>
          <w:rFonts w:ascii="Times New Roman" w:hAnsi="Times New Roman" w:cs="Times New Roman"/>
        </w:rPr>
        <w:t xml:space="preserve">für alle Schülerinnen und Schüler als </w:t>
      </w:r>
      <w:r w:rsidR="00B177D7" w:rsidRPr="008C767D">
        <w:rPr>
          <w:rFonts w:ascii="Times New Roman" w:hAnsi="Times New Roman" w:cs="Times New Roman"/>
          <w:bCs/>
        </w:rPr>
        <w:t>Portfolio-Prüfung</w:t>
      </w:r>
      <w:r w:rsidR="00B177D7" w:rsidRPr="008C767D">
        <w:rPr>
          <w:rFonts w:ascii="Times New Roman" w:hAnsi="Times New Roman" w:cs="Times New Roman"/>
        </w:rPr>
        <w:t xml:space="preserve"> gestaltet, bei der unterschiedliche Aufgaben (Kreativaufgaben, Zusammenfassungen, eine</w:t>
      </w:r>
      <w:r w:rsidR="008C54DE" w:rsidRPr="008C767D">
        <w:rPr>
          <w:rFonts w:ascii="Times New Roman" w:hAnsi="Times New Roman" w:cs="Times New Roman"/>
        </w:rPr>
        <w:t>n</w:t>
      </w:r>
      <w:r w:rsidR="00B177D7" w:rsidRPr="008C767D">
        <w:rPr>
          <w:rFonts w:ascii="Times New Roman" w:hAnsi="Times New Roman" w:cs="Times New Roman"/>
        </w:rPr>
        <w:t xml:space="preserve"> Brief</w:t>
      </w:r>
      <w:r w:rsidR="008C54DE" w:rsidRPr="008C767D">
        <w:rPr>
          <w:rFonts w:ascii="Times New Roman" w:hAnsi="Times New Roman" w:cs="Times New Roman"/>
        </w:rPr>
        <w:t xml:space="preserve"> schreiben</w:t>
      </w:r>
      <w:r w:rsidR="00B177D7" w:rsidRPr="008C767D">
        <w:rPr>
          <w:rFonts w:ascii="Times New Roman" w:hAnsi="Times New Roman" w:cs="Times New Roman"/>
        </w:rPr>
        <w:t xml:space="preserve"> etc.) </w:t>
      </w:r>
      <w:r w:rsidR="00301011" w:rsidRPr="008C767D">
        <w:rPr>
          <w:rFonts w:ascii="Times New Roman" w:hAnsi="Times New Roman" w:cs="Times New Roman"/>
        </w:rPr>
        <w:t xml:space="preserve">zugleich </w:t>
      </w:r>
      <w:r w:rsidR="00B177D7" w:rsidRPr="008C767D">
        <w:rPr>
          <w:rFonts w:ascii="Times New Roman" w:hAnsi="Times New Roman" w:cs="Times New Roman"/>
        </w:rPr>
        <w:t xml:space="preserve">auf </w:t>
      </w:r>
      <w:r w:rsidR="00301011" w:rsidRPr="008C767D">
        <w:rPr>
          <w:rFonts w:ascii="Times New Roman" w:hAnsi="Times New Roman" w:cs="Times New Roman"/>
        </w:rPr>
        <w:t>unterschiedliche</w:t>
      </w:r>
      <w:r w:rsidR="00B177D7" w:rsidRPr="008C767D">
        <w:rPr>
          <w:rFonts w:ascii="Times New Roman" w:hAnsi="Times New Roman" w:cs="Times New Roman"/>
        </w:rPr>
        <w:t xml:space="preserve"> </w:t>
      </w:r>
      <w:r w:rsidR="00301011" w:rsidRPr="008C767D">
        <w:rPr>
          <w:rFonts w:ascii="Times New Roman" w:hAnsi="Times New Roman" w:cs="Times New Roman"/>
        </w:rPr>
        <w:t>Ansätze eingehen, einen</w:t>
      </w:r>
      <w:r w:rsidR="00B177D7" w:rsidRPr="008C767D">
        <w:rPr>
          <w:rFonts w:ascii="Times New Roman" w:hAnsi="Times New Roman" w:cs="Times New Roman"/>
        </w:rPr>
        <w:t xml:space="preserve"> Roman</w:t>
      </w:r>
      <w:r w:rsidR="00301011" w:rsidRPr="008C767D">
        <w:rPr>
          <w:rFonts w:ascii="Times New Roman" w:hAnsi="Times New Roman" w:cs="Times New Roman"/>
        </w:rPr>
        <w:t xml:space="preserve"> zu bearbeiten</w:t>
      </w:r>
      <w:r w:rsidR="00B177D7" w:rsidRPr="008C767D">
        <w:rPr>
          <w:rFonts w:ascii="Times New Roman" w:hAnsi="Times New Roman" w:cs="Times New Roman"/>
        </w:rPr>
        <w:t xml:space="preserve"> (Zusammenfassung, Erörterung, Analyse)</w:t>
      </w:r>
      <w:r w:rsidR="008C54DE" w:rsidRPr="008C767D">
        <w:rPr>
          <w:rFonts w:ascii="Times New Roman" w:hAnsi="Times New Roman" w:cs="Times New Roman"/>
        </w:rPr>
        <w:t>,</w:t>
      </w:r>
      <w:r w:rsidR="00B177D7" w:rsidRPr="008C767D">
        <w:rPr>
          <w:rFonts w:ascii="Times New Roman" w:hAnsi="Times New Roman" w:cs="Times New Roman"/>
        </w:rPr>
        <w:t xml:space="preserve"> und unterschiedlich hoch bewertet werden. </w:t>
      </w:r>
      <w:r w:rsidR="00301011" w:rsidRPr="008C767D">
        <w:rPr>
          <w:rFonts w:ascii="Times New Roman" w:hAnsi="Times New Roman" w:cs="Times New Roman"/>
        </w:rPr>
        <w:t>D</w:t>
      </w:r>
      <w:r w:rsidR="00B177D7" w:rsidRPr="008C767D">
        <w:rPr>
          <w:rFonts w:ascii="Times New Roman" w:hAnsi="Times New Roman" w:cs="Times New Roman"/>
        </w:rPr>
        <w:t xml:space="preserve">ie Schülerinnen und Schüler </w:t>
      </w:r>
      <w:r w:rsidR="00301011" w:rsidRPr="008C767D">
        <w:rPr>
          <w:rFonts w:ascii="Times New Roman" w:hAnsi="Times New Roman" w:cs="Times New Roman"/>
        </w:rPr>
        <w:t xml:space="preserve">dürfen </w:t>
      </w:r>
      <w:r w:rsidR="00B177D7" w:rsidRPr="008C767D">
        <w:rPr>
          <w:rFonts w:ascii="Times New Roman" w:hAnsi="Times New Roman" w:cs="Times New Roman"/>
        </w:rPr>
        <w:t>individuell entscheiden, welche</w:t>
      </w:r>
      <w:r w:rsidR="008C54DE" w:rsidRPr="008C767D">
        <w:rPr>
          <w:rFonts w:ascii="Times New Roman" w:hAnsi="Times New Roman" w:cs="Times New Roman"/>
        </w:rPr>
        <w:t>n</w:t>
      </w:r>
      <w:r w:rsidR="00B177D7" w:rsidRPr="008C767D">
        <w:rPr>
          <w:rFonts w:ascii="Times New Roman" w:hAnsi="Times New Roman" w:cs="Times New Roman"/>
        </w:rPr>
        <w:t xml:space="preserve"> Teilaufgaben </w:t>
      </w:r>
      <w:r w:rsidR="00301011" w:rsidRPr="008C767D">
        <w:rPr>
          <w:rFonts w:ascii="Times New Roman" w:hAnsi="Times New Roman" w:cs="Times New Roman"/>
        </w:rPr>
        <w:t xml:space="preserve">aus den einzelnen Kategorien sie </w:t>
      </w:r>
      <w:r w:rsidR="008C54DE" w:rsidRPr="008C767D">
        <w:rPr>
          <w:rFonts w:ascii="Times New Roman" w:hAnsi="Times New Roman" w:cs="Times New Roman"/>
        </w:rPr>
        <w:t>sich widmen</w:t>
      </w:r>
      <w:r w:rsidR="00301011" w:rsidRPr="008C767D">
        <w:rPr>
          <w:rFonts w:ascii="Times New Roman" w:hAnsi="Times New Roman" w:cs="Times New Roman"/>
        </w:rPr>
        <w:t xml:space="preserve"> </w:t>
      </w:r>
      <w:r w:rsidR="00B177D7" w:rsidRPr="008C767D">
        <w:rPr>
          <w:rFonts w:ascii="Times New Roman" w:hAnsi="Times New Roman" w:cs="Times New Roman"/>
        </w:rPr>
        <w:t xml:space="preserve">wollen. </w:t>
      </w:r>
      <w:r w:rsidR="000D14C1" w:rsidRPr="008C767D">
        <w:rPr>
          <w:rFonts w:ascii="Times New Roman" w:hAnsi="Times New Roman" w:cs="Times New Roman"/>
        </w:rPr>
        <w:t>Vorgegeben sind ein</w:t>
      </w:r>
      <w:r w:rsidR="00B177D7" w:rsidRPr="008C767D">
        <w:rPr>
          <w:rFonts w:ascii="Times New Roman" w:hAnsi="Times New Roman" w:cs="Times New Roman"/>
        </w:rPr>
        <w:t xml:space="preserve"> bestimmte</w:t>
      </w:r>
      <w:r w:rsidR="000D14C1" w:rsidRPr="008C767D">
        <w:rPr>
          <w:rFonts w:ascii="Times New Roman" w:hAnsi="Times New Roman" w:cs="Times New Roman"/>
        </w:rPr>
        <w:t>r</w:t>
      </w:r>
      <w:r w:rsidR="00B177D7" w:rsidRPr="008C767D">
        <w:rPr>
          <w:rFonts w:ascii="Times New Roman" w:hAnsi="Times New Roman" w:cs="Times New Roman"/>
        </w:rPr>
        <w:t xml:space="preserve"> Zeitrahmen und eine Mindestpunktzahl, die zu erreichen ist. Schüler G kann sich so individuell passende Aufgaben heraussuchen und </w:t>
      </w:r>
      <w:r w:rsidR="008C54DE" w:rsidRPr="008C767D">
        <w:rPr>
          <w:rFonts w:ascii="Times New Roman" w:hAnsi="Times New Roman" w:cs="Times New Roman"/>
        </w:rPr>
        <w:t xml:space="preserve">sie </w:t>
      </w:r>
      <w:r w:rsidR="00B177D7" w:rsidRPr="008C767D">
        <w:rPr>
          <w:rFonts w:ascii="Times New Roman" w:hAnsi="Times New Roman" w:cs="Times New Roman"/>
        </w:rPr>
        <w:t xml:space="preserve">zeitlich flexibel </w:t>
      </w:r>
      <w:r w:rsidR="000D14C1" w:rsidRPr="008C767D">
        <w:rPr>
          <w:rFonts w:ascii="Times New Roman" w:hAnsi="Times New Roman" w:cs="Times New Roman"/>
        </w:rPr>
        <w:t>erledigen</w:t>
      </w:r>
      <w:r w:rsidR="00B177D7" w:rsidRPr="008C767D">
        <w:rPr>
          <w:rFonts w:ascii="Times New Roman" w:hAnsi="Times New Roman" w:cs="Times New Roman"/>
        </w:rPr>
        <w:t>.</w:t>
      </w:r>
    </w:p>
    <w:p w:rsidR="00B177D7" w:rsidRDefault="00B177D7" w:rsidP="00B177D7">
      <w:pPr>
        <w:jc w:val="both"/>
        <w:rPr>
          <w:rFonts w:ascii="Times New Roman" w:hAnsi="Times New Roman" w:cs="Times New Roman"/>
        </w:rPr>
      </w:pPr>
    </w:p>
    <w:p w:rsidR="00B177D7" w:rsidRPr="00163D24" w:rsidRDefault="00B177D7" w:rsidP="00163D24">
      <w:pPr>
        <w:pStyle w:val="berschrift1"/>
        <w:spacing w:before="0" w:line="240" w:lineRule="auto"/>
        <w:rPr>
          <w:rStyle w:val="Fett"/>
          <w:rFonts w:ascii="Cambria" w:hAnsi="Cambria"/>
          <w:b/>
          <w:bCs/>
          <w:color w:val="44546A" w:themeColor="text2"/>
          <w:sz w:val="22"/>
          <w:szCs w:val="22"/>
        </w:rPr>
      </w:pPr>
      <w:r w:rsidRPr="00163D24">
        <w:rPr>
          <w:rStyle w:val="Fett"/>
          <w:rFonts w:ascii="Cambria" w:hAnsi="Cambria"/>
          <w:b/>
          <w:bCs/>
          <w:color w:val="44546A" w:themeColor="text2"/>
          <w:sz w:val="22"/>
          <w:szCs w:val="22"/>
        </w:rPr>
        <w:t>Fallbeispiel 8 Sekundarstufe II</w:t>
      </w:r>
      <w:r w:rsidR="00C77196">
        <w:rPr>
          <w:rStyle w:val="Fett"/>
          <w:rFonts w:ascii="Cambria" w:hAnsi="Cambria"/>
          <w:b/>
          <w:bCs/>
          <w:color w:val="44546A" w:themeColor="text2"/>
          <w:sz w:val="22"/>
          <w:szCs w:val="22"/>
        </w:rPr>
        <w:t>,</w:t>
      </w:r>
    </w:p>
    <w:p w:rsidR="00B177D7" w:rsidRDefault="00B177D7" w:rsidP="00163D24">
      <w:pPr>
        <w:pStyle w:val="berschrift1"/>
        <w:spacing w:before="0" w:line="240" w:lineRule="auto"/>
        <w:rPr>
          <w:rStyle w:val="Fett"/>
          <w:rFonts w:ascii="Cambria" w:hAnsi="Cambria"/>
          <w:b/>
          <w:bCs/>
          <w:color w:val="44546A" w:themeColor="text2"/>
          <w:sz w:val="22"/>
          <w:szCs w:val="22"/>
        </w:rPr>
      </w:pPr>
      <w:r w:rsidRPr="00163D24">
        <w:rPr>
          <w:rStyle w:val="Fett"/>
          <w:rFonts w:ascii="Cambria" w:hAnsi="Cambria"/>
          <w:b/>
          <w:bCs/>
          <w:color w:val="44546A" w:themeColor="text2"/>
          <w:sz w:val="22"/>
          <w:szCs w:val="22"/>
        </w:rPr>
        <w:t>Schülerin H, 17 Jahre</w:t>
      </w:r>
      <w:r w:rsidR="00C77196">
        <w:rPr>
          <w:rStyle w:val="Fett"/>
          <w:rFonts w:ascii="Cambria" w:hAnsi="Cambria"/>
          <w:b/>
          <w:bCs/>
          <w:color w:val="44546A" w:themeColor="text2"/>
          <w:sz w:val="22"/>
          <w:szCs w:val="22"/>
        </w:rPr>
        <w:t xml:space="preserve"> alt</w:t>
      </w:r>
      <w:r w:rsidRPr="00163D24">
        <w:rPr>
          <w:rStyle w:val="Fett"/>
          <w:rFonts w:ascii="Cambria" w:hAnsi="Cambria"/>
          <w:b/>
          <w:bCs/>
          <w:color w:val="44546A" w:themeColor="text2"/>
          <w:sz w:val="22"/>
          <w:szCs w:val="22"/>
        </w:rPr>
        <w:t>, Jahrgangsstufe 12</w:t>
      </w:r>
    </w:p>
    <w:p w:rsidR="00163D24" w:rsidRPr="00163D24" w:rsidRDefault="00163D24" w:rsidP="00163D24"/>
    <w:p w:rsidR="00B177D7" w:rsidRDefault="00B177D7" w:rsidP="00B177D7">
      <w:pPr>
        <w:jc w:val="both"/>
        <w:rPr>
          <w:rFonts w:ascii="Times New Roman" w:hAnsi="Times New Roman" w:cs="Times New Roman"/>
        </w:rPr>
      </w:pPr>
      <w:r>
        <w:rPr>
          <w:rFonts w:ascii="Times New Roman" w:hAnsi="Times New Roman" w:cs="Times New Roman"/>
        </w:rPr>
        <w:t xml:space="preserve">Schülerin H ist 17 Jahre alt und seit sechs Monaten in Deutschland. Vor der Einreise nach Deutschland hat sie bereits einen Deutschintensivkurs im Herkunftsland besucht. </w:t>
      </w:r>
      <w:r w:rsidR="00AF7B9D">
        <w:rPr>
          <w:rFonts w:ascii="Times New Roman" w:hAnsi="Times New Roman" w:cs="Times New Roman"/>
        </w:rPr>
        <w:t>Z</w:t>
      </w:r>
      <w:r>
        <w:rPr>
          <w:rFonts w:ascii="Times New Roman" w:hAnsi="Times New Roman" w:cs="Times New Roman"/>
        </w:rPr>
        <w:t xml:space="preserve">usätzlich zum Regelunterricht </w:t>
      </w:r>
      <w:r w:rsidR="00AF7B9D">
        <w:rPr>
          <w:rFonts w:ascii="Times New Roman" w:hAnsi="Times New Roman" w:cs="Times New Roman"/>
        </w:rPr>
        <w:t xml:space="preserve">nimmt sie an ihrer Schule </w:t>
      </w:r>
      <w:r>
        <w:rPr>
          <w:rFonts w:ascii="Times New Roman" w:hAnsi="Times New Roman" w:cs="Times New Roman"/>
        </w:rPr>
        <w:t xml:space="preserve">vier Stunden wöchentlich </w:t>
      </w:r>
      <w:r w:rsidR="00AF7B9D">
        <w:rPr>
          <w:rFonts w:ascii="Times New Roman" w:hAnsi="Times New Roman" w:cs="Times New Roman"/>
        </w:rPr>
        <w:t>am</w:t>
      </w:r>
      <w:r>
        <w:rPr>
          <w:rFonts w:ascii="Times New Roman" w:hAnsi="Times New Roman" w:cs="Times New Roman"/>
        </w:rPr>
        <w:t xml:space="preserve"> Förderkurs Deutsch</w:t>
      </w:r>
      <w:r w:rsidR="00AF7B9D">
        <w:rPr>
          <w:rFonts w:ascii="Times New Roman" w:hAnsi="Times New Roman" w:cs="Times New Roman"/>
        </w:rPr>
        <w:t xml:space="preserve"> teil</w:t>
      </w:r>
      <w:r>
        <w:rPr>
          <w:rFonts w:ascii="Times New Roman" w:hAnsi="Times New Roman" w:cs="Times New Roman"/>
        </w:rPr>
        <w:t>. In ihrer vorigen Schule war sie bisher immer die Klassenbeste.</w:t>
      </w:r>
    </w:p>
    <w:p w:rsidR="00B177D7" w:rsidRPr="006771EE" w:rsidRDefault="00B177D7" w:rsidP="00B177D7">
      <w:pPr>
        <w:jc w:val="both"/>
        <w:rPr>
          <w:rFonts w:ascii="Times New Roman" w:hAnsi="Times New Roman" w:cs="Times New Roman"/>
          <w:b/>
          <w:bCs/>
        </w:rPr>
      </w:pPr>
      <w:r w:rsidRPr="006771EE">
        <w:rPr>
          <w:rFonts w:ascii="Times New Roman" w:hAnsi="Times New Roman" w:cs="Times New Roman"/>
          <w:b/>
          <w:bCs/>
        </w:rPr>
        <w:t xml:space="preserve">Nachteilsausgleich </w:t>
      </w:r>
      <w:r w:rsidR="00C77196">
        <w:rPr>
          <w:rFonts w:ascii="Times New Roman" w:hAnsi="Times New Roman" w:cs="Times New Roman"/>
          <w:b/>
          <w:bCs/>
        </w:rPr>
        <w:t xml:space="preserve">für </w:t>
      </w:r>
      <w:r w:rsidRPr="006771EE">
        <w:rPr>
          <w:rFonts w:ascii="Times New Roman" w:hAnsi="Times New Roman" w:cs="Times New Roman"/>
          <w:b/>
          <w:bCs/>
        </w:rPr>
        <w:t>H</w:t>
      </w:r>
    </w:p>
    <w:p w:rsidR="00B177D7" w:rsidRDefault="00B177D7" w:rsidP="00B1766A">
      <w:pPr>
        <w:jc w:val="both"/>
        <w:rPr>
          <w:rFonts w:ascii="Times New Roman" w:hAnsi="Times New Roman" w:cs="Times New Roman"/>
        </w:rPr>
      </w:pPr>
      <w:r w:rsidRPr="008F09EC">
        <w:rPr>
          <w:rFonts w:ascii="Times New Roman" w:hAnsi="Times New Roman" w:cs="Times New Roman"/>
        </w:rPr>
        <w:t xml:space="preserve">Im </w:t>
      </w:r>
      <w:r w:rsidRPr="008C767D">
        <w:rPr>
          <w:rFonts w:ascii="Times New Roman" w:hAnsi="Times New Roman" w:cs="Times New Roman"/>
        </w:rPr>
        <w:t xml:space="preserve">Fach </w:t>
      </w:r>
      <w:r w:rsidRPr="00C20848">
        <w:rPr>
          <w:rFonts w:ascii="Times New Roman" w:hAnsi="Times New Roman" w:cs="Times New Roman"/>
          <w:b/>
          <w:bCs/>
        </w:rPr>
        <w:t xml:space="preserve">Geografie </w:t>
      </w:r>
      <w:r w:rsidRPr="008F09EC">
        <w:rPr>
          <w:rFonts w:ascii="Times New Roman" w:hAnsi="Times New Roman" w:cs="Times New Roman"/>
        </w:rPr>
        <w:t xml:space="preserve">wird ein Test zum Thema Klimawandel geschrieben. </w:t>
      </w:r>
      <w:r w:rsidR="00AF7B9D">
        <w:rPr>
          <w:rFonts w:ascii="Times New Roman" w:hAnsi="Times New Roman" w:cs="Times New Roman"/>
        </w:rPr>
        <w:t xml:space="preserve">Zu diesem Zweck </w:t>
      </w:r>
      <w:r w:rsidRPr="008F09EC">
        <w:rPr>
          <w:rFonts w:ascii="Times New Roman" w:hAnsi="Times New Roman" w:cs="Times New Roman"/>
        </w:rPr>
        <w:t xml:space="preserve">erhalten die Schülerinnen und Schüler eine Bilderfolge mit Motiven </w:t>
      </w:r>
      <w:r w:rsidR="00AF7B9D">
        <w:rPr>
          <w:rFonts w:ascii="Times New Roman" w:hAnsi="Times New Roman" w:cs="Times New Roman"/>
        </w:rPr>
        <w:t>zu den</w:t>
      </w:r>
      <w:r>
        <w:rPr>
          <w:rFonts w:ascii="Times New Roman" w:hAnsi="Times New Roman" w:cs="Times New Roman"/>
        </w:rPr>
        <w:t xml:space="preserve"> Ursachen und </w:t>
      </w:r>
      <w:r w:rsidRPr="008F09EC">
        <w:rPr>
          <w:rFonts w:ascii="Times New Roman" w:hAnsi="Times New Roman" w:cs="Times New Roman"/>
        </w:rPr>
        <w:t xml:space="preserve">Auswirkungen des Klimawandels. Die Aufgaben lauten: </w:t>
      </w:r>
      <w:r w:rsidRPr="003D2F7C">
        <w:rPr>
          <w:rFonts w:ascii="Times New Roman" w:hAnsi="Times New Roman" w:cs="Times New Roman"/>
        </w:rPr>
        <w:t>Beschreibe die Bildfolge und erläutere</w:t>
      </w:r>
      <w:r w:rsidR="00AF7B9D" w:rsidRPr="003D2F7C">
        <w:rPr>
          <w:rFonts w:ascii="Times New Roman" w:hAnsi="Times New Roman" w:cs="Times New Roman"/>
        </w:rPr>
        <w:t>,</w:t>
      </w:r>
      <w:r w:rsidRPr="003D2F7C">
        <w:rPr>
          <w:rFonts w:ascii="Times New Roman" w:hAnsi="Times New Roman" w:cs="Times New Roman"/>
        </w:rPr>
        <w:t xml:space="preserve"> warum der Klimawandel mensch</w:t>
      </w:r>
      <w:r w:rsidR="001635C1">
        <w:rPr>
          <w:rFonts w:ascii="Times New Roman" w:hAnsi="Times New Roman" w:cs="Times New Roman"/>
        </w:rPr>
        <w:t>en</w:t>
      </w:r>
      <w:r w:rsidRPr="003D2F7C">
        <w:rPr>
          <w:rFonts w:ascii="Times New Roman" w:hAnsi="Times New Roman" w:cs="Times New Roman"/>
        </w:rPr>
        <w:t>gemacht ist</w:t>
      </w:r>
      <w:r w:rsidRPr="00AF7B9D">
        <w:rPr>
          <w:rFonts w:ascii="Times New Roman" w:hAnsi="Times New Roman" w:cs="Times New Roman"/>
        </w:rPr>
        <w:t>.</w:t>
      </w:r>
      <w:r w:rsidRPr="008F09EC">
        <w:rPr>
          <w:rFonts w:ascii="Times New Roman" w:hAnsi="Times New Roman" w:cs="Times New Roman"/>
        </w:rPr>
        <w:t xml:space="preserve"> </w:t>
      </w:r>
      <w:r>
        <w:rPr>
          <w:rFonts w:ascii="Times New Roman" w:hAnsi="Times New Roman" w:cs="Times New Roman"/>
        </w:rPr>
        <w:t xml:space="preserve">Als Unterstützung erhält Schülerin H von ihrer Lehrkraft </w:t>
      </w:r>
      <w:r w:rsidRPr="008C767D">
        <w:rPr>
          <w:rFonts w:ascii="Times New Roman" w:hAnsi="Times New Roman" w:cs="Times New Roman"/>
        </w:rPr>
        <w:t>Formulierungshilfen</w:t>
      </w:r>
      <w:r w:rsidRPr="00384D0F">
        <w:rPr>
          <w:rFonts w:ascii="Times New Roman" w:hAnsi="Times New Roman" w:cs="Times New Roman"/>
        </w:rPr>
        <w:t xml:space="preserve"> für Operatoren in Form eines </w:t>
      </w:r>
      <w:r w:rsidRPr="008C767D">
        <w:rPr>
          <w:rFonts w:ascii="Times New Roman" w:hAnsi="Times New Roman" w:cs="Times New Roman"/>
        </w:rPr>
        <w:t>Operatoren</w:t>
      </w:r>
      <w:r w:rsidR="001635C1">
        <w:rPr>
          <w:rFonts w:ascii="Times New Roman" w:hAnsi="Times New Roman" w:cs="Times New Roman"/>
        </w:rPr>
        <w:t>-S</w:t>
      </w:r>
      <w:r w:rsidRPr="008C767D">
        <w:rPr>
          <w:rFonts w:ascii="Times New Roman" w:hAnsi="Times New Roman" w:cs="Times New Roman"/>
        </w:rPr>
        <w:t>pickzettels</w:t>
      </w:r>
      <w:r w:rsidRPr="00384D0F">
        <w:rPr>
          <w:rFonts w:ascii="Times New Roman" w:hAnsi="Times New Roman" w:cs="Times New Roman"/>
        </w:rPr>
        <w:t xml:space="preserve">, den Schülerin H auch im Test benutzen darf. Zudem steht ihr ein </w:t>
      </w:r>
      <w:r w:rsidRPr="008C767D">
        <w:rPr>
          <w:rFonts w:ascii="Times New Roman" w:hAnsi="Times New Roman" w:cs="Times New Roman"/>
        </w:rPr>
        <w:t>zweisprachiges Wörterbuch</w:t>
      </w:r>
      <w:r w:rsidRPr="00384D0F">
        <w:rPr>
          <w:rFonts w:ascii="Times New Roman" w:hAnsi="Times New Roman" w:cs="Times New Roman"/>
        </w:rPr>
        <w:t xml:space="preserve"> zur Verfügung. Da die Hilfsmittel </w:t>
      </w:r>
      <w:r w:rsidR="001D5926" w:rsidRPr="00384D0F">
        <w:rPr>
          <w:rFonts w:ascii="Times New Roman" w:hAnsi="Times New Roman" w:cs="Times New Roman"/>
        </w:rPr>
        <w:t xml:space="preserve">zu benutzen </w:t>
      </w:r>
      <w:r w:rsidRPr="00384D0F">
        <w:rPr>
          <w:rFonts w:ascii="Times New Roman" w:hAnsi="Times New Roman" w:cs="Times New Roman"/>
        </w:rPr>
        <w:t xml:space="preserve">zeitintensiv sein kann, </w:t>
      </w:r>
      <w:r w:rsidR="008C54DE" w:rsidRPr="00384D0F">
        <w:rPr>
          <w:rFonts w:ascii="Times New Roman" w:hAnsi="Times New Roman" w:cs="Times New Roman"/>
        </w:rPr>
        <w:t>werden ihr</w:t>
      </w:r>
      <w:r w:rsidRPr="00384D0F">
        <w:rPr>
          <w:rFonts w:ascii="Times New Roman" w:hAnsi="Times New Roman" w:cs="Times New Roman"/>
        </w:rPr>
        <w:t xml:space="preserve"> zudem 5 Minuten </w:t>
      </w:r>
      <w:r w:rsidRPr="008C767D">
        <w:rPr>
          <w:rFonts w:ascii="Times New Roman" w:hAnsi="Times New Roman" w:cs="Times New Roman"/>
        </w:rPr>
        <w:t>mehr Zeit</w:t>
      </w:r>
      <w:r w:rsidRPr="00384D0F">
        <w:rPr>
          <w:rFonts w:ascii="Times New Roman" w:hAnsi="Times New Roman" w:cs="Times New Roman"/>
        </w:rPr>
        <w:t xml:space="preserve"> </w:t>
      </w:r>
      <w:r w:rsidR="008C54DE" w:rsidRPr="00384D0F">
        <w:rPr>
          <w:rFonts w:ascii="Times New Roman" w:hAnsi="Times New Roman" w:cs="Times New Roman"/>
        </w:rPr>
        <w:t xml:space="preserve">eingeräumt, um </w:t>
      </w:r>
      <w:r w:rsidR="0058029E" w:rsidRPr="00384D0F">
        <w:rPr>
          <w:rFonts w:ascii="Times New Roman" w:hAnsi="Times New Roman" w:cs="Times New Roman"/>
        </w:rPr>
        <w:t>den Test</w:t>
      </w:r>
      <w:r w:rsidR="001D5926" w:rsidRPr="00384D0F">
        <w:rPr>
          <w:rFonts w:ascii="Times New Roman" w:hAnsi="Times New Roman" w:cs="Times New Roman"/>
        </w:rPr>
        <w:t xml:space="preserve"> zu bearbeiten</w:t>
      </w:r>
      <w:r>
        <w:rPr>
          <w:rFonts w:ascii="Times New Roman" w:hAnsi="Times New Roman" w:cs="Times New Roman"/>
        </w:rPr>
        <w:t>.</w:t>
      </w:r>
      <w:r w:rsidR="00AF7B9D">
        <w:rPr>
          <w:rFonts w:ascii="Times New Roman" w:hAnsi="Times New Roman" w:cs="Times New Roman"/>
        </w:rPr>
        <w:t xml:space="preserve">   </w:t>
      </w:r>
    </w:p>
    <w:p w:rsidR="00AF7B9D" w:rsidRPr="008F09EC" w:rsidRDefault="001635C1" w:rsidP="00B177D7">
      <w:pPr>
        <w:jc w:val="both"/>
        <w:rPr>
          <w:rFonts w:ascii="Times New Roman" w:hAnsi="Times New Roman" w:cs="Times New Roman"/>
        </w:rPr>
      </w:pPr>
      <w:r>
        <w:rPr>
          <w:rFonts w:ascii="Times New Roman" w:hAnsi="Times New Roman" w:cs="Times New Roman"/>
        </w:rPr>
        <w:t xml:space="preserve">Ein </w:t>
      </w:r>
      <w:r w:rsidRPr="008C767D">
        <w:rPr>
          <w:rFonts w:ascii="Times New Roman" w:hAnsi="Times New Roman" w:cs="Times New Roman"/>
          <w:b/>
          <w:bCs/>
        </w:rPr>
        <w:t>Operatoren</w:t>
      </w:r>
      <w:r>
        <w:rPr>
          <w:rFonts w:ascii="Times New Roman" w:hAnsi="Times New Roman" w:cs="Times New Roman"/>
          <w:b/>
          <w:bCs/>
        </w:rPr>
        <w:t>-S</w:t>
      </w:r>
      <w:r w:rsidRPr="008C767D">
        <w:rPr>
          <w:rFonts w:ascii="Times New Roman" w:hAnsi="Times New Roman" w:cs="Times New Roman"/>
          <w:b/>
          <w:bCs/>
        </w:rPr>
        <w:t xml:space="preserve">pickzettel </w:t>
      </w:r>
      <w:r>
        <w:rPr>
          <w:rFonts w:ascii="Times New Roman" w:hAnsi="Times New Roman" w:cs="Times New Roman"/>
        </w:rPr>
        <w:t>könnte folgendermaßen aussehen:</w:t>
      </w:r>
    </w:p>
    <w:tbl>
      <w:tblPr>
        <w:tblStyle w:val="Tabellengitternetz"/>
        <w:tblW w:w="0" w:type="auto"/>
        <w:tblLook w:val="04A0"/>
      </w:tblPr>
      <w:tblGrid>
        <w:gridCol w:w="1696"/>
        <w:gridCol w:w="3544"/>
        <w:gridCol w:w="3822"/>
      </w:tblGrid>
      <w:tr w:rsidR="00B177D7" w:rsidRPr="000C0FE2" w:rsidTr="008C767D">
        <w:tc>
          <w:tcPr>
            <w:tcW w:w="1696" w:type="dxa"/>
          </w:tcPr>
          <w:p w:rsidR="00B177D7" w:rsidRPr="000C0FE2" w:rsidRDefault="00B177D7" w:rsidP="00F331D3">
            <w:pPr>
              <w:jc w:val="both"/>
              <w:rPr>
                <w:rFonts w:ascii="Times New Roman" w:hAnsi="Times New Roman" w:cs="Times New Roman"/>
                <w:sz w:val="20"/>
                <w:szCs w:val="20"/>
              </w:rPr>
            </w:pPr>
            <w:r w:rsidRPr="000C0FE2">
              <w:rPr>
                <w:rFonts w:ascii="Times New Roman" w:hAnsi="Times New Roman" w:cs="Times New Roman"/>
                <w:sz w:val="20"/>
                <w:szCs w:val="20"/>
              </w:rPr>
              <w:lastRenderedPageBreak/>
              <w:t>Operator</w:t>
            </w:r>
          </w:p>
        </w:tc>
        <w:tc>
          <w:tcPr>
            <w:tcW w:w="3544" w:type="dxa"/>
          </w:tcPr>
          <w:p w:rsidR="00B177D7" w:rsidRPr="000C0FE2" w:rsidRDefault="00B177D7" w:rsidP="00F331D3">
            <w:pPr>
              <w:jc w:val="both"/>
              <w:rPr>
                <w:rFonts w:ascii="Times New Roman" w:hAnsi="Times New Roman" w:cs="Times New Roman"/>
                <w:sz w:val="20"/>
                <w:szCs w:val="20"/>
              </w:rPr>
            </w:pPr>
            <w:r w:rsidRPr="000C0FE2">
              <w:rPr>
                <w:rFonts w:ascii="Times New Roman" w:hAnsi="Times New Roman" w:cs="Times New Roman"/>
                <w:sz w:val="20"/>
                <w:szCs w:val="20"/>
              </w:rPr>
              <w:t>Handlung</w:t>
            </w:r>
            <w:r>
              <w:rPr>
                <w:rStyle w:val="Funotenzeichen"/>
                <w:rFonts w:ascii="Times New Roman" w:hAnsi="Times New Roman" w:cs="Times New Roman"/>
                <w:sz w:val="20"/>
                <w:szCs w:val="20"/>
              </w:rPr>
              <w:footnoteReference w:id="80"/>
            </w:r>
          </w:p>
        </w:tc>
        <w:tc>
          <w:tcPr>
            <w:tcW w:w="3822" w:type="dxa"/>
          </w:tcPr>
          <w:p w:rsidR="00B177D7" w:rsidRPr="000C0FE2" w:rsidRDefault="00B177D7" w:rsidP="00F331D3">
            <w:pPr>
              <w:jc w:val="both"/>
              <w:rPr>
                <w:rFonts w:ascii="Times New Roman" w:hAnsi="Times New Roman" w:cs="Times New Roman"/>
                <w:sz w:val="20"/>
                <w:szCs w:val="20"/>
              </w:rPr>
            </w:pPr>
            <w:r>
              <w:rPr>
                <w:rFonts w:ascii="Times New Roman" w:hAnsi="Times New Roman" w:cs="Times New Roman"/>
                <w:sz w:val="20"/>
                <w:szCs w:val="20"/>
              </w:rPr>
              <w:t>Mögliche Antwortf</w:t>
            </w:r>
            <w:r w:rsidRPr="000C0FE2">
              <w:rPr>
                <w:rFonts w:ascii="Times New Roman" w:hAnsi="Times New Roman" w:cs="Times New Roman"/>
                <w:sz w:val="20"/>
                <w:szCs w:val="20"/>
              </w:rPr>
              <w:t>ormulierung</w:t>
            </w:r>
          </w:p>
        </w:tc>
      </w:tr>
      <w:tr w:rsidR="00B177D7" w:rsidRPr="000C0FE2" w:rsidTr="008C767D">
        <w:tc>
          <w:tcPr>
            <w:tcW w:w="1696" w:type="dxa"/>
          </w:tcPr>
          <w:p w:rsidR="00B177D7" w:rsidRPr="000C0FE2" w:rsidRDefault="00B177D7" w:rsidP="00F331D3">
            <w:pPr>
              <w:jc w:val="both"/>
              <w:rPr>
                <w:rFonts w:ascii="Times New Roman" w:hAnsi="Times New Roman" w:cs="Times New Roman"/>
                <w:sz w:val="20"/>
                <w:szCs w:val="20"/>
              </w:rPr>
            </w:pPr>
            <w:r w:rsidRPr="000C0FE2">
              <w:rPr>
                <w:rFonts w:ascii="Times New Roman" w:hAnsi="Times New Roman" w:cs="Times New Roman"/>
                <w:sz w:val="20"/>
                <w:szCs w:val="20"/>
              </w:rPr>
              <w:t>Beschreiben</w:t>
            </w:r>
          </w:p>
        </w:tc>
        <w:tc>
          <w:tcPr>
            <w:tcW w:w="3544" w:type="dxa"/>
          </w:tcPr>
          <w:p w:rsidR="00B177D7" w:rsidRPr="000C0FE2" w:rsidRDefault="00B177D7" w:rsidP="00F331D3">
            <w:pPr>
              <w:jc w:val="both"/>
              <w:rPr>
                <w:rFonts w:ascii="Times New Roman" w:hAnsi="Times New Roman" w:cs="Times New Roman"/>
                <w:sz w:val="20"/>
                <w:szCs w:val="20"/>
              </w:rPr>
            </w:pPr>
            <w:r w:rsidRPr="000C0FE2">
              <w:rPr>
                <w:rFonts w:ascii="Times New Roman" w:hAnsi="Times New Roman" w:cs="Times New Roman"/>
                <w:sz w:val="20"/>
                <w:szCs w:val="20"/>
              </w:rPr>
              <w:t>Sachverhalte, Objekte oder Verfahren mit eigenen Worten darstellen</w:t>
            </w:r>
          </w:p>
        </w:tc>
        <w:tc>
          <w:tcPr>
            <w:tcW w:w="3822" w:type="dxa"/>
          </w:tcPr>
          <w:p w:rsidR="00B177D7" w:rsidRPr="000C0FE2" w:rsidRDefault="00B177D7" w:rsidP="00F331D3">
            <w:pPr>
              <w:jc w:val="both"/>
              <w:rPr>
                <w:rFonts w:ascii="Times New Roman" w:hAnsi="Times New Roman" w:cs="Times New Roman"/>
                <w:sz w:val="20"/>
                <w:szCs w:val="20"/>
              </w:rPr>
            </w:pPr>
            <w:r w:rsidRPr="000C0FE2">
              <w:rPr>
                <w:rFonts w:ascii="Times New Roman" w:hAnsi="Times New Roman" w:cs="Times New Roman"/>
                <w:sz w:val="20"/>
                <w:szCs w:val="20"/>
              </w:rPr>
              <w:t>Das Bild zeigt/stellt dar…</w:t>
            </w:r>
          </w:p>
          <w:p w:rsidR="00B177D7" w:rsidRPr="000C0FE2" w:rsidRDefault="00B177D7" w:rsidP="00F331D3">
            <w:pPr>
              <w:jc w:val="both"/>
              <w:rPr>
                <w:rFonts w:ascii="Times New Roman" w:hAnsi="Times New Roman" w:cs="Times New Roman"/>
                <w:sz w:val="20"/>
                <w:szCs w:val="20"/>
              </w:rPr>
            </w:pPr>
            <w:r w:rsidRPr="000C0FE2">
              <w:rPr>
                <w:rFonts w:ascii="Times New Roman" w:hAnsi="Times New Roman" w:cs="Times New Roman"/>
                <w:sz w:val="20"/>
                <w:szCs w:val="20"/>
              </w:rPr>
              <w:t>In dem Bild wird gezeigt, dass/wie</w:t>
            </w:r>
            <w:r w:rsidR="0058029E">
              <w:rPr>
                <w:rFonts w:ascii="Times New Roman" w:hAnsi="Times New Roman" w:cs="Times New Roman"/>
                <w:sz w:val="20"/>
                <w:szCs w:val="20"/>
              </w:rPr>
              <w:t xml:space="preserve"> </w:t>
            </w:r>
            <w:r w:rsidRPr="000C0FE2">
              <w:rPr>
                <w:rFonts w:ascii="Times New Roman" w:hAnsi="Times New Roman" w:cs="Times New Roman"/>
                <w:sz w:val="20"/>
                <w:szCs w:val="20"/>
              </w:rPr>
              <w:t>…</w:t>
            </w:r>
          </w:p>
          <w:p w:rsidR="00B177D7" w:rsidRPr="000C0FE2" w:rsidRDefault="00B177D7" w:rsidP="00F331D3">
            <w:pPr>
              <w:jc w:val="both"/>
              <w:rPr>
                <w:rFonts w:ascii="Times New Roman" w:hAnsi="Times New Roman" w:cs="Times New Roman"/>
                <w:sz w:val="20"/>
                <w:szCs w:val="20"/>
              </w:rPr>
            </w:pPr>
            <w:r w:rsidRPr="000C0FE2">
              <w:rPr>
                <w:rFonts w:ascii="Times New Roman" w:hAnsi="Times New Roman" w:cs="Times New Roman"/>
                <w:sz w:val="20"/>
                <w:szCs w:val="20"/>
              </w:rPr>
              <w:t>Im ersten Bild sieht man</w:t>
            </w:r>
            <w:r w:rsidR="0058029E">
              <w:rPr>
                <w:rFonts w:ascii="Times New Roman" w:hAnsi="Times New Roman" w:cs="Times New Roman"/>
                <w:sz w:val="20"/>
                <w:szCs w:val="20"/>
              </w:rPr>
              <w:t xml:space="preserve"> </w:t>
            </w:r>
            <w:r w:rsidRPr="000C0FE2">
              <w:rPr>
                <w:rFonts w:ascii="Times New Roman" w:hAnsi="Times New Roman" w:cs="Times New Roman"/>
                <w:sz w:val="20"/>
                <w:szCs w:val="20"/>
              </w:rPr>
              <w:t>…</w:t>
            </w:r>
          </w:p>
          <w:p w:rsidR="00B177D7" w:rsidRPr="000C0FE2" w:rsidRDefault="00B177D7" w:rsidP="00F331D3">
            <w:pPr>
              <w:jc w:val="both"/>
              <w:rPr>
                <w:rFonts w:ascii="Times New Roman" w:hAnsi="Times New Roman" w:cs="Times New Roman"/>
                <w:sz w:val="20"/>
                <w:szCs w:val="20"/>
              </w:rPr>
            </w:pPr>
          </w:p>
          <w:p w:rsidR="00B177D7" w:rsidRPr="000C0FE2" w:rsidRDefault="00B177D7" w:rsidP="00F331D3">
            <w:pPr>
              <w:jc w:val="both"/>
              <w:rPr>
                <w:rFonts w:ascii="Times New Roman" w:hAnsi="Times New Roman" w:cs="Times New Roman"/>
                <w:sz w:val="20"/>
                <w:szCs w:val="20"/>
              </w:rPr>
            </w:pPr>
            <w:r w:rsidRPr="000C0FE2">
              <w:rPr>
                <w:rFonts w:ascii="Times New Roman" w:hAnsi="Times New Roman" w:cs="Times New Roman"/>
                <w:sz w:val="20"/>
                <w:szCs w:val="20"/>
              </w:rPr>
              <w:t>Hinweis: Bei dem Bild steht oft ein Text mit Informationen.</w:t>
            </w:r>
            <w:r w:rsidR="00511DDB">
              <w:rPr>
                <w:rFonts w:ascii="Times New Roman" w:hAnsi="Times New Roman" w:cs="Times New Roman"/>
                <w:sz w:val="20"/>
                <w:szCs w:val="20"/>
              </w:rPr>
              <w:t xml:space="preserve"> Den können Sie</w:t>
            </w:r>
            <w:r w:rsidR="003907B8">
              <w:rPr>
                <w:rFonts w:ascii="Times New Roman" w:hAnsi="Times New Roman" w:cs="Times New Roman"/>
                <w:sz w:val="20"/>
                <w:szCs w:val="20"/>
              </w:rPr>
              <w:t>/ kannst du</w:t>
            </w:r>
            <w:r w:rsidR="00511DDB">
              <w:rPr>
                <w:rFonts w:ascii="Times New Roman" w:hAnsi="Times New Roman" w:cs="Times New Roman"/>
                <w:sz w:val="20"/>
                <w:szCs w:val="20"/>
              </w:rPr>
              <w:t xml:space="preserve"> nutzen.</w:t>
            </w:r>
          </w:p>
        </w:tc>
      </w:tr>
      <w:tr w:rsidR="00B177D7" w:rsidRPr="000C0FE2" w:rsidTr="008C767D">
        <w:tc>
          <w:tcPr>
            <w:tcW w:w="1696" w:type="dxa"/>
          </w:tcPr>
          <w:p w:rsidR="00B177D7" w:rsidRPr="000C0FE2" w:rsidRDefault="00B177D7" w:rsidP="00F331D3">
            <w:pPr>
              <w:jc w:val="both"/>
              <w:rPr>
                <w:rFonts w:ascii="Times New Roman" w:hAnsi="Times New Roman" w:cs="Times New Roman"/>
                <w:sz w:val="20"/>
                <w:szCs w:val="20"/>
              </w:rPr>
            </w:pPr>
            <w:r w:rsidRPr="000C0FE2">
              <w:rPr>
                <w:rFonts w:ascii="Times New Roman" w:hAnsi="Times New Roman" w:cs="Times New Roman"/>
                <w:sz w:val="20"/>
                <w:szCs w:val="20"/>
              </w:rPr>
              <w:t>Erklären</w:t>
            </w:r>
          </w:p>
        </w:tc>
        <w:tc>
          <w:tcPr>
            <w:tcW w:w="3544" w:type="dxa"/>
          </w:tcPr>
          <w:p w:rsidR="00B177D7" w:rsidRPr="000C0FE2" w:rsidRDefault="00B177D7" w:rsidP="00F331D3">
            <w:pPr>
              <w:jc w:val="both"/>
              <w:rPr>
                <w:rFonts w:ascii="Times New Roman" w:hAnsi="Times New Roman" w:cs="Times New Roman"/>
                <w:sz w:val="20"/>
                <w:szCs w:val="20"/>
              </w:rPr>
            </w:pPr>
            <w:r w:rsidRPr="000C0FE2">
              <w:rPr>
                <w:rFonts w:ascii="Times New Roman" w:hAnsi="Times New Roman" w:cs="Times New Roman"/>
                <w:sz w:val="20"/>
                <w:szCs w:val="20"/>
              </w:rPr>
              <w:t>Sachverhalte verständlich und nachvollziehbar machen und in Zusammenhängen darstellen</w:t>
            </w:r>
          </w:p>
        </w:tc>
        <w:tc>
          <w:tcPr>
            <w:tcW w:w="3822" w:type="dxa"/>
          </w:tcPr>
          <w:p w:rsidR="00B177D7" w:rsidRDefault="00B177D7" w:rsidP="00F331D3">
            <w:pPr>
              <w:jc w:val="both"/>
              <w:rPr>
                <w:rFonts w:ascii="Times New Roman" w:hAnsi="Times New Roman" w:cs="Times New Roman"/>
                <w:sz w:val="20"/>
                <w:szCs w:val="20"/>
              </w:rPr>
            </w:pPr>
            <w:r>
              <w:rPr>
                <w:rFonts w:ascii="Times New Roman" w:hAnsi="Times New Roman" w:cs="Times New Roman"/>
                <w:sz w:val="20"/>
                <w:szCs w:val="20"/>
              </w:rPr>
              <w:t>Aus dem Bild geht hervor, dass</w:t>
            </w:r>
            <w:r w:rsidR="0058029E">
              <w:rPr>
                <w:rFonts w:ascii="Times New Roman" w:hAnsi="Times New Roman" w:cs="Times New Roman"/>
                <w:sz w:val="20"/>
                <w:szCs w:val="20"/>
              </w:rPr>
              <w:t xml:space="preserve"> </w:t>
            </w:r>
            <w:r>
              <w:rPr>
                <w:rFonts w:ascii="Times New Roman" w:hAnsi="Times New Roman" w:cs="Times New Roman"/>
                <w:sz w:val="20"/>
                <w:szCs w:val="20"/>
              </w:rPr>
              <w:t>…</w:t>
            </w:r>
          </w:p>
          <w:p w:rsidR="00B177D7" w:rsidRDefault="00B177D7" w:rsidP="00F331D3">
            <w:pPr>
              <w:jc w:val="both"/>
              <w:rPr>
                <w:rFonts w:ascii="Times New Roman" w:hAnsi="Times New Roman" w:cs="Times New Roman"/>
                <w:sz w:val="20"/>
                <w:szCs w:val="20"/>
              </w:rPr>
            </w:pPr>
            <w:r>
              <w:rPr>
                <w:rFonts w:ascii="Times New Roman" w:hAnsi="Times New Roman" w:cs="Times New Roman"/>
                <w:sz w:val="20"/>
                <w:szCs w:val="20"/>
              </w:rPr>
              <w:t>Mit der Abbildung soll gezeigt werden, dass</w:t>
            </w:r>
            <w:r w:rsidR="0058029E">
              <w:rPr>
                <w:rFonts w:ascii="Times New Roman" w:hAnsi="Times New Roman" w:cs="Times New Roman"/>
                <w:sz w:val="20"/>
                <w:szCs w:val="20"/>
              </w:rPr>
              <w:t xml:space="preserve"> </w:t>
            </w:r>
            <w:r>
              <w:rPr>
                <w:rFonts w:ascii="Times New Roman" w:hAnsi="Times New Roman" w:cs="Times New Roman"/>
                <w:sz w:val="20"/>
                <w:szCs w:val="20"/>
              </w:rPr>
              <w:t>…</w:t>
            </w:r>
          </w:p>
          <w:p w:rsidR="00B177D7" w:rsidRDefault="00B177D7" w:rsidP="00F331D3">
            <w:pPr>
              <w:jc w:val="both"/>
              <w:rPr>
                <w:rFonts w:ascii="Times New Roman" w:hAnsi="Times New Roman" w:cs="Times New Roman"/>
                <w:sz w:val="20"/>
                <w:szCs w:val="20"/>
              </w:rPr>
            </w:pPr>
            <w:r>
              <w:rPr>
                <w:rFonts w:ascii="Times New Roman" w:hAnsi="Times New Roman" w:cs="Times New Roman"/>
                <w:sz w:val="20"/>
                <w:szCs w:val="20"/>
              </w:rPr>
              <w:t>Es fällt auf, dass</w:t>
            </w:r>
            <w:r w:rsidR="0058029E">
              <w:rPr>
                <w:rFonts w:ascii="Times New Roman" w:hAnsi="Times New Roman" w:cs="Times New Roman"/>
                <w:sz w:val="20"/>
                <w:szCs w:val="20"/>
              </w:rPr>
              <w:t xml:space="preserve"> </w:t>
            </w:r>
            <w:r>
              <w:rPr>
                <w:rFonts w:ascii="Times New Roman" w:hAnsi="Times New Roman" w:cs="Times New Roman"/>
                <w:sz w:val="20"/>
                <w:szCs w:val="20"/>
              </w:rPr>
              <w:t>…</w:t>
            </w:r>
          </w:p>
          <w:p w:rsidR="00B177D7" w:rsidRDefault="00B177D7" w:rsidP="00F331D3">
            <w:pPr>
              <w:jc w:val="both"/>
              <w:rPr>
                <w:rFonts w:ascii="Times New Roman" w:hAnsi="Times New Roman" w:cs="Times New Roman"/>
                <w:sz w:val="20"/>
                <w:szCs w:val="20"/>
              </w:rPr>
            </w:pPr>
            <w:r>
              <w:rPr>
                <w:rFonts w:ascii="Times New Roman" w:hAnsi="Times New Roman" w:cs="Times New Roman"/>
                <w:sz w:val="20"/>
                <w:szCs w:val="20"/>
              </w:rPr>
              <w:t>Bei dem Vergleich von Bild x und Bild y fällt auf, dass</w:t>
            </w:r>
            <w:r w:rsidR="0058029E">
              <w:rPr>
                <w:rFonts w:ascii="Times New Roman" w:hAnsi="Times New Roman" w:cs="Times New Roman"/>
                <w:sz w:val="20"/>
                <w:szCs w:val="20"/>
              </w:rPr>
              <w:t xml:space="preserve"> </w:t>
            </w:r>
            <w:r>
              <w:rPr>
                <w:rFonts w:ascii="Times New Roman" w:hAnsi="Times New Roman" w:cs="Times New Roman"/>
                <w:sz w:val="20"/>
                <w:szCs w:val="20"/>
              </w:rPr>
              <w:t>…</w:t>
            </w:r>
          </w:p>
          <w:p w:rsidR="00B177D7" w:rsidRPr="000C0FE2" w:rsidRDefault="00B177D7" w:rsidP="00F331D3">
            <w:pPr>
              <w:jc w:val="both"/>
              <w:rPr>
                <w:rFonts w:ascii="Times New Roman" w:hAnsi="Times New Roman" w:cs="Times New Roman"/>
                <w:sz w:val="20"/>
                <w:szCs w:val="20"/>
              </w:rPr>
            </w:pPr>
            <w:r>
              <w:rPr>
                <w:rFonts w:ascii="Times New Roman" w:hAnsi="Times New Roman" w:cs="Times New Roman"/>
                <w:sz w:val="20"/>
                <w:szCs w:val="20"/>
              </w:rPr>
              <w:t>Bild x stellt dar, wie …</w:t>
            </w:r>
          </w:p>
        </w:tc>
      </w:tr>
      <w:tr w:rsidR="00B177D7" w:rsidRPr="000C0FE2" w:rsidTr="008C767D">
        <w:tc>
          <w:tcPr>
            <w:tcW w:w="1696" w:type="dxa"/>
          </w:tcPr>
          <w:p w:rsidR="00B177D7" w:rsidRPr="000C0FE2" w:rsidRDefault="00B177D7" w:rsidP="00F331D3">
            <w:pPr>
              <w:jc w:val="both"/>
              <w:rPr>
                <w:rFonts w:ascii="Times New Roman" w:hAnsi="Times New Roman" w:cs="Times New Roman"/>
                <w:sz w:val="20"/>
                <w:szCs w:val="20"/>
              </w:rPr>
            </w:pPr>
            <w:r w:rsidRPr="000C0FE2">
              <w:rPr>
                <w:rFonts w:ascii="Times New Roman" w:hAnsi="Times New Roman" w:cs="Times New Roman"/>
                <w:sz w:val="20"/>
                <w:szCs w:val="20"/>
              </w:rPr>
              <w:t>Erläutern</w:t>
            </w:r>
          </w:p>
        </w:tc>
        <w:tc>
          <w:tcPr>
            <w:tcW w:w="3544" w:type="dxa"/>
          </w:tcPr>
          <w:p w:rsidR="00B177D7" w:rsidRPr="000C0FE2" w:rsidRDefault="00B177D7" w:rsidP="00F331D3">
            <w:pPr>
              <w:jc w:val="both"/>
              <w:rPr>
                <w:rFonts w:ascii="Times New Roman" w:hAnsi="Times New Roman" w:cs="Times New Roman"/>
                <w:sz w:val="20"/>
                <w:szCs w:val="20"/>
              </w:rPr>
            </w:pPr>
            <w:r w:rsidRPr="000C0FE2">
              <w:rPr>
                <w:rFonts w:ascii="Times New Roman" w:hAnsi="Times New Roman" w:cs="Times New Roman"/>
                <w:sz w:val="20"/>
                <w:szCs w:val="20"/>
              </w:rPr>
              <w:t>Sachverhalte darstellen und unter Verwendung zusätzlicher Informationen veranschaulichen</w:t>
            </w:r>
          </w:p>
        </w:tc>
        <w:tc>
          <w:tcPr>
            <w:tcW w:w="3822" w:type="dxa"/>
          </w:tcPr>
          <w:p w:rsidR="00B177D7" w:rsidRDefault="00B177D7" w:rsidP="00F331D3">
            <w:pPr>
              <w:jc w:val="both"/>
              <w:rPr>
                <w:rFonts w:ascii="Times New Roman" w:hAnsi="Times New Roman" w:cs="Times New Roman"/>
                <w:sz w:val="20"/>
                <w:szCs w:val="20"/>
              </w:rPr>
            </w:pPr>
            <w:r>
              <w:rPr>
                <w:rFonts w:ascii="Times New Roman" w:hAnsi="Times New Roman" w:cs="Times New Roman"/>
                <w:sz w:val="20"/>
                <w:szCs w:val="20"/>
              </w:rPr>
              <w:t>Die Bilder veranschaulichen, dass …</w:t>
            </w:r>
          </w:p>
          <w:p w:rsidR="00B177D7" w:rsidRDefault="00B177D7" w:rsidP="00F331D3">
            <w:pPr>
              <w:jc w:val="both"/>
              <w:rPr>
                <w:rFonts w:ascii="Times New Roman" w:hAnsi="Times New Roman" w:cs="Times New Roman"/>
                <w:sz w:val="20"/>
                <w:szCs w:val="20"/>
              </w:rPr>
            </w:pPr>
            <w:r>
              <w:rPr>
                <w:rFonts w:ascii="Times New Roman" w:hAnsi="Times New Roman" w:cs="Times New Roman"/>
                <w:sz w:val="20"/>
                <w:szCs w:val="20"/>
              </w:rPr>
              <w:t>Die Bilder zeigen, inwiefern …</w:t>
            </w:r>
          </w:p>
          <w:p w:rsidR="00B177D7" w:rsidRPr="000C0FE2" w:rsidRDefault="00B177D7" w:rsidP="00F331D3">
            <w:pPr>
              <w:jc w:val="both"/>
              <w:rPr>
                <w:rFonts w:ascii="Times New Roman" w:hAnsi="Times New Roman" w:cs="Times New Roman"/>
                <w:sz w:val="20"/>
                <w:szCs w:val="20"/>
              </w:rPr>
            </w:pPr>
            <w:r>
              <w:rPr>
                <w:rFonts w:ascii="Times New Roman" w:hAnsi="Times New Roman" w:cs="Times New Roman"/>
                <w:sz w:val="20"/>
                <w:szCs w:val="20"/>
              </w:rPr>
              <w:t>In den Bildern geht es um</w:t>
            </w:r>
            <w:r w:rsidR="0058029E">
              <w:rPr>
                <w:rFonts w:ascii="Times New Roman" w:hAnsi="Times New Roman" w:cs="Times New Roman"/>
                <w:sz w:val="20"/>
                <w:szCs w:val="20"/>
              </w:rPr>
              <w:t xml:space="preserve"> </w:t>
            </w:r>
            <w:r>
              <w:rPr>
                <w:rFonts w:ascii="Times New Roman" w:hAnsi="Times New Roman" w:cs="Times New Roman"/>
                <w:sz w:val="20"/>
                <w:szCs w:val="20"/>
              </w:rPr>
              <w:t>…</w:t>
            </w:r>
          </w:p>
        </w:tc>
      </w:tr>
      <w:tr w:rsidR="00B177D7" w:rsidRPr="000C0FE2" w:rsidTr="008C767D">
        <w:tc>
          <w:tcPr>
            <w:tcW w:w="1696" w:type="dxa"/>
          </w:tcPr>
          <w:p w:rsidR="00B177D7" w:rsidRPr="000C0FE2" w:rsidRDefault="00B177D7" w:rsidP="00F331D3">
            <w:pPr>
              <w:jc w:val="both"/>
              <w:rPr>
                <w:rFonts w:ascii="Times New Roman" w:hAnsi="Times New Roman" w:cs="Times New Roman"/>
                <w:sz w:val="20"/>
                <w:szCs w:val="20"/>
              </w:rPr>
            </w:pPr>
            <w:r w:rsidRPr="000C0FE2">
              <w:rPr>
                <w:rFonts w:ascii="Times New Roman" w:hAnsi="Times New Roman" w:cs="Times New Roman"/>
                <w:sz w:val="20"/>
                <w:szCs w:val="20"/>
              </w:rPr>
              <w:t>Beurteilen</w:t>
            </w:r>
          </w:p>
        </w:tc>
        <w:tc>
          <w:tcPr>
            <w:tcW w:w="3544" w:type="dxa"/>
          </w:tcPr>
          <w:p w:rsidR="00B177D7" w:rsidRPr="000C0FE2" w:rsidRDefault="00B177D7" w:rsidP="00F331D3">
            <w:pPr>
              <w:jc w:val="both"/>
              <w:rPr>
                <w:rFonts w:ascii="Times New Roman" w:hAnsi="Times New Roman" w:cs="Times New Roman"/>
                <w:sz w:val="20"/>
                <w:szCs w:val="20"/>
              </w:rPr>
            </w:pPr>
            <w:r w:rsidRPr="000C0FE2">
              <w:rPr>
                <w:rFonts w:ascii="Times New Roman" w:hAnsi="Times New Roman" w:cs="Times New Roman"/>
                <w:sz w:val="20"/>
                <w:szCs w:val="20"/>
              </w:rPr>
              <w:t>zu Sachverhalten eine selbstständige Einschätzung</w:t>
            </w:r>
            <w:r w:rsidR="00511DDB">
              <w:rPr>
                <w:rFonts w:ascii="Times New Roman" w:hAnsi="Times New Roman" w:cs="Times New Roman"/>
                <w:sz w:val="20"/>
                <w:szCs w:val="20"/>
              </w:rPr>
              <w:t>/ Meinung</w:t>
            </w:r>
            <w:r w:rsidRPr="000C0FE2">
              <w:rPr>
                <w:rFonts w:ascii="Times New Roman" w:hAnsi="Times New Roman" w:cs="Times New Roman"/>
                <w:sz w:val="20"/>
                <w:szCs w:val="20"/>
              </w:rPr>
              <w:t xml:space="preserve"> formulieren und begründen</w:t>
            </w:r>
          </w:p>
        </w:tc>
        <w:tc>
          <w:tcPr>
            <w:tcW w:w="3822" w:type="dxa"/>
          </w:tcPr>
          <w:p w:rsidR="00B177D7" w:rsidRDefault="00B177D7" w:rsidP="00F331D3">
            <w:pPr>
              <w:jc w:val="both"/>
              <w:rPr>
                <w:rFonts w:ascii="Times New Roman" w:hAnsi="Times New Roman" w:cs="Times New Roman"/>
                <w:sz w:val="20"/>
                <w:szCs w:val="20"/>
              </w:rPr>
            </w:pPr>
            <w:r>
              <w:rPr>
                <w:rFonts w:ascii="Times New Roman" w:hAnsi="Times New Roman" w:cs="Times New Roman"/>
                <w:sz w:val="20"/>
                <w:szCs w:val="20"/>
              </w:rPr>
              <w:t>Meiner Meinung nach</w:t>
            </w:r>
            <w:r w:rsidR="0058029E">
              <w:rPr>
                <w:rFonts w:ascii="Times New Roman" w:hAnsi="Times New Roman" w:cs="Times New Roman"/>
                <w:sz w:val="20"/>
                <w:szCs w:val="20"/>
              </w:rPr>
              <w:t xml:space="preserve"> </w:t>
            </w:r>
            <w:r>
              <w:rPr>
                <w:rFonts w:ascii="Times New Roman" w:hAnsi="Times New Roman" w:cs="Times New Roman"/>
                <w:sz w:val="20"/>
                <w:szCs w:val="20"/>
              </w:rPr>
              <w:t>…</w:t>
            </w:r>
          </w:p>
          <w:p w:rsidR="00511DDB" w:rsidRDefault="00511DDB" w:rsidP="00F331D3">
            <w:pPr>
              <w:jc w:val="both"/>
              <w:rPr>
                <w:rFonts w:ascii="Times New Roman" w:hAnsi="Times New Roman" w:cs="Times New Roman"/>
                <w:sz w:val="20"/>
                <w:szCs w:val="20"/>
              </w:rPr>
            </w:pPr>
            <w:r>
              <w:rPr>
                <w:rFonts w:ascii="Times New Roman" w:hAnsi="Times New Roman" w:cs="Times New Roman"/>
                <w:sz w:val="20"/>
                <w:szCs w:val="20"/>
              </w:rPr>
              <w:t>Nach meiner Meinung…</w:t>
            </w:r>
          </w:p>
          <w:p w:rsidR="00B177D7" w:rsidRDefault="00B177D7" w:rsidP="00F331D3">
            <w:pPr>
              <w:jc w:val="both"/>
              <w:rPr>
                <w:rFonts w:ascii="Times New Roman" w:hAnsi="Times New Roman" w:cs="Times New Roman"/>
                <w:sz w:val="20"/>
                <w:szCs w:val="20"/>
              </w:rPr>
            </w:pPr>
            <w:r>
              <w:rPr>
                <w:rFonts w:ascii="Times New Roman" w:hAnsi="Times New Roman" w:cs="Times New Roman"/>
                <w:sz w:val="20"/>
                <w:szCs w:val="20"/>
              </w:rPr>
              <w:t>Ich finde, dass…</w:t>
            </w:r>
          </w:p>
          <w:p w:rsidR="00B177D7" w:rsidRDefault="00B177D7" w:rsidP="00F331D3">
            <w:pPr>
              <w:jc w:val="both"/>
              <w:rPr>
                <w:rFonts w:ascii="Times New Roman" w:hAnsi="Times New Roman" w:cs="Times New Roman"/>
                <w:sz w:val="20"/>
                <w:szCs w:val="20"/>
              </w:rPr>
            </w:pPr>
            <w:r>
              <w:rPr>
                <w:rFonts w:ascii="Times New Roman" w:hAnsi="Times New Roman" w:cs="Times New Roman"/>
                <w:sz w:val="20"/>
                <w:szCs w:val="20"/>
              </w:rPr>
              <w:t>Aus xxx Gründen denke ich, das</w:t>
            </w:r>
            <w:r w:rsidR="00EF1751">
              <w:rPr>
                <w:rFonts w:ascii="Times New Roman" w:hAnsi="Times New Roman" w:cs="Times New Roman"/>
                <w:sz w:val="20"/>
                <w:szCs w:val="20"/>
              </w:rPr>
              <w:t>s</w:t>
            </w:r>
            <w:r>
              <w:rPr>
                <w:rFonts w:ascii="Times New Roman" w:hAnsi="Times New Roman" w:cs="Times New Roman"/>
                <w:sz w:val="20"/>
                <w:szCs w:val="20"/>
              </w:rPr>
              <w:t xml:space="preserve"> </w:t>
            </w:r>
            <w:r w:rsidR="0058029E">
              <w:rPr>
                <w:rFonts w:ascii="Times New Roman" w:hAnsi="Times New Roman" w:cs="Times New Roman"/>
                <w:sz w:val="20"/>
                <w:szCs w:val="20"/>
              </w:rPr>
              <w:t xml:space="preserve">xxx </w:t>
            </w:r>
            <w:r>
              <w:rPr>
                <w:rFonts w:ascii="Times New Roman" w:hAnsi="Times New Roman" w:cs="Times New Roman"/>
                <w:sz w:val="20"/>
                <w:szCs w:val="20"/>
              </w:rPr>
              <w:t>gut/schlecht/</w:t>
            </w:r>
            <w:r w:rsidR="0058029E">
              <w:rPr>
                <w:rFonts w:ascii="Times New Roman" w:hAnsi="Times New Roman" w:cs="Times New Roman"/>
                <w:sz w:val="20"/>
                <w:szCs w:val="20"/>
              </w:rPr>
              <w:t xml:space="preserve">xxx ist, </w:t>
            </w:r>
            <w:r>
              <w:rPr>
                <w:rFonts w:ascii="Times New Roman" w:hAnsi="Times New Roman" w:cs="Times New Roman"/>
                <w:sz w:val="20"/>
                <w:szCs w:val="20"/>
              </w:rPr>
              <w:t>geändert werden</w:t>
            </w:r>
            <w:r w:rsidR="0058029E">
              <w:rPr>
                <w:rFonts w:ascii="Times New Roman" w:hAnsi="Times New Roman" w:cs="Times New Roman"/>
                <w:sz w:val="20"/>
                <w:szCs w:val="20"/>
              </w:rPr>
              <w:t xml:space="preserve"> sollte</w:t>
            </w:r>
            <w:r>
              <w:rPr>
                <w:rFonts w:ascii="Times New Roman" w:hAnsi="Times New Roman" w:cs="Times New Roman"/>
                <w:sz w:val="20"/>
                <w:szCs w:val="20"/>
              </w:rPr>
              <w:t>.</w:t>
            </w:r>
          </w:p>
          <w:p w:rsidR="00B177D7" w:rsidRPr="000C0FE2" w:rsidRDefault="00B177D7" w:rsidP="00F331D3">
            <w:pPr>
              <w:jc w:val="both"/>
              <w:rPr>
                <w:rFonts w:ascii="Times New Roman" w:hAnsi="Times New Roman" w:cs="Times New Roman"/>
                <w:sz w:val="20"/>
                <w:szCs w:val="20"/>
              </w:rPr>
            </w:pPr>
            <w:r>
              <w:rPr>
                <w:rFonts w:ascii="Times New Roman" w:hAnsi="Times New Roman" w:cs="Times New Roman"/>
                <w:sz w:val="20"/>
                <w:szCs w:val="20"/>
              </w:rPr>
              <w:t>Aus meiner Sicht …</w:t>
            </w:r>
          </w:p>
        </w:tc>
      </w:tr>
    </w:tbl>
    <w:p w:rsidR="00B177D7" w:rsidRDefault="00B177D7" w:rsidP="00B177D7">
      <w:pPr>
        <w:jc w:val="both"/>
        <w:rPr>
          <w:rFonts w:ascii="Times New Roman" w:hAnsi="Times New Roman" w:cs="Times New Roman"/>
        </w:rPr>
      </w:pPr>
    </w:p>
    <w:p w:rsidR="00B1766A" w:rsidRPr="003D2F7C" w:rsidRDefault="00385763" w:rsidP="00370ADE">
      <w:pPr>
        <w:pStyle w:val="berschrift1"/>
      </w:pPr>
      <w:r w:rsidRPr="00163D24">
        <w:rPr>
          <w:rFonts w:ascii="Cambria" w:hAnsi="Cambria" w:cs="Times New Roman"/>
          <w:color w:val="44546A" w:themeColor="text2"/>
        </w:rPr>
        <w:t>Rechtliche Grundlage</w:t>
      </w:r>
      <w:r w:rsidR="0034296E">
        <w:rPr>
          <w:rFonts w:ascii="Cambria" w:hAnsi="Cambria" w:cs="Times New Roman"/>
          <w:color w:val="44546A" w:themeColor="text2"/>
        </w:rPr>
        <w:t xml:space="preserve"> im Land Brandenburg</w:t>
      </w:r>
    </w:p>
    <w:p w:rsidR="003F1BE4" w:rsidRPr="00F3709C" w:rsidRDefault="00385763" w:rsidP="003D2F7C">
      <w:pPr>
        <w:jc w:val="both"/>
        <w:outlineLvl w:val="1"/>
        <w:rPr>
          <w:rFonts w:ascii="Times New Roman" w:eastAsia="Times New Roman" w:hAnsi="Times New Roman" w:cs="Times New Roman"/>
          <w:lang w:eastAsia="de-DE"/>
        </w:rPr>
      </w:pPr>
      <w:r w:rsidRPr="0064242B">
        <w:rPr>
          <w:rFonts w:ascii="Times New Roman" w:eastAsia="Times New Roman" w:hAnsi="Times New Roman" w:cs="Times New Roman"/>
          <w:lang w:eastAsia="de-DE"/>
        </w:rPr>
        <w:t xml:space="preserve">Die rechtliche Grundlage des Nachteilsausgleichs bildet </w:t>
      </w:r>
      <w:r w:rsidR="00445E9A">
        <w:rPr>
          <w:rFonts w:ascii="Times New Roman" w:eastAsia="Times New Roman" w:hAnsi="Times New Roman" w:cs="Times New Roman"/>
          <w:lang w:eastAsia="de-DE"/>
        </w:rPr>
        <w:t>§10, Abs. 4 der Eingliederungs- und Schulpflichtruhensv</w:t>
      </w:r>
      <w:r w:rsidR="00445E9A" w:rsidRPr="00F3709C">
        <w:rPr>
          <w:rFonts w:ascii="Times New Roman" w:eastAsia="Times New Roman" w:hAnsi="Times New Roman" w:cs="Times New Roman"/>
          <w:lang w:eastAsia="de-DE"/>
        </w:rPr>
        <w:t>erordnung</w:t>
      </w:r>
      <w:r w:rsidR="00445E9A">
        <w:rPr>
          <w:rStyle w:val="Funotenzeichen"/>
          <w:rFonts w:ascii="Times New Roman" w:eastAsia="Times New Roman" w:hAnsi="Times New Roman" w:cs="Times New Roman"/>
          <w:lang w:eastAsia="de-DE"/>
        </w:rPr>
        <w:footnoteReference w:id="81"/>
      </w:r>
      <w:r w:rsidR="00445E9A">
        <w:rPr>
          <w:rFonts w:ascii="Times New Roman" w:eastAsia="Times New Roman" w:hAnsi="Times New Roman" w:cs="Times New Roman"/>
          <w:lang w:eastAsia="de-DE"/>
        </w:rPr>
        <w:t xml:space="preserve"> vom 04. August 2017 in der Fassung vom 01. Oktober 2020. Diese lautet:</w:t>
      </w:r>
    </w:p>
    <w:p w:rsidR="00385763" w:rsidRPr="0064242B" w:rsidRDefault="00385763" w:rsidP="003D2F7C">
      <w:pPr>
        <w:jc w:val="both"/>
        <w:rPr>
          <w:rFonts w:ascii="Times New Roman" w:eastAsia="Times New Roman" w:hAnsi="Times New Roman" w:cs="Times New Roman"/>
          <w:lang w:eastAsia="de-DE"/>
        </w:rPr>
      </w:pPr>
      <w:r w:rsidRPr="0064242B">
        <w:rPr>
          <w:rFonts w:ascii="Times New Roman" w:eastAsia="Times New Roman" w:hAnsi="Times New Roman" w:cs="Times New Roman"/>
          <w:lang w:eastAsia="de-DE"/>
        </w:rPr>
        <w:t xml:space="preserve">(4) </w:t>
      </w:r>
      <w:r>
        <w:rPr>
          <w:rFonts w:ascii="Times New Roman" w:eastAsia="Times New Roman" w:hAnsi="Times New Roman" w:cs="Times New Roman"/>
          <w:lang w:eastAsia="de-DE"/>
        </w:rPr>
        <w:t>Schülerinnen und Schüler</w:t>
      </w:r>
      <w:r w:rsidRPr="0064242B">
        <w:rPr>
          <w:rFonts w:ascii="Times New Roman" w:eastAsia="Times New Roman" w:hAnsi="Times New Roman" w:cs="Times New Roman"/>
          <w:lang w:eastAsia="de-DE"/>
        </w:rPr>
        <w:t>, die auf Grund noch nicht ausreichender Kompetenzen in der deutschen Sprache keinen oder einen erschwerten Zugang zu Aufgabenstellungen in den Fächern haben und deshalb nicht das tatsächliche Leistungsvermögen nachweisen können, kann auf Beschluss der Klassenkonferenz ein Nachteilsausgleich jeweils befristet für ein Schulhalbjahr gewährt werden. Im Rahmen des Nachteilsausgleichs können die Bedingungen für mündliche oder schriftliche Leistungsfeststellungen geändert werden, insbesondere durch</w:t>
      </w:r>
    </w:p>
    <w:p w:rsidR="00385763" w:rsidRPr="0064242B" w:rsidRDefault="00385763" w:rsidP="00385763">
      <w:pPr>
        <w:numPr>
          <w:ilvl w:val="0"/>
          <w:numId w:val="23"/>
        </w:numPr>
        <w:spacing w:after="0" w:line="240" w:lineRule="auto"/>
        <w:jc w:val="both"/>
        <w:rPr>
          <w:rFonts w:ascii="Times New Roman" w:eastAsia="Times New Roman" w:hAnsi="Times New Roman" w:cs="Times New Roman"/>
          <w:lang w:eastAsia="de-DE"/>
        </w:rPr>
      </w:pPr>
      <w:r w:rsidRPr="0064242B">
        <w:rPr>
          <w:rFonts w:ascii="Times New Roman" w:eastAsia="Times New Roman" w:hAnsi="Times New Roman" w:cs="Times New Roman"/>
          <w:lang w:eastAsia="de-DE"/>
        </w:rPr>
        <w:t>eine Verlängerung der Bearbeitungszeit,</w:t>
      </w:r>
    </w:p>
    <w:p w:rsidR="00385763" w:rsidRPr="0064242B" w:rsidRDefault="00385763" w:rsidP="00385763">
      <w:pPr>
        <w:numPr>
          <w:ilvl w:val="0"/>
          <w:numId w:val="23"/>
        </w:numPr>
        <w:spacing w:after="0" w:line="240" w:lineRule="auto"/>
        <w:jc w:val="both"/>
        <w:rPr>
          <w:rFonts w:ascii="Times New Roman" w:eastAsia="Times New Roman" w:hAnsi="Times New Roman" w:cs="Times New Roman"/>
          <w:lang w:eastAsia="de-DE"/>
        </w:rPr>
      </w:pPr>
      <w:r w:rsidRPr="0064242B">
        <w:rPr>
          <w:rFonts w:ascii="Times New Roman" w:eastAsia="Times New Roman" w:hAnsi="Times New Roman" w:cs="Times New Roman"/>
          <w:lang w:eastAsia="de-DE"/>
        </w:rPr>
        <w:t>die Verwendung spezieller Arbeitsmittel, insbesondere eines Wörterbuches in der Herkunftssprache (auch in elektronischer Form),</w:t>
      </w:r>
    </w:p>
    <w:p w:rsidR="00385763" w:rsidRPr="0064242B" w:rsidRDefault="00385763" w:rsidP="00385763">
      <w:pPr>
        <w:numPr>
          <w:ilvl w:val="0"/>
          <w:numId w:val="23"/>
        </w:numPr>
        <w:spacing w:after="0" w:line="240" w:lineRule="auto"/>
        <w:jc w:val="both"/>
        <w:rPr>
          <w:rFonts w:ascii="Times New Roman" w:eastAsia="Times New Roman" w:hAnsi="Times New Roman" w:cs="Times New Roman"/>
          <w:lang w:eastAsia="de-DE"/>
        </w:rPr>
      </w:pPr>
      <w:r w:rsidRPr="0064242B">
        <w:rPr>
          <w:rFonts w:ascii="Times New Roman" w:eastAsia="Times New Roman" w:hAnsi="Times New Roman" w:cs="Times New Roman"/>
          <w:lang w:eastAsia="de-DE"/>
        </w:rPr>
        <w:t>alternative Aufgabenstellungen und Präsentationen von Ergebnissen,</w:t>
      </w:r>
    </w:p>
    <w:p w:rsidR="00385763" w:rsidRPr="0064242B" w:rsidRDefault="00385763" w:rsidP="00385763">
      <w:pPr>
        <w:numPr>
          <w:ilvl w:val="0"/>
          <w:numId w:val="23"/>
        </w:numPr>
        <w:spacing w:after="0" w:line="240" w:lineRule="auto"/>
        <w:jc w:val="both"/>
        <w:rPr>
          <w:rFonts w:ascii="Times New Roman" w:eastAsia="Times New Roman" w:hAnsi="Times New Roman" w:cs="Times New Roman"/>
          <w:lang w:eastAsia="de-DE"/>
        </w:rPr>
      </w:pPr>
      <w:r w:rsidRPr="0064242B">
        <w:rPr>
          <w:rFonts w:ascii="Times New Roman" w:eastAsia="Times New Roman" w:hAnsi="Times New Roman" w:cs="Times New Roman"/>
          <w:lang w:eastAsia="de-DE"/>
        </w:rPr>
        <w:t>die Bereitstellung von Verständnishilfen und zusätzlichen Erläuterungen durch die jeweilige Lehrkraft und</w:t>
      </w:r>
    </w:p>
    <w:p w:rsidR="007534F7" w:rsidRPr="00613E54" w:rsidRDefault="00385763" w:rsidP="002C6FFF">
      <w:pPr>
        <w:numPr>
          <w:ilvl w:val="0"/>
          <w:numId w:val="23"/>
        </w:numPr>
        <w:spacing w:after="0" w:line="240" w:lineRule="auto"/>
        <w:jc w:val="both"/>
        <w:rPr>
          <w:rFonts w:ascii="Times New Roman" w:hAnsi="Times New Roman" w:cs="Times New Roman"/>
        </w:rPr>
      </w:pPr>
      <w:r w:rsidRPr="00613E54">
        <w:rPr>
          <w:rFonts w:ascii="Times New Roman" w:eastAsia="Times New Roman" w:hAnsi="Times New Roman" w:cs="Times New Roman"/>
          <w:lang w:eastAsia="de-DE"/>
        </w:rPr>
        <w:t>die Schaffung individueller Leistungsfeststellungen in Einzelsituationen mit individuellen Aufgabenstellungen.</w:t>
      </w:r>
    </w:p>
    <w:p w:rsidR="00613E54" w:rsidRPr="00613E54" w:rsidRDefault="00613E54" w:rsidP="00613E54">
      <w:pPr>
        <w:spacing w:after="0" w:line="240" w:lineRule="auto"/>
        <w:jc w:val="both"/>
        <w:rPr>
          <w:rFonts w:ascii="Times New Roman" w:hAnsi="Times New Roman" w:cs="Times New Roman"/>
        </w:rPr>
      </w:pPr>
    </w:p>
    <w:p w:rsidR="00D5211E" w:rsidRPr="00163D24" w:rsidRDefault="00163D24" w:rsidP="00163D24">
      <w:pPr>
        <w:pStyle w:val="berschrift1"/>
        <w:rPr>
          <w:rFonts w:ascii="Cambria" w:hAnsi="Cambria" w:cs="Times New Roman"/>
          <w:color w:val="44546A" w:themeColor="text2"/>
        </w:rPr>
      </w:pPr>
      <w:r w:rsidRPr="00163D24">
        <w:rPr>
          <w:rFonts w:ascii="Cambria" w:hAnsi="Cambria" w:cs="Times New Roman"/>
          <w:color w:val="44546A" w:themeColor="text2"/>
        </w:rPr>
        <w:lastRenderedPageBreak/>
        <w:t xml:space="preserve">Literatur/ </w:t>
      </w:r>
      <w:r w:rsidR="00D5211E" w:rsidRPr="00163D24">
        <w:rPr>
          <w:rFonts w:ascii="Cambria" w:hAnsi="Cambria" w:cs="Times New Roman"/>
          <w:color w:val="44546A" w:themeColor="text2"/>
        </w:rPr>
        <w:t>Links</w:t>
      </w:r>
    </w:p>
    <w:p w:rsidR="001C55E6" w:rsidRPr="000C0FE2" w:rsidRDefault="001C55E6">
      <w:pPr>
        <w:pStyle w:val="Listenabsatz"/>
        <w:numPr>
          <w:ilvl w:val="0"/>
          <w:numId w:val="11"/>
        </w:numPr>
        <w:jc w:val="both"/>
        <w:rPr>
          <w:rFonts w:ascii="Times New Roman" w:hAnsi="Times New Roman" w:cs="Times New Roman"/>
        </w:rPr>
      </w:pPr>
      <w:r>
        <w:rPr>
          <w:rFonts w:ascii="Times New Roman" w:hAnsi="Times New Roman" w:cs="Times New Roman"/>
        </w:rPr>
        <w:t xml:space="preserve">Basiscurriculum Sprachbildung (LISUM) – </w:t>
      </w:r>
      <w:r w:rsidRPr="001C55E6">
        <w:rPr>
          <w:rFonts w:ascii="Times New Roman" w:hAnsi="Times New Roman" w:cs="Times New Roman"/>
        </w:rPr>
        <w:t>https://bildungsserver.berlin-brandenburg.de/rlp-online/b-fachuebergreifende-kompetenzentwicklung/basiscurriculum-sprachbildung/bedeutung</w:t>
      </w:r>
      <w:r>
        <w:rPr>
          <w:rFonts w:ascii="Times New Roman" w:hAnsi="Times New Roman" w:cs="Times New Roman"/>
        </w:rPr>
        <w:t>.</w:t>
      </w:r>
    </w:p>
    <w:p w:rsidR="001C55E6" w:rsidRPr="000C0FE2" w:rsidRDefault="001C55E6">
      <w:pPr>
        <w:pStyle w:val="Listenabsatz"/>
        <w:numPr>
          <w:ilvl w:val="0"/>
          <w:numId w:val="11"/>
        </w:numPr>
        <w:jc w:val="both"/>
        <w:rPr>
          <w:rFonts w:ascii="Times New Roman" w:hAnsi="Times New Roman" w:cs="Times New Roman"/>
        </w:rPr>
      </w:pPr>
      <w:r>
        <w:rPr>
          <w:rFonts w:ascii="Times New Roman" w:hAnsi="Times New Roman" w:cs="Times New Roman"/>
        </w:rPr>
        <w:t xml:space="preserve">Bildungsstandards der KMK – </w:t>
      </w:r>
      <w:r w:rsidRPr="001C55E6">
        <w:rPr>
          <w:rFonts w:ascii="Times New Roman" w:hAnsi="Times New Roman" w:cs="Times New Roman"/>
        </w:rPr>
        <w:t>https://www.kmk.org/themen/qualitaetssicherung-in-schulen/bildungsstandards.html</w:t>
      </w:r>
      <w:r>
        <w:rPr>
          <w:rFonts w:ascii="Times New Roman" w:hAnsi="Times New Roman" w:cs="Times New Roman"/>
        </w:rPr>
        <w:t>.</w:t>
      </w:r>
    </w:p>
    <w:p w:rsidR="0090595B" w:rsidRPr="000C0FE2" w:rsidRDefault="0090595B" w:rsidP="0090595B">
      <w:pPr>
        <w:pStyle w:val="Listenabsatz"/>
        <w:numPr>
          <w:ilvl w:val="0"/>
          <w:numId w:val="11"/>
        </w:numPr>
        <w:jc w:val="both"/>
        <w:rPr>
          <w:rFonts w:ascii="Times New Roman" w:hAnsi="Times New Roman" w:cs="Times New Roman"/>
        </w:rPr>
      </w:pPr>
      <w:r w:rsidRPr="000C0FE2">
        <w:rPr>
          <w:rFonts w:ascii="Times New Roman" w:hAnsi="Times New Roman" w:cs="Times New Roman"/>
        </w:rPr>
        <w:t>Curriculare Grundlagen Deutsch als Zweitsprache –</w:t>
      </w:r>
      <w:r w:rsidR="001635C1" w:rsidRPr="001635C1">
        <w:t xml:space="preserve"> </w:t>
      </w:r>
      <w:r w:rsidR="001635C1" w:rsidRPr="001635C1">
        <w:rPr>
          <w:rFonts w:ascii="Times New Roman" w:hAnsi="Times New Roman" w:cs="Times New Roman"/>
        </w:rPr>
        <w:t>https://bildungsserver.berlin-brandenburg.de/fileadmin/bbb/themen/sprachbildung/Durchgaengige_Sprachbildung/Publikationen_sprachbildung/DaZ-Curriculare_Grundlagen.pdf</w:t>
      </w:r>
    </w:p>
    <w:p w:rsidR="0090595B" w:rsidRPr="000C0FE2" w:rsidRDefault="0090595B" w:rsidP="00894632">
      <w:pPr>
        <w:pStyle w:val="Listenabsatz"/>
        <w:numPr>
          <w:ilvl w:val="0"/>
          <w:numId w:val="11"/>
        </w:numPr>
        <w:jc w:val="both"/>
        <w:rPr>
          <w:rFonts w:ascii="Times New Roman" w:hAnsi="Times New Roman" w:cs="Times New Roman"/>
        </w:rPr>
      </w:pPr>
      <w:r w:rsidRPr="000C0FE2">
        <w:rPr>
          <w:rFonts w:ascii="Times New Roman" w:hAnsi="Times New Roman" w:cs="Times New Roman"/>
        </w:rPr>
        <w:t>Deutsch als Zweitsprache. Didaktisches Begleitmaterial z</w:t>
      </w:r>
      <w:r w:rsidR="00894632" w:rsidRPr="000C0FE2">
        <w:rPr>
          <w:rFonts w:ascii="Times New Roman" w:hAnsi="Times New Roman" w:cs="Times New Roman"/>
        </w:rPr>
        <w:t>u den Curricularen Grundlagen –</w:t>
      </w:r>
      <w:r w:rsidRPr="000C0FE2">
        <w:rPr>
          <w:rFonts w:ascii="Times New Roman" w:hAnsi="Times New Roman" w:cs="Times New Roman"/>
        </w:rPr>
        <w:t xml:space="preserve"> https://bildungsserver.berlin-brandenburg.de/fileadmin/bbb/themen/sprachbildung/Durchgaengige_Sprachbildung/Publikationen_sprachbildung/Deutsch_als_Zweitsprache_WEB_2019_05_06.pdf</w:t>
      </w:r>
      <w:r w:rsidR="00894632" w:rsidRPr="000C0FE2">
        <w:rPr>
          <w:rFonts w:ascii="Times New Roman" w:hAnsi="Times New Roman" w:cs="Times New Roman"/>
        </w:rPr>
        <w:t>.</w:t>
      </w:r>
    </w:p>
    <w:p w:rsidR="00C54FAC" w:rsidRPr="00EB10AB" w:rsidRDefault="00C54FAC" w:rsidP="00C54FAC">
      <w:pPr>
        <w:pStyle w:val="Listenabsatz"/>
        <w:numPr>
          <w:ilvl w:val="0"/>
          <w:numId w:val="11"/>
        </w:numPr>
        <w:jc w:val="both"/>
        <w:rPr>
          <w:rFonts w:ascii="Times New Roman" w:hAnsi="Times New Roman" w:cs="Times New Roman"/>
        </w:rPr>
      </w:pPr>
      <w:r>
        <w:rPr>
          <w:rFonts w:ascii="Times New Roman" w:hAnsi="Times New Roman" w:cs="Times New Roman"/>
        </w:rPr>
        <w:t xml:space="preserve">Erklärungen zu Materialien im Bereich Grammatik – </w:t>
      </w:r>
      <w:r w:rsidRPr="00EB10AB">
        <w:rPr>
          <w:rFonts w:ascii="Times New Roman" w:hAnsi="Times New Roman" w:cs="Times New Roman"/>
        </w:rPr>
        <w:t>https://lehrerfortbildung-bw.de/u_sprachlit/deutsch/bs/bej/grammatik.</w:t>
      </w:r>
    </w:p>
    <w:p w:rsidR="0090595B" w:rsidRDefault="0090595B" w:rsidP="0090595B">
      <w:pPr>
        <w:pStyle w:val="Listenabsatz"/>
        <w:numPr>
          <w:ilvl w:val="0"/>
          <w:numId w:val="11"/>
        </w:numPr>
        <w:jc w:val="both"/>
        <w:rPr>
          <w:rFonts w:ascii="Times New Roman" w:hAnsi="Times New Roman" w:cs="Times New Roman"/>
        </w:rPr>
      </w:pPr>
      <w:r w:rsidRPr="000C0FE2">
        <w:rPr>
          <w:rFonts w:ascii="Times New Roman" w:hAnsi="Times New Roman" w:cs="Times New Roman"/>
        </w:rPr>
        <w:t>FörMig</w:t>
      </w:r>
      <w:r w:rsidR="00062A23">
        <w:rPr>
          <w:rFonts w:ascii="Times New Roman" w:hAnsi="Times New Roman" w:cs="Times New Roman"/>
        </w:rPr>
        <w:t xml:space="preserve"> Stolpersteine</w:t>
      </w:r>
      <w:r w:rsidRPr="000C0FE2">
        <w:rPr>
          <w:rFonts w:ascii="Times New Roman" w:hAnsi="Times New Roman" w:cs="Times New Roman"/>
        </w:rPr>
        <w:t xml:space="preserve"> – </w:t>
      </w:r>
      <w:r w:rsidR="00062A23" w:rsidRPr="00062A23">
        <w:rPr>
          <w:rFonts w:ascii="Times New Roman" w:hAnsi="Times New Roman" w:cs="Times New Roman"/>
        </w:rPr>
        <w:t>http://www.foermig-berlin.de/materialien/Stolpersteine.pdf</w:t>
      </w:r>
      <w:r w:rsidR="00894632" w:rsidRPr="000C0FE2">
        <w:rPr>
          <w:rFonts w:ascii="Times New Roman" w:hAnsi="Times New Roman" w:cs="Times New Roman"/>
        </w:rPr>
        <w:t>.</w:t>
      </w:r>
    </w:p>
    <w:p w:rsidR="00062A23" w:rsidRDefault="00062A23" w:rsidP="00062A23">
      <w:pPr>
        <w:pStyle w:val="Listenabsatz"/>
        <w:numPr>
          <w:ilvl w:val="0"/>
          <w:numId w:val="11"/>
        </w:numPr>
        <w:rPr>
          <w:rFonts w:ascii="Times New Roman" w:hAnsi="Times New Roman" w:cs="Times New Roman"/>
        </w:rPr>
      </w:pPr>
      <w:r>
        <w:rPr>
          <w:rFonts w:ascii="Times New Roman" w:hAnsi="Times New Roman" w:cs="Times New Roman"/>
        </w:rPr>
        <w:t xml:space="preserve">FörMig Operatoren – </w:t>
      </w:r>
      <w:r w:rsidRPr="005272BF">
        <w:rPr>
          <w:rFonts w:ascii="Times New Roman" w:hAnsi="Times New Roman" w:cs="Times New Roman"/>
        </w:rPr>
        <w:t>https://li.hamburg.de/contentblob/3861102/a5ab13f2bafc923db677dbfadbc27beb/data/pdf-durchgaengige-sprachbildung-am-beispiel-der-operatoren.pdf</w:t>
      </w:r>
      <w:r>
        <w:rPr>
          <w:rFonts w:ascii="Times New Roman" w:hAnsi="Times New Roman" w:cs="Times New Roman"/>
        </w:rPr>
        <w:t>.</w:t>
      </w:r>
    </w:p>
    <w:p w:rsidR="001C55E6" w:rsidRPr="00DE5FF7" w:rsidRDefault="001C55E6">
      <w:pPr>
        <w:pStyle w:val="Listenabsatz"/>
        <w:numPr>
          <w:ilvl w:val="0"/>
          <w:numId w:val="11"/>
        </w:numPr>
        <w:jc w:val="both"/>
        <w:rPr>
          <w:rFonts w:ascii="Times New Roman" w:hAnsi="Times New Roman" w:cs="Times New Roman"/>
        </w:rPr>
      </w:pPr>
      <w:r w:rsidRPr="00163F5A">
        <w:rPr>
          <w:rFonts w:ascii="Times New Roman" w:hAnsi="Times New Roman" w:cs="Times New Roman"/>
        </w:rPr>
        <w:t>Individuelle Unterstützung, Nachteilsausgleich</w:t>
      </w:r>
      <w:r w:rsidR="00DF69E9">
        <w:rPr>
          <w:rFonts w:ascii="Times New Roman" w:hAnsi="Times New Roman" w:cs="Times New Roman"/>
        </w:rPr>
        <w:t xml:space="preserve"> (</w:t>
      </w:r>
      <w:r w:rsidR="00DF69E9" w:rsidRPr="00DE5FF7">
        <w:rPr>
          <w:rFonts w:ascii="Times New Roman" w:hAnsi="Times New Roman" w:cs="Times New Roman"/>
        </w:rPr>
        <w:t>ISB</w:t>
      </w:r>
      <w:r w:rsidR="00DF69E9">
        <w:rPr>
          <w:rFonts w:ascii="Times New Roman" w:hAnsi="Times New Roman" w:cs="Times New Roman"/>
        </w:rPr>
        <w:t>)</w:t>
      </w:r>
      <w:r w:rsidRPr="00163F5A">
        <w:rPr>
          <w:rFonts w:ascii="Times New Roman" w:hAnsi="Times New Roman" w:cs="Times New Roman"/>
        </w:rPr>
        <w:t xml:space="preserve">, Notenschutz – </w:t>
      </w:r>
      <w:r w:rsidRPr="00DE5FF7">
        <w:rPr>
          <w:rFonts w:ascii="Times New Roman" w:hAnsi="Times New Roman" w:cs="Times New Roman"/>
        </w:rPr>
        <w:t>https://www.isb.bayern.de/schulartspezifisches/materialien/nachteilsausgleich-notenschutz/.</w:t>
      </w:r>
    </w:p>
    <w:p w:rsidR="007534F7" w:rsidRPr="00163F5A" w:rsidRDefault="00D5211E" w:rsidP="00F331D3">
      <w:pPr>
        <w:pStyle w:val="Listenabsatz"/>
        <w:numPr>
          <w:ilvl w:val="0"/>
          <w:numId w:val="11"/>
        </w:numPr>
        <w:jc w:val="both"/>
        <w:rPr>
          <w:rStyle w:val="Hyperlink"/>
          <w:rFonts w:ascii="Times New Roman" w:hAnsi="Times New Roman" w:cs="Times New Roman"/>
          <w:color w:val="auto"/>
        </w:rPr>
      </w:pPr>
      <w:r w:rsidRPr="00163F5A">
        <w:rPr>
          <w:rFonts w:ascii="Times New Roman" w:hAnsi="Times New Roman" w:cs="Times New Roman"/>
        </w:rPr>
        <w:t xml:space="preserve">Josef Leisen – </w:t>
      </w:r>
      <w:r w:rsidR="007534F7" w:rsidRPr="00163F5A">
        <w:rPr>
          <w:rFonts w:ascii="Times New Roman" w:hAnsi="Times New Roman" w:cs="Times New Roman"/>
        </w:rPr>
        <w:t>http://www.sprachsensiblerfachunterricht.de/</w:t>
      </w:r>
      <w:r w:rsidR="00894632" w:rsidRPr="00163F5A">
        <w:rPr>
          <w:rFonts w:ascii="Times New Roman" w:hAnsi="Times New Roman" w:cs="Times New Roman"/>
        </w:rPr>
        <w:t>.</w:t>
      </w:r>
    </w:p>
    <w:p w:rsidR="003907B8" w:rsidRDefault="003907B8" w:rsidP="008C767D">
      <w:pPr>
        <w:pStyle w:val="Listenabsatz"/>
        <w:jc w:val="both"/>
        <w:rPr>
          <w:rFonts w:ascii="Times New Roman" w:hAnsi="Times New Roman" w:cs="Times New Roman"/>
        </w:rPr>
      </w:pPr>
      <w:bookmarkStart w:id="1" w:name="_Hlk66454793"/>
    </w:p>
    <w:p w:rsidR="00ED0315" w:rsidRPr="008C767D" w:rsidRDefault="00ED0315" w:rsidP="008C767D">
      <w:pPr>
        <w:pStyle w:val="Listenabsatz"/>
        <w:numPr>
          <w:ilvl w:val="0"/>
          <w:numId w:val="11"/>
        </w:numPr>
        <w:jc w:val="both"/>
        <w:rPr>
          <w:rFonts w:ascii="Times New Roman" w:hAnsi="Times New Roman" w:cs="Times New Roman"/>
        </w:rPr>
      </w:pPr>
      <w:r w:rsidRPr="008C767D">
        <w:rPr>
          <w:rFonts w:ascii="Times New Roman" w:hAnsi="Times New Roman" w:cs="Times New Roman"/>
        </w:rPr>
        <w:t>Ahrenholz, Bernt (2008): Erstsprache - Zweitsprache - Fremdsprache. In: Ahrenholz, Bernt</w:t>
      </w:r>
      <w:r w:rsidR="000155D4" w:rsidRPr="008C767D">
        <w:rPr>
          <w:rFonts w:ascii="Times New Roman" w:hAnsi="Times New Roman" w:cs="Times New Roman"/>
        </w:rPr>
        <w:t xml:space="preserve">; </w:t>
      </w:r>
      <w:r w:rsidRPr="008C767D">
        <w:rPr>
          <w:rFonts w:ascii="Times New Roman" w:hAnsi="Times New Roman" w:cs="Times New Roman"/>
        </w:rPr>
        <w:t xml:space="preserve">Oomen-Welke, Ingelore (Hrsg.): Deutsch als Zweitsprache. (Deutschunterricht in Theorie und Praxis, Handbuch in 11 Bänden, </w:t>
      </w:r>
      <w:r w:rsidR="00624C5C" w:rsidRPr="008C767D">
        <w:rPr>
          <w:rFonts w:ascii="Times New Roman" w:hAnsi="Times New Roman" w:cs="Times New Roman"/>
        </w:rPr>
        <w:t>h</w:t>
      </w:r>
      <w:r w:rsidRPr="008C767D">
        <w:rPr>
          <w:rFonts w:ascii="Times New Roman" w:hAnsi="Times New Roman" w:cs="Times New Roman"/>
        </w:rPr>
        <w:t>rsg. v. Winfried Ulrich, Bd. 9) Baltmannsweiler: Schneider Hohengehren, S. 2-15.</w:t>
      </w:r>
    </w:p>
    <w:p w:rsidR="00ED0315" w:rsidRPr="008C767D" w:rsidRDefault="00ED0315" w:rsidP="008C767D">
      <w:pPr>
        <w:pStyle w:val="Listenabsatz"/>
        <w:numPr>
          <w:ilvl w:val="0"/>
          <w:numId w:val="11"/>
        </w:numPr>
        <w:jc w:val="both"/>
        <w:rPr>
          <w:rFonts w:ascii="Times New Roman" w:hAnsi="Times New Roman" w:cs="Times New Roman"/>
        </w:rPr>
      </w:pPr>
      <w:r w:rsidRPr="008C767D">
        <w:rPr>
          <w:rFonts w:ascii="Times New Roman" w:hAnsi="Times New Roman" w:cs="Times New Roman"/>
        </w:rPr>
        <w:t>Ahrenholz, Bernt (2017): Sprache in der Wissensvermittlung und Wissensaneignung im schulischen Fachunterricht. In: Lütke, Beate; Petersen, Inger &amp; Tajmel, Tanja (Hrsg.): Fachintegrierte Sprachbildung. Forschung, Theoriebildung und Konzepte für die Unterrichtspraxis. Berlin, Boston: De Gruyter, S. 1-31.</w:t>
      </w:r>
    </w:p>
    <w:bookmarkEnd w:id="1"/>
    <w:p w:rsidR="00ED0315" w:rsidRPr="008C767D" w:rsidRDefault="00ED0315" w:rsidP="008C767D">
      <w:pPr>
        <w:pStyle w:val="Listenabsatz"/>
        <w:numPr>
          <w:ilvl w:val="0"/>
          <w:numId w:val="11"/>
        </w:numPr>
        <w:jc w:val="both"/>
        <w:rPr>
          <w:rFonts w:ascii="Times New Roman" w:hAnsi="Times New Roman" w:cs="Times New Roman"/>
        </w:rPr>
      </w:pPr>
      <w:r w:rsidRPr="008C767D">
        <w:rPr>
          <w:rFonts w:ascii="Times New Roman" w:hAnsi="Times New Roman" w:cs="Times New Roman"/>
        </w:rPr>
        <w:t>Barkow, Ingrid (2013): Schreiben vor der Schrift – Frühe Literalität und Kritzeln. Stuttgart: Fillibach.</w:t>
      </w:r>
    </w:p>
    <w:p w:rsidR="00ED0315" w:rsidRPr="008C767D" w:rsidRDefault="00ED0315" w:rsidP="008C767D">
      <w:pPr>
        <w:pStyle w:val="Listenabsatz"/>
        <w:numPr>
          <w:ilvl w:val="0"/>
          <w:numId w:val="11"/>
        </w:numPr>
        <w:jc w:val="both"/>
        <w:rPr>
          <w:rFonts w:ascii="Times New Roman" w:hAnsi="Times New Roman" w:cs="Times New Roman"/>
        </w:rPr>
      </w:pPr>
      <w:r w:rsidRPr="008C767D">
        <w:rPr>
          <w:rFonts w:ascii="Times New Roman" w:hAnsi="Times New Roman" w:cs="Times New Roman"/>
        </w:rPr>
        <w:t>Bickes, Hans; Pauli, Ute (2009): Erst- und Zweitspracherwerb. Paderborn: Wilhelm Fink.</w:t>
      </w:r>
    </w:p>
    <w:p w:rsidR="00ED0315" w:rsidRPr="008C767D" w:rsidRDefault="00ED0315" w:rsidP="008C767D">
      <w:pPr>
        <w:pStyle w:val="Listenabsatz"/>
        <w:numPr>
          <w:ilvl w:val="0"/>
          <w:numId w:val="11"/>
        </w:numPr>
        <w:jc w:val="both"/>
        <w:rPr>
          <w:rFonts w:ascii="Times New Roman" w:hAnsi="Times New Roman" w:cs="Times New Roman"/>
        </w:rPr>
      </w:pPr>
      <w:r w:rsidRPr="008C767D">
        <w:rPr>
          <w:rFonts w:ascii="Times New Roman" w:hAnsi="Times New Roman" w:cs="Times New Roman"/>
        </w:rPr>
        <w:t>Chudaske, Jana (2012): Sprache, Migration und schulfachliche Leistung. Einfluss sprachlicher Kompetenz auf Lese-, Rechtschreib- und Mathematikleistungen. Wiesbaden: VS Verlag.</w:t>
      </w:r>
    </w:p>
    <w:p w:rsidR="00ED0315" w:rsidRPr="008C767D" w:rsidRDefault="00ED0315" w:rsidP="008C767D">
      <w:pPr>
        <w:pStyle w:val="Listenabsatz"/>
        <w:numPr>
          <w:ilvl w:val="0"/>
          <w:numId w:val="11"/>
        </w:numPr>
        <w:jc w:val="both"/>
        <w:rPr>
          <w:rFonts w:ascii="Times New Roman" w:hAnsi="Times New Roman" w:cs="Times New Roman"/>
        </w:rPr>
      </w:pPr>
      <w:r w:rsidRPr="008C767D">
        <w:rPr>
          <w:rFonts w:ascii="Times New Roman" w:hAnsi="Times New Roman" w:cs="Times New Roman"/>
        </w:rPr>
        <w:t xml:space="preserve">Czinglar, Christine (2019): Der Faktor Alter im Zweitspracherwerb: </w:t>
      </w:r>
      <w:r w:rsidR="002924B4" w:rsidRPr="008C767D">
        <w:rPr>
          <w:rFonts w:ascii="Times New Roman" w:hAnsi="Times New Roman" w:cs="Times New Roman"/>
        </w:rPr>
        <w:t>E</w:t>
      </w:r>
      <w:r w:rsidRPr="008C767D">
        <w:rPr>
          <w:rFonts w:ascii="Times New Roman" w:hAnsi="Times New Roman" w:cs="Times New Roman"/>
        </w:rPr>
        <w:t>in Zusammenspiel individueller und sozialer Einflussfaktoren. In: Ender, Andrea; Greiner, Ulrike; Strasser, Margareta (Hrsg.): Deutsch im mehrsprachigen Umfeld. Sprachkompetenzen begreifen, erfassen, fördern in der Sekundarstufe. Hannover: Klett/Kallmeyer.</w:t>
      </w:r>
    </w:p>
    <w:p w:rsidR="00ED0315" w:rsidRPr="008C767D" w:rsidRDefault="00ED0315" w:rsidP="008C767D">
      <w:pPr>
        <w:pStyle w:val="Listenabsatz"/>
        <w:numPr>
          <w:ilvl w:val="0"/>
          <w:numId w:val="11"/>
        </w:numPr>
        <w:jc w:val="both"/>
        <w:rPr>
          <w:rFonts w:ascii="Times New Roman" w:hAnsi="Times New Roman" w:cs="Times New Roman"/>
        </w:rPr>
      </w:pPr>
      <w:r w:rsidRPr="008C767D">
        <w:rPr>
          <w:rFonts w:ascii="Times New Roman" w:hAnsi="Times New Roman" w:cs="Times New Roman"/>
        </w:rPr>
        <w:t>Czinglar, Christine; Schumacher, Anne-Christin; Mirova, Farzona; Faseli, Sarah (2020): Lit-L1-L2: Ein Instrument zur Einschätzung literaler Kompetenzen von neu zugewanderten Jugendlichen in der L1 Dari und der L2 Deutsch. Informationen Deutsch als Fremdsprache, 47</w:t>
      </w:r>
      <w:r w:rsidR="00624C5C" w:rsidRPr="008C767D">
        <w:rPr>
          <w:rFonts w:ascii="Times New Roman" w:hAnsi="Times New Roman" w:cs="Times New Roman"/>
        </w:rPr>
        <w:t xml:space="preserve"> </w:t>
      </w:r>
      <w:r w:rsidRPr="008C767D">
        <w:rPr>
          <w:rFonts w:ascii="Times New Roman" w:hAnsi="Times New Roman" w:cs="Times New Roman"/>
        </w:rPr>
        <w:t>(4), S. 376-391.</w:t>
      </w:r>
    </w:p>
    <w:p w:rsidR="00ED0315" w:rsidRPr="008C767D" w:rsidRDefault="00ED0315" w:rsidP="008C767D">
      <w:pPr>
        <w:pStyle w:val="Listenabsatz"/>
        <w:numPr>
          <w:ilvl w:val="0"/>
          <w:numId w:val="11"/>
        </w:numPr>
        <w:jc w:val="both"/>
        <w:rPr>
          <w:rFonts w:ascii="Times New Roman" w:hAnsi="Times New Roman" w:cs="Times New Roman"/>
        </w:rPr>
      </w:pPr>
      <w:r w:rsidRPr="008C767D">
        <w:rPr>
          <w:rFonts w:ascii="Times New Roman" w:hAnsi="Times New Roman" w:cs="Times New Roman"/>
        </w:rPr>
        <w:t>Dimroth, Christine; Haberzettl, Stefanie (2008): Je älter desto besser. Lernen Kinder Deutsch als Zweitsprache schneller als Deutsch als Erstsprache</w:t>
      </w:r>
      <w:r w:rsidR="00C60627" w:rsidRPr="008C767D">
        <w:rPr>
          <w:rFonts w:ascii="Times New Roman" w:hAnsi="Times New Roman" w:cs="Times New Roman"/>
        </w:rPr>
        <w:t>?</w:t>
      </w:r>
      <w:r w:rsidRPr="008C767D">
        <w:rPr>
          <w:rFonts w:ascii="Times New Roman" w:hAnsi="Times New Roman" w:cs="Times New Roman"/>
        </w:rPr>
        <w:t xml:space="preserve"> In Ahrenholz, Bernt; Brederl, Ursula; Klein, Wolfgang; Rost-Roth, Martina; Skiba, Romuald (Hrsg.): Empirische Forschung und Theoriebildung. Beiträge aus der Soziolinguistik, Gesprochene-Sprache-Forschung und Zweitspracherwerbsforschung. Frankfurt: Peter Lang. S. 227-239. </w:t>
      </w:r>
    </w:p>
    <w:p w:rsidR="00ED0315" w:rsidRPr="008C767D" w:rsidRDefault="00ED0315" w:rsidP="008C767D">
      <w:pPr>
        <w:pStyle w:val="Listenabsatz"/>
        <w:numPr>
          <w:ilvl w:val="0"/>
          <w:numId w:val="11"/>
        </w:numPr>
        <w:jc w:val="both"/>
        <w:rPr>
          <w:rFonts w:ascii="Times New Roman" w:hAnsi="Times New Roman" w:cs="Times New Roman"/>
        </w:rPr>
      </w:pPr>
      <w:r w:rsidRPr="008C767D">
        <w:rPr>
          <w:rFonts w:ascii="Times New Roman" w:hAnsi="Times New Roman" w:cs="Times New Roman"/>
        </w:rPr>
        <w:lastRenderedPageBreak/>
        <w:t xml:space="preserve">Dreke, Michael &amp; Mitterhuber, Dieter (2012): Durchgängige Sprachbildung am Beispiel der Operatoren. Methodensammlung mit 36 Aktivitäten – Grundschule bis Sekundarstufe II., </w:t>
      </w:r>
      <w:proofErr w:type="spellStart"/>
      <w:r w:rsidRPr="008C767D">
        <w:rPr>
          <w:rFonts w:ascii="Times New Roman" w:hAnsi="Times New Roman" w:cs="Times New Roman"/>
        </w:rPr>
        <w:t>FörMig</w:t>
      </w:r>
      <w:proofErr w:type="spellEnd"/>
      <w:r w:rsidRPr="008C767D">
        <w:rPr>
          <w:rFonts w:ascii="Times New Roman" w:hAnsi="Times New Roman" w:cs="Times New Roman"/>
        </w:rPr>
        <w:t>:</w:t>
      </w:r>
      <w:r w:rsidR="003907B8">
        <w:rPr>
          <w:rFonts w:ascii="Times New Roman" w:hAnsi="Times New Roman" w:cs="Times New Roman"/>
        </w:rPr>
        <w:t xml:space="preserve"> </w:t>
      </w:r>
      <w:r w:rsidRPr="008C767D">
        <w:rPr>
          <w:rFonts w:ascii="Times New Roman" w:hAnsi="Times New Roman" w:cs="Times New Roman"/>
        </w:rPr>
        <w:t xml:space="preserve">Hamburg. https://li.hamburg.de/contentblob/3861102/a5ab13f2bafc923db677dbfadbc27beb/data/pdf-durchgaengige-sprachbildung-am-beispiel-der-operatoren.pdf </w:t>
      </w:r>
    </w:p>
    <w:p w:rsidR="00ED0315" w:rsidRPr="008C767D" w:rsidRDefault="00ED0315" w:rsidP="008C767D">
      <w:pPr>
        <w:pStyle w:val="Listenabsatz"/>
        <w:numPr>
          <w:ilvl w:val="0"/>
          <w:numId w:val="11"/>
        </w:numPr>
        <w:jc w:val="both"/>
        <w:rPr>
          <w:rFonts w:ascii="Times New Roman" w:hAnsi="Times New Roman" w:cs="Times New Roman"/>
        </w:rPr>
      </w:pPr>
      <w:r w:rsidRPr="008C767D">
        <w:rPr>
          <w:rFonts w:ascii="Times New Roman" w:hAnsi="Times New Roman" w:cs="Times New Roman"/>
        </w:rPr>
        <w:t>Feilke, Helmuth (2012): Bildungssprachliche Kompetenzen – fördern und entwickeln. Basisartikel. In: Praxis Deutsch, H. 233, S. 4–13.</w:t>
      </w:r>
    </w:p>
    <w:p w:rsidR="00ED0315" w:rsidRPr="008C767D" w:rsidRDefault="00ED0315" w:rsidP="008C767D">
      <w:pPr>
        <w:pStyle w:val="Listenabsatz"/>
        <w:numPr>
          <w:ilvl w:val="0"/>
          <w:numId w:val="11"/>
        </w:numPr>
        <w:jc w:val="both"/>
        <w:rPr>
          <w:rFonts w:ascii="Times New Roman" w:hAnsi="Times New Roman" w:cs="Times New Roman"/>
        </w:rPr>
      </w:pPr>
      <w:r w:rsidRPr="008C767D">
        <w:rPr>
          <w:rFonts w:ascii="Times New Roman" w:eastAsia="Times New Roman" w:hAnsi="Times New Roman" w:cs="Times New Roman"/>
          <w:lang w:eastAsia="de-DE"/>
        </w:rPr>
        <w:t xml:space="preserve">Föhr, Doris (2018): Bildungssprache im Zweitspracherwerb. </w:t>
      </w:r>
      <w:r w:rsidRPr="008C767D">
        <w:rPr>
          <w:rFonts w:ascii="Times New Roman" w:hAnsi="Times New Roman" w:cs="Times New Roman"/>
        </w:rPr>
        <w:t xml:space="preserve">In: </w:t>
      </w:r>
      <w:r w:rsidRPr="005F2912">
        <w:rPr>
          <w:rStyle w:val="Hervorhebung"/>
          <w:rFonts w:ascii="Times New Roman" w:hAnsi="Times New Roman" w:cs="Times New Roman"/>
          <w:i w:val="0"/>
          <w:iCs w:val="0"/>
        </w:rPr>
        <w:t>Fremdsprache Deutsch</w:t>
      </w:r>
      <w:r w:rsidRPr="008C767D">
        <w:rPr>
          <w:rFonts w:ascii="Times New Roman" w:hAnsi="Times New Roman" w:cs="Times New Roman"/>
        </w:rPr>
        <w:t xml:space="preserve"> 58, </w:t>
      </w:r>
      <w:r w:rsidR="006A21D3" w:rsidRPr="008C767D">
        <w:rPr>
          <w:rFonts w:ascii="Times New Roman" w:hAnsi="Times New Roman" w:cs="Times New Roman"/>
        </w:rPr>
        <w:t xml:space="preserve">Zeitschrift für die Praxis des Deutschunterrichts, </w:t>
      </w:r>
      <w:r w:rsidRPr="008C767D">
        <w:rPr>
          <w:rFonts w:ascii="Times New Roman" w:hAnsi="Times New Roman" w:cs="Times New Roman"/>
        </w:rPr>
        <w:t>S. 6-9.</w:t>
      </w:r>
    </w:p>
    <w:p w:rsidR="00ED0315" w:rsidRPr="008C767D" w:rsidRDefault="00ED0315" w:rsidP="008C767D">
      <w:pPr>
        <w:pStyle w:val="Listenabsatz"/>
        <w:numPr>
          <w:ilvl w:val="0"/>
          <w:numId w:val="11"/>
        </w:numPr>
        <w:jc w:val="both"/>
        <w:rPr>
          <w:rFonts w:ascii="Times New Roman" w:hAnsi="Times New Roman" w:cs="Times New Roman"/>
        </w:rPr>
      </w:pPr>
      <w:r w:rsidRPr="008C767D">
        <w:rPr>
          <w:rFonts w:ascii="Times New Roman" w:hAnsi="Times New Roman" w:cs="Times New Roman"/>
        </w:rPr>
        <w:t>Fürstenau, Sara; Niedrig, Heike (2018): Unterricht mit neu zugewanderten Schülerinnen und Schülern. Wie Praktiken der Mehrsprachigkeit für das Lernen genutzt werden können. In: von Dewitz, Nora &amp; Terhart, Henrike</w:t>
      </w:r>
      <w:r w:rsidR="006A21D3" w:rsidRPr="008C767D">
        <w:rPr>
          <w:rFonts w:ascii="Times New Roman" w:hAnsi="Times New Roman" w:cs="Times New Roman"/>
        </w:rPr>
        <w:t>;</w:t>
      </w:r>
      <w:r w:rsidRPr="008C767D">
        <w:rPr>
          <w:rFonts w:ascii="Times New Roman" w:hAnsi="Times New Roman" w:cs="Times New Roman"/>
        </w:rPr>
        <w:t xml:space="preserve"> Massumi, Mona (Hrsg.): Neuzuwanderung und Bildung. Eine interdisziplinäre Perspektive auf Übergänge in das deutsche Bildungssystem. Weinheim: Beltz. S. 214-230.</w:t>
      </w:r>
    </w:p>
    <w:p w:rsidR="00ED0315" w:rsidRPr="008C767D" w:rsidRDefault="00ED0315" w:rsidP="008C767D">
      <w:pPr>
        <w:pStyle w:val="Listenabsatz"/>
        <w:numPr>
          <w:ilvl w:val="0"/>
          <w:numId w:val="11"/>
        </w:numPr>
        <w:jc w:val="both"/>
        <w:rPr>
          <w:rFonts w:ascii="Times New Roman" w:hAnsi="Times New Roman" w:cs="Times New Roman"/>
        </w:rPr>
      </w:pPr>
      <w:r w:rsidRPr="008C767D">
        <w:rPr>
          <w:rFonts w:ascii="Times New Roman" w:hAnsi="Times New Roman" w:cs="Times New Roman"/>
        </w:rPr>
        <w:t xml:space="preserve">Gamper, Jana &amp; Schroeder, Christoph (2016): Sprachliche Bildung für Neuzugewanderte. Ein Plädoyer für einen erwerbssequentiellen Ansatz. In: </w:t>
      </w:r>
      <w:r w:rsidR="00AB6E47" w:rsidRPr="008C767D">
        <w:rPr>
          <w:rFonts w:ascii="Times New Roman" w:hAnsi="Times New Roman" w:cs="Times New Roman"/>
        </w:rPr>
        <w:t>Osnabrücker Beiträge zur Sprachtheorie (</w:t>
      </w:r>
      <w:r w:rsidRPr="008C767D">
        <w:rPr>
          <w:rFonts w:ascii="Times New Roman" w:hAnsi="Times New Roman" w:cs="Times New Roman"/>
        </w:rPr>
        <w:t>OBST</w:t>
      </w:r>
      <w:r w:rsidR="00AB6E47" w:rsidRPr="008C767D">
        <w:rPr>
          <w:rFonts w:ascii="Times New Roman" w:hAnsi="Times New Roman" w:cs="Times New Roman"/>
        </w:rPr>
        <w:t>)</w:t>
      </w:r>
      <w:r w:rsidRPr="008C767D">
        <w:rPr>
          <w:rFonts w:ascii="Times New Roman" w:hAnsi="Times New Roman" w:cs="Times New Roman"/>
        </w:rPr>
        <w:t xml:space="preserve"> 89, S. 217-230.</w:t>
      </w:r>
    </w:p>
    <w:p w:rsidR="00ED0315" w:rsidRPr="008C767D" w:rsidRDefault="00ED0315" w:rsidP="008C767D">
      <w:pPr>
        <w:pStyle w:val="Listenabsatz"/>
        <w:numPr>
          <w:ilvl w:val="0"/>
          <w:numId w:val="11"/>
        </w:numPr>
        <w:jc w:val="both"/>
        <w:rPr>
          <w:rFonts w:ascii="Times New Roman" w:hAnsi="Times New Roman" w:cs="Times New Roman"/>
        </w:rPr>
      </w:pPr>
      <w:r w:rsidRPr="008C767D">
        <w:rPr>
          <w:rFonts w:ascii="Times New Roman" w:hAnsi="Times New Roman" w:cs="Times New Roman"/>
        </w:rPr>
        <w:t xml:space="preserve">Gamper, Jana (2016): Deutsch als Zweitsprache. In: Zeitschrift </w:t>
      </w:r>
      <w:r w:rsidR="00AB6E47" w:rsidRPr="008C767D">
        <w:rPr>
          <w:rFonts w:ascii="Times New Roman" w:hAnsi="Times New Roman" w:cs="Times New Roman"/>
        </w:rPr>
        <w:t>U</w:t>
      </w:r>
      <w:r w:rsidRPr="008C767D">
        <w:rPr>
          <w:rFonts w:ascii="Times New Roman" w:hAnsi="Times New Roman" w:cs="Times New Roman"/>
        </w:rPr>
        <w:t xml:space="preserve">nterstützte Kommunikation 3, S. 10-17. </w:t>
      </w:r>
    </w:p>
    <w:p w:rsidR="0094379E" w:rsidRPr="008C767D" w:rsidRDefault="0094379E" w:rsidP="008C767D">
      <w:pPr>
        <w:pStyle w:val="Listenabsatz"/>
        <w:numPr>
          <w:ilvl w:val="0"/>
          <w:numId w:val="11"/>
        </w:numPr>
        <w:jc w:val="both"/>
        <w:rPr>
          <w:rFonts w:ascii="Times New Roman" w:hAnsi="Times New Roman" w:cs="Times New Roman"/>
        </w:rPr>
      </w:pPr>
      <w:r w:rsidRPr="008C767D">
        <w:rPr>
          <w:rFonts w:ascii="Times New Roman" w:hAnsi="Times New Roman" w:cs="Times New Roman"/>
        </w:rPr>
        <w:t>Gamper, Jana; Steinbock, Doroth</w:t>
      </w:r>
      <w:r w:rsidR="00AB6E47" w:rsidRPr="008C767D">
        <w:rPr>
          <w:rFonts w:ascii="Times New Roman" w:hAnsi="Times New Roman" w:cs="Times New Roman"/>
        </w:rPr>
        <w:t>é</w:t>
      </w:r>
      <w:r w:rsidRPr="008C767D">
        <w:rPr>
          <w:rFonts w:ascii="Times New Roman" w:hAnsi="Times New Roman" w:cs="Times New Roman"/>
        </w:rPr>
        <w:t>e; Gutzmann, Marion; Schroeder, Christoph; Stölting, Galina; Noack, Christina; Mezger, Verena (2017): Curriculare Grundlagen Deutsch als Zweitsprache. Ministerium für Bildung, Jugend und Sport</w:t>
      </w:r>
      <w:r w:rsidR="00AB6E47" w:rsidRPr="008C767D">
        <w:rPr>
          <w:rFonts w:ascii="Times New Roman" w:hAnsi="Times New Roman" w:cs="Times New Roman"/>
        </w:rPr>
        <w:t xml:space="preserve"> des Landes Brandenburg (</w:t>
      </w:r>
      <w:r w:rsidR="00892BF4" w:rsidRPr="008C767D">
        <w:rPr>
          <w:rFonts w:ascii="Times New Roman" w:hAnsi="Times New Roman" w:cs="Times New Roman"/>
        </w:rPr>
        <w:t>h</w:t>
      </w:r>
      <w:r w:rsidR="00AB6E47" w:rsidRPr="008C767D">
        <w:rPr>
          <w:rFonts w:ascii="Times New Roman" w:hAnsi="Times New Roman" w:cs="Times New Roman"/>
        </w:rPr>
        <w:t>rsg.</w:t>
      </w:r>
      <w:r w:rsidR="00AB6E47" w:rsidRPr="008C767D" w:rsidDel="00AB6E47">
        <w:rPr>
          <w:rFonts w:ascii="Times New Roman" w:hAnsi="Times New Roman" w:cs="Times New Roman"/>
        </w:rPr>
        <w:t xml:space="preserve"> </w:t>
      </w:r>
      <w:r w:rsidR="00AB6E47" w:rsidRPr="008C767D">
        <w:rPr>
          <w:rFonts w:ascii="Times New Roman" w:hAnsi="Times New Roman" w:cs="Times New Roman"/>
        </w:rPr>
        <w:t>u</w:t>
      </w:r>
      <w:r w:rsidRPr="008C767D">
        <w:rPr>
          <w:rFonts w:ascii="Times New Roman" w:hAnsi="Times New Roman" w:cs="Times New Roman"/>
        </w:rPr>
        <w:t>nter Mitarbeit von Carina Cescotti)</w:t>
      </w:r>
      <w:r w:rsidR="00AB6E47" w:rsidRPr="008C767D">
        <w:rPr>
          <w:rFonts w:ascii="Times New Roman" w:hAnsi="Times New Roman" w:cs="Times New Roman"/>
        </w:rPr>
        <w:t>.</w:t>
      </w:r>
      <w:r w:rsidRPr="008C767D">
        <w:rPr>
          <w:rFonts w:ascii="Times New Roman" w:hAnsi="Times New Roman" w:cs="Times New Roman"/>
        </w:rPr>
        <w:t xml:space="preserve"> https://bildungsserver.berlin-brandenburg.de/fileadmin/bbb/themen/sprachbildung/Durchgaengige_Sprachbildung/Publikationen_sprachbildung/DaZ-Curriculare_Grundlagen.pdf </w:t>
      </w:r>
    </w:p>
    <w:p w:rsidR="00ED0315" w:rsidRPr="008C767D" w:rsidRDefault="00ED0315" w:rsidP="008C767D">
      <w:pPr>
        <w:pStyle w:val="Listenabsatz"/>
        <w:numPr>
          <w:ilvl w:val="0"/>
          <w:numId w:val="11"/>
        </w:numPr>
        <w:jc w:val="both"/>
        <w:rPr>
          <w:rFonts w:ascii="Times New Roman" w:hAnsi="Times New Roman" w:cs="Times New Roman"/>
        </w:rPr>
      </w:pPr>
      <w:r w:rsidRPr="008C767D">
        <w:rPr>
          <w:rFonts w:ascii="Times New Roman" w:hAnsi="Times New Roman" w:cs="Times New Roman"/>
        </w:rPr>
        <w:t>Gamper, Jana; Marx, Nicole; Röttger, Evelyn; Steinbock, Dorothée (2020): Deutsch für Seiteneinsteiger/innen. Informationen Deutsch als Fremdsprache, vol. 47 (4), S. 347-358.</w:t>
      </w:r>
    </w:p>
    <w:p w:rsidR="00ED0315" w:rsidRPr="005F2912" w:rsidRDefault="00ED0315" w:rsidP="008C767D">
      <w:pPr>
        <w:pStyle w:val="Listenabsatz"/>
        <w:numPr>
          <w:ilvl w:val="0"/>
          <w:numId w:val="11"/>
        </w:numPr>
        <w:jc w:val="both"/>
        <w:rPr>
          <w:rStyle w:val="Hyperlink"/>
          <w:rFonts w:ascii="Times New Roman" w:hAnsi="Times New Roman" w:cs="Times New Roman"/>
          <w:color w:val="auto"/>
        </w:rPr>
      </w:pPr>
      <w:r w:rsidRPr="008C767D">
        <w:rPr>
          <w:rFonts w:ascii="Times New Roman" w:hAnsi="Times New Roman" w:cs="Times New Roman"/>
        </w:rPr>
        <w:t>Gutzmann, Marion; Nodari, Claudio; Pols, Regina (2019): Deutsch als Zweitsprache. Didaktisches Begleitmaterial zu den Curricularen Grundlagen.  Ministerium für Bildung, Jugend und Sport</w:t>
      </w:r>
      <w:r w:rsidR="00AB6E47" w:rsidRPr="008C767D">
        <w:rPr>
          <w:rFonts w:ascii="Times New Roman" w:hAnsi="Times New Roman" w:cs="Times New Roman"/>
        </w:rPr>
        <w:t xml:space="preserve"> des Landes Brandenburg (Hrsg.)</w:t>
      </w:r>
      <w:r w:rsidRPr="008C767D">
        <w:rPr>
          <w:rFonts w:ascii="Times New Roman" w:hAnsi="Times New Roman" w:cs="Times New Roman"/>
        </w:rPr>
        <w:t>. https://bildungsserver.berlin-brandenburg.de/fileadmin/bbb/themen/sprachbildung/Durchgaengige_Sprachbildung/Publikationen_sprachbildung/Deutsch_als_Zweitsprache_WEB_2019_05_06.pdf</w:t>
      </w:r>
      <w:r w:rsidRPr="005F2912">
        <w:rPr>
          <w:rStyle w:val="Hyperlink"/>
          <w:rFonts w:ascii="Times New Roman" w:hAnsi="Times New Roman" w:cs="Times New Roman"/>
          <w:color w:val="auto"/>
          <w:u w:val="none"/>
        </w:rPr>
        <w:t xml:space="preserve"> </w:t>
      </w:r>
    </w:p>
    <w:p w:rsidR="00ED0315" w:rsidRPr="005F2912" w:rsidRDefault="00ED0315" w:rsidP="008C767D">
      <w:pPr>
        <w:pStyle w:val="Listenabsatz"/>
        <w:numPr>
          <w:ilvl w:val="0"/>
          <w:numId w:val="11"/>
        </w:numPr>
        <w:jc w:val="both"/>
        <w:rPr>
          <w:rStyle w:val="Hyperlink"/>
          <w:rFonts w:ascii="Times New Roman" w:hAnsi="Times New Roman" w:cs="Times New Roman"/>
          <w:color w:val="auto"/>
          <w:u w:val="none"/>
        </w:rPr>
      </w:pPr>
      <w:r w:rsidRPr="005F2912">
        <w:rPr>
          <w:rStyle w:val="Hyperlink"/>
          <w:rFonts w:ascii="Times New Roman" w:hAnsi="Times New Roman" w:cs="Times New Roman"/>
          <w:color w:val="auto"/>
          <w:u w:val="none"/>
        </w:rPr>
        <w:t>Hafenbrak, Bernd (2005): Einführung Mathematikdidaktik Kap. 4 Didaktische Prinzipien, WS 2004/2005.</w:t>
      </w:r>
      <w:r w:rsidR="00DF69E9" w:rsidRPr="005F2912">
        <w:rPr>
          <w:rStyle w:val="Hyperlink"/>
          <w:rFonts w:ascii="Times New Roman" w:hAnsi="Times New Roman" w:cs="Times New Roman"/>
          <w:color w:val="auto"/>
          <w:u w:val="none"/>
        </w:rPr>
        <w:t xml:space="preserve"> </w:t>
      </w:r>
      <w:r w:rsidRPr="005F2912">
        <w:rPr>
          <w:rStyle w:val="Hyperlink"/>
          <w:rFonts w:ascii="Times New Roman" w:hAnsi="Times New Roman" w:cs="Times New Roman"/>
          <w:color w:val="auto"/>
          <w:u w:val="none"/>
        </w:rPr>
        <w:t xml:space="preserve">https://ph-ooe.at/fileadmin/Daten_PHOOE/EIS/Erstes_Programmieren/Did06_04_36_.pdf </w:t>
      </w:r>
    </w:p>
    <w:p w:rsidR="00ED0315" w:rsidRPr="005F2912" w:rsidRDefault="00ED0315" w:rsidP="008C767D">
      <w:pPr>
        <w:pStyle w:val="Listenabsatz"/>
        <w:numPr>
          <w:ilvl w:val="0"/>
          <w:numId w:val="11"/>
        </w:numPr>
        <w:jc w:val="both"/>
        <w:rPr>
          <w:rStyle w:val="Hyperlink"/>
          <w:rFonts w:ascii="Times New Roman" w:hAnsi="Times New Roman" w:cs="Times New Roman"/>
        </w:rPr>
      </w:pPr>
      <w:r w:rsidRPr="008C767D">
        <w:rPr>
          <w:rFonts w:ascii="Times New Roman" w:hAnsi="Times New Roman" w:cs="Times New Roman"/>
        </w:rPr>
        <w:t>Havkic, Amra; Dohmann, Olga</w:t>
      </w:r>
      <w:r w:rsidR="00AB7FF4" w:rsidRPr="008C767D">
        <w:rPr>
          <w:rFonts w:ascii="Times New Roman" w:hAnsi="Times New Roman" w:cs="Times New Roman"/>
        </w:rPr>
        <w:t>;</w:t>
      </w:r>
      <w:r w:rsidRPr="008C767D">
        <w:rPr>
          <w:rFonts w:ascii="Times New Roman" w:hAnsi="Times New Roman" w:cs="Times New Roman"/>
        </w:rPr>
        <w:t xml:space="preserve"> Domenech, Madeleine; Niederhaus, Constanze (2018): Anforderungen und Ressourcen. Fachunterricht in der sogenannten Regelklasse berufsbildender Schulen aus der Perspektive neu zugewanderter Schülerinnen und Schüler. In: von Dewitz, Nora &amp; Terhart, Henrike</w:t>
      </w:r>
      <w:r w:rsidR="00AB7FF4" w:rsidRPr="008C767D">
        <w:rPr>
          <w:rFonts w:ascii="Times New Roman" w:hAnsi="Times New Roman" w:cs="Times New Roman"/>
        </w:rPr>
        <w:t>;</w:t>
      </w:r>
      <w:r w:rsidRPr="008C767D">
        <w:rPr>
          <w:rFonts w:ascii="Times New Roman" w:hAnsi="Times New Roman" w:cs="Times New Roman"/>
        </w:rPr>
        <w:t xml:space="preserve"> Massumi, Mona (Hrsg.)</w:t>
      </w:r>
      <w:r w:rsidR="00F75496" w:rsidRPr="008C767D">
        <w:rPr>
          <w:rFonts w:ascii="Times New Roman" w:hAnsi="Times New Roman" w:cs="Times New Roman"/>
        </w:rPr>
        <w:t>:</w:t>
      </w:r>
      <w:r w:rsidRPr="008C767D">
        <w:rPr>
          <w:rFonts w:ascii="Times New Roman" w:hAnsi="Times New Roman" w:cs="Times New Roman"/>
        </w:rPr>
        <w:t xml:space="preserve"> Neuzuwanderung und Bildung. Eine interdisziplinäre Perspektive auf Übergänge in das deutsche Bildungssystem. Weinheim: Beltz. S. 174-194.</w:t>
      </w:r>
    </w:p>
    <w:p w:rsidR="00ED0315" w:rsidRPr="005F2912" w:rsidRDefault="00ED0315" w:rsidP="008C767D">
      <w:pPr>
        <w:pStyle w:val="Listenabsatz"/>
        <w:numPr>
          <w:ilvl w:val="0"/>
          <w:numId w:val="11"/>
        </w:numPr>
        <w:jc w:val="both"/>
        <w:rPr>
          <w:rStyle w:val="Hyperlink"/>
          <w:rFonts w:ascii="Times New Roman" w:hAnsi="Times New Roman" w:cs="Times New Roman"/>
          <w:color w:val="auto"/>
          <w:u w:val="none"/>
        </w:rPr>
      </w:pPr>
      <w:r w:rsidRPr="005F2912">
        <w:rPr>
          <w:rStyle w:val="Hyperlink"/>
          <w:rFonts w:ascii="Times New Roman" w:hAnsi="Times New Roman" w:cs="Times New Roman"/>
          <w:color w:val="auto"/>
          <w:u w:val="none"/>
        </w:rPr>
        <w:t>Klein, Wolfgang (2001): Deiktische Orientierung. In</w:t>
      </w:r>
      <w:r w:rsidR="004E5E9B" w:rsidRPr="005F2912">
        <w:rPr>
          <w:rStyle w:val="Hyperlink"/>
          <w:rFonts w:ascii="Times New Roman" w:hAnsi="Times New Roman" w:cs="Times New Roman"/>
          <w:color w:val="auto"/>
          <w:u w:val="none"/>
        </w:rPr>
        <w:t>:</w:t>
      </w:r>
      <w:r w:rsidRPr="005F2912">
        <w:rPr>
          <w:rStyle w:val="Hyperlink"/>
          <w:rFonts w:ascii="Times New Roman" w:hAnsi="Times New Roman" w:cs="Times New Roman"/>
          <w:color w:val="auto"/>
          <w:u w:val="none"/>
        </w:rPr>
        <w:t xml:space="preserve"> Haspelmath, Martin</w:t>
      </w:r>
      <w:r w:rsidR="00AB7FF4" w:rsidRPr="005F2912">
        <w:rPr>
          <w:rStyle w:val="Hyperlink"/>
          <w:rFonts w:ascii="Times New Roman" w:hAnsi="Times New Roman" w:cs="Times New Roman"/>
          <w:color w:val="auto"/>
          <w:u w:val="none"/>
        </w:rPr>
        <w:t>;</w:t>
      </w:r>
      <w:r w:rsidRPr="005F2912">
        <w:rPr>
          <w:rStyle w:val="Hyperlink"/>
          <w:rFonts w:ascii="Times New Roman" w:hAnsi="Times New Roman" w:cs="Times New Roman"/>
          <w:color w:val="auto"/>
          <w:u w:val="none"/>
        </w:rPr>
        <w:t xml:space="preserve"> König, Ekkehard</w:t>
      </w:r>
      <w:r w:rsidR="00AB7FF4" w:rsidRPr="005F2912">
        <w:rPr>
          <w:rStyle w:val="Hyperlink"/>
          <w:rFonts w:ascii="Times New Roman" w:hAnsi="Times New Roman" w:cs="Times New Roman"/>
          <w:color w:val="auto"/>
          <w:u w:val="none"/>
        </w:rPr>
        <w:t>;</w:t>
      </w:r>
      <w:r w:rsidRPr="005F2912">
        <w:rPr>
          <w:rStyle w:val="Hyperlink"/>
          <w:rFonts w:ascii="Times New Roman" w:hAnsi="Times New Roman" w:cs="Times New Roman"/>
          <w:color w:val="auto"/>
          <w:u w:val="none"/>
        </w:rPr>
        <w:t xml:space="preserve"> Oesterreicher, Wolfgang &amp; Raible, Wolfgang (Hrsg.), Sprachtypologie und sprachliche Universalien. Vol.1/1 Berlin: de Gruyter. S. 575-590.</w:t>
      </w:r>
    </w:p>
    <w:p w:rsidR="00ED0315" w:rsidRPr="008C767D" w:rsidRDefault="00ED0315" w:rsidP="008C767D">
      <w:pPr>
        <w:pStyle w:val="Listenabsatz"/>
        <w:numPr>
          <w:ilvl w:val="0"/>
          <w:numId w:val="11"/>
        </w:numPr>
        <w:jc w:val="both"/>
        <w:rPr>
          <w:rFonts w:ascii="Times New Roman" w:hAnsi="Times New Roman" w:cs="Times New Roman"/>
        </w:rPr>
      </w:pPr>
      <w:r w:rsidRPr="005F2912">
        <w:rPr>
          <w:rStyle w:val="Fett"/>
          <w:rFonts w:ascii="Times New Roman" w:hAnsi="Times New Roman" w:cs="Times New Roman"/>
          <w:b w:val="0"/>
          <w:bCs w:val="0"/>
        </w:rPr>
        <w:t>Kracht, Annette (2007):</w:t>
      </w:r>
      <w:r w:rsidRPr="008C767D">
        <w:rPr>
          <w:rFonts w:ascii="Times New Roman" w:hAnsi="Times New Roman" w:cs="Times New Roman"/>
        </w:rPr>
        <w:t xml:space="preserve"> Probleme beim Zweitspracherwerb. In: Schöler, Hermann u. Welling, Alfons (Hrsg.): Förderschwerpunkt Sprache. Handbuch der Pädagogik und Psychologie der Behinderungen, Bd. 3., h</w:t>
      </w:r>
      <w:r w:rsidR="00EC5763" w:rsidRPr="008C767D">
        <w:rPr>
          <w:rFonts w:ascii="Times New Roman" w:hAnsi="Times New Roman" w:cs="Times New Roman"/>
        </w:rPr>
        <w:t>rsg.</w:t>
      </w:r>
      <w:r w:rsidRPr="008C767D">
        <w:rPr>
          <w:rFonts w:ascii="Times New Roman" w:hAnsi="Times New Roman" w:cs="Times New Roman"/>
        </w:rPr>
        <w:t xml:space="preserve"> von Johann Borchert u. Herbert Götze. Göttingen</w:t>
      </w:r>
      <w:r w:rsidR="00AB7FF4" w:rsidRPr="008C767D">
        <w:rPr>
          <w:rFonts w:ascii="Times New Roman" w:hAnsi="Times New Roman" w:cs="Times New Roman"/>
        </w:rPr>
        <w:t>: Hogrefe</w:t>
      </w:r>
      <w:r w:rsidRPr="008C767D">
        <w:rPr>
          <w:rFonts w:ascii="Times New Roman" w:hAnsi="Times New Roman" w:cs="Times New Roman"/>
        </w:rPr>
        <w:t>. S. 442-455.</w:t>
      </w:r>
    </w:p>
    <w:p w:rsidR="00ED0315" w:rsidRPr="008C767D" w:rsidRDefault="00ED0315" w:rsidP="008C767D">
      <w:pPr>
        <w:pStyle w:val="Listenabsatz"/>
        <w:numPr>
          <w:ilvl w:val="0"/>
          <w:numId w:val="11"/>
        </w:numPr>
        <w:jc w:val="both"/>
        <w:rPr>
          <w:rFonts w:ascii="Times New Roman" w:hAnsi="Times New Roman" w:cs="Times New Roman"/>
        </w:rPr>
      </w:pPr>
      <w:r w:rsidRPr="008C767D">
        <w:rPr>
          <w:rFonts w:ascii="Times New Roman" w:hAnsi="Times New Roman" w:cs="Times New Roman"/>
        </w:rPr>
        <w:t>Leisen, Josef (2013): Handbuch Sprachförderung im Fach – Sprachsensibler Fachunterricht in der Praxis. Stuttgart: Klett-Sprachen.</w:t>
      </w:r>
    </w:p>
    <w:p w:rsidR="00ED0315" w:rsidRPr="008C767D" w:rsidRDefault="00ED0315" w:rsidP="008C767D">
      <w:pPr>
        <w:pStyle w:val="Listenabsatz"/>
        <w:numPr>
          <w:ilvl w:val="0"/>
          <w:numId w:val="11"/>
        </w:numPr>
        <w:jc w:val="both"/>
        <w:rPr>
          <w:rFonts w:ascii="Times New Roman" w:hAnsi="Times New Roman" w:cs="Times New Roman"/>
        </w:rPr>
      </w:pPr>
      <w:r w:rsidRPr="008C767D">
        <w:rPr>
          <w:rFonts w:ascii="Times New Roman" w:hAnsi="Times New Roman" w:cs="Times New Roman"/>
        </w:rPr>
        <w:lastRenderedPageBreak/>
        <w:t xml:space="preserve">Leisen, Josef (2018): Von der Alltagsprache über die Unterrichtssprache zur Fachsprache. Sprachbildung im Fachunterricht: In: </w:t>
      </w:r>
      <w:r w:rsidRPr="005F2912">
        <w:rPr>
          <w:rStyle w:val="Hervorhebung"/>
          <w:rFonts w:ascii="Times New Roman" w:hAnsi="Times New Roman" w:cs="Times New Roman"/>
          <w:i w:val="0"/>
          <w:iCs w:val="0"/>
        </w:rPr>
        <w:t>Fremdsprache Deutsch</w:t>
      </w:r>
      <w:r w:rsidRPr="008C767D">
        <w:rPr>
          <w:rFonts w:ascii="Times New Roman" w:hAnsi="Times New Roman" w:cs="Times New Roman"/>
        </w:rPr>
        <w:t xml:space="preserve"> 58, </w:t>
      </w:r>
      <w:r w:rsidR="00AB7FF4" w:rsidRPr="008C767D">
        <w:rPr>
          <w:rFonts w:ascii="Times New Roman" w:hAnsi="Times New Roman" w:cs="Times New Roman"/>
        </w:rPr>
        <w:t xml:space="preserve">Zeitschrift für die Praxis des Deutschunterrichts, </w:t>
      </w:r>
      <w:r w:rsidRPr="008C767D">
        <w:rPr>
          <w:rFonts w:ascii="Times New Roman" w:hAnsi="Times New Roman" w:cs="Times New Roman"/>
        </w:rPr>
        <w:t>S.10-23.</w:t>
      </w:r>
    </w:p>
    <w:p w:rsidR="00ED0315" w:rsidRPr="008C767D" w:rsidRDefault="00ED0315" w:rsidP="008C767D">
      <w:pPr>
        <w:pStyle w:val="Listenabsatz"/>
        <w:numPr>
          <w:ilvl w:val="0"/>
          <w:numId w:val="11"/>
        </w:numPr>
        <w:jc w:val="both"/>
        <w:rPr>
          <w:rFonts w:ascii="Times New Roman" w:hAnsi="Times New Roman" w:cs="Times New Roman"/>
        </w:rPr>
      </w:pPr>
      <w:r w:rsidRPr="008C767D">
        <w:rPr>
          <w:rFonts w:ascii="Times New Roman" w:hAnsi="Times New Roman" w:cs="Times New Roman"/>
        </w:rPr>
        <w:t>Maas, Utz (2015): Sprachausbau in der Zweitsprache. In: Köpcke, Klaus-Michael; Ziegler, Arne (Hrsg.): Deutsche Grammatik in Kontakt. Deutsch als Zweitsprache in</w:t>
      </w:r>
      <w:r w:rsidR="00F75496" w:rsidRPr="008C767D">
        <w:rPr>
          <w:rFonts w:ascii="Times New Roman" w:hAnsi="Times New Roman" w:cs="Times New Roman"/>
        </w:rPr>
        <w:t xml:space="preserve"> Schule und Unterricht. Berlin.</w:t>
      </w:r>
      <w:r w:rsidRPr="008C767D">
        <w:rPr>
          <w:rFonts w:ascii="Times New Roman" w:hAnsi="Times New Roman" w:cs="Times New Roman"/>
        </w:rPr>
        <w:t xml:space="preserve"> S. 1-23.</w:t>
      </w:r>
    </w:p>
    <w:p w:rsidR="00ED0315" w:rsidRPr="008C767D" w:rsidRDefault="00ED0315" w:rsidP="008C767D">
      <w:pPr>
        <w:pStyle w:val="Listenabsatz"/>
        <w:numPr>
          <w:ilvl w:val="0"/>
          <w:numId w:val="11"/>
        </w:numPr>
        <w:jc w:val="both"/>
        <w:rPr>
          <w:rFonts w:ascii="Times New Roman" w:hAnsi="Times New Roman" w:cs="Times New Roman"/>
        </w:rPr>
      </w:pPr>
      <w:r w:rsidRPr="008C767D">
        <w:rPr>
          <w:rFonts w:ascii="Times New Roman" w:hAnsi="Times New Roman" w:cs="Times New Roman"/>
        </w:rPr>
        <w:t xml:space="preserve">Martens, Liselotte (2014): </w:t>
      </w:r>
      <w:r w:rsidR="00DF69E9" w:rsidRPr="008C767D">
        <w:rPr>
          <w:rFonts w:ascii="Times New Roman" w:hAnsi="Times New Roman" w:cs="Times New Roman"/>
        </w:rPr>
        <w:t xml:space="preserve">Fortbildungen zur Durchgängigen Sprachbildung; </w:t>
      </w:r>
      <w:hyperlink r:id="rId11" w:history="1">
        <w:r w:rsidR="00DF69E9" w:rsidRPr="008C767D">
          <w:t>http://www.foermig-berlin.de/materialien/Stolpersteine.pdf</w:t>
        </w:r>
      </w:hyperlink>
      <w:r w:rsidRPr="008C767D">
        <w:rPr>
          <w:rFonts w:ascii="Times New Roman" w:hAnsi="Times New Roman" w:cs="Times New Roman"/>
        </w:rPr>
        <w:t xml:space="preserve"> </w:t>
      </w:r>
    </w:p>
    <w:p w:rsidR="00ED0315" w:rsidRPr="008C767D" w:rsidRDefault="00ED0315" w:rsidP="008C767D">
      <w:pPr>
        <w:pStyle w:val="Listenabsatz"/>
        <w:numPr>
          <w:ilvl w:val="0"/>
          <w:numId w:val="11"/>
        </w:numPr>
        <w:jc w:val="both"/>
        <w:rPr>
          <w:rFonts w:ascii="Times New Roman" w:hAnsi="Times New Roman" w:cs="Times New Roman"/>
        </w:rPr>
      </w:pPr>
      <w:r w:rsidRPr="008C767D">
        <w:rPr>
          <w:rFonts w:ascii="Times New Roman" w:hAnsi="Times New Roman" w:cs="Times New Roman"/>
        </w:rPr>
        <w:t>M</w:t>
      </w:r>
      <w:r w:rsidR="00AB7FF4" w:rsidRPr="008C767D">
        <w:rPr>
          <w:rFonts w:ascii="Times New Roman" w:hAnsi="Times New Roman" w:cs="Times New Roman"/>
        </w:rPr>
        <w:t xml:space="preserve">inisterium für Bildung, Jugend und Sport des Landes Brandenburg </w:t>
      </w:r>
      <w:r w:rsidR="00EA1621" w:rsidRPr="008C767D">
        <w:rPr>
          <w:rFonts w:ascii="Times New Roman" w:hAnsi="Times New Roman" w:cs="Times New Roman"/>
        </w:rPr>
        <w:t xml:space="preserve">(Hrsg.). </w:t>
      </w:r>
      <w:r w:rsidRPr="008C767D">
        <w:rPr>
          <w:rFonts w:ascii="Times New Roman" w:hAnsi="Times New Roman" w:cs="Times New Roman"/>
        </w:rPr>
        <w:t>(201</w:t>
      </w:r>
      <w:r w:rsidR="008F4B97" w:rsidRPr="008C767D">
        <w:rPr>
          <w:rFonts w:ascii="Times New Roman" w:hAnsi="Times New Roman" w:cs="Times New Roman"/>
        </w:rPr>
        <w:t>9</w:t>
      </w:r>
      <w:r w:rsidRPr="008C767D">
        <w:rPr>
          <w:rFonts w:ascii="Times New Roman" w:hAnsi="Times New Roman" w:cs="Times New Roman"/>
        </w:rPr>
        <w:t>): Einzugliedernde an allgemeinbildenden und beruflichen Schulen in öffentlicher Trägerschaft nach -Staatsangehörigkeiten</w:t>
      </w:r>
      <w:r w:rsidR="0092629F" w:rsidRPr="008C767D">
        <w:rPr>
          <w:rFonts w:ascii="Times New Roman" w:hAnsi="Times New Roman" w:cs="Times New Roman"/>
        </w:rPr>
        <w:t>,</w:t>
      </w:r>
      <w:r w:rsidRPr="008C767D">
        <w:rPr>
          <w:rFonts w:ascii="Times New Roman" w:hAnsi="Times New Roman" w:cs="Times New Roman"/>
        </w:rPr>
        <w:t xml:space="preserve"> Verkehrssprache in der Familie</w:t>
      </w:r>
      <w:r w:rsidR="0092629F" w:rsidRPr="008C767D">
        <w:rPr>
          <w:rFonts w:ascii="Times New Roman" w:hAnsi="Times New Roman" w:cs="Times New Roman"/>
        </w:rPr>
        <w:t xml:space="preserve">, </w:t>
      </w:r>
      <w:r w:rsidRPr="008C767D">
        <w:rPr>
          <w:rFonts w:ascii="Times New Roman" w:hAnsi="Times New Roman" w:cs="Times New Roman"/>
        </w:rPr>
        <w:t>Jahr des Zuzugs</w:t>
      </w:r>
      <w:r w:rsidR="0092629F" w:rsidRPr="008C767D">
        <w:rPr>
          <w:rFonts w:ascii="Times New Roman" w:hAnsi="Times New Roman" w:cs="Times New Roman"/>
        </w:rPr>
        <w:t>,</w:t>
      </w:r>
      <w:r w:rsidRPr="008C767D">
        <w:rPr>
          <w:rFonts w:ascii="Times New Roman" w:hAnsi="Times New Roman" w:cs="Times New Roman"/>
        </w:rPr>
        <w:t xml:space="preserve"> Alter und Geschlecht</w:t>
      </w:r>
      <w:r w:rsidR="0092629F" w:rsidRPr="008C767D">
        <w:rPr>
          <w:rFonts w:ascii="Times New Roman" w:hAnsi="Times New Roman" w:cs="Times New Roman"/>
        </w:rPr>
        <w:t xml:space="preserve">, </w:t>
      </w:r>
      <w:r w:rsidRPr="008C767D">
        <w:rPr>
          <w:rFonts w:ascii="Times New Roman" w:hAnsi="Times New Roman" w:cs="Times New Roman"/>
        </w:rPr>
        <w:t>Schulformen,</w:t>
      </w:r>
      <w:r w:rsidR="0092629F" w:rsidRPr="008C767D">
        <w:rPr>
          <w:rFonts w:ascii="Times New Roman" w:hAnsi="Times New Roman" w:cs="Times New Roman"/>
        </w:rPr>
        <w:t xml:space="preserve"> </w:t>
      </w:r>
      <w:r w:rsidRPr="008C767D">
        <w:rPr>
          <w:rFonts w:ascii="Times New Roman" w:hAnsi="Times New Roman" w:cs="Times New Roman"/>
        </w:rPr>
        <w:t>Bildungsgängen und Geschlecht. https://mbjs.brandenburg.de/media_fast/bb2.a.5978.de/Einzugliedernde_Hintergrund_AB_SDE_18_19_Pr%C3%A4s.pdf</w:t>
      </w:r>
    </w:p>
    <w:p w:rsidR="00ED0315" w:rsidRPr="008C767D" w:rsidRDefault="00ED0315" w:rsidP="008C767D">
      <w:pPr>
        <w:pStyle w:val="Listenabsatz"/>
        <w:numPr>
          <w:ilvl w:val="0"/>
          <w:numId w:val="11"/>
        </w:numPr>
        <w:jc w:val="both"/>
        <w:rPr>
          <w:rFonts w:ascii="Times New Roman" w:hAnsi="Times New Roman" w:cs="Times New Roman"/>
        </w:rPr>
      </w:pPr>
      <w:r w:rsidRPr="008C767D">
        <w:rPr>
          <w:rFonts w:ascii="Times New Roman" w:hAnsi="Times New Roman" w:cs="Times New Roman"/>
        </w:rPr>
        <w:t>M</w:t>
      </w:r>
      <w:r w:rsidR="008F4B97" w:rsidRPr="008C767D">
        <w:rPr>
          <w:rFonts w:ascii="Times New Roman" w:hAnsi="Times New Roman" w:cs="Times New Roman"/>
        </w:rPr>
        <w:t>inisterium für Bildung, Jugend und Sport des Landes Brandenburg</w:t>
      </w:r>
      <w:r w:rsidRPr="008C767D">
        <w:rPr>
          <w:rFonts w:ascii="Times New Roman" w:hAnsi="Times New Roman" w:cs="Times New Roman"/>
        </w:rPr>
        <w:t xml:space="preserve"> </w:t>
      </w:r>
      <w:r w:rsidR="00EA1621" w:rsidRPr="008C767D">
        <w:rPr>
          <w:rFonts w:ascii="Times New Roman" w:hAnsi="Times New Roman" w:cs="Times New Roman"/>
        </w:rPr>
        <w:t xml:space="preserve">(Hrsg.). </w:t>
      </w:r>
      <w:r w:rsidRPr="008C767D">
        <w:rPr>
          <w:rFonts w:ascii="Times New Roman" w:hAnsi="Times New Roman" w:cs="Times New Roman"/>
        </w:rPr>
        <w:t xml:space="preserve">(2020): Rundschreiben zur Verordnung über die Eingliederung von fremdsprachigen Schülerinnen und Schülern in die allgemeinbildenden und beruflichen Schulen sowie zum Ruhen der Schulpflicht (Eingliederungs- und Schulpflichtruhensverordnung – EinglSchuruV), </w:t>
      </w:r>
      <w:hyperlink r:id="rId12" w:history="1">
        <w:r w:rsidR="003907B8" w:rsidRPr="00B22472">
          <w:rPr>
            <w:rStyle w:val="Hyperlink"/>
            <w:rFonts w:ascii="Times New Roman" w:hAnsi="Times New Roman" w:cs="Times New Roman"/>
          </w:rPr>
          <w:t>https://bravors.brandenburg.de/verwaltungsvorschriften/rs_20_20</w:t>
        </w:r>
      </w:hyperlink>
      <w:r w:rsidR="003907B8">
        <w:rPr>
          <w:rFonts w:ascii="Times New Roman" w:hAnsi="Times New Roman" w:cs="Times New Roman"/>
        </w:rPr>
        <w:t xml:space="preserve"> </w:t>
      </w:r>
    </w:p>
    <w:p w:rsidR="00ED0315" w:rsidRPr="008C767D" w:rsidRDefault="00ED0315" w:rsidP="008C767D">
      <w:pPr>
        <w:pStyle w:val="Listenabsatz"/>
        <w:numPr>
          <w:ilvl w:val="0"/>
          <w:numId w:val="11"/>
        </w:numPr>
        <w:jc w:val="both"/>
        <w:rPr>
          <w:rFonts w:ascii="Times New Roman" w:hAnsi="Times New Roman" w:cs="Times New Roman"/>
        </w:rPr>
      </w:pPr>
      <w:r w:rsidRPr="008C767D">
        <w:rPr>
          <w:rFonts w:ascii="Times New Roman" w:hAnsi="Times New Roman" w:cs="Times New Roman"/>
          <w:lang w:val="en-US"/>
        </w:rPr>
        <w:t xml:space="preserve">Meisel, Jürgen M. (2011): First and second language acquisition: Parallels and differences. </w:t>
      </w:r>
      <w:r w:rsidRPr="008C767D">
        <w:rPr>
          <w:rFonts w:ascii="Times New Roman" w:hAnsi="Times New Roman" w:cs="Times New Roman"/>
        </w:rPr>
        <w:t>Cambridge: University Press.</w:t>
      </w:r>
    </w:p>
    <w:p w:rsidR="00ED0315" w:rsidRPr="008C767D" w:rsidRDefault="00ED0315" w:rsidP="008C767D">
      <w:pPr>
        <w:pStyle w:val="Listenabsatz"/>
        <w:numPr>
          <w:ilvl w:val="0"/>
          <w:numId w:val="11"/>
        </w:numPr>
        <w:jc w:val="both"/>
        <w:rPr>
          <w:rFonts w:ascii="Times New Roman" w:hAnsi="Times New Roman" w:cs="Times New Roman"/>
        </w:rPr>
      </w:pPr>
      <w:r w:rsidRPr="008C767D">
        <w:rPr>
          <w:rFonts w:ascii="Times New Roman" w:hAnsi="Times New Roman" w:cs="Times New Roman"/>
        </w:rPr>
        <w:t>Müller, Claudia (2015): Frühe Literalität an der Schnittstelle des sprachlichen und literarischen Lernens. In: Zeitschrift für Literaturwissenschaft und Linguistik 45. Jg., S. 178. 7-27.</w:t>
      </w:r>
    </w:p>
    <w:p w:rsidR="00F75496" w:rsidRPr="008C767D" w:rsidRDefault="00F75496" w:rsidP="008C767D">
      <w:pPr>
        <w:pStyle w:val="Listenabsatz"/>
        <w:numPr>
          <w:ilvl w:val="0"/>
          <w:numId w:val="11"/>
        </w:numPr>
        <w:rPr>
          <w:rFonts w:ascii="Times New Roman" w:hAnsi="Times New Roman" w:cs="Times New Roman"/>
          <w:lang w:val="en-GB"/>
        </w:rPr>
      </w:pPr>
      <w:r w:rsidRPr="008C767D">
        <w:rPr>
          <w:rFonts w:ascii="Times New Roman" w:hAnsi="Times New Roman" w:cs="Times New Roman"/>
        </w:rPr>
        <w:t xml:space="preserve">Ohm, Udo (2017): Literater Sprachausbau als konstitutives Moment fachlichen Lernens und beruflichen Handelns im Übergang Schule-Beruf. In: Lütke, Beate; Petersen, Inger; Tajmel, Tanja (Hrsg.): Fachintegrierte Sprachbildung. </w:t>
      </w:r>
      <w:r w:rsidRPr="008C767D">
        <w:rPr>
          <w:rFonts w:ascii="Times New Roman" w:hAnsi="Times New Roman" w:cs="Times New Roman"/>
          <w:lang w:val="en-GB"/>
        </w:rPr>
        <w:t>Berlin: De Gruyter. S. 287-304.</w:t>
      </w:r>
    </w:p>
    <w:p w:rsidR="00ED0315" w:rsidRPr="008C767D" w:rsidRDefault="00ED0315" w:rsidP="008C767D">
      <w:pPr>
        <w:pStyle w:val="Listenabsatz"/>
        <w:numPr>
          <w:ilvl w:val="0"/>
          <w:numId w:val="11"/>
        </w:numPr>
        <w:jc w:val="both"/>
        <w:rPr>
          <w:rFonts w:ascii="Times New Roman" w:hAnsi="Times New Roman" w:cs="Times New Roman"/>
        </w:rPr>
      </w:pPr>
      <w:r w:rsidRPr="008C767D">
        <w:rPr>
          <w:rFonts w:ascii="Times New Roman" w:hAnsi="Times New Roman" w:cs="Times New Roman"/>
          <w:lang w:val="en-GB"/>
        </w:rPr>
        <w:t xml:space="preserve">Schleppegrell, Mary </w:t>
      </w:r>
      <w:r w:rsidRPr="008C767D">
        <w:rPr>
          <w:rFonts w:ascii="Times New Roman" w:hAnsi="Times New Roman" w:cs="Times New Roman"/>
          <w:lang w:val="en-US"/>
        </w:rPr>
        <w:t xml:space="preserve">(2004): The Language of Schooling: A Functional Linguistics Perspective. </w:t>
      </w:r>
      <w:r w:rsidRPr="008C767D">
        <w:rPr>
          <w:rFonts w:ascii="Times New Roman" w:hAnsi="Times New Roman" w:cs="Times New Roman"/>
        </w:rPr>
        <w:t>London: Lawrence.</w:t>
      </w:r>
    </w:p>
    <w:p w:rsidR="00ED0315" w:rsidRPr="008C767D" w:rsidRDefault="00ED0315" w:rsidP="008C767D">
      <w:pPr>
        <w:pStyle w:val="Listenabsatz"/>
        <w:numPr>
          <w:ilvl w:val="0"/>
          <w:numId w:val="11"/>
        </w:numPr>
        <w:jc w:val="both"/>
        <w:rPr>
          <w:rFonts w:ascii="Times New Roman" w:hAnsi="Times New Roman" w:cs="Times New Roman"/>
        </w:rPr>
      </w:pPr>
      <w:r w:rsidRPr="008C767D">
        <w:rPr>
          <w:rFonts w:ascii="Times New Roman" w:hAnsi="Times New Roman" w:cs="Times New Roman"/>
        </w:rPr>
        <w:t>Schneider, Stefan (2015): Bilingualer Erstspracherwerb. München: Ernst Reinhardt.</w:t>
      </w:r>
    </w:p>
    <w:p w:rsidR="00ED0315" w:rsidRPr="008C767D" w:rsidRDefault="00ED0315" w:rsidP="008C767D">
      <w:pPr>
        <w:pStyle w:val="Listenabsatz"/>
        <w:numPr>
          <w:ilvl w:val="0"/>
          <w:numId w:val="11"/>
        </w:numPr>
        <w:jc w:val="both"/>
        <w:rPr>
          <w:rFonts w:ascii="Times New Roman" w:hAnsi="Times New Roman" w:cs="Times New Roman"/>
          <w:lang w:val="en-GB"/>
        </w:rPr>
      </w:pPr>
      <w:r w:rsidRPr="008C767D">
        <w:rPr>
          <w:rFonts w:ascii="Times New Roman" w:hAnsi="Times New Roman" w:cs="Times New Roman"/>
        </w:rPr>
        <w:t xml:space="preserve">Siebert-Ott, Gesa Maren (2001): Frühe Mehrsprachigkeit. Probleme des Grammatikerwerbs in multilingualen und multikulturellen Kontexten. </w:t>
      </w:r>
      <w:r w:rsidRPr="008C767D">
        <w:rPr>
          <w:rFonts w:ascii="Times New Roman" w:hAnsi="Times New Roman" w:cs="Times New Roman"/>
          <w:lang w:val="en-GB"/>
        </w:rPr>
        <w:t>Tübingen: Niemeyer.</w:t>
      </w:r>
    </w:p>
    <w:p w:rsidR="00ED0315" w:rsidRPr="008C767D" w:rsidRDefault="00ED0315" w:rsidP="008C767D">
      <w:pPr>
        <w:pStyle w:val="Listenabsatz"/>
        <w:numPr>
          <w:ilvl w:val="0"/>
          <w:numId w:val="11"/>
        </w:numPr>
        <w:jc w:val="both"/>
        <w:rPr>
          <w:rFonts w:ascii="Times New Roman" w:hAnsi="Times New Roman" w:cs="Times New Roman"/>
        </w:rPr>
      </w:pPr>
      <w:r w:rsidRPr="008C767D">
        <w:rPr>
          <w:rFonts w:ascii="Times New Roman" w:hAnsi="Times New Roman" w:cs="Times New Roman"/>
          <w:lang w:val="en-GB"/>
        </w:rPr>
        <w:t xml:space="preserve">van Kleeck, Anne (1998): Preliteracy Domains and Stages: Laying the Foundations for Beginning Reading. </w:t>
      </w:r>
      <w:r w:rsidRPr="008C767D">
        <w:rPr>
          <w:rFonts w:ascii="Times New Roman" w:hAnsi="Times New Roman" w:cs="Times New Roman"/>
        </w:rPr>
        <w:t>In: Journal of Children's Communication Development, V. 20 N.1, S. 33-51.</w:t>
      </w:r>
    </w:p>
    <w:p w:rsidR="00ED0315" w:rsidRPr="008C767D" w:rsidRDefault="00ED0315" w:rsidP="008C767D">
      <w:pPr>
        <w:pStyle w:val="Listenabsatz"/>
        <w:numPr>
          <w:ilvl w:val="0"/>
          <w:numId w:val="11"/>
        </w:numPr>
        <w:jc w:val="both"/>
        <w:rPr>
          <w:rFonts w:ascii="Times New Roman" w:hAnsi="Times New Roman" w:cs="Times New Roman"/>
        </w:rPr>
      </w:pPr>
      <w:r w:rsidRPr="008C767D">
        <w:rPr>
          <w:rFonts w:ascii="Times New Roman" w:hAnsi="Times New Roman" w:cs="Times New Roman"/>
        </w:rPr>
        <w:t>Wegener, Heide (1995): Die Nominalflexion des Deutschen - verstanden als Lerngegenstand. Tübingen: Niemeyer.</w:t>
      </w:r>
    </w:p>
    <w:sectPr w:rsidR="00ED0315" w:rsidRPr="008C767D" w:rsidSect="00C9013D">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E3B" w:rsidRDefault="00365E3B" w:rsidP="005C1084">
      <w:pPr>
        <w:spacing w:after="0" w:line="240" w:lineRule="auto"/>
      </w:pPr>
      <w:r>
        <w:separator/>
      </w:r>
    </w:p>
  </w:endnote>
  <w:endnote w:type="continuationSeparator" w:id="0">
    <w:p w:rsidR="00365E3B" w:rsidRDefault="00365E3B" w:rsidP="005C10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doni MT Black">
    <w:altName w:val="Vollkorn Bold"/>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93613"/>
      <w:docPartObj>
        <w:docPartGallery w:val="Page Numbers (Bottom of Page)"/>
        <w:docPartUnique/>
      </w:docPartObj>
    </w:sdtPr>
    <w:sdtContent>
      <w:p w:rsidR="00C54576" w:rsidRDefault="00C9013D">
        <w:pPr>
          <w:pStyle w:val="Fuzeile"/>
          <w:jc w:val="center"/>
        </w:pPr>
        <w:r>
          <w:fldChar w:fldCharType="begin"/>
        </w:r>
        <w:r w:rsidR="00C54576">
          <w:instrText>PAGE   \* MERGEFORMAT</w:instrText>
        </w:r>
        <w:r>
          <w:fldChar w:fldCharType="separate"/>
        </w:r>
        <w:r w:rsidR="00F40F3D">
          <w:rPr>
            <w:noProof/>
          </w:rPr>
          <w:t>21</w:t>
        </w:r>
        <w:r>
          <w:fldChar w:fldCharType="end"/>
        </w:r>
      </w:p>
    </w:sdtContent>
  </w:sdt>
  <w:p w:rsidR="00C54576" w:rsidRDefault="00C5457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E3B" w:rsidRDefault="00365E3B" w:rsidP="005C1084">
      <w:pPr>
        <w:spacing w:after="0" w:line="240" w:lineRule="auto"/>
      </w:pPr>
      <w:r>
        <w:separator/>
      </w:r>
    </w:p>
  </w:footnote>
  <w:footnote w:type="continuationSeparator" w:id="0">
    <w:p w:rsidR="00365E3B" w:rsidRDefault="00365E3B" w:rsidP="005C1084">
      <w:pPr>
        <w:spacing w:after="0" w:line="240" w:lineRule="auto"/>
      </w:pPr>
      <w:r>
        <w:continuationSeparator/>
      </w:r>
    </w:p>
  </w:footnote>
  <w:footnote w:id="1">
    <w:p w:rsidR="00C54576" w:rsidRDefault="00C54576">
      <w:pPr>
        <w:pStyle w:val="Funotentext"/>
      </w:pPr>
      <w:r>
        <w:rPr>
          <w:rStyle w:val="Funotenzeichen"/>
        </w:rPr>
        <w:footnoteRef/>
      </w:r>
      <w:r>
        <w:t xml:space="preserve"> </w:t>
      </w:r>
      <w:r>
        <w:rPr>
          <w:rFonts w:ascii="Times New Roman" w:hAnsi="Times New Roman" w:cs="Times New Roman"/>
        </w:rPr>
        <w:t>V</w:t>
      </w:r>
      <w:r w:rsidRPr="003348BC">
        <w:rPr>
          <w:rFonts w:ascii="Times New Roman" w:hAnsi="Times New Roman" w:cs="Times New Roman"/>
        </w:rPr>
        <w:t xml:space="preserve">gl. MBJS </w:t>
      </w:r>
      <w:r w:rsidRPr="00D84E92">
        <w:rPr>
          <w:rFonts w:ascii="Times New Roman" w:hAnsi="Times New Roman" w:cs="Times New Roman"/>
        </w:rPr>
        <w:t>10/2020, EinglSchuruV</w:t>
      </w:r>
      <w:r w:rsidRPr="003348BC" w:rsidDel="00E33927">
        <w:rPr>
          <w:rFonts w:ascii="Times New Roman" w:hAnsi="Times New Roman" w:cs="Times New Roman"/>
        </w:rPr>
        <w:t xml:space="preserve"> </w:t>
      </w:r>
    </w:p>
  </w:footnote>
  <w:footnote w:id="2">
    <w:p w:rsidR="00C54576" w:rsidRDefault="00C54576">
      <w:pPr>
        <w:pStyle w:val="Funotentext"/>
      </w:pPr>
      <w:r>
        <w:rPr>
          <w:rStyle w:val="Funotenzeichen"/>
        </w:rPr>
        <w:footnoteRef/>
      </w:r>
      <w:r>
        <w:t xml:space="preserve"> </w:t>
      </w:r>
      <w:r w:rsidRPr="00D84E92">
        <w:rPr>
          <w:rFonts w:ascii="Times New Roman" w:hAnsi="Times New Roman" w:cs="Times New Roman"/>
        </w:rPr>
        <w:t>Vgl. MBJS 10/2020, EinglSchuruV, §§ 5 und 6</w:t>
      </w:r>
      <w:r>
        <w:rPr>
          <w:rFonts w:ascii="Times New Roman" w:hAnsi="Times New Roman" w:cs="Times New Roman"/>
        </w:rPr>
        <w:t>.</w:t>
      </w:r>
    </w:p>
  </w:footnote>
  <w:footnote w:id="3">
    <w:p w:rsidR="00C54576" w:rsidRPr="000A556A" w:rsidRDefault="00C54576">
      <w:pPr>
        <w:pStyle w:val="Funotentext"/>
        <w:rPr>
          <w:rFonts w:ascii="Times New Roman" w:hAnsi="Times New Roman" w:cs="Times New Roman"/>
        </w:rPr>
      </w:pPr>
      <w:r w:rsidRPr="000A556A">
        <w:rPr>
          <w:rStyle w:val="Funotenzeichen"/>
          <w:rFonts w:ascii="Times New Roman" w:hAnsi="Times New Roman" w:cs="Times New Roman"/>
        </w:rPr>
        <w:footnoteRef/>
      </w:r>
      <w:r w:rsidRPr="000A556A">
        <w:rPr>
          <w:rFonts w:ascii="Times New Roman" w:hAnsi="Times New Roman" w:cs="Times New Roman"/>
        </w:rPr>
        <w:t xml:space="preserve"> </w:t>
      </w:r>
      <w:r>
        <w:rPr>
          <w:rFonts w:ascii="Times New Roman" w:hAnsi="Times New Roman" w:cs="Times New Roman"/>
        </w:rPr>
        <w:t>Zeitgleich mit</w:t>
      </w:r>
      <w:r w:rsidRPr="000A556A">
        <w:rPr>
          <w:rFonts w:ascii="Times New Roman" w:hAnsi="Times New Roman" w:cs="Times New Roman"/>
        </w:rPr>
        <w:t xml:space="preserve"> dem noch nicht weit fortgeschrittenen Zweitspracherwerb im Deutschen können auch weitere Förderschwerpunkte greifen, we</w:t>
      </w:r>
      <w:r>
        <w:rPr>
          <w:rFonts w:ascii="Times New Roman" w:hAnsi="Times New Roman" w:cs="Times New Roman"/>
        </w:rPr>
        <w:t>nn</w:t>
      </w:r>
      <w:r w:rsidRPr="000A556A">
        <w:rPr>
          <w:rFonts w:ascii="Times New Roman" w:hAnsi="Times New Roman" w:cs="Times New Roman"/>
        </w:rPr>
        <w:t xml:space="preserve"> bspw. </w:t>
      </w:r>
      <w:r>
        <w:rPr>
          <w:rFonts w:ascii="Times New Roman" w:hAnsi="Times New Roman" w:cs="Times New Roman"/>
        </w:rPr>
        <w:t>e</w:t>
      </w:r>
      <w:r w:rsidRPr="000A556A">
        <w:rPr>
          <w:rFonts w:ascii="Times New Roman" w:hAnsi="Times New Roman" w:cs="Times New Roman"/>
        </w:rPr>
        <w:t>ine</w:t>
      </w:r>
      <w:r>
        <w:rPr>
          <w:rFonts w:ascii="Times New Roman" w:hAnsi="Times New Roman" w:cs="Times New Roman"/>
        </w:rPr>
        <w:t xml:space="preserve"> Sprachentwicklung</w:t>
      </w:r>
      <w:r w:rsidRPr="000A556A">
        <w:rPr>
          <w:rFonts w:ascii="Times New Roman" w:hAnsi="Times New Roman" w:cs="Times New Roman"/>
        </w:rPr>
        <w:t xml:space="preserve">sstörung vorliegt. Die Feststellung bedarf entsprechender Diagnostik. Siehe dazu weitere Nachteilsausgleiche </w:t>
      </w:r>
      <w:r>
        <w:rPr>
          <w:rFonts w:ascii="Times New Roman" w:hAnsi="Times New Roman" w:cs="Times New Roman"/>
        </w:rPr>
        <w:t>in</w:t>
      </w:r>
      <w:r w:rsidRPr="000A556A">
        <w:rPr>
          <w:rFonts w:ascii="Times New Roman" w:hAnsi="Times New Roman" w:cs="Times New Roman"/>
        </w:rPr>
        <w:t xml:space="preserve"> den anderen Förderschwerpunkten</w:t>
      </w:r>
      <w:r>
        <w:rPr>
          <w:rFonts w:ascii="Times New Roman" w:hAnsi="Times New Roman" w:cs="Times New Roman"/>
        </w:rPr>
        <w:t>, u.a. Sonderpädagogischer Förderschwerpunkt Sprache</w:t>
      </w:r>
      <w:r w:rsidRPr="000A556A">
        <w:rPr>
          <w:rFonts w:ascii="Times New Roman" w:hAnsi="Times New Roman" w:cs="Times New Roman"/>
        </w:rPr>
        <w:t>.</w:t>
      </w:r>
    </w:p>
  </w:footnote>
  <w:footnote w:id="4">
    <w:p w:rsidR="00C54576" w:rsidRDefault="00C54576">
      <w:pPr>
        <w:pStyle w:val="Funotentext"/>
      </w:pPr>
      <w:r>
        <w:rPr>
          <w:rStyle w:val="Funotenzeichen"/>
        </w:rPr>
        <w:footnoteRef/>
      </w:r>
      <w:r>
        <w:t xml:space="preserve"> </w:t>
      </w:r>
      <w:r w:rsidRPr="00D84E92">
        <w:rPr>
          <w:rFonts w:ascii="Times New Roman" w:hAnsi="Times New Roman" w:cs="Times New Roman"/>
        </w:rPr>
        <w:t>Vgl. Föhr 2018: 8.</w:t>
      </w:r>
    </w:p>
  </w:footnote>
  <w:footnote w:id="5">
    <w:p w:rsidR="00C54576" w:rsidRPr="003D2F7C" w:rsidRDefault="00C54576" w:rsidP="00AF5D01">
      <w:pPr>
        <w:pStyle w:val="Funotentext"/>
        <w:rPr>
          <w:rFonts w:ascii="Times New Roman" w:hAnsi="Times New Roman" w:cs="Times New Roman"/>
        </w:rPr>
      </w:pPr>
      <w:r w:rsidRPr="003D2F7C">
        <w:rPr>
          <w:rStyle w:val="Funotenzeichen"/>
          <w:rFonts w:ascii="Times New Roman" w:hAnsi="Times New Roman" w:cs="Times New Roman"/>
        </w:rPr>
        <w:footnoteRef/>
      </w:r>
      <w:r w:rsidRPr="003D2F7C">
        <w:rPr>
          <w:rFonts w:ascii="Times New Roman" w:hAnsi="Times New Roman" w:cs="Times New Roman"/>
        </w:rPr>
        <w:t xml:space="preserve"> https://bridge.klett.de/DUA-E394TL5GBI/content/media/049311_k02_s038_05.pdf</w:t>
      </w:r>
    </w:p>
  </w:footnote>
  <w:footnote w:id="6">
    <w:p w:rsidR="00C54576" w:rsidRDefault="00C54576">
      <w:pPr>
        <w:pStyle w:val="Funotentext"/>
      </w:pPr>
      <w:r>
        <w:rPr>
          <w:rStyle w:val="Funotenzeichen"/>
        </w:rPr>
        <w:footnoteRef/>
      </w:r>
      <w:r>
        <w:t xml:space="preserve"> </w:t>
      </w:r>
      <w:r>
        <w:rPr>
          <w:rFonts w:ascii="Times New Roman" w:hAnsi="Times New Roman" w:cs="Times New Roman"/>
        </w:rPr>
        <w:t>V</w:t>
      </w:r>
      <w:r w:rsidRPr="000A556A">
        <w:rPr>
          <w:rFonts w:ascii="Times New Roman" w:hAnsi="Times New Roman" w:cs="Times New Roman"/>
        </w:rPr>
        <w:t>gl.</w:t>
      </w:r>
      <w:r>
        <w:rPr>
          <w:rFonts w:ascii="Times New Roman" w:hAnsi="Times New Roman" w:cs="Times New Roman"/>
        </w:rPr>
        <w:t xml:space="preserve"> MBJS,</w:t>
      </w:r>
      <w:r w:rsidRPr="000A556A">
        <w:rPr>
          <w:rFonts w:ascii="Times New Roman" w:hAnsi="Times New Roman" w:cs="Times New Roman"/>
        </w:rPr>
        <w:t xml:space="preserve"> EinglSchuruV 10/2020, § 10 Abs. 2</w:t>
      </w:r>
      <w:r>
        <w:rPr>
          <w:rFonts w:ascii="Times New Roman" w:hAnsi="Times New Roman" w:cs="Times New Roman"/>
        </w:rPr>
        <w:t>.</w:t>
      </w:r>
    </w:p>
  </w:footnote>
  <w:footnote w:id="7">
    <w:p w:rsidR="00C54576" w:rsidRPr="00C52E87" w:rsidRDefault="00C54576">
      <w:pPr>
        <w:pStyle w:val="Funotentext"/>
        <w:rPr>
          <w:rFonts w:ascii="Times New Roman" w:hAnsi="Times New Roman" w:cs="Times New Roman"/>
        </w:rPr>
      </w:pPr>
      <w:r w:rsidRPr="00C52E87">
        <w:rPr>
          <w:rStyle w:val="Funotenzeichen"/>
          <w:rFonts w:ascii="Times New Roman" w:hAnsi="Times New Roman" w:cs="Times New Roman"/>
        </w:rPr>
        <w:footnoteRef/>
      </w:r>
      <w:r w:rsidRPr="00C52E87">
        <w:rPr>
          <w:rFonts w:ascii="Times New Roman" w:hAnsi="Times New Roman" w:cs="Times New Roman"/>
        </w:rPr>
        <w:t xml:space="preserve"> Diagnostische Verfahren wie Lit-L1-L2 (vgl. Czinglar et al. 2020) oder das Erwerbsstufenmodell, wie es in Gamper </w:t>
      </w:r>
      <w:r>
        <w:rPr>
          <w:rFonts w:ascii="Times New Roman" w:hAnsi="Times New Roman" w:cs="Times New Roman"/>
        </w:rPr>
        <w:t xml:space="preserve">et al. </w:t>
      </w:r>
      <w:r w:rsidRPr="00C52E87">
        <w:rPr>
          <w:rFonts w:ascii="Times New Roman" w:hAnsi="Times New Roman" w:cs="Times New Roman"/>
        </w:rPr>
        <w:t xml:space="preserve">(2017) beschrieben wird, </w:t>
      </w:r>
      <w:r>
        <w:rPr>
          <w:rFonts w:ascii="Times New Roman" w:hAnsi="Times New Roman" w:cs="Times New Roman"/>
        </w:rPr>
        <w:t>können</w:t>
      </w:r>
      <w:r w:rsidRPr="00C52E87">
        <w:rPr>
          <w:rFonts w:ascii="Times New Roman" w:hAnsi="Times New Roman" w:cs="Times New Roman"/>
        </w:rPr>
        <w:t xml:space="preserve"> Aufschluss über den Leistungsstand in bestimmten </w:t>
      </w:r>
      <w:r>
        <w:rPr>
          <w:rFonts w:ascii="Times New Roman" w:hAnsi="Times New Roman" w:cs="Times New Roman"/>
        </w:rPr>
        <w:t xml:space="preserve">sprachlichen </w:t>
      </w:r>
      <w:r w:rsidRPr="00C52E87">
        <w:rPr>
          <w:rFonts w:ascii="Times New Roman" w:hAnsi="Times New Roman" w:cs="Times New Roman"/>
        </w:rPr>
        <w:t>Kompetenzbereichen</w:t>
      </w:r>
      <w:r>
        <w:rPr>
          <w:rFonts w:ascii="Times New Roman" w:hAnsi="Times New Roman" w:cs="Times New Roman"/>
        </w:rPr>
        <w:t xml:space="preserve"> geben</w:t>
      </w:r>
      <w:r w:rsidRPr="00C52E87">
        <w:rPr>
          <w:rFonts w:ascii="Times New Roman" w:hAnsi="Times New Roman" w:cs="Times New Roman"/>
        </w:rPr>
        <w:t xml:space="preserve">. </w:t>
      </w:r>
      <w:r>
        <w:rPr>
          <w:rFonts w:ascii="Times New Roman" w:hAnsi="Times New Roman" w:cs="Times New Roman"/>
        </w:rPr>
        <w:t>Das Didaktische Begleitmaterial zu den Curricularen Grundlagen (Gutzmann et al. 2019: 22-32) verweist auf verschiedene Möglichkeiten, etwas über die Sprachbiografie der Schülerinnen und Schüler zu erfahren, und auf Verfahren der Sprachstandserhebung.</w:t>
      </w:r>
    </w:p>
  </w:footnote>
  <w:footnote w:id="8">
    <w:p w:rsidR="00C54576" w:rsidRDefault="00C54576">
      <w:pPr>
        <w:pStyle w:val="Funotentext"/>
      </w:pPr>
      <w:r w:rsidRPr="008B7A5B">
        <w:rPr>
          <w:rStyle w:val="Funotenzeichen"/>
        </w:rPr>
        <w:footnoteRef/>
      </w:r>
      <w:r w:rsidRPr="008B7A5B">
        <w:t xml:space="preserve"> </w:t>
      </w:r>
      <w:r w:rsidRPr="008B7A5B">
        <w:rPr>
          <w:rFonts w:ascii="Times New Roman" w:hAnsi="Times New Roman" w:cs="Times New Roman"/>
        </w:rPr>
        <w:t>Vgl. u.a. Ahrenholz 2008; Bickes/Pauli 2009; Schneider 2015; Gamper 2016.</w:t>
      </w:r>
    </w:p>
  </w:footnote>
  <w:footnote w:id="9">
    <w:p w:rsidR="00C54576" w:rsidRDefault="00C54576">
      <w:pPr>
        <w:pStyle w:val="Funotentext"/>
      </w:pPr>
      <w:r>
        <w:rPr>
          <w:rStyle w:val="Funotenzeichen"/>
        </w:rPr>
        <w:footnoteRef/>
      </w:r>
      <w:r>
        <w:t xml:space="preserve"> </w:t>
      </w:r>
      <w:r>
        <w:rPr>
          <w:rFonts w:ascii="Times New Roman" w:hAnsi="Times New Roman" w:cs="Times New Roman"/>
        </w:rPr>
        <w:t>V</w:t>
      </w:r>
      <w:r w:rsidRPr="00BD74E8">
        <w:rPr>
          <w:rFonts w:ascii="Times New Roman" w:hAnsi="Times New Roman" w:cs="Times New Roman"/>
        </w:rPr>
        <w:t>gl. MBJS</w:t>
      </w:r>
      <w:r>
        <w:rPr>
          <w:rFonts w:ascii="Times New Roman" w:hAnsi="Times New Roman" w:cs="Times New Roman"/>
        </w:rPr>
        <w:t xml:space="preserve"> Rundschreiben20/20</w:t>
      </w:r>
    </w:p>
  </w:footnote>
  <w:footnote w:id="10">
    <w:p w:rsidR="00C54576" w:rsidRDefault="00C54576">
      <w:pPr>
        <w:pStyle w:val="Funotentext"/>
      </w:pPr>
      <w:r>
        <w:rPr>
          <w:rStyle w:val="Funotenzeichen"/>
        </w:rPr>
        <w:footnoteRef/>
      </w:r>
      <w:r>
        <w:t xml:space="preserve"> </w:t>
      </w:r>
      <w:r w:rsidRPr="008B7A5B">
        <w:rPr>
          <w:rFonts w:ascii="Times New Roman" w:hAnsi="Times New Roman" w:cs="Times New Roman"/>
        </w:rPr>
        <w:t>V</w:t>
      </w:r>
      <w:r w:rsidRPr="000649A5">
        <w:rPr>
          <w:rFonts w:ascii="Times New Roman" w:hAnsi="Times New Roman" w:cs="Times New Roman"/>
        </w:rPr>
        <w:t>g</w:t>
      </w:r>
      <w:r w:rsidRPr="008B0F29">
        <w:rPr>
          <w:rFonts w:ascii="Times New Roman" w:hAnsi="Times New Roman" w:cs="Times New Roman"/>
        </w:rPr>
        <w:t>l. Kracht 200</w:t>
      </w:r>
      <w:r>
        <w:rPr>
          <w:rFonts w:ascii="Times New Roman" w:hAnsi="Times New Roman" w:cs="Times New Roman"/>
        </w:rPr>
        <w:t>7</w:t>
      </w:r>
      <w:r w:rsidRPr="008B0F29">
        <w:rPr>
          <w:rFonts w:ascii="Times New Roman" w:hAnsi="Times New Roman" w:cs="Times New Roman"/>
        </w:rPr>
        <w:t>: 450</w:t>
      </w:r>
      <w:r>
        <w:rPr>
          <w:rFonts w:ascii="Times New Roman" w:hAnsi="Times New Roman" w:cs="Times New Roman"/>
        </w:rPr>
        <w:t>.</w:t>
      </w:r>
    </w:p>
  </w:footnote>
  <w:footnote w:id="11">
    <w:p w:rsidR="00C54576" w:rsidRDefault="00C54576" w:rsidP="00BD74E8">
      <w:pPr>
        <w:pStyle w:val="Funotentext"/>
      </w:pPr>
      <w:r w:rsidRPr="00105FC1">
        <w:rPr>
          <w:rStyle w:val="Funotenzeichen"/>
          <w:rFonts w:ascii="Times New Roman" w:hAnsi="Times New Roman" w:cs="Times New Roman"/>
        </w:rPr>
        <w:footnoteRef/>
      </w:r>
      <w:r w:rsidRPr="00105FC1">
        <w:rPr>
          <w:rFonts w:ascii="Times New Roman" w:hAnsi="Times New Roman" w:cs="Times New Roman"/>
        </w:rPr>
        <w:t xml:space="preserve"> </w:t>
      </w:r>
      <w:r w:rsidRPr="00BD74E8">
        <w:rPr>
          <w:rFonts w:ascii="Times New Roman" w:hAnsi="Times New Roman" w:cs="Times New Roman"/>
        </w:rPr>
        <w:t>Darüber hinaus können auch weitere sprachliche Ebenen wie Lautung (Phonologie) oder Bedeutung (Semantik) betroffen sein.</w:t>
      </w:r>
    </w:p>
  </w:footnote>
  <w:footnote w:id="12">
    <w:p w:rsidR="00C54576" w:rsidRDefault="00C54576">
      <w:pPr>
        <w:pStyle w:val="Funotentext"/>
      </w:pPr>
      <w:r>
        <w:rPr>
          <w:rStyle w:val="Funotenzeichen"/>
        </w:rPr>
        <w:footnoteRef/>
      </w:r>
      <w:r>
        <w:t xml:space="preserve"> </w:t>
      </w:r>
      <w:r>
        <w:rPr>
          <w:rFonts w:ascii="Times New Roman" w:hAnsi="Times New Roman" w:cs="Times New Roman"/>
        </w:rPr>
        <w:t>V</w:t>
      </w:r>
      <w:r w:rsidRPr="004A56F8">
        <w:rPr>
          <w:rFonts w:ascii="Times New Roman" w:hAnsi="Times New Roman" w:cs="Times New Roman"/>
        </w:rPr>
        <w:t xml:space="preserve">gl. Gamper 2016 sowie </w:t>
      </w:r>
      <w:r w:rsidRPr="00105FC1">
        <w:rPr>
          <w:rFonts w:ascii="Times New Roman" w:hAnsi="Times New Roman" w:cs="Times New Roman"/>
        </w:rPr>
        <w:t>Studien von Wegener 1995</w:t>
      </w:r>
      <w:r>
        <w:rPr>
          <w:rFonts w:ascii="Times New Roman" w:hAnsi="Times New Roman" w:cs="Times New Roman"/>
        </w:rPr>
        <w:t>;</w:t>
      </w:r>
      <w:r w:rsidRPr="00105FC1">
        <w:rPr>
          <w:rFonts w:ascii="Times New Roman" w:hAnsi="Times New Roman" w:cs="Times New Roman"/>
        </w:rPr>
        <w:t xml:space="preserve"> Siebert-Ott 2001</w:t>
      </w:r>
      <w:r>
        <w:rPr>
          <w:rFonts w:ascii="Times New Roman" w:hAnsi="Times New Roman" w:cs="Times New Roman"/>
        </w:rPr>
        <w:t>;</w:t>
      </w:r>
      <w:r w:rsidRPr="00105FC1">
        <w:rPr>
          <w:rFonts w:ascii="Times New Roman" w:hAnsi="Times New Roman" w:cs="Times New Roman"/>
        </w:rPr>
        <w:t xml:space="preserve"> Dimroth</w:t>
      </w:r>
      <w:r>
        <w:rPr>
          <w:rFonts w:ascii="Times New Roman" w:hAnsi="Times New Roman" w:cs="Times New Roman"/>
        </w:rPr>
        <w:t>/</w:t>
      </w:r>
      <w:r w:rsidRPr="00105FC1">
        <w:rPr>
          <w:rFonts w:ascii="Times New Roman" w:hAnsi="Times New Roman" w:cs="Times New Roman"/>
        </w:rPr>
        <w:t>Haberzettl 2008</w:t>
      </w:r>
      <w:r>
        <w:rPr>
          <w:rFonts w:ascii="Times New Roman" w:hAnsi="Times New Roman" w:cs="Times New Roman"/>
        </w:rPr>
        <w:t>;</w:t>
      </w:r>
      <w:r w:rsidRPr="00105FC1">
        <w:rPr>
          <w:rFonts w:ascii="Times New Roman" w:hAnsi="Times New Roman" w:cs="Times New Roman"/>
        </w:rPr>
        <w:t xml:space="preserve"> Czinglar 2019</w:t>
      </w:r>
      <w:r>
        <w:rPr>
          <w:rFonts w:ascii="Times New Roman" w:hAnsi="Times New Roman" w:cs="Times New Roman"/>
        </w:rPr>
        <w:t>.</w:t>
      </w:r>
    </w:p>
  </w:footnote>
  <w:footnote w:id="13">
    <w:p w:rsidR="00C54576" w:rsidRPr="00BD74E8" w:rsidRDefault="00C54576" w:rsidP="001371C8">
      <w:pPr>
        <w:pStyle w:val="Funotentext"/>
        <w:rPr>
          <w:rFonts w:ascii="Times New Roman" w:hAnsi="Times New Roman" w:cs="Times New Roman"/>
        </w:rPr>
      </w:pPr>
      <w:r w:rsidRPr="00C52E87">
        <w:rPr>
          <w:rStyle w:val="Funotenzeichen"/>
          <w:rFonts w:ascii="Times New Roman" w:hAnsi="Times New Roman" w:cs="Times New Roman"/>
        </w:rPr>
        <w:footnoteRef/>
      </w:r>
      <w:r w:rsidRPr="00BD74E8">
        <w:rPr>
          <w:rFonts w:ascii="Times New Roman" w:hAnsi="Times New Roman" w:cs="Times New Roman"/>
        </w:rPr>
        <w:t xml:space="preserve"> Darunter werden alltagssprachliche Kompetenzen ge</w:t>
      </w:r>
      <w:r>
        <w:rPr>
          <w:rFonts w:ascii="Times New Roman" w:hAnsi="Times New Roman" w:cs="Times New Roman"/>
        </w:rPr>
        <w:t>fasst</w:t>
      </w:r>
      <w:r w:rsidRPr="00BD74E8">
        <w:rPr>
          <w:rFonts w:ascii="Times New Roman" w:hAnsi="Times New Roman" w:cs="Times New Roman"/>
        </w:rPr>
        <w:t>.</w:t>
      </w:r>
    </w:p>
  </w:footnote>
  <w:footnote w:id="14">
    <w:p w:rsidR="00C54576" w:rsidRPr="00D84E92" w:rsidRDefault="00C54576" w:rsidP="001371C8">
      <w:pPr>
        <w:pStyle w:val="Funotentext"/>
        <w:rPr>
          <w:lang w:val="en-GB"/>
        </w:rPr>
      </w:pPr>
      <w:r>
        <w:rPr>
          <w:rStyle w:val="Funotenzeichen"/>
        </w:rPr>
        <w:footnoteRef/>
      </w:r>
      <w:r w:rsidRPr="00D84E92">
        <w:rPr>
          <w:lang w:val="en-GB"/>
        </w:rPr>
        <w:t xml:space="preserve"> </w:t>
      </w:r>
      <w:r w:rsidRPr="00D84E92">
        <w:rPr>
          <w:rFonts w:ascii="Times New Roman" w:hAnsi="Times New Roman" w:cs="Times New Roman"/>
          <w:lang w:val="en-GB"/>
        </w:rPr>
        <w:t>Vgl. Gamper et al. 2017: 6.</w:t>
      </w:r>
    </w:p>
  </w:footnote>
  <w:footnote w:id="15">
    <w:p w:rsidR="00C54576" w:rsidRPr="00D84E92" w:rsidRDefault="00C54576" w:rsidP="001371C8">
      <w:pPr>
        <w:pStyle w:val="Funotentext"/>
        <w:rPr>
          <w:lang w:val="en-GB"/>
        </w:rPr>
      </w:pPr>
      <w:r>
        <w:rPr>
          <w:rStyle w:val="Funotenzeichen"/>
        </w:rPr>
        <w:footnoteRef/>
      </w:r>
      <w:r w:rsidRPr="00D84E92">
        <w:rPr>
          <w:lang w:val="en-GB"/>
        </w:rPr>
        <w:t xml:space="preserve"> </w:t>
      </w:r>
      <w:r w:rsidRPr="00D84E92">
        <w:rPr>
          <w:rFonts w:ascii="Times New Roman" w:hAnsi="Times New Roman" w:cs="Times New Roman"/>
          <w:lang w:val="en-GB"/>
        </w:rPr>
        <w:t>Vgl. Gamper et al. 2017: 47.</w:t>
      </w:r>
    </w:p>
  </w:footnote>
  <w:footnote w:id="16">
    <w:p w:rsidR="00C54576" w:rsidRDefault="00C54576" w:rsidP="001371C8">
      <w:pPr>
        <w:pStyle w:val="Funotentext"/>
      </w:pPr>
      <w:r>
        <w:rPr>
          <w:rStyle w:val="Funotenzeichen"/>
        </w:rPr>
        <w:footnoteRef/>
      </w:r>
      <w:r>
        <w:t xml:space="preserve"> </w:t>
      </w:r>
      <w:r>
        <w:rPr>
          <w:rFonts w:ascii="Times New Roman" w:hAnsi="Times New Roman" w:cs="Times New Roman"/>
        </w:rPr>
        <w:t>V</w:t>
      </w:r>
      <w:r w:rsidRPr="00C52E87">
        <w:rPr>
          <w:rFonts w:ascii="Times New Roman" w:hAnsi="Times New Roman" w:cs="Times New Roman"/>
        </w:rPr>
        <w:t>gl. Gamper et al. 2017: 15-16</w:t>
      </w:r>
      <w:r>
        <w:rPr>
          <w:rFonts w:ascii="Times New Roman" w:hAnsi="Times New Roman" w:cs="Times New Roman"/>
        </w:rPr>
        <w:t>.</w:t>
      </w:r>
    </w:p>
  </w:footnote>
  <w:footnote w:id="17">
    <w:p w:rsidR="00C54576" w:rsidRDefault="00C54576" w:rsidP="00BC6926">
      <w:pPr>
        <w:pStyle w:val="Funotentext"/>
      </w:pPr>
      <w:r>
        <w:rPr>
          <w:rStyle w:val="Funotenzeichen"/>
        </w:rPr>
        <w:footnoteRef/>
      </w:r>
      <w:r>
        <w:t xml:space="preserve"> </w:t>
      </w:r>
      <w:r w:rsidRPr="006E43EB">
        <w:rPr>
          <w:rFonts w:asciiTheme="majorBidi" w:hAnsiTheme="majorBidi" w:cstheme="majorBidi"/>
        </w:rPr>
        <w:t>Vgl. Meisel 2011: 236.</w:t>
      </w:r>
    </w:p>
  </w:footnote>
  <w:footnote w:id="18">
    <w:p w:rsidR="00C54576" w:rsidRDefault="00C54576" w:rsidP="00BC6926">
      <w:pPr>
        <w:pStyle w:val="Funotentext"/>
      </w:pPr>
      <w:r>
        <w:rPr>
          <w:rStyle w:val="Funotenzeichen"/>
        </w:rPr>
        <w:footnoteRef/>
      </w:r>
      <w:r>
        <w:t xml:space="preserve"> </w:t>
      </w:r>
      <w:r w:rsidRPr="006E43EB">
        <w:rPr>
          <w:rFonts w:asciiTheme="majorBidi" w:hAnsiTheme="majorBidi" w:cstheme="majorBidi"/>
        </w:rPr>
        <w:t>Vgl. u.a. Müller 2015, van Kleeck 1998</w:t>
      </w:r>
      <w:r>
        <w:rPr>
          <w:rFonts w:asciiTheme="majorBidi" w:hAnsiTheme="majorBidi" w:cstheme="majorBidi"/>
        </w:rPr>
        <w:t>.</w:t>
      </w:r>
    </w:p>
  </w:footnote>
  <w:footnote w:id="19">
    <w:p w:rsidR="00C54576" w:rsidRPr="006E43EB" w:rsidRDefault="00C54576" w:rsidP="00BC6926">
      <w:pPr>
        <w:pStyle w:val="Funotentext"/>
        <w:rPr>
          <w:rFonts w:asciiTheme="majorBidi" w:hAnsiTheme="majorBidi" w:cstheme="majorBidi"/>
          <w:lang w:val="en-GB"/>
        </w:rPr>
      </w:pPr>
      <w:r>
        <w:rPr>
          <w:rStyle w:val="Funotenzeichen"/>
        </w:rPr>
        <w:footnoteRef/>
      </w:r>
      <w:r w:rsidRPr="006E43EB">
        <w:rPr>
          <w:rFonts w:asciiTheme="majorBidi" w:hAnsiTheme="majorBidi" w:cstheme="majorBidi"/>
          <w:lang w:val="en-GB"/>
        </w:rPr>
        <w:t xml:space="preserve"> Vgl. Gamper et al. 2017: 16</w:t>
      </w:r>
      <w:r>
        <w:rPr>
          <w:rFonts w:asciiTheme="majorBidi" w:hAnsiTheme="majorBidi" w:cstheme="majorBidi"/>
          <w:lang w:val="en-GB"/>
        </w:rPr>
        <w:t>.</w:t>
      </w:r>
    </w:p>
  </w:footnote>
  <w:footnote w:id="20">
    <w:p w:rsidR="00C54576" w:rsidRPr="006E43EB" w:rsidRDefault="00C54576" w:rsidP="00BC6926">
      <w:pPr>
        <w:pStyle w:val="Funotentext"/>
        <w:rPr>
          <w:rFonts w:asciiTheme="majorBidi" w:hAnsiTheme="majorBidi" w:cstheme="majorBidi"/>
          <w:lang w:val="en-GB"/>
        </w:rPr>
      </w:pPr>
      <w:r w:rsidRPr="006E43EB">
        <w:rPr>
          <w:rStyle w:val="Funotenzeichen"/>
          <w:rFonts w:asciiTheme="majorBidi" w:hAnsiTheme="majorBidi" w:cstheme="majorBidi"/>
        </w:rPr>
        <w:footnoteRef/>
      </w:r>
      <w:r w:rsidRPr="006E43EB">
        <w:rPr>
          <w:rFonts w:asciiTheme="majorBidi" w:hAnsiTheme="majorBidi" w:cstheme="majorBidi"/>
          <w:lang w:val="en-GB"/>
        </w:rPr>
        <w:t xml:space="preserve"> Vgl. Chudaske 2012: 78</w:t>
      </w:r>
      <w:r>
        <w:rPr>
          <w:rFonts w:asciiTheme="majorBidi" w:hAnsiTheme="majorBidi" w:cstheme="majorBidi"/>
          <w:lang w:val="en-GB"/>
        </w:rPr>
        <w:t>.</w:t>
      </w:r>
    </w:p>
  </w:footnote>
  <w:footnote w:id="21">
    <w:p w:rsidR="00C54576" w:rsidRPr="006E43EB" w:rsidRDefault="00C54576" w:rsidP="00BC6926">
      <w:pPr>
        <w:pStyle w:val="Funotentext"/>
        <w:rPr>
          <w:rFonts w:asciiTheme="majorBidi" w:hAnsiTheme="majorBidi" w:cstheme="majorBidi"/>
        </w:rPr>
      </w:pPr>
      <w:r w:rsidRPr="006E43EB">
        <w:rPr>
          <w:rStyle w:val="Funotenzeichen"/>
          <w:rFonts w:asciiTheme="majorBidi" w:hAnsiTheme="majorBidi" w:cstheme="majorBidi"/>
        </w:rPr>
        <w:footnoteRef/>
      </w:r>
      <w:r w:rsidRPr="006E43EB">
        <w:rPr>
          <w:rFonts w:asciiTheme="majorBidi" w:hAnsiTheme="majorBidi" w:cstheme="majorBidi"/>
        </w:rPr>
        <w:t xml:space="preserve"> Vgl. Barkow 2013</w:t>
      </w:r>
      <w:r>
        <w:rPr>
          <w:rFonts w:asciiTheme="majorBidi" w:hAnsiTheme="majorBidi" w:cstheme="majorBidi"/>
        </w:rPr>
        <w:t>.</w:t>
      </w:r>
    </w:p>
  </w:footnote>
  <w:footnote w:id="22">
    <w:p w:rsidR="00C54576" w:rsidRDefault="00C54576" w:rsidP="004E6707">
      <w:pPr>
        <w:pStyle w:val="Funotentext"/>
      </w:pPr>
      <w:r>
        <w:rPr>
          <w:rStyle w:val="Funotenzeichen"/>
        </w:rPr>
        <w:footnoteRef/>
      </w:r>
      <w:r>
        <w:t xml:space="preserve"> </w:t>
      </w:r>
      <w:r>
        <w:rPr>
          <w:rFonts w:ascii="Times New Roman" w:hAnsi="Times New Roman" w:cs="Times New Roman"/>
        </w:rPr>
        <w:t>Vgl. Fürstenau/Niedrig 2018: 214.</w:t>
      </w:r>
    </w:p>
  </w:footnote>
  <w:footnote w:id="23">
    <w:p w:rsidR="00C54576" w:rsidRPr="005E0424" w:rsidRDefault="00C54576">
      <w:pPr>
        <w:pStyle w:val="Funotentext"/>
        <w:rPr>
          <w:lang w:val="en-GB"/>
        </w:rPr>
      </w:pPr>
      <w:r>
        <w:rPr>
          <w:rStyle w:val="Funotenzeichen"/>
        </w:rPr>
        <w:footnoteRef/>
      </w:r>
      <w:r w:rsidRPr="005E0424">
        <w:rPr>
          <w:lang w:val="en-GB"/>
        </w:rPr>
        <w:t xml:space="preserve"> </w:t>
      </w:r>
      <w:r w:rsidRPr="005E0424">
        <w:rPr>
          <w:rFonts w:ascii="Times New Roman" w:hAnsi="Times New Roman" w:cs="Times New Roman"/>
          <w:lang w:val="en-GB"/>
        </w:rPr>
        <w:t>Vgl. Gamper et al. 2020: 349.</w:t>
      </w:r>
    </w:p>
  </w:footnote>
  <w:footnote w:id="24">
    <w:p w:rsidR="00C54576" w:rsidRPr="005478A1" w:rsidRDefault="00C54576">
      <w:pPr>
        <w:pStyle w:val="Funotentext"/>
        <w:rPr>
          <w:lang w:val="en-GB"/>
        </w:rPr>
      </w:pPr>
      <w:r>
        <w:rPr>
          <w:rStyle w:val="Funotenzeichen"/>
        </w:rPr>
        <w:footnoteRef/>
      </w:r>
      <w:r w:rsidRPr="005478A1">
        <w:rPr>
          <w:lang w:val="en-GB"/>
        </w:rPr>
        <w:t xml:space="preserve"> </w:t>
      </w:r>
      <w:r w:rsidRPr="005478A1">
        <w:rPr>
          <w:rFonts w:ascii="Times New Roman" w:hAnsi="Times New Roman" w:cs="Times New Roman"/>
          <w:lang w:val="en-GB"/>
        </w:rPr>
        <w:t>Vgl. Gamper et al. 2017: 15.</w:t>
      </w:r>
    </w:p>
  </w:footnote>
  <w:footnote w:id="25">
    <w:p w:rsidR="00C54576" w:rsidRPr="005E0424" w:rsidRDefault="00C54576" w:rsidP="0090175B">
      <w:pPr>
        <w:pStyle w:val="Funotentext"/>
      </w:pPr>
      <w:r>
        <w:rPr>
          <w:rStyle w:val="Funotenzeichen"/>
        </w:rPr>
        <w:footnoteRef/>
      </w:r>
      <w:r w:rsidRPr="005E0424">
        <w:t xml:space="preserve"> </w:t>
      </w:r>
      <w:r w:rsidRPr="005E0424">
        <w:rPr>
          <w:rFonts w:ascii="Times New Roman" w:hAnsi="Times New Roman" w:cs="Times New Roman"/>
        </w:rPr>
        <w:t>Vgl. Gamper et al. 2017: 7.</w:t>
      </w:r>
    </w:p>
  </w:footnote>
  <w:footnote w:id="26">
    <w:p w:rsidR="00C54576" w:rsidRDefault="00C54576">
      <w:pPr>
        <w:pStyle w:val="Funotentext"/>
      </w:pPr>
      <w:r>
        <w:rPr>
          <w:rStyle w:val="Funotenzeichen"/>
        </w:rPr>
        <w:footnoteRef/>
      </w:r>
      <w:r>
        <w:t xml:space="preserve"> </w:t>
      </w:r>
      <w:r>
        <w:rPr>
          <w:rFonts w:ascii="Times New Roman" w:hAnsi="Times New Roman" w:cs="Times New Roman"/>
          <w:lang w:eastAsia="de-DE"/>
        </w:rPr>
        <w:t>V</w:t>
      </w:r>
      <w:r w:rsidRPr="00825D97">
        <w:rPr>
          <w:rFonts w:ascii="Times New Roman" w:hAnsi="Times New Roman" w:cs="Times New Roman"/>
          <w:lang w:eastAsia="de-DE"/>
        </w:rPr>
        <w:t>gl. u.a. Maas 2015: 17</w:t>
      </w:r>
      <w:r>
        <w:rPr>
          <w:rFonts w:ascii="Times New Roman" w:hAnsi="Times New Roman" w:cs="Times New Roman"/>
          <w:lang w:eastAsia="de-DE"/>
        </w:rPr>
        <w:t>;</w:t>
      </w:r>
      <w:r w:rsidRPr="00825D97">
        <w:rPr>
          <w:rFonts w:ascii="Times New Roman" w:hAnsi="Times New Roman" w:cs="Times New Roman"/>
          <w:lang w:eastAsia="de-DE"/>
        </w:rPr>
        <w:t xml:space="preserve"> Feilke 2012: 4f.</w:t>
      </w:r>
      <w:r>
        <w:rPr>
          <w:rFonts w:ascii="Times New Roman" w:hAnsi="Times New Roman" w:cs="Times New Roman"/>
          <w:lang w:eastAsia="de-DE"/>
        </w:rPr>
        <w:t>;</w:t>
      </w:r>
      <w:r w:rsidRPr="00825D97">
        <w:rPr>
          <w:rFonts w:ascii="Times New Roman" w:hAnsi="Times New Roman" w:cs="Times New Roman"/>
          <w:lang w:eastAsia="de-DE"/>
        </w:rPr>
        <w:t xml:space="preserve"> Schleppegrell 2004</w:t>
      </w:r>
      <w:r>
        <w:rPr>
          <w:rFonts w:ascii="Times New Roman" w:hAnsi="Times New Roman" w:cs="Times New Roman"/>
          <w:lang w:eastAsia="de-DE"/>
        </w:rPr>
        <w:t>.</w:t>
      </w:r>
    </w:p>
  </w:footnote>
  <w:footnote w:id="27">
    <w:p w:rsidR="00C54576" w:rsidRPr="00A52994" w:rsidRDefault="00C54576">
      <w:pPr>
        <w:pStyle w:val="Funotentext"/>
        <w:rPr>
          <w:rFonts w:ascii="Times New Roman" w:hAnsi="Times New Roman" w:cs="Times New Roman"/>
        </w:rPr>
      </w:pPr>
      <w:r w:rsidRPr="00A52994">
        <w:rPr>
          <w:rStyle w:val="Funotenzeichen"/>
          <w:rFonts w:ascii="Times New Roman" w:hAnsi="Times New Roman" w:cs="Times New Roman"/>
        </w:rPr>
        <w:footnoteRef/>
      </w:r>
      <w:r w:rsidRPr="00A52994">
        <w:rPr>
          <w:rFonts w:ascii="Times New Roman" w:hAnsi="Times New Roman" w:cs="Times New Roman"/>
        </w:rPr>
        <w:t xml:space="preserve"> Vgl. Feilke 2012: 10.</w:t>
      </w:r>
    </w:p>
  </w:footnote>
  <w:footnote w:id="28">
    <w:p w:rsidR="00C54576" w:rsidRPr="0064242B" w:rsidRDefault="00C54576">
      <w:pPr>
        <w:pStyle w:val="Funotentext"/>
        <w:rPr>
          <w:i/>
          <w:iCs/>
        </w:rPr>
      </w:pPr>
      <w:r>
        <w:rPr>
          <w:rStyle w:val="Funotenzeichen"/>
        </w:rPr>
        <w:footnoteRef/>
      </w:r>
      <w:r>
        <w:t xml:space="preserve"> </w:t>
      </w:r>
      <w:r w:rsidRPr="00D5768D">
        <w:rPr>
          <w:rFonts w:ascii="Times New Roman" w:hAnsi="Times New Roman" w:cs="Times New Roman"/>
        </w:rPr>
        <w:t>Deiktische Ausdrücke verlangen ein gemeinsames Situationswissen für eine gel</w:t>
      </w:r>
      <w:r>
        <w:rPr>
          <w:rFonts w:ascii="Times New Roman" w:hAnsi="Times New Roman" w:cs="Times New Roman"/>
        </w:rPr>
        <w:t>ingende</w:t>
      </w:r>
      <w:r w:rsidRPr="00D5768D">
        <w:rPr>
          <w:rFonts w:ascii="Times New Roman" w:hAnsi="Times New Roman" w:cs="Times New Roman"/>
        </w:rPr>
        <w:t xml:space="preserve"> Kommunikation. Diese Ausdrücke können sich auf einen Ort, eine Zeitspanne oder eine Person beziehen (vgl. Klein 2001: 575). Zum Beispiel eine Wegbeschreibung: </w:t>
      </w:r>
      <w:r w:rsidRPr="008C767D">
        <w:rPr>
          <w:rFonts w:ascii="Times New Roman" w:hAnsi="Times New Roman" w:cs="Times New Roman"/>
        </w:rPr>
        <w:t xml:space="preserve">Zum Klassenraum kommst du </w:t>
      </w:r>
      <w:r w:rsidRPr="008C767D">
        <w:rPr>
          <w:rFonts w:ascii="Times New Roman" w:hAnsi="Times New Roman" w:cs="Times New Roman"/>
          <w:b/>
          <w:bCs/>
        </w:rPr>
        <w:t>hier</w:t>
      </w:r>
      <w:r w:rsidRPr="008C767D">
        <w:rPr>
          <w:rFonts w:ascii="Times New Roman" w:hAnsi="Times New Roman" w:cs="Times New Roman"/>
        </w:rPr>
        <w:t xml:space="preserve"> lang, dann </w:t>
      </w:r>
      <w:r w:rsidRPr="008C767D">
        <w:rPr>
          <w:rFonts w:ascii="Times New Roman" w:hAnsi="Times New Roman" w:cs="Times New Roman"/>
          <w:b/>
          <w:bCs/>
        </w:rPr>
        <w:t>runter</w:t>
      </w:r>
      <w:r w:rsidRPr="008C767D">
        <w:rPr>
          <w:rFonts w:ascii="Times New Roman" w:hAnsi="Times New Roman" w:cs="Times New Roman"/>
        </w:rPr>
        <w:t xml:space="preserve"> und </w:t>
      </w:r>
      <w:r w:rsidRPr="008C767D">
        <w:rPr>
          <w:rFonts w:ascii="Times New Roman" w:hAnsi="Times New Roman" w:cs="Times New Roman"/>
          <w:b/>
          <w:bCs/>
        </w:rPr>
        <w:t>nach links</w:t>
      </w:r>
      <w:r w:rsidRPr="008C767D">
        <w:rPr>
          <w:rFonts w:ascii="Times New Roman" w:hAnsi="Times New Roman" w:cs="Times New Roman"/>
        </w:rPr>
        <w:t xml:space="preserve">. Auf der </w:t>
      </w:r>
      <w:r w:rsidRPr="008C767D">
        <w:rPr>
          <w:rFonts w:ascii="Times New Roman" w:hAnsi="Times New Roman" w:cs="Times New Roman"/>
          <w:b/>
          <w:bCs/>
        </w:rPr>
        <w:t>rechten Seite</w:t>
      </w:r>
      <w:r w:rsidRPr="008C767D">
        <w:rPr>
          <w:rFonts w:ascii="Times New Roman" w:hAnsi="Times New Roman" w:cs="Times New Roman"/>
        </w:rPr>
        <w:t xml:space="preserve"> die erste Tür.</w:t>
      </w:r>
    </w:p>
  </w:footnote>
  <w:footnote w:id="29">
    <w:p w:rsidR="00C54576" w:rsidRDefault="00C54576">
      <w:pPr>
        <w:pStyle w:val="Funotentext"/>
      </w:pPr>
      <w:r>
        <w:rPr>
          <w:rStyle w:val="Funotenzeichen"/>
        </w:rPr>
        <w:footnoteRef/>
      </w:r>
      <w:r>
        <w:t xml:space="preserve"> </w:t>
      </w:r>
      <w:r>
        <w:rPr>
          <w:rFonts w:ascii="Times New Roman" w:hAnsi="Times New Roman" w:cs="Times New Roman"/>
          <w:lang w:eastAsia="de-DE"/>
        </w:rPr>
        <w:t>V</w:t>
      </w:r>
      <w:r w:rsidRPr="001167F4">
        <w:rPr>
          <w:rFonts w:ascii="Times New Roman" w:hAnsi="Times New Roman" w:cs="Times New Roman"/>
          <w:lang w:eastAsia="de-DE"/>
        </w:rPr>
        <w:t xml:space="preserve">gl. Ahrenholz 2017: 9 sowie Schleppegrell 2004: 1, siehe auch den </w:t>
      </w:r>
      <w:r w:rsidRPr="00D5768D">
        <w:rPr>
          <w:rFonts w:ascii="Times New Roman" w:hAnsi="Times New Roman" w:cs="Times New Roman"/>
          <w:lang w:eastAsia="de-DE"/>
        </w:rPr>
        <w:t xml:space="preserve">Begriff </w:t>
      </w:r>
      <w:r w:rsidRPr="008C767D">
        <w:rPr>
          <w:rFonts w:ascii="Times New Roman" w:hAnsi="Times New Roman" w:cs="Times New Roman"/>
          <w:lang w:eastAsia="de-DE"/>
        </w:rPr>
        <w:t>classroom language</w:t>
      </w:r>
      <w:r w:rsidRPr="00471C98">
        <w:rPr>
          <w:rFonts w:ascii="Times New Roman" w:hAnsi="Times New Roman" w:cs="Times New Roman"/>
          <w:lang w:eastAsia="de-DE"/>
        </w:rPr>
        <w:t xml:space="preserve"> bei Feilke 2012: 7</w:t>
      </w:r>
      <w:r>
        <w:rPr>
          <w:rFonts w:ascii="Times New Roman" w:hAnsi="Times New Roman" w:cs="Times New Roman"/>
          <w:lang w:eastAsia="de-DE"/>
        </w:rPr>
        <w:t>.</w:t>
      </w:r>
    </w:p>
  </w:footnote>
  <w:footnote w:id="30">
    <w:p w:rsidR="00C54576" w:rsidRDefault="00C54576">
      <w:pPr>
        <w:pStyle w:val="Funotentext"/>
      </w:pPr>
      <w:r>
        <w:rPr>
          <w:rStyle w:val="Funotenzeichen"/>
        </w:rPr>
        <w:footnoteRef/>
      </w:r>
      <w:r>
        <w:t xml:space="preserve"> </w:t>
      </w:r>
      <w:r>
        <w:rPr>
          <w:rFonts w:ascii="Times New Roman" w:hAnsi="Times New Roman" w:cs="Times New Roman"/>
        </w:rPr>
        <w:t>V</w:t>
      </w:r>
      <w:r w:rsidRPr="00471C98">
        <w:rPr>
          <w:rFonts w:ascii="Times New Roman" w:hAnsi="Times New Roman" w:cs="Times New Roman"/>
        </w:rPr>
        <w:t>gl. z.B. Feilke 2012</w:t>
      </w:r>
      <w:r>
        <w:rPr>
          <w:rFonts w:ascii="Times New Roman" w:hAnsi="Times New Roman" w:cs="Times New Roman"/>
        </w:rPr>
        <w:t>.</w:t>
      </w:r>
    </w:p>
  </w:footnote>
  <w:footnote w:id="31">
    <w:p w:rsidR="00C54576" w:rsidRDefault="00C54576">
      <w:pPr>
        <w:pStyle w:val="Funotentext"/>
      </w:pPr>
      <w:r>
        <w:rPr>
          <w:rStyle w:val="Funotenzeichen"/>
        </w:rPr>
        <w:footnoteRef/>
      </w:r>
      <w:r>
        <w:t xml:space="preserve"> </w:t>
      </w:r>
      <w:r>
        <w:rPr>
          <w:rFonts w:ascii="Times New Roman" w:hAnsi="Times New Roman" w:cs="Times New Roman"/>
        </w:rPr>
        <w:t>V</w:t>
      </w:r>
      <w:r w:rsidRPr="00117CA6">
        <w:rPr>
          <w:rFonts w:ascii="Times New Roman" w:hAnsi="Times New Roman" w:cs="Times New Roman"/>
        </w:rPr>
        <w:t>gl. konzeptionell Gamper/Schroeder 2016</w:t>
      </w:r>
      <w:r>
        <w:rPr>
          <w:rFonts w:ascii="Times New Roman" w:hAnsi="Times New Roman" w:cs="Times New Roman"/>
        </w:rPr>
        <w:t>;</w:t>
      </w:r>
      <w:r w:rsidRPr="00117CA6">
        <w:rPr>
          <w:rFonts w:ascii="Times New Roman" w:hAnsi="Times New Roman" w:cs="Times New Roman"/>
        </w:rPr>
        <w:t xml:space="preserve"> Ohm 2017</w:t>
      </w:r>
      <w:r>
        <w:rPr>
          <w:rFonts w:ascii="Times New Roman" w:hAnsi="Times New Roman" w:cs="Times New Roman"/>
        </w:rPr>
        <w:t>.</w:t>
      </w:r>
    </w:p>
  </w:footnote>
  <w:footnote w:id="32">
    <w:p w:rsidR="00C54576" w:rsidRDefault="00C54576">
      <w:pPr>
        <w:pStyle w:val="Funotentext"/>
      </w:pPr>
      <w:r>
        <w:rPr>
          <w:rStyle w:val="Funotenzeichen"/>
        </w:rPr>
        <w:footnoteRef/>
      </w:r>
      <w:r>
        <w:t xml:space="preserve"> </w:t>
      </w:r>
      <w:r w:rsidRPr="00117CA6">
        <w:rPr>
          <w:rFonts w:ascii="Times New Roman" w:hAnsi="Times New Roman" w:cs="Times New Roman"/>
        </w:rPr>
        <w:t>Gutzmann et al.</w:t>
      </w:r>
      <w:r>
        <w:rPr>
          <w:rFonts w:ascii="Times New Roman" w:hAnsi="Times New Roman" w:cs="Times New Roman"/>
        </w:rPr>
        <w:t xml:space="preserve"> </w:t>
      </w:r>
      <w:r w:rsidRPr="00117CA6">
        <w:rPr>
          <w:rFonts w:ascii="Times New Roman" w:hAnsi="Times New Roman" w:cs="Times New Roman"/>
        </w:rPr>
        <w:t>2019</w:t>
      </w:r>
      <w:r>
        <w:rPr>
          <w:rFonts w:ascii="Times New Roman" w:hAnsi="Times New Roman" w:cs="Times New Roman"/>
        </w:rPr>
        <w:t>.</w:t>
      </w:r>
    </w:p>
  </w:footnote>
  <w:footnote w:id="33">
    <w:p w:rsidR="00C54576" w:rsidRDefault="00C54576">
      <w:pPr>
        <w:pStyle w:val="Funotentext"/>
      </w:pPr>
      <w:r>
        <w:rPr>
          <w:rStyle w:val="Funotenzeichen"/>
        </w:rPr>
        <w:footnoteRef/>
      </w:r>
      <w:r>
        <w:t xml:space="preserve"> </w:t>
      </w:r>
      <w:r w:rsidRPr="00117CA6">
        <w:rPr>
          <w:rFonts w:ascii="Times New Roman" w:hAnsi="Times New Roman" w:cs="Times New Roman"/>
        </w:rPr>
        <w:t>Gamper et al. 2017</w:t>
      </w:r>
      <w:r>
        <w:rPr>
          <w:rFonts w:ascii="Times New Roman" w:hAnsi="Times New Roman" w:cs="Times New Roman"/>
        </w:rPr>
        <w:t>.</w:t>
      </w:r>
    </w:p>
  </w:footnote>
  <w:footnote w:id="34">
    <w:p w:rsidR="00C54576" w:rsidRDefault="00C54576">
      <w:pPr>
        <w:pStyle w:val="Funotentext"/>
      </w:pPr>
      <w:r>
        <w:rPr>
          <w:rStyle w:val="Funotenzeichen"/>
        </w:rPr>
        <w:footnoteRef/>
      </w:r>
      <w:r>
        <w:t xml:space="preserve"> </w:t>
      </w:r>
      <w:r w:rsidRPr="00117CA6">
        <w:rPr>
          <w:rFonts w:ascii="Times New Roman" w:hAnsi="Times New Roman" w:cs="Times New Roman"/>
        </w:rPr>
        <w:t>Gutzmann et al. 2019</w:t>
      </w:r>
      <w:r>
        <w:rPr>
          <w:rFonts w:ascii="Times New Roman" w:hAnsi="Times New Roman" w:cs="Times New Roman"/>
        </w:rPr>
        <w:t>:</w:t>
      </w:r>
      <w:r w:rsidRPr="00117CA6">
        <w:rPr>
          <w:rFonts w:ascii="Times New Roman" w:hAnsi="Times New Roman" w:cs="Times New Roman"/>
        </w:rPr>
        <w:t xml:space="preserve"> 39</w:t>
      </w:r>
      <w:r>
        <w:rPr>
          <w:rFonts w:ascii="Times New Roman" w:hAnsi="Times New Roman" w:cs="Times New Roman"/>
        </w:rPr>
        <w:t>.</w:t>
      </w:r>
    </w:p>
  </w:footnote>
  <w:footnote w:id="35">
    <w:p w:rsidR="00C54576" w:rsidRDefault="00C54576">
      <w:pPr>
        <w:pStyle w:val="Funotentext"/>
      </w:pPr>
      <w:r>
        <w:rPr>
          <w:rStyle w:val="Funotenzeichen"/>
        </w:rPr>
        <w:footnoteRef/>
      </w:r>
      <w:r>
        <w:t xml:space="preserve"> </w:t>
      </w:r>
      <w:r>
        <w:rPr>
          <w:rFonts w:ascii="Times New Roman" w:hAnsi="Times New Roman" w:cs="Times New Roman"/>
        </w:rPr>
        <w:t>V</w:t>
      </w:r>
      <w:r w:rsidRPr="00117CA6">
        <w:rPr>
          <w:rFonts w:ascii="Times New Roman" w:hAnsi="Times New Roman" w:cs="Times New Roman"/>
        </w:rPr>
        <w:t>gl. Föhr 2018: 8</w:t>
      </w:r>
      <w:r>
        <w:rPr>
          <w:rFonts w:ascii="Times New Roman" w:hAnsi="Times New Roman" w:cs="Times New Roman"/>
        </w:rPr>
        <w:t>.</w:t>
      </w:r>
    </w:p>
  </w:footnote>
  <w:footnote w:id="36">
    <w:p w:rsidR="00C54576" w:rsidRDefault="00C54576" w:rsidP="000B3DBE">
      <w:pPr>
        <w:pStyle w:val="Funotentext"/>
      </w:pPr>
      <w:r w:rsidRPr="0064242B">
        <w:rPr>
          <w:rStyle w:val="Funotenzeichen"/>
          <w:rFonts w:ascii="Times New Roman" w:hAnsi="Times New Roman" w:cs="Times New Roman"/>
        </w:rPr>
        <w:footnoteRef/>
      </w:r>
      <w:r w:rsidRPr="0064242B">
        <w:rPr>
          <w:rFonts w:ascii="Times New Roman" w:hAnsi="Times New Roman" w:cs="Times New Roman"/>
        </w:rPr>
        <w:t xml:space="preserve"> Als Beispiel soll das Wort ‚Strohhalm‘ dienen. Die Schülerinnen und Schüler müssen bereits wissen, was die Wörter getrennt voneinander bedeuten. </w:t>
      </w:r>
    </w:p>
  </w:footnote>
  <w:footnote w:id="37">
    <w:p w:rsidR="00C54576" w:rsidRPr="00EB10AB" w:rsidRDefault="00C54576">
      <w:pPr>
        <w:pStyle w:val="Funotentext"/>
      </w:pPr>
      <w:r>
        <w:rPr>
          <w:rStyle w:val="Funotenzeichen"/>
        </w:rPr>
        <w:footnoteRef/>
      </w:r>
      <w:r w:rsidRPr="00EB10AB">
        <w:t xml:space="preserve"> </w:t>
      </w:r>
      <w:r w:rsidRPr="00EB10AB">
        <w:rPr>
          <w:rFonts w:ascii="Times New Roman" w:hAnsi="Times New Roman" w:cs="Times New Roman"/>
        </w:rPr>
        <w:t>Vgl. Havkic et al. 2018: 182.</w:t>
      </w:r>
    </w:p>
  </w:footnote>
  <w:footnote w:id="38">
    <w:p w:rsidR="00C54576" w:rsidRPr="00EB10AB" w:rsidRDefault="00C54576">
      <w:pPr>
        <w:pStyle w:val="Funotentext"/>
      </w:pPr>
      <w:r>
        <w:rPr>
          <w:rStyle w:val="Funotenzeichen"/>
        </w:rPr>
        <w:footnoteRef/>
      </w:r>
      <w:r w:rsidRPr="00EB10AB">
        <w:t xml:space="preserve"> </w:t>
      </w:r>
      <w:r w:rsidRPr="00EB10AB">
        <w:rPr>
          <w:rFonts w:ascii="Times New Roman" w:hAnsi="Times New Roman" w:cs="Times New Roman"/>
          <w:lang w:eastAsia="de-DE"/>
        </w:rPr>
        <w:t>Vgl. Föhr 2018: 8-9.</w:t>
      </w:r>
    </w:p>
  </w:footnote>
  <w:footnote w:id="39">
    <w:p w:rsidR="00C54576" w:rsidRDefault="00C54576">
      <w:pPr>
        <w:pStyle w:val="Funotentext"/>
      </w:pPr>
      <w:r>
        <w:rPr>
          <w:rStyle w:val="Funotenzeichen"/>
        </w:rPr>
        <w:footnoteRef/>
      </w:r>
      <w:r>
        <w:t xml:space="preserve"> </w:t>
      </w:r>
      <w:r>
        <w:rPr>
          <w:rFonts w:ascii="Times New Roman" w:hAnsi="Times New Roman" w:cs="Times New Roman"/>
        </w:rPr>
        <w:t>V</w:t>
      </w:r>
      <w:r w:rsidRPr="0064242B">
        <w:rPr>
          <w:rFonts w:ascii="Times New Roman" w:hAnsi="Times New Roman" w:cs="Times New Roman"/>
        </w:rPr>
        <w:t>gl. Leisen 2018: 16</w:t>
      </w:r>
      <w:r>
        <w:rPr>
          <w:rFonts w:ascii="Times New Roman" w:hAnsi="Times New Roman" w:cs="Times New Roman"/>
        </w:rPr>
        <w:t>.</w:t>
      </w:r>
    </w:p>
  </w:footnote>
  <w:footnote w:id="40">
    <w:p w:rsidR="00C54576" w:rsidRPr="005E0424" w:rsidRDefault="00C54576">
      <w:pPr>
        <w:pStyle w:val="Funotentext"/>
        <w:rPr>
          <w:lang w:val="en-GB"/>
        </w:rPr>
      </w:pPr>
      <w:r>
        <w:rPr>
          <w:rStyle w:val="Funotenzeichen"/>
        </w:rPr>
        <w:footnoteRef/>
      </w:r>
      <w:r w:rsidRPr="005E0424">
        <w:rPr>
          <w:lang w:val="en-GB"/>
        </w:rPr>
        <w:t xml:space="preserve"> </w:t>
      </w:r>
      <w:r w:rsidRPr="005E0424">
        <w:rPr>
          <w:rFonts w:ascii="Times New Roman" w:hAnsi="Times New Roman" w:cs="Times New Roman"/>
          <w:lang w:val="en-GB"/>
        </w:rPr>
        <w:t>Vgl. Havkic et al. 2018: 182.</w:t>
      </w:r>
    </w:p>
  </w:footnote>
  <w:footnote w:id="41">
    <w:p w:rsidR="00C54576" w:rsidRDefault="00C54576">
      <w:pPr>
        <w:pStyle w:val="Funotentext"/>
      </w:pPr>
      <w:r>
        <w:rPr>
          <w:rStyle w:val="Funotenzeichen"/>
        </w:rPr>
        <w:footnoteRef/>
      </w:r>
      <w:r w:rsidRPr="005E0424">
        <w:rPr>
          <w:lang w:val="en-GB"/>
        </w:rPr>
        <w:t xml:space="preserve"> </w:t>
      </w:r>
      <w:r w:rsidRPr="005E0424">
        <w:rPr>
          <w:rFonts w:ascii="Times New Roman" w:hAnsi="Times New Roman" w:cs="Times New Roman"/>
          <w:lang w:val="en-GB"/>
        </w:rPr>
        <w:t xml:space="preserve">Havkic et al. </w:t>
      </w:r>
      <w:r>
        <w:rPr>
          <w:rFonts w:ascii="Times New Roman" w:hAnsi="Times New Roman" w:cs="Times New Roman"/>
        </w:rPr>
        <w:t>(2018) haben an zwei berufsbildenden Schulen neu zugewanderte Schülerinnen und Schüler zu den Anforderungen von Fachunterricht aus ihrer Perspektive befragt und eine Vielzahl sozialer und sprachlicher Herausforderungen, aber auch Ressourcen und Strategien zu deren Lösung identifiziert.</w:t>
      </w:r>
    </w:p>
  </w:footnote>
  <w:footnote w:id="42">
    <w:p w:rsidR="00C54576" w:rsidRDefault="00C54576">
      <w:pPr>
        <w:pStyle w:val="Funotentext"/>
      </w:pPr>
      <w:r>
        <w:rPr>
          <w:rStyle w:val="Funotenzeichen"/>
        </w:rPr>
        <w:footnoteRef/>
      </w:r>
      <w:r>
        <w:t xml:space="preserve"> </w:t>
      </w:r>
      <w:r w:rsidRPr="0064242B">
        <w:rPr>
          <w:rFonts w:ascii="Times New Roman" w:hAnsi="Times New Roman" w:cs="Times New Roman"/>
        </w:rPr>
        <w:t>Gutzmann et al.</w:t>
      </w:r>
      <w:r>
        <w:rPr>
          <w:rFonts w:ascii="Times New Roman" w:hAnsi="Times New Roman" w:cs="Times New Roman"/>
        </w:rPr>
        <w:t xml:space="preserve"> </w:t>
      </w:r>
      <w:r w:rsidRPr="0064242B">
        <w:rPr>
          <w:rFonts w:ascii="Times New Roman" w:hAnsi="Times New Roman" w:cs="Times New Roman"/>
        </w:rPr>
        <w:t>2019</w:t>
      </w:r>
      <w:r>
        <w:rPr>
          <w:rFonts w:ascii="Times New Roman" w:hAnsi="Times New Roman" w:cs="Times New Roman"/>
        </w:rPr>
        <w:t>.</w:t>
      </w:r>
    </w:p>
  </w:footnote>
  <w:footnote w:id="43">
    <w:p w:rsidR="00C54576" w:rsidRDefault="00C54576">
      <w:pPr>
        <w:pStyle w:val="Funotentext"/>
      </w:pPr>
      <w:r>
        <w:rPr>
          <w:rStyle w:val="Funotenzeichen"/>
        </w:rPr>
        <w:footnoteRef/>
      </w:r>
      <w:r>
        <w:t xml:space="preserve"> </w:t>
      </w:r>
      <w:r w:rsidRPr="0064242B">
        <w:rPr>
          <w:rFonts w:ascii="Times New Roman" w:hAnsi="Times New Roman" w:cs="Times New Roman"/>
        </w:rPr>
        <w:t>Gamper et al. 2017</w:t>
      </w:r>
      <w:r>
        <w:rPr>
          <w:rFonts w:ascii="Times New Roman" w:hAnsi="Times New Roman" w:cs="Times New Roman"/>
        </w:rPr>
        <w:t>.</w:t>
      </w:r>
    </w:p>
  </w:footnote>
  <w:footnote w:id="44">
    <w:p w:rsidR="00C54576" w:rsidRDefault="00C54576" w:rsidP="002B06B1">
      <w:pPr>
        <w:pStyle w:val="Funotentext"/>
      </w:pPr>
      <w:r w:rsidRPr="0064242B">
        <w:rPr>
          <w:rStyle w:val="Funotenzeichen"/>
          <w:rFonts w:ascii="Times New Roman" w:hAnsi="Times New Roman" w:cs="Times New Roman"/>
        </w:rPr>
        <w:footnoteRef/>
      </w:r>
      <w:r w:rsidRPr="0064242B">
        <w:rPr>
          <w:rFonts w:ascii="Times New Roman" w:hAnsi="Times New Roman" w:cs="Times New Roman"/>
        </w:rPr>
        <w:t xml:space="preserve"> Die für den Unterricht und die Leistungserfassung dargestellten Möglichkeiten der Unterstützung richten sich nach individuellem Bedarf und dem Ermessen der Lehrkraft und können auch kombiniert eingesetzt werden. Ein Teil der vorgeschlagenen </w:t>
      </w:r>
      <w:r>
        <w:rPr>
          <w:rFonts w:ascii="Times New Roman" w:hAnsi="Times New Roman" w:cs="Times New Roman"/>
        </w:rPr>
        <w:t>Schritte</w:t>
      </w:r>
      <w:r w:rsidRPr="0064242B">
        <w:rPr>
          <w:rFonts w:ascii="Times New Roman" w:hAnsi="Times New Roman" w:cs="Times New Roman"/>
        </w:rPr>
        <w:t xml:space="preserve"> und Instrumente ist sowohl </w:t>
      </w:r>
      <w:r>
        <w:rPr>
          <w:rFonts w:ascii="Times New Roman" w:hAnsi="Times New Roman" w:cs="Times New Roman"/>
        </w:rPr>
        <w:t>dem</w:t>
      </w:r>
      <w:r w:rsidRPr="0064242B">
        <w:rPr>
          <w:rFonts w:ascii="Times New Roman" w:hAnsi="Times New Roman" w:cs="Times New Roman"/>
        </w:rPr>
        <w:t xml:space="preserve"> Unterricht als auch der Leistungserfassung </w:t>
      </w:r>
      <w:r>
        <w:rPr>
          <w:rFonts w:ascii="Times New Roman" w:hAnsi="Times New Roman" w:cs="Times New Roman"/>
        </w:rPr>
        <w:t>angemessen</w:t>
      </w:r>
      <w:r w:rsidRPr="0064242B">
        <w:rPr>
          <w:rFonts w:ascii="Times New Roman" w:hAnsi="Times New Roman" w:cs="Times New Roman"/>
        </w:rPr>
        <w:t>.</w:t>
      </w:r>
    </w:p>
  </w:footnote>
  <w:footnote w:id="45">
    <w:p w:rsidR="00C54576" w:rsidRDefault="00C54576">
      <w:pPr>
        <w:pStyle w:val="Funotentext"/>
      </w:pPr>
      <w:r>
        <w:rPr>
          <w:rStyle w:val="Funotenzeichen"/>
        </w:rPr>
        <w:footnoteRef/>
      </w:r>
      <w:r>
        <w:t xml:space="preserve"> </w:t>
      </w:r>
      <w:r>
        <w:rPr>
          <w:rFonts w:ascii="Times New Roman" w:hAnsi="Times New Roman" w:cs="Times New Roman"/>
        </w:rPr>
        <w:t>V</w:t>
      </w:r>
      <w:r w:rsidRPr="0064242B">
        <w:rPr>
          <w:rFonts w:ascii="Times New Roman" w:hAnsi="Times New Roman" w:cs="Times New Roman"/>
        </w:rPr>
        <w:t>gl. Föhr 2018: 8</w:t>
      </w:r>
      <w:r>
        <w:rPr>
          <w:rFonts w:ascii="Times New Roman" w:hAnsi="Times New Roman" w:cs="Times New Roman"/>
        </w:rPr>
        <w:t>; siehe auch Fürstenau/Niedrig 2018.</w:t>
      </w:r>
    </w:p>
  </w:footnote>
  <w:footnote w:id="46">
    <w:p w:rsidR="00C54576" w:rsidRDefault="00C54576">
      <w:pPr>
        <w:pStyle w:val="Funotentext"/>
      </w:pPr>
      <w:r>
        <w:rPr>
          <w:rStyle w:val="Funotenzeichen"/>
        </w:rPr>
        <w:footnoteRef/>
      </w:r>
      <w:r>
        <w:t xml:space="preserve"> </w:t>
      </w:r>
      <w:r>
        <w:rPr>
          <w:rFonts w:ascii="Times New Roman" w:hAnsi="Times New Roman" w:cs="Times New Roman"/>
        </w:rPr>
        <w:t>V</w:t>
      </w:r>
      <w:r w:rsidRPr="0064242B">
        <w:rPr>
          <w:rFonts w:ascii="Times New Roman" w:hAnsi="Times New Roman" w:cs="Times New Roman"/>
        </w:rPr>
        <w:t>gl. u.a. Gutzmann et al. 2019: 74</w:t>
      </w:r>
      <w:r>
        <w:rPr>
          <w:rFonts w:ascii="Times New Roman" w:hAnsi="Times New Roman" w:cs="Times New Roman"/>
        </w:rPr>
        <w:t>.</w:t>
      </w:r>
    </w:p>
  </w:footnote>
  <w:footnote w:id="47">
    <w:p w:rsidR="00C54576" w:rsidRDefault="00C54576">
      <w:pPr>
        <w:pStyle w:val="Funotentext"/>
      </w:pPr>
      <w:r>
        <w:rPr>
          <w:rStyle w:val="Funotenzeichen"/>
        </w:rPr>
        <w:footnoteRef/>
      </w:r>
      <w:r>
        <w:t xml:space="preserve"> </w:t>
      </w:r>
      <w:r>
        <w:rPr>
          <w:rFonts w:ascii="Times New Roman" w:hAnsi="Times New Roman" w:cs="Times New Roman"/>
        </w:rPr>
        <w:t>V</w:t>
      </w:r>
      <w:r w:rsidRPr="0064242B">
        <w:rPr>
          <w:rFonts w:ascii="Times New Roman" w:hAnsi="Times New Roman" w:cs="Times New Roman"/>
        </w:rPr>
        <w:t>gl. Gutzmann et al. 2019, Kap. 4.3</w:t>
      </w:r>
      <w:r>
        <w:rPr>
          <w:rFonts w:ascii="Times New Roman" w:hAnsi="Times New Roman" w:cs="Times New Roman"/>
        </w:rPr>
        <w:t>.</w:t>
      </w:r>
    </w:p>
  </w:footnote>
  <w:footnote w:id="48">
    <w:p w:rsidR="00C54576" w:rsidRPr="007A148E" w:rsidRDefault="00C54576" w:rsidP="006A2014">
      <w:pPr>
        <w:pStyle w:val="Funotentext"/>
        <w:rPr>
          <w:rFonts w:asciiTheme="majorBidi" w:hAnsiTheme="majorBidi" w:cstheme="majorBidi"/>
          <w:lang w:val="en-GB"/>
        </w:rPr>
      </w:pPr>
      <w:r w:rsidRPr="007A148E">
        <w:rPr>
          <w:rStyle w:val="Funotenzeichen"/>
          <w:rFonts w:asciiTheme="majorBidi" w:hAnsiTheme="majorBidi" w:cstheme="majorBidi"/>
        </w:rPr>
        <w:footnoteRef/>
      </w:r>
      <w:r w:rsidRPr="007A148E">
        <w:rPr>
          <w:rFonts w:asciiTheme="majorBidi" w:hAnsiTheme="majorBidi" w:cstheme="majorBidi"/>
          <w:lang w:val="en-GB"/>
        </w:rPr>
        <w:t xml:space="preserve"> Gamper et al. 2017: 10.</w:t>
      </w:r>
    </w:p>
  </w:footnote>
  <w:footnote w:id="49">
    <w:p w:rsidR="00C54576" w:rsidRPr="007A148E" w:rsidRDefault="00C54576">
      <w:pPr>
        <w:pStyle w:val="Funotentext"/>
        <w:rPr>
          <w:lang w:val="en-GB"/>
        </w:rPr>
      </w:pPr>
      <w:r>
        <w:rPr>
          <w:rStyle w:val="Funotenzeichen"/>
        </w:rPr>
        <w:footnoteRef/>
      </w:r>
      <w:r w:rsidRPr="007A148E">
        <w:rPr>
          <w:lang w:val="en-GB"/>
        </w:rPr>
        <w:t xml:space="preserve"> </w:t>
      </w:r>
      <w:r w:rsidRPr="007A148E">
        <w:rPr>
          <w:rFonts w:ascii="Times New Roman" w:hAnsi="Times New Roman" w:cs="Times New Roman"/>
          <w:lang w:val="en-GB"/>
        </w:rPr>
        <w:t>Vgl. Gamper et al. 2017: 15.</w:t>
      </w:r>
    </w:p>
  </w:footnote>
  <w:footnote w:id="50">
    <w:p w:rsidR="00C54576" w:rsidRDefault="00C54576">
      <w:pPr>
        <w:pStyle w:val="Funotentext"/>
      </w:pPr>
      <w:r>
        <w:rPr>
          <w:rStyle w:val="Funotenzeichen"/>
        </w:rPr>
        <w:footnoteRef/>
      </w:r>
      <w:r>
        <w:t xml:space="preserve"> </w:t>
      </w:r>
      <w:r w:rsidRPr="003D2F7C">
        <w:rPr>
          <w:rFonts w:ascii="Times New Roman" w:hAnsi="Times New Roman" w:cs="Times New Roman"/>
        </w:rPr>
        <w:t>Zu Scaffolding siehe</w:t>
      </w:r>
      <w:r>
        <w:rPr>
          <w:rFonts w:ascii="Times New Roman" w:hAnsi="Times New Roman" w:cs="Times New Roman"/>
        </w:rPr>
        <w:t xml:space="preserve"> auch</w:t>
      </w:r>
      <w:r w:rsidRPr="003D2F7C">
        <w:rPr>
          <w:rFonts w:ascii="Times New Roman" w:hAnsi="Times New Roman" w:cs="Times New Roman"/>
        </w:rPr>
        <w:t>: https://bildungsserver.berlin-brandenburg.de/fileadmin/bbb/unterricht/fachbriefe_berlin/sprachfoerderung/fachbrief_sprachfoerderung_daz_04.pdf</w:t>
      </w:r>
      <w:r>
        <w:rPr>
          <w:rFonts w:ascii="Times New Roman" w:hAnsi="Times New Roman" w:cs="Times New Roman"/>
        </w:rPr>
        <w:t>.</w:t>
      </w:r>
    </w:p>
  </w:footnote>
  <w:footnote w:id="51">
    <w:p w:rsidR="00C54576" w:rsidRDefault="00C54576">
      <w:pPr>
        <w:pStyle w:val="Funotentext"/>
      </w:pPr>
      <w:r>
        <w:rPr>
          <w:rStyle w:val="Funotenzeichen"/>
        </w:rPr>
        <w:footnoteRef/>
      </w:r>
      <w:r>
        <w:t xml:space="preserve"> </w:t>
      </w:r>
      <w:r>
        <w:rPr>
          <w:rFonts w:ascii="Times New Roman" w:hAnsi="Times New Roman" w:cs="Times New Roman"/>
        </w:rPr>
        <w:t>V</w:t>
      </w:r>
      <w:r w:rsidRPr="0064242B">
        <w:rPr>
          <w:rFonts w:ascii="Times New Roman" w:hAnsi="Times New Roman" w:cs="Times New Roman"/>
        </w:rPr>
        <w:t>gl. Leisen 2018: 15</w:t>
      </w:r>
      <w:r>
        <w:rPr>
          <w:rFonts w:ascii="Times New Roman" w:hAnsi="Times New Roman" w:cs="Times New Roman"/>
        </w:rPr>
        <w:t>; siehe dazu auch Fürstenau/Niedrig 2018.</w:t>
      </w:r>
    </w:p>
  </w:footnote>
  <w:footnote w:id="52">
    <w:p w:rsidR="00C54576" w:rsidRDefault="00C54576">
      <w:pPr>
        <w:pStyle w:val="Funotentext"/>
      </w:pPr>
      <w:r>
        <w:rPr>
          <w:rStyle w:val="Funotenzeichen"/>
        </w:rPr>
        <w:footnoteRef/>
      </w:r>
      <w:r>
        <w:t xml:space="preserve"> </w:t>
      </w:r>
      <w:r>
        <w:rPr>
          <w:rFonts w:ascii="Times New Roman" w:hAnsi="Times New Roman" w:cs="Times New Roman"/>
        </w:rPr>
        <w:t>Vgl. Hafenbrak 2005.</w:t>
      </w:r>
    </w:p>
  </w:footnote>
  <w:footnote w:id="53">
    <w:p w:rsidR="00C54576" w:rsidRDefault="00C54576">
      <w:pPr>
        <w:pStyle w:val="Funotentext"/>
      </w:pPr>
      <w:r>
        <w:rPr>
          <w:rStyle w:val="Funotenzeichen"/>
        </w:rPr>
        <w:footnoteRef/>
      </w:r>
      <w:r>
        <w:t xml:space="preserve"> </w:t>
      </w:r>
      <w:r>
        <w:rPr>
          <w:rFonts w:ascii="Times New Roman" w:hAnsi="Times New Roman" w:cs="Times New Roman"/>
        </w:rPr>
        <w:t>F</w:t>
      </w:r>
      <w:r w:rsidRPr="00D94AD8">
        <w:rPr>
          <w:rFonts w:ascii="Times New Roman" w:hAnsi="Times New Roman" w:cs="Times New Roman"/>
        </w:rPr>
        <w:t>ür konkrete Umsetzungsvorschläge siehe auch Dreke/Mitterhuber 2011</w:t>
      </w:r>
      <w:r>
        <w:rPr>
          <w:rFonts w:ascii="Times New Roman" w:hAnsi="Times New Roman" w:cs="Times New Roman"/>
        </w:rPr>
        <w:t>.</w:t>
      </w:r>
    </w:p>
  </w:footnote>
  <w:footnote w:id="54">
    <w:p w:rsidR="00C54576" w:rsidRDefault="00C54576">
      <w:pPr>
        <w:pStyle w:val="Funotentext"/>
      </w:pPr>
      <w:r>
        <w:rPr>
          <w:rStyle w:val="Funotenzeichen"/>
        </w:rPr>
        <w:footnoteRef/>
      </w:r>
      <w:r>
        <w:t xml:space="preserve"> </w:t>
      </w:r>
      <w:r>
        <w:rPr>
          <w:rFonts w:ascii="Times New Roman" w:hAnsi="Times New Roman" w:cs="Times New Roman"/>
        </w:rPr>
        <w:t>siehe Fallbeispiel im Kapitel Mögliche Maßnahmen des Nachteilsausgleichs bei Leistungsfeststellung</w:t>
      </w:r>
    </w:p>
  </w:footnote>
  <w:footnote w:id="55">
    <w:p w:rsidR="00C54576" w:rsidRPr="0039492F" w:rsidRDefault="00C54576">
      <w:pPr>
        <w:pStyle w:val="Funotentext"/>
        <w:rPr>
          <w:rFonts w:ascii="Times New Roman" w:hAnsi="Times New Roman" w:cs="Times New Roman"/>
        </w:rPr>
      </w:pPr>
      <w:r w:rsidRPr="0039492F">
        <w:rPr>
          <w:rStyle w:val="Funotenzeichen"/>
          <w:rFonts w:ascii="Times New Roman" w:hAnsi="Times New Roman" w:cs="Times New Roman"/>
        </w:rPr>
        <w:footnoteRef/>
      </w:r>
      <w:r w:rsidRPr="0039492F">
        <w:rPr>
          <w:rFonts w:ascii="Times New Roman" w:hAnsi="Times New Roman" w:cs="Times New Roman"/>
        </w:rPr>
        <w:t xml:space="preserve"> Hierzu bieten sich die regelmäßig stattfindenden Klassenkonferenzen an.</w:t>
      </w:r>
    </w:p>
  </w:footnote>
  <w:footnote w:id="56">
    <w:p w:rsidR="00C54576" w:rsidRPr="008C767D" w:rsidRDefault="00C54576" w:rsidP="008C767D">
      <w:pPr>
        <w:jc w:val="both"/>
        <w:rPr>
          <w:rFonts w:ascii="Times New Roman" w:hAnsi="Times New Roman" w:cs="Times New Roman"/>
        </w:rPr>
      </w:pPr>
      <w:r>
        <w:rPr>
          <w:rStyle w:val="Funotenzeichen"/>
        </w:rPr>
        <w:footnoteRef/>
      </w:r>
      <w:r>
        <w:t xml:space="preserve"> </w:t>
      </w:r>
      <w:r w:rsidRPr="008C767D">
        <w:rPr>
          <w:rFonts w:ascii="Times New Roman" w:hAnsi="Times New Roman" w:cs="Times New Roman"/>
          <w:sz w:val="20"/>
          <w:szCs w:val="20"/>
        </w:rPr>
        <w:t>Das stellt die Lehrkraft allerdings oft vor große organisatorische Hürden. Eine Beratung und Festlegung in der Klassenkonferenz kann eine Möglichkeit sein, eine räumliche Trennung zu ermöglichen.</w:t>
      </w:r>
    </w:p>
  </w:footnote>
  <w:footnote w:id="57">
    <w:p w:rsidR="00C54576" w:rsidRDefault="00C54576">
      <w:pPr>
        <w:pStyle w:val="Funotentext"/>
      </w:pPr>
      <w:r>
        <w:rPr>
          <w:rStyle w:val="Funotenzeichen"/>
        </w:rPr>
        <w:footnoteRef/>
      </w:r>
      <w:r>
        <w:t xml:space="preserve"> </w:t>
      </w:r>
      <w:r>
        <w:rPr>
          <w:rFonts w:ascii="Times New Roman" w:hAnsi="Times New Roman" w:cs="Times New Roman"/>
        </w:rPr>
        <w:t>Vgl. Havkic et al. 2018: 186.</w:t>
      </w:r>
    </w:p>
  </w:footnote>
  <w:footnote w:id="58">
    <w:p w:rsidR="00C54576" w:rsidRDefault="00C54576">
      <w:pPr>
        <w:pStyle w:val="Funotentext"/>
      </w:pPr>
      <w:r>
        <w:rPr>
          <w:rStyle w:val="Funotenzeichen"/>
        </w:rPr>
        <w:footnoteRef/>
      </w:r>
      <w:r>
        <w:t xml:space="preserve"> </w:t>
      </w:r>
      <w:r>
        <w:rPr>
          <w:rFonts w:ascii="Times New Roman" w:hAnsi="Times New Roman" w:cs="Times New Roman"/>
        </w:rPr>
        <w:t>V</w:t>
      </w:r>
      <w:r w:rsidRPr="00A52A3D">
        <w:rPr>
          <w:rFonts w:ascii="Times New Roman" w:hAnsi="Times New Roman" w:cs="Times New Roman"/>
        </w:rPr>
        <w:t>gl. Leisen 2013: 18</w:t>
      </w:r>
      <w:r>
        <w:rPr>
          <w:rFonts w:ascii="Times New Roman" w:hAnsi="Times New Roman" w:cs="Times New Roman"/>
        </w:rPr>
        <w:t>.</w:t>
      </w:r>
    </w:p>
  </w:footnote>
  <w:footnote w:id="59">
    <w:p w:rsidR="00C54576" w:rsidRDefault="00C54576">
      <w:pPr>
        <w:pStyle w:val="Funotentext"/>
      </w:pPr>
      <w:r>
        <w:rPr>
          <w:rStyle w:val="Funotenzeichen"/>
        </w:rPr>
        <w:footnoteRef/>
      </w:r>
      <w:r>
        <w:t xml:space="preserve"> </w:t>
      </w:r>
      <w:r>
        <w:rPr>
          <w:rFonts w:ascii="Times New Roman" w:hAnsi="Times New Roman" w:cs="Times New Roman"/>
        </w:rPr>
        <w:t>V</w:t>
      </w:r>
      <w:r w:rsidRPr="00A52A3D">
        <w:rPr>
          <w:rFonts w:ascii="Times New Roman" w:hAnsi="Times New Roman" w:cs="Times New Roman"/>
        </w:rPr>
        <w:t>gl. Gutzmann et al. 2019: 43</w:t>
      </w:r>
      <w:r>
        <w:rPr>
          <w:rFonts w:ascii="Times New Roman" w:hAnsi="Times New Roman" w:cs="Times New Roman"/>
        </w:rPr>
        <w:t>.</w:t>
      </w:r>
    </w:p>
  </w:footnote>
  <w:footnote w:id="60">
    <w:p w:rsidR="00C54576" w:rsidRDefault="00C54576">
      <w:pPr>
        <w:pStyle w:val="Funotentext"/>
      </w:pPr>
      <w:r>
        <w:rPr>
          <w:rStyle w:val="Funotenzeichen"/>
        </w:rPr>
        <w:footnoteRef/>
      </w:r>
      <w:r>
        <w:t xml:space="preserve"> </w:t>
      </w:r>
      <w:r>
        <w:rPr>
          <w:rFonts w:ascii="Times New Roman" w:hAnsi="Times New Roman" w:cs="Times New Roman"/>
        </w:rPr>
        <w:t>V</w:t>
      </w:r>
      <w:r w:rsidRPr="00A52A3D">
        <w:rPr>
          <w:rFonts w:ascii="Times New Roman" w:hAnsi="Times New Roman" w:cs="Times New Roman"/>
        </w:rPr>
        <w:t>gl. Leisen 2013: 12</w:t>
      </w:r>
      <w:r>
        <w:rPr>
          <w:rFonts w:ascii="Times New Roman" w:hAnsi="Times New Roman" w:cs="Times New Roman"/>
        </w:rPr>
        <w:t>.</w:t>
      </w:r>
    </w:p>
  </w:footnote>
  <w:footnote w:id="61">
    <w:p w:rsidR="00C54576" w:rsidRDefault="00C54576">
      <w:pPr>
        <w:pStyle w:val="Funotentext"/>
      </w:pPr>
      <w:r>
        <w:rPr>
          <w:rStyle w:val="Funotenzeichen"/>
        </w:rPr>
        <w:footnoteRef/>
      </w:r>
      <w:r>
        <w:t xml:space="preserve"> </w:t>
      </w:r>
      <w:r>
        <w:rPr>
          <w:rFonts w:ascii="Times New Roman" w:hAnsi="Times New Roman" w:cs="Times New Roman"/>
        </w:rPr>
        <w:t>V</w:t>
      </w:r>
      <w:r w:rsidRPr="00A52A3D">
        <w:rPr>
          <w:rFonts w:ascii="Times New Roman" w:hAnsi="Times New Roman" w:cs="Times New Roman"/>
        </w:rPr>
        <w:t>gl. Leisen 2013:</w:t>
      </w:r>
      <w:r>
        <w:rPr>
          <w:rFonts w:ascii="Times New Roman" w:hAnsi="Times New Roman" w:cs="Times New Roman"/>
        </w:rPr>
        <w:t xml:space="preserve"> 15.</w:t>
      </w:r>
    </w:p>
  </w:footnote>
  <w:footnote w:id="62">
    <w:p w:rsidR="00C54576" w:rsidRDefault="00C54576">
      <w:pPr>
        <w:pStyle w:val="Funotentext"/>
      </w:pPr>
      <w:r>
        <w:rPr>
          <w:rStyle w:val="Funotenzeichen"/>
        </w:rPr>
        <w:footnoteRef/>
      </w:r>
      <w:r>
        <w:t xml:space="preserve"> </w:t>
      </w:r>
      <w:r>
        <w:rPr>
          <w:rFonts w:ascii="Times New Roman" w:hAnsi="Times New Roman" w:cs="Times New Roman"/>
        </w:rPr>
        <w:t>V</w:t>
      </w:r>
      <w:r w:rsidRPr="00A52A3D">
        <w:rPr>
          <w:rFonts w:ascii="Times New Roman" w:hAnsi="Times New Roman" w:cs="Times New Roman"/>
        </w:rPr>
        <w:t>gl. Leisen 2013: 20</w:t>
      </w:r>
      <w:r>
        <w:rPr>
          <w:rFonts w:ascii="Times New Roman" w:hAnsi="Times New Roman" w:cs="Times New Roman"/>
        </w:rPr>
        <w:t>.</w:t>
      </w:r>
    </w:p>
  </w:footnote>
  <w:footnote w:id="63">
    <w:p w:rsidR="00C54576" w:rsidRDefault="00C54576">
      <w:pPr>
        <w:pStyle w:val="Funotentext"/>
      </w:pPr>
      <w:r>
        <w:rPr>
          <w:rStyle w:val="Funotenzeichen"/>
        </w:rPr>
        <w:footnoteRef/>
      </w:r>
      <w:r>
        <w:t xml:space="preserve"> </w:t>
      </w:r>
      <w:r>
        <w:rPr>
          <w:rFonts w:ascii="Times New Roman" w:hAnsi="Times New Roman" w:cs="Times New Roman"/>
        </w:rPr>
        <w:t>V</w:t>
      </w:r>
      <w:r w:rsidRPr="00A52A3D">
        <w:rPr>
          <w:rFonts w:ascii="Times New Roman" w:hAnsi="Times New Roman" w:cs="Times New Roman"/>
        </w:rPr>
        <w:t>gl. Leisen 2013: 22</w:t>
      </w:r>
      <w:r>
        <w:rPr>
          <w:rFonts w:ascii="Times New Roman" w:hAnsi="Times New Roman" w:cs="Times New Roman"/>
        </w:rPr>
        <w:t>.</w:t>
      </w:r>
    </w:p>
  </w:footnote>
  <w:footnote w:id="64">
    <w:p w:rsidR="00C54576" w:rsidRDefault="00C54576">
      <w:pPr>
        <w:pStyle w:val="Funotentext"/>
      </w:pPr>
      <w:r>
        <w:rPr>
          <w:rStyle w:val="Funotenzeichen"/>
        </w:rPr>
        <w:footnoteRef/>
      </w:r>
      <w:r>
        <w:t xml:space="preserve"> </w:t>
      </w:r>
      <w:r>
        <w:rPr>
          <w:rFonts w:ascii="Times New Roman" w:hAnsi="Times New Roman" w:cs="Times New Roman"/>
        </w:rPr>
        <w:t>V</w:t>
      </w:r>
      <w:r w:rsidRPr="00A52A3D">
        <w:rPr>
          <w:rFonts w:ascii="Times New Roman" w:hAnsi="Times New Roman" w:cs="Times New Roman"/>
        </w:rPr>
        <w:t>gl. Leisen 2013</w:t>
      </w:r>
      <w:r>
        <w:rPr>
          <w:rFonts w:ascii="Times New Roman" w:hAnsi="Times New Roman" w:cs="Times New Roman"/>
        </w:rPr>
        <w:t>:</w:t>
      </w:r>
      <w:r w:rsidRPr="00A52A3D">
        <w:rPr>
          <w:rFonts w:ascii="Times New Roman" w:hAnsi="Times New Roman" w:cs="Times New Roman"/>
        </w:rPr>
        <w:t xml:space="preserve"> 24</w:t>
      </w:r>
      <w:r>
        <w:rPr>
          <w:rFonts w:ascii="Times New Roman" w:hAnsi="Times New Roman" w:cs="Times New Roman"/>
        </w:rPr>
        <w:t>.</w:t>
      </w:r>
    </w:p>
  </w:footnote>
  <w:footnote w:id="65">
    <w:p w:rsidR="00C54576" w:rsidRDefault="00C54576">
      <w:pPr>
        <w:pStyle w:val="Funotentext"/>
      </w:pPr>
      <w:r>
        <w:rPr>
          <w:rStyle w:val="Funotenzeichen"/>
        </w:rPr>
        <w:footnoteRef/>
      </w:r>
      <w:r>
        <w:t xml:space="preserve"> </w:t>
      </w:r>
      <w:r>
        <w:rPr>
          <w:rFonts w:ascii="Times New Roman" w:hAnsi="Times New Roman" w:cs="Times New Roman"/>
        </w:rPr>
        <w:t>V</w:t>
      </w:r>
      <w:r w:rsidRPr="00A52A3D">
        <w:rPr>
          <w:rFonts w:ascii="Times New Roman" w:hAnsi="Times New Roman" w:cs="Times New Roman"/>
        </w:rPr>
        <w:t>gl. Gutzmann et al. 2019: 47</w:t>
      </w:r>
      <w:r>
        <w:rPr>
          <w:rFonts w:ascii="Times New Roman" w:hAnsi="Times New Roman" w:cs="Times New Roman"/>
        </w:rPr>
        <w:t>.</w:t>
      </w:r>
    </w:p>
  </w:footnote>
  <w:footnote w:id="66">
    <w:p w:rsidR="00C54576" w:rsidRDefault="00C54576">
      <w:pPr>
        <w:pStyle w:val="Funotentext"/>
      </w:pPr>
      <w:r>
        <w:rPr>
          <w:rStyle w:val="Funotenzeichen"/>
        </w:rPr>
        <w:footnoteRef/>
      </w:r>
      <w:r>
        <w:t xml:space="preserve"> </w:t>
      </w:r>
      <w:r>
        <w:rPr>
          <w:rFonts w:ascii="Times New Roman" w:hAnsi="Times New Roman" w:cs="Times New Roman"/>
        </w:rPr>
        <w:t>V</w:t>
      </w:r>
      <w:r w:rsidRPr="00A52A3D">
        <w:rPr>
          <w:rFonts w:ascii="Times New Roman" w:hAnsi="Times New Roman" w:cs="Times New Roman"/>
        </w:rPr>
        <w:t>gl. Leisen 2013: 30</w:t>
      </w:r>
      <w:r>
        <w:rPr>
          <w:rFonts w:ascii="Times New Roman" w:hAnsi="Times New Roman" w:cs="Times New Roman"/>
        </w:rPr>
        <w:t>.</w:t>
      </w:r>
    </w:p>
  </w:footnote>
  <w:footnote w:id="67">
    <w:p w:rsidR="00C54576" w:rsidRDefault="00C54576">
      <w:pPr>
        <w:pStyle w:val="Funotentext"/>
      </w:pPr>
      <w:r>
        <w:rPr>
          <w:rStyle w:val="Funotenzeichen"/>
        </w:rPr>
        <w:footnoteRef/>
      </w:r>
      <w:r>
        <w:t xml:space="preserve"> </w:t>
      </w:r>
      <w:r>
        <w:rPr>
          <w:rFonts w:ascii="Times New Roman" w:hAnsi="Times New Roman" w:cs="Times New Roman"/>
        </w:rPr>
        <w:t xml:space="preserve">Vgl. </w:t>
      </w:r>
      <w:r w:rsidRPr="00934F58">
        <w:rPr>
          <w:rFonts w:ascii="Times New Roman" w:hAnsi="Times New Roman" w:cs="Times New Roman"/>
        </w:rPr>
        <w:t>Leisen 2013: 32</w:t>
      </w:r>
      <w:r>
        <w:rPr>
          <w:rFonts w:ascii="Times New Roman" w:hAnsi="Times New Roman" w:cs="Times New Roman"/>
        </w:rPr>
        <w:t>.</w:t>
      </w:r>
    </w:p>
  </w:footnote>
  <w:footnote w:id="68">
    <w:p w:rsidR="00C54576" w:rsidRDefault="00C54576">
      <w:pPr>
        <w:pStyle w:val="Funotentext"/>
      </w:pPr>
      <w:r>
        <w:rPr>
          <w:rStyle w:val="Funotenzeichen"/>
        </w:rPr>
        <w:footnoteRef/>
      </w:r>
      <w:r>
        <w:t xml:space="preserve"> </w:t>
      </w:r>
      <w:r>
        <w:rPr>
          <w:rFonts w:ascii="Times New Roman" w:hAnsi="Times New Roman" w:cs="Times New Roman"/>
        </w:rPr>
        <w:t>V</w:t>
      </w:r>
      <w:r w:rsidRPr="00934F58">
        <w:rPr>
          <w:rFonts w:ascii="Times New Roman" w:hAnsi="Times New Roman" w:cs="Times New Roman"/>
        </w:rPr>
        <w:t>gl. Leisen 2013: 34</w:t>
      </w:r>
      <w:r>
        <w:rPr>
          <w:rFonts w:ascii="Times New Roman" w:hAnsi="Times New Roman" w:cs="Times New Roman"/>
        </w:rPr>
        <w:t>.</w:t>
      </w:r>
    </w:p>
  </w:footnote>
  <w:footnote w:id="69">
    <w:p w:rsidR="00C54576" w:rsidRDefault="00C54576">
      <w:pPr>
        <w:pStyle w:val="Funotentext"/>
      </w:pPr>
      <w:r>
        <w:rPr>
          <w:rStyle w:val="Funotenzeichen"/>
        </w:rPr>
        <w:footnoteRef/>
      </w:r>
      <w:r>
        <w:t xml:space="preserve"> </w:t>
      </w:r>
      <w:r>
        <w:rPr>
          <w:rFonts w:ascii="Times New Roman" w:hAnsi="Times New Roman" w:cs="Times New Roman"/>
        </w:rPr>
        <w:t>V</w:t>
      </w:r>
      <w:r w:rsidRPr="00934F58">
        <w:rPr>
          <w:rFonts w:ascii="Times New Roman" w:hAnsi="Times New Roman" w:cs="Times New Roman"/>
        </w:rPr>
        <w:t>gl. Leisen 2013: 36</w:t>
      </w:r>
      <w:r>
        <w:rPr>
          <w:rFonts w:ascii="Times New Roman" w:hAnsi="Times New Roman" w:cs="Times New Roman"/>
        </w:rPr>
        <w:t>-</w:t>
      </w:r>
      <w:r w:rsidRPr="00934F58">
        <w:rPr>
          <w:rFonts w:ascii="Times New Roman" w:hAnsi="Times New Roman" w:cs="Times New Roman"/>
        </w:rPr>
        <w:t>48</w:t>
      </w:r>
      <w:r>
        <w:rPr>
          <w:rFonts w:ascii="Times New Roman" w:hAnsi="Times New Roman" w:cs="Times New Roman"/>
        </w:rPr>
        <w:t>.</w:t>
      </w:r>
    </w:p>
  </w:footnote>
  <w:footnote w:id="70">
    <w:p w:rsidR="00C54576" w:rsidRDefault="00C54576">
      <w:pPr>
        <w:pStyle w:val="Funotentext"/>
      </w:pPr>
      <w:r>
        <w:rPr>
          <w:rStyle w:val="Funotenzeichen"/>
        </w:rPr>
        <w:footnoteRef/>
      </w:r>
      <w:r>
        <w:t xml:space="preserve"> </w:t>
      </w:r>
      <w:r>
        <w:rPr>
          <w:rFonts w:ascii="Times New Roman" w:hAnsi="Times New Roman" w:cs="Times New Roman"/>
        </w:rPr>
        <w:t>V</w:t>
      </w:r>
      <w:r w:rsidRPr="00934F58">
        <w:rPr>
          <w:rFonts w:ascii="Times New Roman" w:hAnsi="Times New Roman" w:cs="Times New Roman"/>
        </w:rPr>
        <w:t>gl. Leisen 2013: 38</w:t>
      </w:r>
      <w:r>
        <w:rPr>
          <w:rFonts w:ascii="Times New Roman" w:hAnsi="Times New Roman" w:cs="Times New Roman"/>
        </w:rPr>
        <w:t>-</w:t>
      </w:r>
      <w:r w:rsidRPr="00934F58">
        <w:rPr>
          <w:rFonts w:ascii="Times New Roman" w:hAnsi="Times New Roman" w:cs="Times New Roman"/>
        </w:rPr>
        <w:t>41</w:t>
      </w:r>
      <w:r>
        <w:rPr>
          <w:rFonts w:ascii="Times New Roman" w:hAnsi="Times New Roman" w:cs="Times New Roman"/>
        </w:rPr>
        <w:t>.</w:t>
      </w:r>
    </w:p>
  </w:footnote>
  <w:footnote w:id="71">
    <w:p w:rsidR="00C54576" w:rsidRDefault="00C54576">
      <w:pPr>
        <w:pStyle w:val="Funotentext"/>
      </w:pPr>
      <w:r>
        <w:rPr>
          <w:rStyle w:val="Funotenzeichen"/>
        </w:rPr>
        <w:footnoteRef/>
      </w:r>
      <w:r>
        <w:t xml:space="preserve"> </w:t>
      </w:r>
      <w:r w:rsidRPr="003D2F7C">
        <w:rPr>
          <w:rFonts w:ascii="Times New Roman" w:hAnsi="Times New Roman" w:cs="Times New Roman"/>
        </w:rPr>
        <w:t>Erklärungen und Übungen aus Baden-Württemberg finden sich unter: https://lehrerfortbildung-bw.de/u_sprachlit/deutsch/bs/bej/grammatik</w:t>
      </w:r>
    </w:p>
  </w:footnote>
  <w:footnote w:id="72">
    <w:p w:rsidR="00C54576" w:rsidRPr="00934F58" w:rsidRDefault="00C54576" w:rsidP="00163F5A">
      <w:pPr>
        <w:pStyle w:val="Funotentext"/>
        <w:rPr>
          <w:rFonts w:ascii="Times New Roman" w:hAnsi="Times New Roman" w:cs="Times New Roman"/>
        </w:rPr>
      </w:pPr>
      <w:r w:rsidRPr="00934F58">
        <w:rPr>
          <w:rStyle w:val="Funotenzeichen"/>
          <w:rFonts w:ascii="Times New Roman" w:hAnsi="Times New Roman" w:cs="Times New Roman"/>
        </w:rPr>
        <w:footnoteRef/>
      </w:r>
      <w:r w:rsidRPr="00934F58">
        <w:rPr>
          <w:rFonts w:ascii="Times New Roman" w:hAnsi="Times New Roman" w:cs="Times New Roman"/>
        </w:rPr>
        <w:t xml:space="preserve"> </w:t>
      </w:r>
      <w:r>
        <w:rPr>
          <w:rFonts w:ascii="Times New Roman" w:hAnsi="Times New Roman" w:cs="Times New Roman"/>
        </w:rPr>
        <w:t>Vgl. Martens 2014.</w:t>
      </w:r>
    </w:p>
  </w:footnote>
  <w:footnote w:id="73">
    <w:p w:rsidR="00252797" w:rsidRPr="00002B3B" w:rsidRDefault="00252797" w:rsidP="00252797">
      <w:pPr>
        <w:pStyle w:val="Funotentext"/>
        <w:rPr>
          <w:rFonts w:ascii="Times New Roman" w:hAnsi="Times New Roman" w:cs="Times New Roman"/>
        </w:rPr>
      </w:pPr>
      <w:r w:rsidRPr="00002B3B">
        <w:rPr>
          <w:rStyle w:val="Funotenzeichen"/>
          <w:rFonts w:ascii="Times New Roman" w:hAnsi="Times New Roman" w:cs="Times New Roman"/>
        </w:rPr>
        <w:footnoteRef/>
      </w:r>
      <w:r w:rsidRPr="00002B3B">
        <w:rPr>
          <w:rFonts w:ascii="Times New Roman" w:hAnsi="Times New Roman" w:cs="Times New Roman"/>
        </w:rPr>
        <w:t xml:space="preserve"> Vgl. KMK, Bildungsstandards im Fach Deutsch für den Primarbereich (2004</w:t>
      </w:r>
      <w:r>
        <w:rPr>
          <w:rFonts w:ascii="Times New Roman" w:hAnsi="Times New Roman" w:cs="Times New Roman"/>
        </w:rPr>
        <w:t xml:space="preserve">: </w:t>
      </w:r>
      <w:r w:rsidRPr="00002B3B">
        <w:rPr>
          <w:rFonts w:ascii="Times New Roman" w:hAnsi="Times New Roman" w:cs="Times New Roman"/>
        </w:rPr>
        <w:t xml:space="preserve">7).  </w:t>
      </w:r>
    </w:p>
  </w:footnote>
  <w:footnote w:id="74">
    <w:p w:rsidR="00252797" w:rsidRPr="00002B3B" w:rsidRDefault="00252797" w:rsidP="00252797">
      <w:pPr>
        <w:pStyle w:val="Funotentext"/>
        <w:rPr>
          <w:rFonts w:ascii="Times New Roman" w:hAnsi="Times New Roman" w:cs="Times New Roman"/>
        </w:rPr>
      </w:pPr>
      <w:r w:rsidRPr="00002B3B">
        <w:rPr>
          <w:rStyle w:val="Funotenzeichen"/>
          <w:rFonts w:ascii="Times New Roman" w:hAnsi="Times New Roman" w:cs="Times New Roman"/>
        </w:rPr>
        <w:footnoteRef/>
      </w:r>
      <w:r w:rsidRPr="00002B3B">
        <w:rPr>
          <w:rFonts w:ascii="Times New Roman" w:hAnsi="Times New Roman" w:cs="Times New Roman"/>
        </w:rPr>
        <w:t xml:space="preserve"> Vgl. KMK, Bildungsstandards im Fach Mathematik für den Primarbereich (2004</w:t>
      </w:r>
      <w:r>
        <w:rPr>
          <w:rFonts w:ascii="Times New Roman" w:hAnsi="Times New Roman" w:cs="Times New Roman"/>
        </w:rPr>
        <w:t xml:space="preserve">: </w:t>
      </w:r>
      <w:r w:rsidRPr="00002B3B">
        <w:rPr>
          <w:rFonts w:ascii="Times New Roman" w:hAnsi="Times New Roman" w:cs="Times New Roman"/>
        </w:rPr>
        <w:t>8).</w:t>
      </w:r>
    </w:p>
  </w:footnote>
  <w:footnote w:id="75">
    <w:p w:rsidR="00252797" w:rsidRPr="00002B3B" w:rsidRDefault="00252797" w:rsidP="00252797">
      <w:pPr>
        <w:pStyle w:val="Funotentext"/>
        <w:rPr>
          <w:rFonts w:ascii="Times New Roman" w:hAnsi="Times New Roman" w:cs="Times New Roman"/>
        </w:rPr>
      </w:pPr>
      <w:r w:rsidRPr="00002B3B">
        <w:rPr>
          <w:rStyle w:val="Funotenzeichen"/>
          <w:rFonts w:ascii="Times New Roman" w:hAnsi="Times New Roman" w:cs="Times New Roman"/>
        </w:rPr>
        <w:footnoteRef/>
      </w:r>
      <w:r w:rsidRPr="00002B3B">
        <w:rPr>
          <w:rFonts w:ascii="Times New Roman" w:hAnsi="Times New Roman" w:cs="Times New Roman"/>
        </w:rPr>
        <w:t xml:space="preserve"> Vgl. KMK, Bildungsstandards im Fach Deutsch für den mittleren Schulabschluss (2003</w:t>
      </w:r>
      <w:r>
        <w:rPr>
          <w:rFonts w:ascii="Times New Roman" w:hAnsi="Times New Roman" w:cs="Times New Roman"/>
        </w:rPr>
        <w:t>:</w:t>
      </w:r>
      <w:r w:rsidRPr="00002B3B">
        <w:rPr>
          <w:rFonts w:ascii="Times New Roman" w:hAnsi="Times New Roman" w:cs="Times New Roman"/>
        </w:rPr>
        <w:t xml:space="preserve"> 8).</w:t>
      </w:r>
    </w:p>
  </w:footnote>
  <w:footnote w:id="76">
    <w:p w:rsidR="00252797" w:rsidRPr="00002B3B" w:rsidRDefault="00252797" w:rsidP="00252797">
      <w:pPr>
        <w:pStyle w:val="Funotentext"/>
        <w:rPr>
          <w:rFonts w:ascii="Times New Roman" w:hAnsi="Times New Roman" w:cs="Times New Roman"/>
        </w:rPr>
      </w:pPr>
      <w:r w:rsidRPr="00002B3B">
        <w:rPr>
          <w:rStyle w:val="Funotenzeichen"/>
          <w:rFonts w:ascii="Times New Roman" w:hAnsi="Times New Roman" w:cs="Times New Roman"/>
        </w:rPr>
        <w:footnoteRef/>
      </w:r>
      <w:r w:rsidRPr="00002B3B">
        <w:rPr>
          <w:rFonts w:ascii="Times New Roman" w:hAnsi="Times New Roman" w:cs="Times New Roman"/>
        </w:rPr>
        <w:t xml:space="preserve"> Vgl. KMK, Bildungsstandards im Fach Deutsch für die Allgemeine Hochschulreife (2012, S. 15ff</w:t>
      </w:r>
      <w:r>
        <w:rPr>
          <w:rFonts w:ascii="Times New Roman" w:hAnsi="Times New Roman" w:cs="Times New Roman"/>
        </w:rPr>
        <w:t>.</w:t>
      </w:r>
      <w:r w:rsidRPr="00002B3B">
        <w:rPr>
          <w:rFonts w:ascii="Times New Roman" w:hAnsi="Times New Roman" w:cs="Times New Roman"/>
        </w:rPr>
        <w:t>).</w:t>
      </w:r>
    </w:p>
  </w:footnote>
  <w:footnote w:id="77">
    <w:p w:rsidR="00252797" w:rsidRPr="00002B3B" w:rsidRDefault="00252797" w:rsidP="00252797">
      <w:pPr>
        <w:pStyle w:val="Funotentext"/>
        <w:rPr>
          <w:rFonts w:ascii="Times New Roman" w:hAnsi="Times New Roman" w:cs="Times New Roman"/>
        </w:rPr>
      </w:pPr>
      <w:r w:rsidRPr="00002B3B">
        <w:rPr>
          <w:rStyle w:val="Funotenzeichen"/>
          <w:rFonts w:ascii="Times New Roman" w:hAnsi="Times New Roman" w:cs="Times New Roman"/>
        </w:rPr>
        <w:footnoteRef/>
      </w:r>
      <w:r w:rsidRPr="00002B3B">
        <w:rPr>
          <w:rFonts w:ascii="Times New Roman" w:hAnsi="Times New Roman" w:cs="Times New Roman"/>
        </w:rPr>
        <w:t xml:space="preserve"> </w:t>
      </w:r>
      <w:r>
        <w:rPr>
          <w:rFonts w:ascii="Times New Roman" w:hAnsi="Times New Roman" w:cs="Times New Roman"/>
        </w:rPr>
        <w:t xml:space="preserve">Vgl. KMK, </w:t>
      </w:r>
      <w:r w:rsidRPr="00002B3B">
        <w:rPr>
          <w:rFonts w:ascii="Times New Roman" w:hAnsi="Times New Roman" w:cs="Times New Roman"/>
        </w:rPr>
        <w:t>Bildungsstandards im Fach Mathematik für die Allgemeine Hochschulreife</w:t>
      </w:r>
      <w:r>
        <w:rPr>
          <w:rFonts w:ascii="Times New Roman" w:hAnsi="Times New Roman" w:cs="Times New Roman"/>
        </w:rPr>
        <w:t xml:space="preserve"> (</w:t>
      </w:r>
      <w:r w:rsidRPr="00002B3B">
        <w:rPr>
          <w:rFonts w:ascii="Times New Roman" w:hAnsi="Times New Roman" w:cs="Times New Roman"/>
        </w:rPr>
        <w:t>2012</w:t>
      </w:r>
      <w:r>
        <w:rPr>
          <w:rFonts w:ascii="Times New Roman" w:hAnsi="Times New Roman" w:cs="Times New Roman"/>
        </w:rPr>
        <w:t>:</w:t>
      </w:r>
      <w:r w:rsidRPr="00002B3B">
        <w:rPr>
          <w:rFonts w:ascii="Times New Roman" w:hAnsi="Times New Roman" w:cs="Times New Roman"/>
        </w:rPr>
        <w:t xml:space="preserve"> 14ff.</w:t>
      </w:r>
      <w:r>
        <w:rPr>
          <w:rFonts w:ascii="Times New Roman" w:hAnsi="Times New Roman" w:cs="Times New Roman"/>
        </w:rPr>
        <w:t>).</w:t>
      </w:r>
    </w:p>
  </w:footnote>
  <w:footnote w:id="78">
    <w:p w:rsidR="00252797" w:rsidRDefault="00252797" w:rsidP="00252797">
      <w:pPr>
        <w:pStyle w:val="Funotentext"/>
      </w:pPr>
      <w:r w:rsidRPr="00002B3B">
        <w:rPr>
          <w:rStyle w:val="Funotenzeichen"/>
          <w:rFonts w:ascii="Times New Roman" w:hAnsi="Times New Roman" w:cs="Times New Roman"/>
        </w:rPr>
        <w:footnoteRef/>
      </w:r>
      <w:r w:rsidRPr="00002B3B">
        <w:rPr>
          <w:rFonts w:ascii="Times New Roman" w:hAnsi="Times New Roman" w:cs="Times New Roman"/>
        </w:rPr>
        <w:t xml:space="preserve"> Vgl. ISB, Individuelle Unterstützung, Nachteilsausgleich, Notenschutz (2019</w:t>
      </w:r>
      <w:r>
        <w:rPr>
          <w:rFonts w:ascii="Times New Roman" w:hAnsi="Times New Roman" w:cs="Times New Roman"/>
        </w:rPr>
        <w:t>:</w:t>
      </w:r>
      <w:r w:rsidRPr="00002B3B">
        <w:rPr>
          <w:rFonts w:ascii="Times New Roman" w:hAnsi="Times New Roman" w:cs="Times New Roman"/>
        </w:rPr>
        <w:t>27).</w:t>
      </w:r>
    </w:p>
  </w:footnote>
  <w:footnote w:id="79">
    <w:p w:rsidR="00C54576" w:rsidRPr="003D2F7C" w:rsidRDefault="00C54576">
      <w:pPr>
        <w:pStyle w:val="Funotentext"/>
        <w:rPr>
          <w:rFonts w:ascii="Times New Roman" w:hAnsi="Times New Roman" w:cs="Times New Roman"/>
        </w:rPr>
      </w:pPr>
      <w:r w:rsidRPr="003D2F7C">
        <w:rPr>
          <w:rStyle w:val="Funotenzeichen"/>
          <w:rFonts w:ascii="Times New Roman" w:hAnsi="Times New Roman" w:cs="Times New Roman"/>
        </w:rPr>
        <w:footnoteRef/>
      </w:r>
      <w:r w:rsidRPr="003D2F7C">
        <w:rPr>
          <w:rFonts w:ascii="Times New Roman" w:hAnsi="Times New Roman" w:cs="Times New Roman"/>
        </w:rPr>
        <w:t xml:space="preserve"> </w:t>
      </w:r>
      <w:r>
        <w:rPr>
          <w:rFonts w:ascii="Times New Roman" w:hAnsi="Times New Roman" w:cs="Times New Roman"/>
        </w:rPr>
        <w:t xml:space="preserve">Die </w:t>
      </w:r>
      <w:r w:rsidRPr="003D2F7C">
        <w:rPr>
          <w:rFonts w:ascii="Times New Roman" w:hAnsi="Times New Roman" w:cs="Times New Roman"/>
        </w:rPr>
        <w:t xml:space="preserve">Grafik </w:t>
      </w:r>
      <w:r>
        <w:rPr>
          <w:rFonts w:ascii="Times New Roman" w:hAnsi="Times New Roman" w:cs="Times New Roman"/>
        </w:rPr>
        <w:t>wurde</w:t>
      </w:r>
      <w:r w:rsidRPr="003D2F7C">
        <w:rPr>
          <w:rFonts w:ascii="Times New Roman" w:hAnsi="Times New Roman" w:cs="Times New Roman"/>
        </w:rPr>
        <w:t xml:space="preserve"> durch die Autorinnen</w:t>
      </w:r>
      <w:r>
        <w:rPr>
          <w:rFonts w:ascii="Times New Roman" w:hAnsi="Times New Roman" w:cs="Times New Roman"/>
        </w:rPr>
        <w:t xml:space="preserve"> </w:t>
      </w:r>
      <w:r w:rsidRPr="00220C7C">
        <w:rPr>
          <w:rFonts w:ascii="Times New Roman" w:hAnsi="Times New Roman" w:cs="Times New Roman"/>
        </w:rPr>
        <w:t>erstellt</w:t>
      </w:r>
      <w:r>
        <w:rPr>
          <w:rFonts w:ascii="Times New Roman" w:hAnsi="Times New Roman" w:cs="Times New Roman"/>
        </w:rPr>
        <w:t>.</w:t>
      </w:r>
    </w:p>
  </w:footnote>
  <w:footnote w:id="80">
    <w:p w:rsidR="00C54576" w:rsidRPr="000C0FE2" w:rsidRDefault="00C54576" w:rsidP="00B177D7">
      <w:pPr>
        <w:pStyle w:val="Funotentext"/>
        <w:rPr>
          <w:rFonts w:ascii="Times New Roman" w:hAnsi="Times New Roman" w:cs="Times New Roman"/>
        </w:rPr>
      </w:pPr>
      <w:r w:rsidRPr="000C0FE2">
        <w:rPr>
          <w:rStyle w:val="Funotenzeichen"/>
          <w:rFonts w:ascii="Times New Roman" w:hAnsi="Times New Roman" w:cs="Times New Roman"/>
        </w:rPr>
        <w:footnoteRef/>
      </w:r>
      <w:r w:rsidRPr="000C0FE2">
        <w:rPr>
          <w:rFonts w:ascii="Times New Roman" w:hAnsi="Times New Roman" w:cs="Times New Roman"/>
        </w:rPr>
        <w:t xml:space="preserve"> Bildungsserver Brandenburg: Operatoren. https://bildungsserver.berlin-brandenburg.de/rlp-online/b-fachuebergreifende-kompetenzentwicklung/basiscurriculum-sprachbildung/operatoren</w:t>
      </w:r>
    </w:p>
  </w:footnote>
  <w:footnote w:id="81">
    <w:p w:rsidR="00C54576" w:rsidRPr="003D2F7C" w:rsidRDefault="00C54576">
      <w:pPr>
        <w:pStyle w:val="Funotentext"/>
        <w:rPr>
          <w:rFonts w:ascii="Times New Roman" w:hAnsi="Times New Roman" w:cs="Times New Roman"/>
        </w:rPr>
      </w:pPr>
      <w:r w:rsidRPr="003D2F7C">
        <w:rPr>
          <w:rStyle w:val="Funotenzeichen"/>
          <w:rFonts w:ascii="Times New Roman" w:hAnsi="Times New Roman" w:cs="Times New Roman"/>
        </w:rPr>
        <w:footnoteRef/>
      </w:r>
      <w:r w:rsidRPr="003D2F7C">
        <w:rPr>
          <w:rFonts w:ascii="Times New Roman" w:hAnsi="Times New Roman" w:cs="Times New Roman"/>
        </w:rPr>
        <w:t xml:space="preserve"> Verordnung </w:t>
      </w:r>
      <w:r w:rsidRPr="003D2F7C">
        <w:rPr>
          <w:rFonts w:ascii="Times New Roman" w:eastAsia="Times New Roman" w:hAnsi="Times New Roman" w:cs="Times New Roman"/>
          <w:lang w:eastAsia="de-DE"/>
        </w:rPr>
        <w:t>über die Eingliederung von fremdsprachigen Schülerinnen und Schülern in die allgemein</w:t>
      </w:r>
      <w:r>
        <w:rPr>
          <w:rFonts w:ascii="Times New Roman" w:eastAsia="Times New Roman" w:hAnsi="Times New Roman" w:cs="Times New Roman"/>
          <w:lang w:eastAsia="de-DE"/>
        </w:rPr>
        <w:t>b</w:t>
      </w:r>
      <w:r w:rsidRPr="003D2F7C">
        <w:rPr>
          <w:rFonts w:ascii="Times New Roman" w:eastAsia="Times New Roman" w:hAnsi="Times New Roman" w:cs="Times New Roman"/>
          <w:lang w:eastAsia="de-DE"/>
        </w:rPr>
        <w:t>ildenden und beruflichen Schulen sowie zum Ruhen der Schulpflicht (Eingliederungs- und Schulpflichtruhensverordnung – EinglSchuruV) vom 04. August 2017, abrufbar unter: https://bravors.brandenburg.de/verordnungen/einglschuruv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4CB5"/>
    <w:multiLevelType w:val="hybridMultilevel"/>
    <w:tmpl w:val="06F09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09A321E"/>
    <w:multiLevelType w:val="hybridMultilevel"/>
    <w:tmpl w:val="CE3420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0EE5903"/>
    <w:multiLevelType w:val="hybridMultilevel"/>
    <w:tmpl w:val="877888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4DF1B5A"/>
    <w:multiLevelType w:val="hybridMultilevel"/>
    <w:tmpl w:val="E4D41E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A5B0223"/>
    <w:multiLevelType w:val="hybridMultilevel"/>
    <w:tmpl w:val="4412C8CC"/>
    <w:lvl w:ilvl="0" w:tplc="04070019">
      <w:start w:val="1"/>
      <w:numFmt w:val="lowerLetter"/>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0D1B6865"/>
    <w:multiLevelType w:val="hybridMultilevel"/>
    <w:tmpl w:val="96B88772"/>
    <w:lvl w:ilvl="0" w:tplc="D8BE768E">
      <w:start w:val="5"/>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06E0487"/>
    <w:multiLevelType w:val="hybridMultilevel"/>
    <w:tmpl w:val="2FCC10CC"/>
    <w:lvl w:ilvl="0" w:tplc="2BB663D4">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0856A14"/>
    <w:multiLevelType w:val="hybridMultilevel"/>
    <w:tmpl w:val="282C99FC"/>
    <w:lvl w:ilvl="0" w:tplc="14C2C632">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4791EB6"/>
    <w:multiLevelType w:val="hybridMultilevel"/>
    <w:tmpl w:val="E18A293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FC6378B"/>
    <w:multiLevelType w:val="hybridMultilevel"/>
    <w:tmpl w:val="097400B8"/>
    <w:lvl w:ilvl="0" w:tplc="E1F4F40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76B62E5"/>
    <w:multiLevelType w:val="multilevel"/>
    <w:tmpl w:val="46CC6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747289"/>
    <w:multiLevelType w:val="hybridMultilevel"/>
    <w:tmpl w:val="8284A5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0AF6DB7"/>
    <w:multiLevelType w:val="hybridMultilevel"/>
    <w:tmpl w:val="D7520D32"/>
    <w:lvl w:ilvl="0" w:tplc="7A1A9E7E">
      <w:start w:val="5"/>
      <w:numFmt w:val="bullet"/>
      <w:lvlText w:val="-"/>
      <w:lvlJc w:val="left"/>
      <w:pPr>
        <w:ind w:left="720" w:hanging="360"/>
      </w:pPr>
      <w:rPr>
        <w:rFonts w:ascii="Times New Roman" w:eastAsiaTheme="minorHAns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5C916F2"/>
    <w:multiLevelType w:val="hybridMultilevel"/>
    <w:tmpl w:val="A574C3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5FD6917"/>
    <w:multiLevelType w:val="hybridMultilevel"/>
    <w:tmpl w:val="E004A9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36285973"/>
    <w:multiLevelType w:val="hybridMultilevel"/>
    <w:tmpl w:val="CB0C0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BBB254A"/>
    <w:multiLevelType w:val="hybridMultilevel"/>
    <w:tmpl w:val="A30474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C1A6381"/>
    <w:multiLevelType w:val="hybridMultilevel"/>
    <w:tmpl w:val="187CC8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3E2759E"/>
    <w:multiLevelType w:val="hybridMultilevel"/>
    <w:tmpl w:val="A574C3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8A46E99"/>
    <w:multiLevelType w:val="hybridMultilevel"/>
    <w:tmpl w:val="75FA5E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4B41478D"/>
    <w:multiLevelType w:val="multilevel"/>
    <w:tmpl w:val="46CC6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5C47E4"/>
    <w:multiLevelType w:val="hybridMultilevel"/>
    <w:tmpl w:val="919A36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F746AEC"/>
    <w:multiLevelType w:val="hybridMultilevel"/>
    <w:tmpl w:val="7E3A05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FB92472"/>
    <w:multiLevelType w:val="hybridMultilevel"/>
    <w:tmpl w:val="F8CE97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10442C9"/>
    <w:multiLevelType w:val="hybridMultilevel"/>
    <w:tmpl w:val="B270E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81B5896"/>
    <w:multiLevelType w:val="hybridMultilevel"/>
    <w:tmpl w:val="6450DE64"/>
    <w:lvl w:ilvl="0" w:tplc="F7367E58">
      <w:start w:val="1"/>
      <w:numFmt w:val="decimal"/>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nsid w:val="5E3E331E"/>
    <w:multiLevelType w:val="hybridMultilevel"/>
    <w:tmpl w:val="73B082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26930E8"/>
    <w:multiLevelType w:val="hybridMultilevel"/>
    <w:tmpl w:val="5C8E06FE"/>
    <w:lvl w:ilvl="0" w:tplc="B5EED9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307429A"/>
    <w:multiLevelType w:val="hybridMultilevel"/>
    <w:tmpl w:val="C1CAEE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6AD5AF0"/>
    <w:multiLevelType w:val="hybridMultilevel"/>
    <w:tmpl w:val="06705C64"/>
    <w:lvl w:ilvl="0" w:tplc="04070001">
      <w:start w:val="1"/>
      <w:numFmt w:val="bullet"/>
      <w:lvlText w:val=""/>
      <w:lvlJc w:val="left"/>
      <w:pPr>
        <w:ind w:left="720" w:hanging="360"/>
      </w:pPr>
      <w:rPr>
        <w:rFonts w:ascii="Symbol" w:hAnsi="Symbol" w:hint="default"/>
      </w:rPr>
    </w:lvl>
    <w:lvl w:ilvl="1" w:tplc="14C2C632">
      <w:start w:val="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5C313D1"/>
    <w:multiLevelType w:val="multilevel"/>
    <w:tmpl w:val="D3E806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3"/>
  </w:num>
  <w:num w:numId="2">
    <w:abstractNumId w:val="27"/>
  </w:num>
  <w:num w:numId="3">
    <w:abstractNumId w:val="29"/>
  </w:num>
  <w:num w:numId="4">
    <w:abstractNumId w:val="28"/>
  </w:num>
  <w:num w:numId="5">
    <w:abstractNumId w:val="20"/>
  </w:num>
  <w:num w:numId="6">
    <w:abstractNumId w:val="3"/>
  </w:num>
  <w:num w:numId="7">
    <w:abstractNumId w:val="8"/>
  </w:num>
  <w:num w:numId="8">
    <w:abstractNumId w:val="7"/>
  </w:num>
  <w:num w:numId="9">
    <w:abstractNumId w:val="25"/>
  </w:num>
  <w:num w:numId="10">
    <w:abstractNumId w:val="4"/>
  </w:num>
  <w:num w:numId="11">
    <w:abstractNumId w:val="6"/>
  </w:num>
  <w:num w:numId="12">
    <w:abstractNumId w:val="26"/>
  </w:num>
  <w:num w:numId="13">
    <w:abstractNumId w:val="21"/>
  </w:num>
  <w:num w:numId="14">
    <w:abstractNumId w:val="1"/>
  </w:num>
  <w:num w:numId="15">
    <w:abstractNumId w:val="15"/>
  </w:num>
  <w:num w:numId="16">
    <w:abstractNumId w:val="30"/>
  </w:num>
  <w:num w:numId="17">
    <w:abstractNumId w:val="0"/>
  </w:num>
  <w:num w:numId="18">
    <w:abstractNumId w:val="24"/>
  </w:num>
  <w:num w:numId="19">
    <w:abstractNumId w:val="16"/>
  </w:num>
  <w:num w:numId="20">
    <w:abstractNumId w:val="2"/>
  </w:num>
  <w:num w:numId="21">
    <w:abstractNumId w:val="5"/>
  </w:num>
  <w:num w:numId="22">
    <w:abstractNumId w:val="12"/>
  </w:num>
  <w:num w:numId="23">
    <w:abstractNumId w:val="10"/>
  </w:num>
  <w:num w:numId="24">
    <w:abstractNumId w:val="14"/>
  </w:num>
  <w:num w:numId="25">
    <w:abstractNumId w:val="19"/>
  </w:num>
  <w:num w:numId="26">
    <w:abstractNumId w:val="11"/>
  </w:num>
  <w:num w:numId="27">
    <w:abstractNumId w:val="9"/>
  </w:num>
  <w:num w:numId="28">
    <w:abstractNumId w:val="18"/>
  </w:num>
  <w:num w:numId="29">
    <w:abstractNumId w:val="13"/>
  </w:num>
  <w:num w:numId="30">
    <w:abstractNumId w:val="17"/>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AF7A33"/>
    <w:rsid w:val="0000097E"/>
    <w:rsid w:val="00001069"/>
    <w:rsid w:val="0000135D"/>
    <w:rsid w:val="00002B3B"/>
    <w:rsid w:val="0000530F"/>
    <w:rsid w:val="00011350"/>
    <w:rsid w:val="000121EE"/>
    <w:rsid w:val="00012775"/>
    <w:rsid w:val="000155D4"/>
    <w:rsid w:val="0001659E"/>
    <w:rsid w:val="00020DB3"/>
    <w:rsid w:val="00020EA1"/>
    <w:rsid w:val="00024015"/>
    <w:rsid w:val="000274C7"/>
    <w:rsid w:val="00027A96"/>
    <w:rsid w:val="000303AD"/>
    <w:rsid w:val="00030433"/>
    <w:rsid w:val="0003491F"/>
    <w:rsid w:val="00034E20"/>
    <w:rsid w:val="00034ECD"/>
    <w:rsid w:val="000376B0"/>
    <w:rsid w:val="000406FB"/>
    <w:rsid w:val="00040C1A"/>
    <w:rsid w:val="00043705"/>
    <w:rsid w:val="0005599C"/>
    <w:rsid w:val="00057EFA"/>
    <w:rsid w:val="00061F17"/>
    <w:rsid w:val="00062A23"/>
    <w:rsid w:val="0006334A"/>
    <w:rsid w:val="000637A6"/>
    <w:rsid w:val="000649A5"/>
    <w:rsid w:val="000744CA"/>
    <w:rsid w:val="000756DF"/>
    <w:rsid w:val="00087792"/>
    <w:rsid w:val="00087978"/>
    <w:rsid w:val="00087C56"/>
    <w:rsid w:val="000938AF"/>
    <w:rsid w:val="00094702"/>
    <w:rsid w:val="0009533E"/>
    <w:rsid w:val="00095CE1"/>
    <w:rsid w:val="00095F5D"/>
    <w:rsid w:val="000A06F8"/>
    <w:rsid w:val="000A22A6"/>
    <w:rsid w:val="000A556A"/>
    <w:rsid w:val="000A5E65"/>
    <w:rsid w:val="000B0020"/>
    <w:rsid w:val="000B032F"/>
    <w:rsid w:val="000B0B2A"/>
    <w:rsid w:val="000B1AC9"/>
    <w:rsid w:val="000B1C15"/>
    <w:rsid w:val="000B23DC"/>
    <w:rsid w:val="000B2C6B"/>
    <w:rsid w:val="000B3DBE"/>
    <w:rsid w:val="000B6ED6"/>
    <w:rsid w:val="000B7C31"/>
    <w:rsid w:val="000C0FE2"/>
    <w:rsid w:val="000C2060"/>
    <w:rsid w:val="000C25B9"/>
    <w:rsid w:val="000D0451"/>
    <w:rsid w:val="000D14C1"/>
    <w:rsid w:val="000D2910"/>
    <w:rsid w:val="000D2E0C"/>
    <w:rsid w:val="000D30FF"/>
    <w:rsid w:val="000D4C5C"/>
    <w:rsid w:val="000D536A"/>
    <w:rsid w:val="000D7A39"/>
    <w:rsid w:val="000E0B6F"/>
    <w:rsid w:val="000E3728"/>
    <w:rsid w:val="000E68CE"/>
    <w:rsid w:val="000F19E2"/>
    <w:rsid w:val="000F4616"/>
    <w:rsid w:val="000F6ABB"/>
    <w:rsid w:val="00101E0E"/>
    <w:rsid w:val="00111BDF"/>
    <w:rsid w:val="00112BFB"/>
    <w:rsid w:val="00113B07"/>
    <w:rsid w:val="00115111"/>
    <w:rsid w:val="001167F4"/>
    <w:rsid w:val="00117CA6"/>
    <w:rsid w:val="00127985"/>
    <w:rsid w:val="00130278"/>
    <w:rsid w:val="0013166C"/>
    <w:rsid w:val="00134059"/>
    <w:rsid w:val="001340CF"/>
    <w:rsid w:val="0013622B"/>
    <w:rsid w:val="001371C8"/>
    <w:rsid w:val="0014216D"/>
    <w:rsid w:val="00142DA6"/>
    <w:rsid w:val="0014351B"/>
    <w:rsid w:val="001453B9"/>
    <w:rsid w:val="00147A36"/>
    <w:rsid w:val="00157EED"/>
    <w:rsid w:val="00162355"/>
    <w:rsid w:val="0016307F"/>
    <w:rsid w:val="001635C1"/>
    <w:rsid w:val="00163D24"/>
    <w:rsid w:val="00163F5A"/>
    <w:rsid w:val="00174611"/>
    <w:rsid w:val="001748F2"/>
    <w:rsid w:val="0018067D"/>
    <w:rsid w:val="00182712"/>
    <w:rsid w:val="00182A1D"/>
    <w:rsid w:val="0019059A"/>
    <w:rsid w:val="00194443"/>
    <w:rsid w:val="00194494"/>
    <w:rsid w:val="001A1DD6"/>
    <w:rsid w:val="001A1E37"/>
    <w:rsid w:val="001A58FD"/>
    <w:rsid w:val="001B360E"/>
    <w:rsid w:val="001B5095"/>
    <w:rsid w:val="001C3190"/>
    <w:rsid w:val="001C430F"/>
    <w:rsid w:val="001C55E6"/>
    <w:rsid w:val="001C7563"/>
    <w:rsid w:val="001D196C"/>
    <w:rsid w:val="001D35F3"/>
    <w:rsid w:val="001D5926"/>
    <w:rsid w:val="001D60E1"/>
    <w:rsid w:val="001E0C42"/>
    <w:rsid w:val="001E452A"/>
    <w:rsid w:val="001E4B10"/>
    <w:rsid w:val="001E6BE1"/>
    <w:rsid w:val="001E6F83"/>
    <w:rsid w:val="001E7771"/>
    <w:rsid w:val="001F0557"/>
    <w:rsid w:val="001F0A21"/>
    <w:rsid w:val="001F4D71"/>
    <w:rsid w:val="001F4FB4"/>
    <w:rsid w:val="001F5C31"/>
    <w:rsid w:val="001F6FB9"/>
    <w:rsid w:val="00201851"/>
    <w:rsid w:val="00203C73"/>
    <w:rsid w:val="00211C97"/>
    <w:rsid w:val="00213C30"/>
    <w:rsid w:val="0021408A"/>
    <w:rsid w:val="00216108"/>
    <w:rsid w:val="00221E4C"/>
    <w:rsid w:val="00225DC1"/>
    <w:rsid w:val="00232DA5"/>
    <w:rsid w:val="00240A0A"/>
    <w:rsid w:val="00240EDA"/>
    <w:rsid w:val="002412DF"/>
    <w:rsid w:val="00244DD9"/>
    <w:rsid w:val="00252666"/>
    <w:rsid w:val="00252797"/>
    <w:rsid w:val="00256AF9"/>
    <w:rsid w:val="00256C72"/>
    <w:rsid w:val="00265227"/>
    <w:rsid w:val="00267F0B"/>
    <w:rsid w:val="0027077B"/>
    <w:rsid w:val="00270DC9"/>
    <w:rsid w:val="00273DB2"/>
    <w:rsid w:val="002744CD"/>
    <w:rsid w:val="0027508D"/>
    <w:rsid w:val="00280051"/>
    <w:rsid w:val="00283EC8"/>
    <w:rsid w:val="002924B4"/>
    <w:rsid w:val="00297AE7"/>
    <w:rsid w:val="002A02D1"/>
    <w:rsid w:val="002A2134"/>
    <w:rsid w:val="002A58E3"/>
    <w:rsid w:val="002B06B1"/>
    <w:rsid w:val="002B1144"/>
    <w:rsid w:val="002B1A02"/>
    <w:rsid w:val="002B5B1C"/>
    <w:rsid w:val="002B7164"/>
    <w:rsid w:val="002C02FE"/>
    <w:rsid w:val="002C07BA"/>
    <w:rsid w:val="002C55E9"/>
    <w:rsid w:val="002C6FFF"/>
    <w:rsid w:val="002C7E13"/>
    <w:rsid w:val="002D17A2"/>
    <w:rsid w:val="002D3B9F"/>
    <w:rsid w:val="002D7A39"/>
    <w:rsid w:val="002D7F8A"/>
    <w:rsid w:val="002E2897"/>
    <w:rsid w:val="002E7CD8"/>
    <w:rsid w:val="002F2478"/>
    <w:rsid w:val="002F6C10"/>
    <w:rsid w:val="002F7625"/>
    <w:rsid w:val="00301011"/>
    <w:rsid w:val="00301EE3"/>
    <w:rsid w:val="00303F67"/>
    <w:rsid w:val="00305050"/>
    <w:rsid w:val="003100A6"/>
    <w:rsid w:val="003107F1"/>
    <w:rsid w:val="0031194C"/>
    <w:rsid w:val="003121F7"/>
    <w:rsid w:val="003227BE"/>
    <w:rsid w:val="00322B08"/>
    <w:rsid w:val="0032333E"/>
    <w:rsid w:val="003233EE"/>
    <w:rsid w:val="00323943"/>
    <w:rsid w:val="0032479A"/>
    <w:rsid w:val="00330138"/>
    <w:rsid w:val="00330E55"/>
    <w:rsid w:val="003319ED"/>
    <w:rsid w:val="003348BC"/>
    <w:rsid w:val="0034296E"/>
    <w:rsid w:val="003440BF"/>
    <w:rsid w:val="00344463"/>
    <w:rsid w:val="003555A5"/>
    <w:rsid w:val="00357063"/>
    <w:rsid w:val="0035720E"/>
    <w:rsid w:val="00360CEA"/>
    <w:rsid w:val="00363045"/>
    <w:rsid w:val="00365205"/>
    <w:rsid w:val="00365E3B"/>
    <w:rsid w:val="00370ADE"/>
    <w:rsid w:val="0037389E"/>
    <w:rsid w:val="00375B3C"/>
    <w:rsid w:val="003830A3"/>
    <w:rsid w:val="00383642"/>
    <w:rsid w:val="00384D0F"/>
    <w:rsid w:val="00385763"/>
    <w:rsid w:val="00385A7D"/>
    <w:rsid w:val="003907B8"/>
    <w:rsid w:val="00390EC5"/>
    <w:rsid w:val="00391058"/>
    <w:rsid w:val="0039492F"/>
    <w:rsid w:val="00394AEC"/>
    <w:rsid w:val="00397A1F"/>
    <w:rsid w:val="003A2C0B"/>
    <w:rsid w:val="003A32EE"/>
    <w:rsid w:val="003A6BB5"/>
    <w:rsid w:val="003B4F28"/>
    <w:rsid w:val="003C1782"/>
    <w:rsid w:val="003C2293"/>
    <w:rsid w:val="003C36A8"/>
    <w:rsid w:val="003C7336"/>
    <w:rsid w:val="003D2F7C"/>
    <w:rsid w:val="003D44B6"/>
    <w:rsid w:val="003D5FC5"/>
    <w:rsid w:val="003E462C"/>
    <w:rsid w:val="003E4936"/>
    <w:rsid w:val="003E6AD6"/>
    <w:rsid w:val="003E6DF9"/>
    <w:rsid w:val="003F10D0"/>
    <w:rsid w:val="003F1BE4"/>
    <w:rsid w:val="003F24CB"/>
    <w:rsid w:val="003F799E"/>
    <w:rsid w:val="00400E58"/>
    <w:rsid w:val="00407B82"/>
    <w:rsid w:val="00407C4C"/>
    <w:rsid w:val="00412ECE"/>
    <w:rsid w:val="004138C5"/>
    <w:rsid w:val="004139E1"/>
    <w:rsid w:val="00414B51"/>
    <w:rsid w:val="004169F0"/>
    <w:rsid w:val="0042241C"/>
    <w:rsid w:val="004251F4"/>
    <w:rsid w:val="004267AB"/>
    <w:rsid w:val="004324F0"/>
    <w:rsid w:val="00434D9A"/>
    <w:rsid w:val="00434EA9"/>
    <w:rsid w:val="004351B3"/>
    <w:rsid w:val="004368B1"/>
    <w:rsid w:val="00437CCC"/>
    <w:rsid w:val="00441604"/>
    <w:rsid w:val="00443FDF"/>
    <w:rsid w:val="0044408B"/>
    <w:rsid w:val="00445E9A"/>
    <w:rsid w:val="00447901"/>
    <w:rsid w:val="00451888"/>
    <w:rsid w:val="004523D3"/>
    <w:rsid w:val="00457706"/>
    <w:rsid w:val="004645CF"/>
    <w:rsid w:val="00470CCA"/>
    <w:rsid w:val="00471C98"/>
    <w:rsid w:val="004738BC"/>
    <w:rsid w:val="0047486B"/>
    <w:rsid w:val="00476049"/>
    <w:rsid w:val="004775D8"/>
    <w:rsid w:val="0048140F"/>
    <w:rsid w:val="00486E61"/>
    <w:rsid w:val="00494536"/>
    <w:rsid w:val="004963D9"/>
    <w:rsid w:val="004A56F8"/>
    <w:rsid w:val="004A6456"/>
    <w:rsid w:val="004B3CA0"/>
    <w:rsid w:val="004C4733"/>
    <w:rsid w:val="004C4EDB"/>
    <w:rsid w:val="004C65FE"/>
    <w:rsid w:val="004C6B42"/>
    <w:rsid w:val="004C713B"/>
    <w:rsid w:val="004D1CDB"/>
    <w:rsid w:val="004D443F"/>
    <w:rsid w:val="004D4B06"/>
    <w:rsid w:val="004E43B0"/>
    <w:rsid w:val="004E4A8E"/>
    <w:rsid w:val="004E53AC"/>
    <w:rsid w:val="004E5E9B"/>
    <w:rsid w:val="004E5EE2"/>
    <w:rsid w:val="004E6707"/>
    <w:rsid w:val="004F338D"/>
    <w:rsid w:val="00500F09"/>
    <w:rsid w:val="005015D4"/>
    <w:rsid w:val="00503409"/>
    <w:rsid w:val="0050633C"/>
    <w:rsid w:val="00510343"/>
    <w:rsid w:val="005103A2"/>
    <w:rsid w:val="0051112C"/>
    <w:rsid w:val="0051158F"/>
    <w:rsid w:val="00511DDB"/>
    <w:rsid w:val="00521873"/>
    <w:rsid w:val="005233F8"/>
    <w:rsid w:val="00523F8C"/>
    <w:rsid w:val="00525A17"/>
    <w:rsid w:val="005272BF"/>
    <w:rsid w:val="00533934"/>
    <w:rsid w:val="0053492F"/>
    <w:rsid w:val="005361DA"/>
    <w:rsid w:val="005478A1"/>
    <w:rsid w:val="00547F88"/>
    <w:rsid w:val="005562DA"/>
    <w:rsid w:val="00557EE7"/>
    <w:rsid w:val="00560807"/>
    <w:rsid w:val="005620A1"/>
    <w:rsid w:val="005650DC"/>
    <w:rsid w:val="005652C2"/>
    <w:rsid w:val="005660CC"/>
    <w:rsid w:val="005732D3"/>
    <w:rsid w:val="00574089"/>
    <w:rsid w:val="005741A2"/>
    <w:rsid w:val="00576874"/>
    <w:rsid w:val="00576910"/>
    <w:rsid w:val="0058029E"/>
    <w:rsid w:val="00581FE0"/>
    <w:rsid w:val="005851F1"/>
    <w:rsid w:val="005857B6"/>
    <w:rsid w:val="00586527"/>
    <w:rsid w:val="005918F5"/>
    <w:rsid w:val="00592C32"/>
    <w:rsid w:val="0059438E"/>
    <w:rsid w:val="00595BCF"/>
    <w:rsid w:val="005A2364"/>
    <w:rsid w:val="005A6307"/>
    <w:rsid w:val="005B0D34"/>
    <w:rsid w:val="005B1B6D"/>
    <w:rsid w:val="005B1BA6"/>
    <w:rsid w:val="005B2059"/>
    <w:rsid w:val="005B2C93"/>
    <w:rsid w:val="005B7614"/>
    <w:rsid w:val="005C1084"/>
    <w:rsid w:val="005C1F55"/>
    <w:rsid w:val="005D6C2A"/>
    <w:rsid w:val="005D6DD9"/>
    <w:rsid w:val="005E0424"/>
    <w:rsid w:val="005E1182"/>
    <w:rsid w:val="005E2D81"/>
    <w:rsid w:val="005E654E"/>
    <w:rsid w:val="005F0FE2"/>
    <w:rsid w:val="005F2912"/>
    <w:rsid w:val="005F3765"/>
    <w:rsid w:val="005F37D8"/>
    <w:rsid w:val="005F3931"/>
    <w:rsid w:val="005F3B16"/>
    <w:rsid w:val="005F5B03"/>
    <w:rsid w:val="005F63F8"/>
    <w:rsid w:val="005F6E54"/>
    <w:rsid w:val="006007CB"/>
    <w:rsid w:val="00602A9D"/>
    <w:rsid w:val="00603434"/>
    <w:rsid w:val="00603523"/>
    <w:rsid w:val="006068BC"/>
    <w:rsid w:val="006133E3"/>
    <w:rsid w:val="00613E54"/>
    <w:rsid w:val="0061608B"/>
    <w:rsid w:val="0061694F"/>
    <w:rsid w:val="00616EE4"/>
    <w:rsid w:val="00622872"/>
    <w:rsid w:val="00622A9B"/>
    <w:rsid w:val="006236B7"/>
    <w:rsid w:val="00623C82"/>
    <w:rsid w:val="00624C5C"/>
    <w:rsid w:val="0062601B"/>
    <w:rsid w:val="006266E2"/>
    <w:rsid w:val="006268CB"/>
    <w:rsid w:val="00627B2C"/>
    <w:rsid w:val="00631162"/>
    <w:rsid w:val="006333A1"/>
    <w:rsid w:val="00633E42"/>
    <w:rsid w:val="00634186"/>
    <w:rsid w:val="0063572C"/>
    <w:rsid w:val="0064242B"/>
    <w:rsid w:val="0064488D"/>
    <w:rsid w:val="00644C61"/>
    <w:rsid w:val="0065002C"/>
    <w:rsid w:val="00653E52"/>
    <w:rsid w:val="00656F2F"/>
    <w:rsid w:val="006570C2"/>
    <w:rsid w:val="006616A7"/>
    <w:rsid w:val="00661F45"/>
    <w:rsid w:val="006621DA"/>
    <w:rsid w:val="00662873"/>
    <w:rsid w:val="0066390C"/>
    <w:rsid w:val="00663B48"/>
    <w:rsid w:val="00664115"/>
    <w:rsid w:val="00667A64"/>
    <w:rsid w:val="00672393"/>
    <w:rsid w:val="00682389"/>
    <w:rsid w:val="006824F1"/>
    <w:rsid w:val="006849D8"/>
    <w:rsid w:val="00684CAD"/>
    <w:rsid w:val="006A2014"/>
    <w:rsid w:val="006A21D3"/>
    <w:rsid w:val="006A4ED9"/>
    <w:rsid w:val="006A5A19"/>
    <w:rsid w:val="006A618F"/>
    <w:rsid w:val="006A6D5F"/>
    <w:rsid w:val="006A6F81"/>
    <w:rsid w:val="006A7525"/>
    <w:rsid w:val="006B4CCF"/>
    <w:rsid w:val="006B5300"/>
    <w:rsid w:val="006C1A2E"/>
    <w:rsid w:val="006D166F"/>
    <w:rsid w:val="006E0B90"/>
    <w:rsid w:val="006E13D3"/>
    <w:rsid w:val="006E43EB"/>
    <w:rsid w:val="006F01E3"/>
    <w:rsid w:val="006F1283"/>
    <w:rsid w:val="006F5F32"/>
    <w:rsid w:val="006F6D11"/>
    <w:rsid w:val="006F7AAA"/>
    <w:rsid w:val="00701E58"/>
    <w:rsid w:val="0071267F"/>
    <w:rsid w:val="00712B3E"/>
    <w:rsid w:val="00714F0C"/>
    <w:rsid w:val="007156E9"/>
    <w:rsid w:val="00720E68"/>
    <w:rsid w:val="00721173"/>
    <w:rsid w:val="00725C11"/>
    <w:rsid w:val="0072690F"/>
    <w:rsid w:val="00727CBE"/>
    <w:rsid w:val="007369CF"/>
    <w:rsid w:val="00746527"/>
    <w:rsid w:val="00750471"/>
    <w:rsid w:val="007534F7"/>
    <w:rsid w:val="00756208"/>
    <w:rsid w:val="00757B5C"/>
    <w:rsid w:val="00766B58"/>
    <w:rsid w:val="00775669"/>
    <w:rsid w:val="00777840"/>
    <w:rsid w:val="0078115C"/>
    <w:rsid w:val="007867C1"/>
    <w:rsid w:val="007930B3"/>
    <w:rsid w:val="0079479B"/>
    <w:rsid w:val="007A148E"/>
    <w:rsid w:val="007A3B50"/>
    <w:rsid w:val="007B2356"/>
    <w:rsid w:val="007B6544"/>
    <w:rsid w:val="007C2D34"/>
    <w:rsid w:val="007C3B03"/>
    <w:rsid w:val="007C6255"/>
    <w:rsid w:val="007D4759"/>
    <w:rsid w:val="007D5727"/>
    <w:rsid w:val="007D5CFF"/>
    <w:rsid w:val="007E057E"/>
    <w:rsid w:val="007F06FE"/>
    <w:rsid w:val="007F2C95"/>
    <w:rsid w:val="007F6512"/>
    <w:rsid w:val="00803754"/>
    <w:rsid w:val="008104F7"/>
    <w:rsid w:val="008136B4"/>
    <w:rsid w:val="00816A88"/>
    <w:rsid w:val="00821545"/>
    <w:rsid w:val="00822EFD"/>
    <w:rsid w:val="00825D97"/>
    <w:rsid w:val="00833EA2"/>
    <w:rsid w:val="008347F8"/>
    <w:rsid w:val="00836F92"/>
    <w:rsid w:val="00842857"/>
    <w:rsid w:val="00842EED"/>
    <w:rsid w:val="00845067"/>
    <w:rsid w:val="00852F7E"/>
    <w:rsid w:val="00853731"/>
    <w:rsid w:val="00862631"/>
    <w:rsid w:val="00862C73"/>
    <w:rsid w:val="008646E7"/>
    <w:rsid w:val="00864B87"/>
    <w:rsid w:val="0086739E"/>
    <w:rsid w:val="008679F8"/>
    <w:rsid w:val="00873A63"/>
    <w:rsid w:val="00877519"/>
    <w:rsid w:val="0088610D"/>
    <w:rsid w:val="00887CAA"/>
    <w:rsid w:val="00887E56"/>
    <w:rsid w:val="00890FB3"/>
    <w:rsid w:val="00892BF4"/>
    <w:rsid w:val="00892E6C"/>
    <w:rsid w:val="00893B96"/>
    <w:rsid w:val="00894632"/>
    <w:rsid w:val="008965DC"/>
    <w:rsid w:val="008A191B"/>
    <w:rsid w:val="008A4539"/>
    <w:rsid w:val="008A4780"/>
    <w:rsid w:val="008A69F3"/>
    <w:rsid w:val="008B2634"/>
    <w:rsid w:val="008B55CE"/>
    <w:rsid w:val="008B656D"/>
    <w:rsid w:val="008B7A5B"/>
    <w:rsid w:val="008C1824"/>
    <w:rsid w:val="008C3A2E"/>
    <w:rsid w:val="008C54DE"/>
    <w:rsid w:val="008C589A"/>
    <w:rsid w:val="008C767D"/>
    <w:rsid w:val="008D4A34"/>
    <w:rsid w:val="008D4B96"/>
    <w:rsid w:val="008D5DDC"/>
    <w:rsid w:val="008D7E72"/>
    <w:rsid w:val="008E46C1"/>
    <w:rsid w:val="008E4917"/>
    <w:rsid w:val="008E6DE2"/>
    <w:rsid w:val="008E6FAB"/>
    <w:rsid w:val="008F4B97"/>
    <w:rsid w:val="008F7387"/>
    <w:rsid w:val="00900BA2"/>
    <w:rsid w:val="0090175B"/>
    <w:rsid w:val="0090595B"/>
    <w:rsid w:val="00907E37"/>
    <w:rsid w:val="00910395"/>
    <w:rsid w:val="0092220F"/>
    <w:rsid w:val="009227A1"/>
    <w:rsid w:val="0092629F"/>
    <w:rsid w:val="009272E8"/>
    <w:rsid w:val="009275C9"/>
    <w:rsid w:val="00927F1A"/>
    <w:rsid w:val="009301E5"/>
    <w:rsid w:val="0093037A"/>
    <w:rsid w:val="00930532"/>
    <w:rsid w:val="00934B31"/>
    <w:rsid w:val="00934F58"/>
    <w:rsid w:val="0093622F"/>
    <w:rsid w:val="0094379E"/>
    <w:rsid w:val="00944F25"/>
    <w:rsid w:val="00946C5D"/>
    <w:rsid w:val="00951D39"/>
    <w:rsid w:val="0095480A"/>
    <w:rsid w:val="00957456"/>
    <w:rsid w:val="00957BAE"/>
    <w:rsid w:val="0096194A"/>
    <w:rsid w:val="00963F9A"/>
    <w:rsid w:val="00964A71"/>
    <w:rsid w:val="00965061"/>
    <w:rsid w:val="00967C2C"/>
    <w:rsid w:val="00971F51"/>
    <w:rsid w:val="00975B54"/>
    <w:rsid w:val="0098199D"/>
    <w:rsid w:val="009822F0"/>
    <w:rsid w:val="009826C6"/>
    <w:rsid w:val="00982DDC"/>
    <w:rsid w:val="00983AAC"/>
    <w:rsid w:val="009946FB"/>
    <w:rsid w:val="009948CC"/>
    <w:rsid w:val="009951A4"/>
    <w:rsid w:val="00995652"/>
    <w:rsid w:val="009A0A5A"/>
    <w:rsid w:val="009A1867"/>
    <w:rsid w:val="009A5374"/>
    <w:rsid w:val="009A6404"/>
    <w:rsid w:val="009A6641"/>
    <w:rsid w:val="009B16AC"/>
    <w:rsid w:val="009C1549"/>
    <w:rsid w:val="009C28F4"/>
    <w:rsid w:val="009D0A45"/>
    <w:rsid w:val="009D0F02"/>
    <w:rsid w:val="009D2A95"/>
    <w:rsid w:val="009D5219"/>
    <w:rsid w:val="009D5BE2"/>
    <w:rsid w:val="009D61F2"/>
    <w:rsid w:val="009E1E9A"/>
    <w:rsid w:val="009E5AB9"/>
    <w:rsid w:val="009E653A"/>
    <w:rsid w:val="009E66F5"/>
    <w:rsid w:val="009F2BE7"/>
    <w:rsid w:val="009F5F41"/>
    <w:rsid w:val="009F63EA"/>
    <w:rsid w:val="00A01896"/>
    <w:rsid w:val="00A0792C"/>
    <w:rsid w:val="00A1052A"/>
    <w:rsid w:val="00A17D25"/>
    <w:rsid w:val="00A236AB"/>
    <w:rsid w:val="00A23AF3"/>
    <w:rsid w:val="00A23E4D"/>
    <w:rsid w:val="00A253F7"/>
    <w:rsid w:val="00A26E5F"/>
    <w:rsid w:val="00A30A13"/>
    <w:rsid w:val="00A36B92"/>
    <w:rsid w:val="00A4036E"/>
    <w:rsid w:val="00A40716"/>
    <w:rsid w:val="00A422FC"/>
    <w:rsid w:val="00A42666"/>
    <w:rsid w:val="00A42C13"/>
    <w:rsid w:val="00A43C0F"/>
    <w:rsid w:val="00A4646F"/>
    <w:rsid w:val="00A502DC"/>
    <w:rsid w:val="00A52994"/>
    <w:rsid w:val="00A52A3D"/>
    <w:rsid w:val="00A52ADE"/>
    <w:rsid w:val="00A55633"/>
    <w:rsid w:val="00A61521"/>
    <w:rsid w:val="00A61ECC"/>
    <w:rsid w:val="00A626F3"/>
    <w:rsid w:val="00A64008"/>
    <w:rsid w:val="00A65284"/>
    <w:rsid w:val="00A66451"/>
    <w:rsid w:val="00A6744C"/>
    <w:rsid w:val="00A70546"/>
    <w:rsid w:val="00A71117"/>
    <w:rsid w:val="00A74912"/>
    <w:rsid w:val="00A752DF"/>
    <w:rsid w:val="00A839F4"/>
    <w:rsid w:val="00A87530"/>
    <w:rsid w:val="00A87606"/>
    <w:rsid w:val="00A87AEB"/>
    <w:rsid w:val="00A91D5F"/>
    <w:rsid w:val="00A91D8B"/>
    <w:rsid w:val="00A91F1D"/>
    <w:rsid w:val="00A93306"/>
    <w:rsid w:val="00A943D0"/>
    <w:rsid w:val="00AA0226"/>
    <w:rsid w:val="00AA6B10"/>
    <w:rsid w:val="00AA72FA"/>
    <w:rsid w:val="00AB0A31"/>
    <w:rsid w:val="00AB4D05"/>
    <w:rsid w:val="00AB6E47"/>
    <w:rsid w:val="00AB7FF4"/>
    <w:rsid w:val="00AC053F"/>
    <w:rsid w:val="00AC45BD"/>
    <w:rsid w:val="00AD16B2"/>
    <w:rsid w:val="00AD57F7"/>
    <w:rsid w:val="00AD6E74"/>
    <w:rsid w:val="00AE6CE4"/>
    <w:rsid w:val="00AF1726"/>
    <w:rsid w:val="00AF5D01"/>
    <w:rsid w:val="00AF7A33"/>
    <w:rsid w:val="00AF7B9D"/>
    <w:rsid w:val="00B01A07"/>
    <w:rsid w:val="00B103A6"/>
    <w:rsid w:val="00B1221A"/>
    <w:rsid w:val="00B12CAE"/>
    <w:rsid w:val="00B1303E"/>
    <w:rsid w:val="00B1368C"/>
    <w:rsid w:val="00B14375"/>
    <w:rsid w:val="00B14FEA"/>
    <w:rsid w:val="00B16755"/>
    <w:rsid w:val="00B1766A"/>
    <w:rsid w:val="00B177D7"/>
    <w:rsid w:val="00B2147B"/>
    <w:rsid w:val="00B22639"/>
    <w:rsid w:val="00B22E03"/>
    <w:rsid w:val="00B2350C"/>
    <w:rsid w:val="00B23918"/>
    <w:rsid w:val="00B2674D"/>
    <w:rsid w:val="00B26AD6"/>
    <w:rsid w:val="00B34BDE"/>
    <w:rsid w:val="00B43C52"/>
    <w:rsid w:val="00B4627F"/>
    <w:rsid w:val="00B46A37"/>
    <w:rsid w:val="00B500CB"/>
    <w:rsid w:val="00B50552"/>
    <w:rsid w:val="00B5231A"/>
    <w:rsid w:val="00B5304E"/>
    <w:rsid w:val="00B5668F"/>
    <w:rsid w:val="00B56E0D"/>
    <w:rsid w:val="00B6460F"/>
    <w:rsid w:val="00B70B6C"/>
    <w:rsid w:val="00B73000"/>
    <w:rsid w:val="00B75BE5"/>
    <w:rsid w:val="00B75CCF"/>
    <w:rsid w:val="00B84B6C"/>
    <w:rsid w:val="00B86E76"/>
    <w:rsid w:val="00B90174"/>
    <w:rsid w:val="00B90E6C"/>
    <w:rsid w:val="00BA04BD"/>
    <w:rsid w:val="00BA0860"/>
    <w:rsid w:val="00BA2EA4"/>
    <w:rsid w:val="00BB19A5"/>
    <w:rsid w:val="00BB3985"/>
    <w:rsid w:val="00BC0AB2"/>
    <w:rsid w:val="00BC13CD"/>
    <w:rsid w:val="00BC4D9B"/>
    <w:rsid w:val="00BC5136"/>
    <w:rsid w:val="00BC6926"/>
    <w:rsid w:val="00BC7E8A"/>
    <w:rsid w:val="00BD117C"/>
    <w:rsid w:val="00BD46B2"/>
    <w:rsid w:val="00BD48A0"/>
    <w:rsid w:val="00BD682D"/>
    <w:rsid w:val="00BD74E8"/>
    <w:rsid w:val="00BE234B"/>
    <w:rsid w:val="00BE2CB6"/>
    <w:rsid w:val="00BE6740"/>
    <w:rsid w:val="00BF688F"/>
    <w:rsid w:val="00C025B7"/>
    <w:rsid w:val="00C039D2"/>
    <w:rsid w:val="00C052EF"/>
    <w:rsid w:val="00C05FB2"/>
    <w:rsid w:val="00C07DD2"/>
    <w:rsid w:val="00C120C2"/>
    <w:rsid w:val="00C14F77"/>
    <w:rsid w:val="00C21011"/>
    <w:rsid w:val="00C22C49"/>
    <w:rsid w:val="00C2523E"/>
    <w:rsid w:val="00C25447"/>
    <w:rsid w:val="00C26BB4"/>
    <w:rsid w:val="00C33AC5"/>
    <w:rsid w:val="00C34081"/>
    <w:rsid w:val="00C34295"/>
    <w:rsid w:val="00C3656A"/>
    <w:rsid w:val="00C52968"/>
    <w:rsid w:val="00C529C8"/>
    <w:rsid w:val="00C52E87"/>
    <w:rsid w:val="00C54576"/>
    <w:rsid w:val="00C54FAC"/>
    <w:rsid w:val="00C568A4"/>
    <w:rsid w:val="00C57522"/>
    <w:rsid w:val="00C60627"/>
    <w:rsid w:val="00C62192"/>
    <w:rsid w:val="00C67003"/>
    <w:rsid w:val="00C70458"/>
    <w:rsid w:val="00C71F30"/>
    <w:rsid w:val="00C73E88"/>
    <w:rsid w:val="00C7575C"/>
    <w:rsid w:val="00C758F9"/>
    <w:rsid w:val="00C761B0"/>
    <w:rsid w:val="00C77196"/>
    <w:rsid w:val="00C808F1"/>
    <w:rsid w:val="00C82AD1"/>
    <w:rsid w:val="00C8526C"/>
    <w:rsid w:val="00C85695"/>
    <w:rsid w:val="00C9013D"/>
    <w:rsid w:val="00C91D32"/>
    <w:rsid w:val="00C9217C"/>
    <w:rsid w:val="00C9353E"/>
    <w:rsid w:val="00C953C0"/>
    <w:rsid w:val="00CA19E9"/>
    <w:rsid w:val="00CA242C"/>
    <w:rsid w:val="00CA2597"/>
    <w:rsid w:val="00CA2889"/>
    <w:rsid w:val="00CA4C9A"/>
    <w:rsid w:val="00CA7AEA"/>
    <w:rsid w:val="00CA7D24"/>
    <w:rsid w:val="00CB2959"/>
    <w:rsid w:val="00CB2982"/>
    <w:rsid w:val="00CB398E"/>
    <w:rsid w:val="00CC031F"/>
    <w:rsid w:val="00CC0C1B"/>
    <w:rsid w:val="00CC1D85"/>
    <w:rsid w:val="00CC2F71"/>
    <w:rsid w:val="00CC5ABD"/>
    <w:rsid w:val="00CD06E2"/>
    <w:rsid w:val="00CD5FC2"/>
    <w:rsid w:val="00CE08DA"/>
    <w:rsid w:val="00CE325A"/>
    <w:rsid w:val="00CE453E"/>
    <w:rsid w:val="00CE5935"/>
    <w:rsid w:val="00CE778A"/>
    <w:rsid w:val="00CF08DE"/>
    <w:rsid w:val="00CF202B"/>
    <w:rsid w:val="00CF7E35"/>
    <w:rsid w:val="00D01FBF"/>
    <w:rsid w:val="00D05F0D"/>
    <w:rsid w:val="00D0691E"/>
    <w:rsid w:val="00D104A8"/>
    <w:rsid w:val="00D1062A"/>
    <w:rsid w:val="00D11C70"/>
    <w:rsid w:val="00D23B88"/>
    <w:rsid w:val="00D2439E"/>
    <w:rsid w:val="00D3243F"/>
    <w:rsid w:val="00D3657B"/>
    <w:rsid w:val="00D449CB"/>
    <w:rsid w:val="00D449D6"/>
    <w:rsid w:val="00D5159A"/>
    <w:rsid w:val="00D5211E"/>
    <w:rsid w:val="00D53C9B"/>
    <w:rsid w:val="00D54F18"/>
    <w:rsid w:val="00D55C50"/>
    <w:rsid w:val="00D56DA2"/>
    <w:rsid w:val="00D5768D"/>
    <w:rsid w:val="00D61618"/>
    <w:rsid w:val="00D62D71"/>
    <w:rsid w:val="00D72D3F"/>
    <w:rsid w:val="00D73094"/>
    <w:rsid w:val="00D76B44"/>
    <w:rsid w:val="00D80BA4"/>
    <w:rsid w:val="00D82D01"/>
    <w:rsid w:val="00D843C3"/>
    <w:rsid w:val="00D84E92"/>
    <w:rsid w:val="00D91840"/>
    <w:rsid w:val="00D9331B"/>
    <w:rsid w:val="00D94564"/>
    <w:rsid w:val="00D94AD8"/>
    <w:rsid w:val="00D94B63"/>
    <w:rsid w:val="00DA3528"/>
    <w:rsid w:val="00DA3C94"/>
    <w:rsid w:val="00DA518C"/>
    <w:rsid w:val="00DB2F9D"/>
    <w:rsid w:val="00DC07E7"/>
    <w:rsid w:val="00DC364D"/>
    <w:rsid w:val="00DD69F5"/>
    <w:rsid w:val="00DD737C"/>
    <w:rsid w:val="00DE0AAF"/>
    <w:rsid w:val="00DE5F40"/>
    <w:rsid w:val="00DE5F41"/>
    <w:rsid w:val="00DE5FF7"/>
    <w:rsid w:val="00DE6770"/>
    <w:rsid w:val="00DE68E1"/>
    <w:rsid w:val="00DF0153"/>
    <w:rsid w:val="00DF30DE"/>
    <w:rsid w:val="00DF33C8"/>
    <w:rsid w:val="00DF4B51"/>
    <w:rsid w:val="00DF6616"/>
    <w:rsid w:val="00DF69E9"/>
    <w:rsid w:val="00E025C5"/>
    <w:rsid w:val="00E055AD"/>
    <w:rsid w:val="00E06A89"/>
    <w:rsid w:val="00E1065B"/>
    <w:rsid w:val="00E147DF"/>
    <w:rsid w:val="00E20D36"/>
    <w:rsid w:val="00E22FCB"/>
    <w:rsid w:val="00E24B03"/>
    <w:rsid w:val="00E25A0F"/>
    <w:rsid w:val="00E30902"/>
    <w:rsid w:val="00E30FD9"/>
    <w:rsid w:val="00E33927"/>
    <w:rsid w:val="00E35B53"/>
    <w:rsid w:val="00E3658C"/>
    <w:rsid w:val="00E369AC"/>
    <w:rsid w:val="00E3774B"/>
    <w:rsid w:val="00E413C7"/>
    <w:rsid w:val="00E47884"/>
    <w:rsid w:val="00E5006C"/>
    <w:rsid w:val="00E6024B"/>
    <w:rsid w:val="00E61660"/>
    <w:rsid w:val="00E6190A"/>
    <w:rsid w:val="00E61F12"/>
    <w:rsid w:val="00E62803"/>
    <w:rsid w:val="00E64384"/>
    <w:rsid w:val="00E663D9"/>
    <w:rsid w:val="00E67895"/>
    <w:rsid w:val="00E703F8"/>
    <w:rsid w:val="00E75049"/>
    <w:rsid w:val="00E80306"/>
    <w:rsid w:val="00E80722"/>
    <w:rsid w:val="00E81A16"/>
    <w:rsid w:val="00E8308D"/>
    <w:rsid w:val="00E911B2"/>
    <w:rsid w:val="00E91B21"/>
    <w:rsid w:val="00E9455B"/>
    <w:rsid w:val="00E95EC8"/>
    <w:rsid w:val="00E97356"/>
    <w:rsid w:val="00E97BBB"/>
    <w:rsid w:val="00EA0132"/>
    <w:rsid w:val="00EA1621"/>
    <w:rsid w:val="00EA1838"/>
    <w:rsid w:val="00EA4141"/>
    <w:rsid w:val="00EA4C5F"/>
    <w:rsid w:val="00EB0F04"/>
    <w:rsid w:val="00EB10AB"/>
    <w:rsid w:val="00EB4602"/>
    <w:rsid w:val="00EB5B53"/>
    <w:rsid w:val="00EC4D79"/>
    <w:rsid w:val="00EC5327"/>
    <w:rsid w:val="00EC5763"/>
    <w:rsid w:val="00EC736D"/>
    <w:rsid w:val="00ED0315"/>
    <w:rsid w:val="00ED0A01"/>
    <w:rsid w:val="00ED603D"/>
    <w:rsid w:val="00ED65C8"/>
    <w:rsid w:val="00EE01D4"/>
    <w:rsid w:val="00EE3806"/>
    <w:rsid w:val="00EF00F8"/>
    <w:rsid w:val="00EF1751"/>
    <w:rsid w:val="00EF2888"/>
    <w:rsid w:val="00EF6A29"/>
    <w:rsid w:val="00EF7A16"/>
    <w:rsid w:val="00F02B17"/>
    <w:rsid w:val="00F16A52"/>
    <w:rsid w:val="00F22C40"/>
    <w:rsid w:val="00F231BF"/>
    <w:rsid w:val="00F24806"/>
    <w:rsid w:val="00F25D97"/>
    <w:rsid w:val="00F260B0"/>
    <w:rsid w:val="00F30982"/>
    <w:rsid w:val="00F30EBD"/>
    <w:rsid w:val="00F331D3"/>
    <w:rsid w:val="00F34151"/>
    <w:rsid w:val="00F352E4"/>
    <w:rsid w:val="00F35F6D"/>
    <w:rsid w:val="00F378D4"/>
    <w:rsid w:val="00F40F3D"/>
    <w:rsid w:val="00F449CF"/>
    <w:rsid w:val="00F472EF"/>
    <w:rsid w:val="00F47AF4"/>
    <w:rsid w:val="00F511D6"/>
    <w:rsid w:val="00F53DAD"/>
    <w:rsid w:val="00F570DC"/>
    <w:rsid w:val="00F649E3"/>
    <w:rsid w:val="00F70883"/>
    <w:rsid w:val="00F70CBC"/>
    <w:rsid w:val="00F722B0"/>
    <w:rsid w:val="00F75496"/>
    <w:rsid w:val="00F77EF4"/>
    <w:rsid w:val="00F80159"/>
    <w:rsid w:val="00F81633"/>
    <w:rsid w:val="00F84993"/>
    <w:rsid w:val="00F91248"/>
    <w:rsid w:val="00F92333"/>
    <w:rsid w:val="00F935C7"/>
    <w:rsid w:val="00FA3C75"/>
    <w:rsid w:val="00FA52FC"/>
    <w:rsid w:val="00FA585A"/>
    <w:rsid w:val="00FA631F"/>
    <w:rsid w:val="00FA7A24"/>
    <w:rsid w:val="00FA7B3B"/>
    <w:rsid w:val="00FB6246"/>
    <w:rsid w:val="00FB6A43"/>
    <w:rsid w:val="00FC07A1"/>
    <w:rsid w:val="00FC1518"/>
    <w:rsid w:val="00FC4593"/>
    <w:rsid w:val="00FD1CE9"/>
    <w:rsid w:val="00FD31BE"/>
    <w:rsid w:val="00FD407A"/>
    <w:rsid w:val="00FD42C9"/>
    <w:rsid w:val="00FE0BD9"/>
    <w:rsid w:val="00FE1A84"/>
    <w:rsid w:val="00FE3C74"/>
    <w:rsid w:val="00FE3FED"/>
    <w:rsid w:val="00FF28EF"/>
    <w:rsid w:val="00FF5E07"/>
    <w:rsid w:val="00FF638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013D"/>
  </w:style>
  <w:style w:type="paragraph" w:styleId="berschrift1">
    <w:name w:val="heading 1"/>
    <w:basedOn w:val="Standard"/>
    <w:next w:val="Standard"/>
    <w:link w:val="berschrift1Zchn"/>
    <w:uiPriority w:val="9"/>
    <w:qFormat/>
    <w:rsid w:val="009227A1"/>
    <w:pPr>
      <w:keepNext/>
      <w:keepLines/>
      <w:suppressAutoHyphen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link w:val="berschrift2Zchn"/>
    <w:uiPriority w:val="9"/>
    <w:qFormat/>
    <w:rsid w:val="00C953C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unhideWhenUsed/>
    <w:qFormat/>
    <w:rsid w:val="008D4A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F7A33"/>
    <w:pPr>
      <w:ind w:left="720"/>
      <w:contextualSpacing/>
    </w:pPr>
  </w:style>
  <w:style w:type="paragraph" w:styleId="HTMLAdresse">
    <w:name w:val="HTML Address"/>
    <w:basedOn w:val="Standard"/>
    <w:link w:val="HTMLAdresseZchn"/>
    <w:uiPriority w:val="99"/>
    <w:semiHidden/>
    <w:unhideWhenUsed/>
    <w:rsid w:val="00E703F8"/>
    <w:pPr>
      <w:spacing w:after="0" w:line="240" w:lineRule="auto"/>
    </w:pPr>
    <w:rPr>
      <w:rFonts w:ascii="Times New Roman" w:eastAsia="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semiHidden/>
    <w:rsid w:val="00E703F8"/>
    <w:rPr>
      <w:rFonts w:ascii="Times New Roman" w:eastAsia="Times New Roman" w:hAnsi="Times New Roman" w:cs="Times New Roman"/>
      <w:i/>
      <w:iCs/>
      <w:sz w:val="24"/>
      <w:szCs w:val="24"/>
      <w:lang w:eastAsia="de-DE"/>
    </w:rPr>
  </w:style>
  <w:style w:type="character" w:styleId="Hervorhebung">
    <w:name w:val="Emphasis"/>
    <w:basedOn w:val="Absatz-Standardschriftart"/>
    <w:uiPriority w:val="20"/>
    <w:qFormat/>
    <w:rsid w:val="00E703F8"/>
    <w:rPr>
      <w:i/>
      <w:iCs/>
    </w:rPr>
  </w:style>
  <w:style w:type="character" w:styleId="Hyperlink">
    <w:name w:val="Hyperlink"/>
    <w:basedOn w:val="Absatz-Standardschriftart"/>
    <w:uiPriority w:val="99"/>
    <w:unhideWhenUsed/>
    <w:rsid w:val="00486E61"/>
    <w:rPr>
      <w:color w:val="0563C1" w:themeColor="hyperlink"/>
      <w:u w:val="single"/>
    </w:rPr>
  </w:style>
  <w:style w:type="table" w:styleId="Tabellengitternetz">
    <w:name w:val="Table Grid"/>
    <w:basedOn w:val="NormaleTabelle"/>
    <w:uiPriority w:val="39"/>
    <w:rsid w:val="005349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5349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492F"/>
    <w:rPr>
      <w:rFonts w:ascii="Segoe UI" w:hAnsi="Segoe UI" w:cs="Segoe UI"/>
      <w:sz w:val="18"/>
      <w:szCs w:val="18"/>
    </w:rPr>
  </w:style>
  <w:style w:type="character" w:styleId="Fett">
    <w:name w:val="Strong"/>
    <w:basedOn w:val="Absatz-Standardschriftart"/>
    <w:uiPriority w:val="22"/>
    <w:qFormat/>
    <w:rsid w:val="008B656D"/>
    <w:rPr>
      <w:b/>
      <w:bCs/>
    </w:rPr>
  </w:style>
  <w:style w:type="paragraph" w:styleId="Funotentext">
    <w:name w:val="footnote text"/>
    <w:basedOn w:val="Standard"/>
    <w:link w:val="FunotentextZchn"/>
    <w:uiPriority w:val="99"/>
    <w:unhideWhenUsed/>
    <w:rsid w:val="005C1084"/>
    <w:pPr>
      <w:spacing w:after="0" w:line="240" w:lineRule="auto"/>
    </w:pPr>
    <w:rPr>
      <w:sz w:val="20"/>
      <w:szCs w:val="20"/>
    </w:rPr>
  </w:style>
  <w:style w:type="character" w:customStyle="1" w:styleId="FunotentextZchn">
    <w:name w:val="Fußnotentext Zchn"/>
    <w:basedOn w:val="Absatz-Standardschriftart"/>
    <w:link w:val="Funotentext"/>
    <w:uiPriority w:val="99"/>
    <w:rsid w:val="005C1084"/>
    <w:rPr>
      <w:sz w:val="20"/>
      <w:szCs w:val="20"/>
    </w:rPr>
  </w:style>
  <w:style w:type="character" w:styleId="Funotenzeichen">
    <w:name w:val="footnote reference"/>
    <w:basedOn w:val="Absatz-Standardschriftart"/>
    <w:uiPriority w:val="99"/>
    <w:semiHidden/>
    <w:unhideWhenUsed/>
    <w:rsid w:val="005C1084"/>
    <w:rPr>
      <w:vertAlign w:val="superscript"/>
    </w:rPr>
  </w:style>
  <w:style w:type="character" w:styleId="Kommentarzeichen">
    <w:name w:val="annotation reference"/>
    <w:basedOn w:val="Absatz-Standardschriftart"/>
    <w:uiPriority w:val="99"/>
    <w:semiHidden/>
    <w:unhideWhenUsed/>
    <w:rsid w:val="007B2356"/>
    <w:rPr>
      <w:sz w:val="16"/>
      <w:szCs w:val="16"/>
    </w:rPr>
  </w:style>
  <w:style w:type="paragraph" w:styleId="Kommentartext">
    <w:name w:val="annotation text"/>
    <w:basedOn w:val="Standard"/>
    <w:link w:val="KommentartextZchn"/>
    <w:uiPriority w:val="99"/>
    <w:unhideWhenUsed/>
    <w:rsid w:val="007B2356"/>
    <w:pPr>
      <w:spacing w:line="240" w:lineRule="auto"/>
    </w:pPr>
    <w:rPr>
      <w:sz w:val="20"/>
      <w:szCs w:val="20"/>
    </w:rPr>
  </w:style>
  <w:style w:type="character" w:customStyle="1" w:styleId="KommentartextZchn">
    <w:name w:val="Kommentartext Zchn"/>
    <w:basedOn w:val="Absatz-Standardschriftart"/>
    <w:link w:val="Kommentartext"/>
    <w:uiPriority w:val="99"/>
    <w:rsid w:val="007B2356"/>
    <w:rPr>
      <w:sz w:val="20"/>
      <w:szCs w:val="20"/>
    </w:rPr>
  </w:style>
  <w:style w:type="paragraph" w:styleId="Kommentarthema">
    <w:name w:val="annotation subject"/>
    <w:basedOn w:val="Kommentartext"/>
    <w:next w:val="Kommentartext"/>
    <w:link w:val="KommentarthemaZchn"/>
    <w:uiPriority w:val="99"/>
    <w:semiHidden/>
    <w:unhideWhenUsed/>
    <w:rsid w:val="007B2356"/>
    <w:rPr>
      <w:b/>
      <w:bCs/>
    </w:rPr>
  </w:style>
  <w:style w:type="character" w:customStyle="1" w:styleId="KommentarthemaZchn">
    <w:name w:val="Kommentarthema Zchn"/>
    <w:basedOn w:val="KommentartextZchn"/>
    <w:link w:val="Kommentarthema"/>
    <w:uiPriority w:val="99"/>
    <w:semiHidden/>
    <w:rsid w:val="007B2356"/>
    <w:rPr>
      <w:b/>
      <w:bCs/>
      <w:sz w:val="20"/>
      <w:szCs w:val="20"/>
    </w:rPr>
  </w:style>
  <w:style w:type="character" w:styleId="BesuchterHyperlink">
    <w:name w:val="FollowedHyperlink"/>
    <w:basedOn w:val="Absatz-Standardschriftart"/>
    <w:uiPriority w:val="99"/>
    <w:semiHidden/>
    <w:unhideWhenUsed/>
    <w:rsid w:val="00BE6740"/>
    <w:rPr>
      <w:color w:val="954F72" w:themeColor="followedHyperlink"/>
      <w:u w:val="single"/>
    </w:rPr>
  </w:style>
  <w:style w:type="character" w:customStyle="1" w:styleId="link-external">
    <w:name w:val="link-external"/>
    <w:basedOn w:val="Absatz-Standardschriftart"/>
    <w:rsid w:val="00451888"/>
  </w:style>
  <w:style w:type="character" w:customStyle="1" w:styleId="NichtaufgelsteErwhnung1">
    <w:name w:val="Nicht aufgelöste Erwähnung1"/>
    <w:basedOn w:val="Absatz-Standardschriftart"/>
    <w:uiPriority w:val="99"/>
    <w:semiHidden/>
    <w:unhideWhenUsed/>
    <w:rsid w:val="000B2C6B"/>
    <w:rPr>
      <w:color w:val="605E5C"/>
      <w:shd w:val="clear" w:color="auto" w:fill="E1DFDD"/>
    </w:rPr>
  </w:style>
  <w:style w:type="paragraph" w:styleId="Kopfzeile">
    <w:name w:val="header"/>
    <w:basedOn w:val="Standard"/>
    <w:link w:val="KopfzeileZchn"/>
    <w:uiPriority w:val="99"/>
    <w:unhideWhenUsed/>
    <w:rsid w:val="001302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0278"/>
  </w:style>
  <w:style w:type="paragraph" w:styleId="Fuzeile">
    <w:name w:val="footer"/>
    <w:basedOn w:val="Standard"/>
    <w:link w:val="FuzeileZchn"/>
    <w:uiPriority w:val="99"/>
    <w:unhideWhenUsed/>
    <w:rsid w:val="001302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0278"/>
  </w:style>
  <w:style w:type="character" w:styleId="HTMLZitat">
    <w:name w:val="HTML Cite"/>
    <w:basedOn w:val="Absatz-Standardschriftart"/>
    <w:uiPriority w:val="99"/>
    <w:semiHidden/>
    <w:unhideWhenUsed/>
    <w:rsid w:val="00A61ECC"/>
    <w:rPr>
      <w:i/>
      <w:iCs/>
    </w:rPr>
  </w:style>
  <w:style w:type="character" w:customStyle="1" w:styleId="berschrift2Zchn">
    <w:name w:val="Überschrift 2 Zchn"/>
    <w:basedOn w:val="Absatz-Standardschriftart"/>
    <w:link w:val="berschrift2"/>
    <w:uiPriority w:val="9"/>
    <w:rsid w:val="00C953C0"/>
    <w:rPr>
      <w:rFonts w:ascii="Times New Roman" w:eastAsia="Times New Roman" w:hAnsi="Times New Roman" w:cs="Times New Roman"/>
      <w:b/>
      <w:bCs/>
      <w:sz w:val="36"/>
      <w:szCs w:val="36"/>
      <w:lang w:eastAsia="de-DE"/>
    </w:rPr>
  </w:style>
  <w:style w:type="paragraph" w:styleId="berarbeitung">
    <w:name w:val="Revision"/>
    <w:hidden/>
    <w:uiPriority w:val="99"/>
    <w:semiHidden/>
    <w:rsid w:val="0021408A"/>
    <w:pPr>
      <w:spacing w:after="0" w:line="240" w:lineRule="auto"/>
    </w:pPr>
  </w:style>
  <w:style w:type="character" w:customStyle="1" w:styleId="NichtaufgelsteErwhnung2">
    <w:name w:val="Nicht aufgelöste Erwähnung2"/>
    <w:basedOn w:val="Absatz-Standardschriftart"/>
    <w:uiPriority w:val="99"/>
    <w:semiHidden/>
    <w:unhideWhenUsed/>
    <w:rsid w:val="0063572C"/>
    <w:rPr>
      <w:color w:val="605E5C"/>
      <w:shd w:val="clear" w:color="auto" w:fill="E1DFDD"/>
    </w:rPr>
  </w:style>
  <w:style w:type="character" w:customStyle="1" w:styleId="berschrift1Zchn">
    <w:name w:val="Überschrift 1 Zchn"/>
    <w:basedOn w:val="Absatz-Standardschriftart"/>
    <w:link w:val="berschrift1"/>
    <w:uiPriority w:val="9"/>
    <w:rsid w:val="009227A1"/>
    <w:rPr>
      <w:rFonts w:asciiTheme="majorHAnsi" w:eastAsiaTheme="majorEastAsia" w:hAnsiTheme="majorHAnsi" w:cstheme="majorBidi"/>
      <w:b/>
      <w:bCs/>
      <w:color w:val="2E74B5" w:themeColor="accent1" w:themeShade="BF"/>
      <w:sz w:val="28"/>
      <w:szCs w:val="28"/>
    </w:rPr>
  </w:style>
  <w:style w:type="character" w:customStyle="1" w:styleId="berschrift3Zchn">
    <w:name w:val="Überschrift 3 Zchn"/>
    <w:basedOn w:val="Absatz-Standardschriftart"/>
    <w:link w:val="berschrift3"/>
    <w:uiPriority w:val="9"/>
    <w:rsid w:val="008D4A34"/>
    <w:rPr>
      <w:rFonts w:asciiTheme="majorHAnsi" w:eastAsiaTheme="majorEastAsia" w:hAnsiTheme="majorHAnsi" w:cstheme="majorBidi"/>
      <w:color w:val="1F4D78" w:themeColor="accent1" w:themeShade="7F"/>
      <w:sz w:val="24"/>
      <w:szCs w:val="24"/>
    </w:rPr>
  </w:style>
  <w:style w:type="character" w:customStyle="1" w:styleId="NichtaufgelsteErwhnung3">
    <w:name w:val="Nicht aufgelöste Erwähnung3"/>
    <w:basedOn w:val="Absatz-Standardschriftart"/>
    <w:uiPriority w:val="99"/>
    <w:semiHidden/>
    <w:unhideWhenUsed/>
    <w:rsid w:val="00370ADE"/>
    <w:rPr>
      <w:color w:val="605E5C"/>
      <w:shd w:val="clear" w:color="auto" w:fill="E1DFDD"/>
    </w:rPr>
  </w:style>
  <w:style w:type="character" w:customStyle="1" w:styleId="UnresolvedMention">
    <w:name w:val="Unresolved Mention"/>
    <w:basedOn w:val="Absatz-Standardschriftart"/>
    <w:uiPriority w:val="99"/>
    <w:semiHidden/>
    <w:unhideWhenUsed/>
    <w:rsid w:val="00DF69E9"/>
    <w:rPr>
      <w:color w:val="605E5C"/>
      <w:shd w:val="clear" w:color="auto" w:fill="E1DFDD"/>
    </w:rPr>
  </w:style>
  <w:style w:type="paragraph" w:customStyle="1" w:styleId="xmsonormal">
    <w:name w:val="x_msonormal"/>
    <w:basedOn w:val="Standard"/>
    <w:rsid w:val="00725C1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xmsocommentreference">
    <w:name w:val="x_msocommentreference"/>
    <w:basedOn w:val="Absatz-Standardschriftart"/>
    <w:rsid w:val="00725C11"/>
  </w:style>
</w:styles>
</file>

<file path=word/webSettings.xml><?xml version="1.0" encoding="utf-8"?>
<w:webSettings xmlns:r="http://schemas.openxmlformats.org/officeDocument/2006/relationships" xmlns:w="http://schemas.openxmlformats.org/wordprocessingml/2006/main">
  <w:divs>
    <w:div w:id="185145990">
      <w:bodyDiv w:val="1"/>
      <w:marLeft w:val="0"/>
      <w:marRight w:val="0"/>
      <w:marTop w:val="0"/>
      <w:marBottom w:val="0"/>
      <w:divBdr>
        <w:top w:val="none" w:sz="0" w:space="0" w:color="auto"/>
        <w:left w:val="none" w:sz="0" w:space="0" w:color="auto"/>
        <w:bottom w:val="none" w:sz="0" w:space="0" w:color="auto"/>
        <w:right w:val="none" w:sz="0" w:space="0" w:color="auto"/>
      </w:divBdr>
    </w:div>
    <w:div w:id="388694220">
      <w:bodyDiv w:val="1"/>
      <w:marLeft w:val="0"/>
      <w:marRight w:val="0"/>
      <w:marTop w:val="0"/>
      <w:marBottom w:val="0"/>
      <w:divBdr>
        <w:top w:val="none" w:sz="0" w:space="0" w:color="auto"/>
        <w:left w:val="none" w:sz="0" w:space="0" w:color="auto"/>
        <w:bottom w:val="none" w:sz="0" w:space="0" w:color="auto"/>
        <w:right w:val="none" w:sz="0" w:space="0" w:color="auto"/>
      </w:divBdr>
    </w:div>
    <w:div w:id="538782280">
      <w:bodyDiv w:val="1"/>
      <w:marLeft w:val="0"/>
      <w:marRight w:val="0"/>
      <w:marTop w:val="0"/>
      <w:marBottom w:val="0"/>
      <w:divBdr>
        <w:top w:val="none" w:sz="0" w:space="0" w:color="auto"/>
        <w:left w:val="none" w:sz="0" w:space="0" w:color="auto"/>
        <w:bottom w:val="none" w:sz="0" w:space="0" w:color="auto"/>
        <w:right w:val="none" w:sz="0" w:space="0" w:color="auto"/>
      </w:divBdr>
    </w:div>
    <w:div w:id="542254571">
      <w:bodyDiv w:val="1"/>
      <w:marLeft w:val="0"/>
      <w:marRight w:val="0"/>
      <w:marTop w:val="0"/>
      <w:marBottom w:val="0"/>
      <w:divBdr>
        <w:top w:val="none" w:sz="0" w:space="0" w:color="auto"/>
        <w:left w:val="none" w:sz="0" w:space="0" w:color="auto"/>
        <w:bottom w:val="none" w:sz="0" w:space="0" w:color="auto"/>
        <w:right w:val="none" w:sz="0" w:space="0" w:color="auto"/>
      </w:divBdr>
    </w:div>
    <w:div w:id="744495143">
      <w:bodyDiv w:val="1"/>
      <w:marLeft w:val="0"/>
      <w:marRight w:val="0"/>
      <w:marTop w:val="0"/>
      <w:marBottom w:val="0"/>
      <w:divBdr>
        <w:top w:val="none" w:sz="0" w:space="0" w:color="auto"/>
        <w:left w:val="none" w:sz="0" w:space="0" w:color="auto"/>
        <w:bottom w:val="none" w:sz="0" w:space="0" w:color="auto"/>
        <w:right w:val="none" w:sz="0" w:space="0" w:color="auto"/>
      </w:divBdr>
    </w:div>
    <w:div w:id="831914425">
      <w:bodyDiv w:val="1"/>
      <w:marLeft w:val="0"/>
      <w:marRight w:val="0"/>
      <w:marTop w:val="0"/>
      <w:marBottom w:val="0"/>
      <w:divBdr>
        <w:top w:val="none" w:sz="0" w:space="0" w:color="auto"/>
        <w:left w:val="none" w:sz="0" w:space="0" w:color="auto"/>
        <w:bottom w:val="none" w:sz="0" w:space="0" w:color="auto"/>
        <w:right w:val="none" w:sz="0" w:space="0" w:color="auto"/>
      </w:divBdr>
    </w:div>
    <w:div w:id="1024794547">
      <w:bodyDiv w:val="1"/>
      <w:marLeft w:val="0"/>
      <w:marRight w:val="0"/>
      <w:marTop w:val="0"/>
      <w:marBottom w:val="0"/>
      <w:divBdr>
        <w:top w:val="none" w:sz="0" w:space="0" w:color="auto"/>
        <w:left w:val="none" w:sz="0" w:space="0" w:color="auto"/>
        <w:bottom w:val="none" w:sz="0" w:space="0" w:color="auto"/>
        <w:right w:val="none" w:sz="0" w:space="0" w:color="auto"/>
      </w:divBdr>
      <w:divsChild>
        <w:div w:id="824665550">
          <w:marLeft w:val="0"/>
          <w:marRight w:val="0"/>
          <w:marTop w:val="0"/>
          <w:marBottom w:val="0"/>
          <w:divBdr>
            <w:top w:val="none" w:sz="0" w:space="0" w:color="auto"/>
            <w:left w:val="none" w:sz="0" w:space="0" w:color="auto"/>
            <w:bottom w:val="none" w:sz="0" w:space="0" w:color="auto"/>
            <w:right w:val="none" w:sz="0" w:space="0" w:color="auto"/>
          </w:divBdr>
        </w:div>
        <w:div w:id="622883660">
          <w:marLeft w:val="0"/>
          <w:marRight w:val="0"/>
          <w:marTop w:val="0"/>
          <w:marBottom w:val="0"/>
          <w:divBdr>
            <w:top w:val="none" w:sz="0" w:space="0" w:color="auto"/>
            <w:left w:val="none" w:sz="0" w:space="0" w:color="auto"/>
            <w:bottom w:val="none" w:sz="0" w:space="0" w:color="auto"/>
            <w:right w:val="none" w:sz="0" w:space="0" w:color="auto"/>
          </w:divBdr>
        </w:div>
        <w:div w:id="1627658148">
          <w:marLeft w:val="0"/>
          <w:marRight w:val="0"/>
          <w:marTop w:val="0"/>
          <w:marBottom w:val="0"/>
          <w:divBdr>
            <w:top w:val="none" w:sz="0" w:space="0" w:color="auto"/>
            <w:left w:val="none" w:sz="0" w:space="0" w:color="auto"/>
            <w:bottom w:val="none" w:sz="0" w:space="0" w:color="auto"/>
            <w:right w:val="none" w:sz="0" w:space="0" w:color="auto"/>
          </w:divBdr>
        </w:div>
        <w:div w:id="162936852">
          <w:marLeft w:val="0"/>
          <w:marRight w:val="0"/>
          <w:marTop w:val="0"/>
          <w:marBottom w:val="0"/>
          <w:divBdr>
            <w:top w:val="none" w:sz="0" w:space="0" w:color="auto"/>
            <w:left w:val="none" w:sz="0" w:space="0" w:color="auto"/>
            <w:bottom w:val="none" w:sz="0" w:space="0" w:color="auto"/>
            <w:right w:val="none" w:sz="0" w:space="0" w:color="auto"/>
          </w:divBdr>
        </w:div>
        <w:div w:id="1876772660">
          <w:marLeft w:val="0"/>
          <w:marRight w:val="0"/>
          <w:marTop w:val="0"/>
          <w:marBottom w:val="0"/>
          <w:divBdr>
            <w:top w:val="none" w:sz="0" w:space="0" w:color="auto"/>
            <w:left w:val="none" w:sz="0" w:space="0" w:color="auto"/>
            <w:bottom w:val="none" w:sz="0" w:space="0" w:color="auto"/>
            <w:right w:val="none" w:sz="0" w:space="0" w:color="auto"/>
          </w:divBdr>
        </w:div>
        <w:div w:id="830370712">
          <w:marLeft w:val="0"/>
          <w:marRight w:val="0"/>
          <w:marTop w:val="0"/>
          <w:marBottom w:val="0"/>
          <w:divBdr>
            <w:top w:val="none" w:sz="0" w:space="0" w:color="auto"/>
            <w:left w:val="none" w:sz="0" w:space="0" w:color="auto"/>
            <w:bottom w:val="none" w:sz="0" w:space="0" w:color="auto"/>
            <w:right w:val="none" w:sz="0" w:space="0" w:color="auto"/>
          </w:divBdr>
        </w:div>
        <w:div w:id="768503385">
          <w:marLeft w:val="0"/>
          <w:marRight w:val="0"/>
          <w:marTop w:val="0"/>
          <w:marBottom w:val="0"/>
          <w:divBdr>
            <w:top w:val="none" w:sz="0" w:space="0" w:color="auto"/>
            <w:left w:val="none" w:sz="0" w:space="0" w:color="auto"/>
            <w:bottom w:val="none" w:sz="0" w:space="0" w:color="auto"/>
            <w:right w:val="none" w:sz="0" w:space="0" w:color="auto"/>
          </w:divBdr>
        </w:div>
        <w:div w:id="1732607621">
          <w:marLeft w:val="0"/>
          <w:marRight w:val="0"/>
          <w:marTop w:val="0"/>
          <w:marBottom w:val="0"/>
          <w:divBdr>
            <w:top w:val="none" w:sz="0" w:space="0" w:color="auto"/>
            <w:left w:val="none" w:sz="0" w:space="0" w:color="auto"/>
            <w:bottom w:val="none" w:sz="0" w:space="0" w:color="auto"/>
            <w:right w:val="none" w:sz="0" w:space="0" w:color="auto"/>
          </w:divBdr>
        </w:div>
        <w:div w:id="1839542703">
          <w:marLeft w:val="0"/>
          <w:marRight w:val="0"/>
          <w:marTop w:val="0"/>
          <w:marBottom w:val="0"/>
          <w:divBdr>
            <w:top w:val="none" w:sz="0" w:space="0" w:color="auto"/>
            <w:left w:val="none" w:sz="0" w:space="0" w:color="auto"/>
            <w:bottom w:val="none" w:sz="0" w:space="0" w:color="auto"/>
            <w:right w:val="none" w:sz="0" w:space="0" w:color="auto"/>
          </w:divBdr>
        </w:div>
        <w:div w:id="244460761">
          <w:marLeft w:val="0"/>
          <w:marRight w:val="0"/>
          <w:marTop w:val="0"/>
          <w:marBottom w:val="0"/>
          <w:divBdr>
            <w:top w:val="none" w:sz="0" w:space="0" w:color="auto"/>
            <w:left w:val="none" w:sz="0" w:space="0" w:color="auto"/>
            <w:bottom w:val="none" w:sz="0" w:space="0" w:color="auto"/>
            <w:right w:val="none" w:sz="0" w:space="0" w:color="auto"/>
          </w:divBdr>
        </w:div>
        <w:div w:id="669916103">
          <w:marLeft w:val="0"/>
          <w:marRight w:val="0"/>
          <w:marTop w:val="0"/>
          <w:marBottom w:val="0"/>
          <w:divBdr>
            <w:top w:val="none" w:sz="0" w:space="0" w:color="auto"/>
            <w:left w:val="none" w:sz="0" w:space="0" w:color="auto"/>
            <w:bottom w:val="none" w:sz="0" w:space="0" w:color="auto"/>
            <w:right w:val="none" w:sz="0" w:space="0" w:color="auto"/>
          </w:divBdr>
        </w:div>
        <w:div w:id="978143360">
          <w:marLeft w:val="0"/>
          <w:marRight w:val="0"/>
          <w:marTop w:val="0"/>
          <w:marBottom w:val="0"/>
          <w:divBdr>
            <w:top w:val="none" w:sz="0" w:space="0" w:color="auto"/>
            <w:left w:val="none" w:sz="0" w:space="0" w:color="auto"/>
            <w:bottom w:val="none" w:sz="0" w:space="0" w:color="auto"/>
            <w:right w:val="none" w:sz="0" w:space="0" w:color="auto"/>
          </w:divBdr>
        </w:div>
        <w:div w:id="93594313">
          <w:marLeft w:val="0"/>
          <w:marRight w:val="0"/>
          <w:marTop w:val="0"/>
          <w:marBottom w:val="0"/>
          <w:divBdr>
            <w:top w:val="none" w:sz="0" w:space="0" w:color="auto"/>
            <w:left w:val="none" w:sz="0" w:space="0" w:color="auto"/>
            <w:bottom w:val="none" w:sz="0" w:space="0" w:color="auto"/>
            <w:right w:val="none" w:sz="0" w:space="0" w:color="auto"/>
          </w:divBdr>
        </w:div>
        <w:div w:id="196044297">
          <w:marLeft w:val="0"/>
          <w:marRight w:val="0"/>
          <w:marTop w:val="0"/>
          <w:marBottom w:val="0"/>
          <w:divBdr>
            <w:top w:val="none" w:sz="0" w:space="0" w:color="auto"/>
            <w:left w:val="none" w:sz="0" w:space="0" w:color="auto"/>
            <w:bottom w:val="none" w:sz="0" w:space="0" w:color="auto"/>
            <w:right w:val="none" w:sz="0" w:space="0" w:color="auto"/>
          </w:divBdr>
        </w:div>
        <w:div w:id="36703078">
          <w:marLeft w:val="0"/>
          <w:marRight w:val="0"/>
          <w:marTop w:val="0"/>
          <w:marBottom w:val="0"/>
          <w:divBdr>
            <w:top w:val="none" w:sz="0" w:space="0" w:color="auto"/>
            <w:left w:val="none" w:sz="0" w:space="0" w:color="auto"/>
            <w:bottom w:val="none" w:sz="0" w:space="0" w:color="auto"/>
            <w:right w:val="none" w:sz="0" w:space="0" w:color="auto"/>
          </w:divBdr>
        </w:div>
        <w:div w:id="1228805075">
          <w:marLeft w:val="0"/>
          <w:marRight w:val="0"/>
          <w:marTop w:val="0"/>
          <w:marBottom w:val="0"/>
          <w:divBdr>
            <w:top w:val="none" w:sz="0" w:space="0" w:color="auto"/>
            <w:left w:val="none" w:sz="0" w:space="0" w:color="auto"/>
            <w:bottom w:val="none" w:sz="0" w:space="0" w:color="auto"/>
            <w:right w:val="none" w:sz="0" w:space="0" w:color="auto"/>
          </w:divBdr>
        </w:div>
        <w:div w:id="331030041">
          <w:marLeft w:val="0"/>
          <w:marRight w:val="0"/>
          <w:marTop w:val="0"/>
          <w:marBottom w:val="0"/>
          <w:divBdr>
            <w:top w:val="none" w:sz="0" w:space="0" w:color="auto"/>
            <w:left w:val="none" w:sz="0" w:space="0" w:color="auto"/>
            <w:bottom w:val="none" w:sz="0" w:space="0" w:color="auto"/>
            <w:right w:val="none" w:sz="0" w:space="0" w:color="auto"/>
          </w:divBdr>
        </w:div>
        <w:div w:id="1091007264">
          <w:marLeft w:val="0"/>
          <w:marRight w:val="0"/>
          <w:marTop w:val="0"/>
          <w:marBottom w:val="0"/>
          <w:divBdr>
            <w:top w:val="none" w:sz="0" w:space="0" w:color="auto"/>
            <w:left w:val="none" w:sz="0" w:space="0" w:color="auto"/>
            <w:bottom w:val="none" w:sz="0" w:space="0" w:color="auto"/>
            <w:right w:val="none" w:sz="0" w:space="0" w:color="auto"/>
          </w:divBdr>
        </w:div>
        <w:div w:id="1018196577">
          <w:marLeft w:val="0"/>
          <w:marRight w:val="0"/>
          <w:marTop w:val="0"/>
          <w:marBottom w:val="0"/>
          <w:divBdr>
            <w:top w:val="none" w:sz="0" w:space="0" w:color="auto"/>
            <w:left w:val="none" w:sz="0" w:space="0" w:color="auto"/>
            <w:bottom w:val="none" w:sz="0" w:space="0" w:color="auto"/>
            <w:right w:val="none" w:sz="0" w:space="0" w:color="auto"/>
          </w:divBdr>
        </w:div>
        <w:div w:id="584455052">
          <w:marLeft w:val="0"/>
          <w:marRight w:val="0"/>
          <w:marTop w:val="0"/>
          <w:marBottom w:val="0"/>
          <w:divBdr>
            <w:top w:val="none" w:sz="0" w:space="0" w:color="auto"/>
            <w:left w:val="none" w:sz="0" w:space="0" w:color="auto"/>
            <w:bottom w:val="none" w:sz="0" w:space="0" w:color="auto"/>
            <w:right w:val="none" w:sz="0" w:space="0" w:color="auto"/>
          </w:divBdr>
        </w:div>
        <w:div w:id="2050034743">
          <w:marLeft w:val="0"/>
          <w:marRight w:val="0"/>
          <w:marTop w:val="0"/>
          <w:marBottom w:val="0"/>
          <w:divBdr>
            <w:top w:val="none" w:sz="0" w:space="0" w:color="auto"/>
            <w:left w:val="none" w:sz="0" w:space="0" w:color="auto"/>
            <w:bottom w:val="none" w:sz="0" w:space="0" w:color="auto"/>
            <w:right w:val="none" w:sz="0" w:space="0" w:color="auto"/>
          </w:divBdr>
        </w:div>
        <w:div w:id="773790554">
          <w:marLeft w:val="0"/>
          <w:marRight w:val="0"/>
          <w:marTop w:val="0"/>
          <w:marBottom w:val="0"/>
          <w:divBdr>
            <w:top w:val="none" w:sz="0" w:space="0" w:color="auto"/>
            <w:left w:val="none" w:sz="0" w:space="0" w:color="auto"/>
            <w:bottom w:val="none" w:sz="0" w:space="0" w:color="auto"/>
            <w:right w:val="none" w:sz="0" w:space="0" w:color="auto"/>
          </w:divBdr>
        </w:div>
        <w:div w:id="1712264164">
          <w:marLeft w:val="0"/>
          <w:marRight w:val="0"/>
          <w:marTop w:val="0"/>
          <w:marBottom w:val="0"/>
          <w:divBdr>
            <w:top w:val="none" w:sz="0" w:space="0" w:color="auto"/>
            <w:left w:val="none" w:sz="0" w:space="0" w:color="auto"/>
            <w:bottom w:val="none" w:sz="0" w:space="0" w:color="auto"/>
            <w:right w:val="none" w:sz="0" w:space="0" w:color="auto"/>
          </w:divBdr>
        </w:div>
        <w:div w:id="711686353">
          <w:marLeft w:val="0"/>
          <w:marRight w:val="0"/>
          <w:marTop w:val="0"/>
          <w:marBottom w:val="0"/>
          <w:divBdr>
            <w:top w:val="none" w:sz="0" w:space="0" w:color="auto"/>
            <w:left w:val="none" w:sz="0" w:space="0" w:color="auto"/>
            <w:bottom w:val="none" w:sz="0" w:space="0" w:color="auto"/>
            <w:right w:val="none" w:sz="0" w:space="0" w:color="auto"/>
          </w:divBdr>
        </w:div>
        <w:div w:id="334377793">
          <w:marLeft w:val="0"/>
          <w:marRight w:val="0"/>
          <w:marTop w:val="0"/>
          <w:marBottom w:val="0"/>
          <w:divBdr>
            <w:top w:val="none" w:sz="0" w:space="0" w:color="auto"/>
            <w:left w:val="none" w:sz="0" w:space="0" w:color="auto"/>
            <w:bottom w:val="none" w:sz="0" w:space="0" w:color="auto"/>
            <w:right w:val="none" w:sz="0" w:space="0" w:color="auto"/>
          </w:divBdr>
        </w:div>
        <w:div w:id="1733431569">
          <w:marLeft w:val="0"/>
          <w:marRight w:val="0"/>
          <w:marTop w:val="0"/>
          <w:marBottom w:val="0"/>
          <w:divBdr>
            <w:top w:val="none" w:sz="0" w:space="0" w:color="auto"/>
            <w:left w:val="none" w:sz="0" w:space="0" w:color="auto"/>
            <w:bottom w:val="none" w:sz="0" w:space="0" w:color="auto"/>
            <w:right w:val="none" w:sz="0" w:space="0" w:color="auto"/>
          </w:divBdr>
        </w:div>
        <w:div w:id="1318075623">
          <w:marLeft w:val="0"/>
          <w:marRight w:val="0"/>
          <w:marTop w:val="0"/>
          <w:marBottom w:val="0"/>
          <w:divBdr>
            <w:top w:val="none" w:sz="0" w:space="0" w:color="auto"/>
            <w:left w:val="none" w:sz="0" w:space="0" w:color="auto"/>
            <w:bottom w:val="none" w:sz="0" w:space="0" w:color="auto"/>
            <w:right w:val="none" w:sz="0" w:space="0" w:color="auto"/>
          </w:divBdr>
        </w:div>
        <w:div w:id="2026393734">
          <w:marLeft w:val="0"/>
          <w:marRight w:val="0"/>
          <w:marTop w:val="0"/>
          <w:marBottom w:val="0"/>
          <w:divBdr>
            <w:top w:val="none" w:sz="0" w:space="0" w:color="auto"/>
            <w:left w:val="none" w:sz="0" w:space="0" w:color="auto"/>
            <w:bottom w:val="none" w:sz="0" w:space="0" w:color="auto"/>
            <w:right w:val="none" w:sz="0" w:space="0" w:color="auto"/>
          </w:divBdr>
        </w:div>
        <w:div w:id="867648551">
          <w:marLeft w:val="0"/>
          <w:marRight w:val="0"/>
          <w:marTop w:val="0"/>
          <w:marBottom w:val="0"/>
          <w:divBdr>
            <w:top w:val="none" w:sz="0" w:space="0" w:color="auto"/>
            <w:left w:val="none" w:sz="0" w:space="0" w:color="auto"/>
            <w:bottom w:val="none" w:sz="0" w:space="0" w:color="auto"/>
            <w:right w:val="none" w:sz="0" w:space="0" w:color="auto"/>
          </w:divBdr>
        </w:div>
        <w:div w:id="408307301">
          <w:marLeft w:val="0"/>
          <w:marRight w:val="0"/>
          <w:marTop w:val="0"/>
          <w:marBottom w:val="0"/>
          <w:divBdr>
            <w:top w:val="none" w:sz="0" w:space="0" w:color="auto"/>
            <w:left w:val="none" w:sz="0" w:space="0" w:color="auto"/>
            <w:bottom w:val="none" w:sz="0" w:space="0" w:color="auto"/>
            <w:right w:val="none" w:sz="0" w:space="0" w:color="auto"/>
          </w:divBdr>
        </w:div>
        <w:div w:id="689184306">
          <w:marLeft w:val="0"/>
          <w:marRight w:val="0"/>
          <w:marTop w:val="0"/>
          <w:marBottom w:val="0"/>
          <w:divBdr>
            <w:top w:val="none" w:sz="0" w:space="0" w:color="auto"/>
            <w:left w:val="none" w:sz="0" w:space="0" w:color="auto"/>
            <w:bottom w:val="none" w:sz="0" w:space="0" w:color="auto"/>
            <w:right w:val="none" w:sz="0" w:space="0" w:color="auto"/>
          </w:divBdr>
        </w:div>
        <w:div w:id="52704900">
          <w:marLeft w:val="0"/>
          <w:marRight w:val="0"/>
          <w:marTop w:val="0"/>
          <w:marBottom w:val="0"/>
          <w:divBdr>
            <w:top w:val="none" w:sz="0" w:space="0" w:color="auto"/>
            <w:left w:val="none" w:sz="0" w:space="0" w:color="auto"/>
            <w:bottom w:val="none" w:sz="0" w:space="0" w:color="auto"/>
            <w:right w:val="none" w:sz="0" w:space="0" w:color="auto"/>
          </w:divBdr>
        </w:div>
        <w:div w:id="65417890">
          <w:marLeft w:val="0"/>
          <w:marRight w:val="0"/>
          <w:marTop w:val="0"/>
          <w:marBottom w:val="0"/>
          <w:divBdr>
            <w:top w:val="none" w:sz="0" w:space="0" w:color="auto"/>
            <w:left w:val="none" w:sz="0" w:space="0" w:color="auto"/>
            <w:bottom w:val="none" w:sz="0" w:space="0" w:color="auto"/>
            <w:right w:val="none" w:sz="0" w:space="0" w:color="auto"/>
          </w:divBdr>
        </w:div>
        <w:div w:id="2079471221">
          <w:marLeft w:val="0"/>
          <w:marRight w:val="0"/>
          <w:marTop w:val="0"/>
          <w:marBottom w:val="0"/>
          <w:divBdr>
            <w:top w:val="none" w:sz="0" w:space="0" w:color="auto"/>
            <w:left w:val="none" w:sz="0" w:space="0" w:color="auto"/>
            <w:bottom w:val="none" w:sz="0" w:space="0" w:color="auto"/>
            <w:right w:val="none" w:sz="0" w:space="0" w:color="auto"/>
          </w:divBdr>
        </w:div>
        <w:div w:id="846868198">
          <w:marLeft w:val="0"/>
          <w:marRight w:val="0"/>
          <w:marTop w:val="0"/>
          <w:marBottom w:val="0"/>
          <w:divBdr>
            <w:top w:val="none" w:sz="0" w:space="0" w:color="auto"/>
            <w:left w:val="none" w:sz="0" w:space="0" w:color="auto"/>
            <w:bottom w:val="none" w:sz="0" w:space="0" w:color="auto"/>
            <w:right w:val="none" w:sz="0" w:space="0" w:color="auto"/>
          </w:divBdr>
        </w:div>
        <w:div w:id="1344436814">
          <w:marLeft w:val="0"/>
          <w:marRight w:val="0"/>
          <w:marTop w:val="0"/>
          <w:marBottom w:val="0"/>
          <w:divBdr>
            <w:top w:val="none" w:sz="0" w:space="0" w:color="auto"/>
            <w:left w:val="none" w:sz="0" w:space="0" w:color="auto"/>
            <w:bottom w:val="none" w:sz="0" w:space="0" w:color="auto"/>
            <w:right w:val="none" w:sz="0" w:space="0" w:color="auto"/>
          </w:divBdr>
        </w:div>
        <w:div w:id="911158429">
          <w:marLeft w:val="0"/>
          <w:marRight w:val="0"/>
          <w:marTop w:val="0"/>
          <w:marBottom w:val="0"/>
          <w:divBdr>
            <w:top w:val="none" w:sz="0" w:space="0" w:color="auto"/>
            <w:left w:val="none" w:sz="0" w:space="0" w:color="auto"/>
            <w:bottom w:val="none" w:sz="0" w:space="0" w:color="auto"/>
            <w:right w:val="none" w:sz="0" w:space="0" w:color="auto"/>
          </w:divBdr>
        </w:div>
        <w:div w:id="321006764">
          <w:marLeft w:val="0"/>
          <w:marRight w:val="0"/>
          <w:marTop w:val="0"/>
          <w:marBottom w:val="0"/>
          <w:divBdr>
            <w:top w:val="none" w:sz="0" w:space="0" w:color="auto"/>
            <w:left w:val="none" w:sz="0" w:space="0" w:color="auto"/>
            <w:bottom w:val="none" w:sz="0" w:space="0" w:color="auto"/>
            <w:right w:val="none" w:sz="0" w:space="0" w:color="auto"/>
          </w:divBdr>
        </w:div>
        <w:div w:id="1477063793">
          <w:marLeft w:val="0"/>
          <w:marRight w:val="0"/>
          <w:marTop w:val="0"/>
          <w:marBottom w:val="0"/>
          <w:divBdr>
            <w:top w:val="none" w:sz="0" w:space="0" w:color="auto"/>
            <w:left w:val="none" w:sz="0" w:space="0" w:color="auto"/>
            <w:bottom w:val="none" w:sz="0" w:space="0" w:color="auto"/>
            <w:right w:val="none" w:sz="0" w:space="0" w:color="auto"/>
          </w:divBdr>
        </w:div>
        <w:div w:id="1650553252">
          <w:marLeft w:val="0"/>
          <w:marRight w:val="0"/>
          <w:marTop w:val="0"/>
          <w:marBottom w:val="0"/>
          <w:divBdr>
            <w:top w:val="none" w:sz="0" w:space="0" w:color="auto"/>
            <w:left w:val="none" w:sz="0" w:space="0" w:color="auto"/>
            <w:bottom w:val="none" w:sz="0" w:space="0" w:color="auto"/>
            <w:right w:val="none" w:sz="0" w:space="0" w:color="auto"/>
          </w:divBdr>
        </w:div>
        <w:div w:id="929238365">
          <w:marLeft w:val="0"/>
          <w:marRight w:val="0"/>
          <w:marTop w:val="0"/>
          <w:marBottom w:val="0"/>
          <w:divBdr>
            <w:top w:val="none" w:sz="0" w:space="0" w:color="auto"/>
            <w:left w:val="none" w:sz="0" w:space="0" w:color="auto"/>
            <w:bottom w:val="none" w:sz="0" w:space="0" w:color="auto"/>
            <w:right w:val="none" w:sz="0" w:space="0" w:color="auto"/>
          </w:divBdr>
        </w:div>
        <w:div w:id="603343674">
          <w:marLeft w:val="0"/>
          <w:marRight w:val="0"/>
          <w:marTop w:val="0"/>
          <w:marBottom w:val="0"/>
          <w:divBdr>
            <w:top w:val="none" w:sz="0" w:space="0" w:color="auto"/>
            <w:left w:val="none" w:sz="0" w:space="0" w:color="auto"/>
            <w:bottom w:val="none" w:sz="0" w:space="0" w:color="auto"/>
            <w:right w:val="none" w:sz="0" w:space="0" w:color="auto"/>
          </w:divBdr>
        </w:div>
        <w:div w:id="2082093486">
          <w:marLeft w:val="0"/>
          <w:marRight w:val="0"/>
          <w:marTop w:val="0"/>
          <w:marBottom w:val="0"/>
          <w:divBdr>
            <w:top w:val="none" w:sz="0" w:space="0" w:color="auto"/>
            <w:left w:val="none" w:sz="0" w:space="0" w:color="auto"/>
            <w:bottom w:val="none" w:sz="0" w:space="0" w:color="auto"/>
            <w:right w:val="none" w:sz="0" w:space="0" w:color="auto"/>
          </w:divBdr>
        </w:div>
        <w:div w:id="1605456343">
          <w:marLeft w:val="0"/>
          <w:marRight w:val="0"/>
          <w:marTop w:val="0"/>
          <w:marBottom w:val="0"/>
          <w:divBdr>
            <w:top w:val="none" w:sz="0" w:space="0" w:color="auto"/>
            <w:left w:val="none" w:sz="0" w:space="0" w:color="auto"/>
            <w:bottom w:val="none" w:sz="0" w:space="0" w:color="auto"/>
            <w:right w:val="none" w:sz="0" w:space="0" w:color="auto"/>
          </w:divBdr>
        </w:div>
        <w:div w:id="1479153058">
          <w:marLeft w:val="0"/>
          <w:marRight w:val="0"/>
          <w:marTop w:val="0"/>
          <w:marBottom w:val="0"/>
          <w:divBdr>
            <w:top w:val="none" w:sz="0" w:space="0" w:color="auto"/>
            <w:left w:val="none" w:sz="0" w:space="0" w:color="auto"/>
            <w:bottom w:val="none" w:sz="0" w:space="0" w:color="auto"/>
            <w:right w:val="none" w:sz="0" w:space="0" w:color="auto"/>
          </w:divBdr>
        </w:div>
        <w:div w:id="1814250841">
          <w:marLeft w:val="0"/>
          <w:marRight w:val="0"/>
          <w:marTop w:val="0"/>
          <w:marBottom w:val="0"/>
          <w:divBdr>
            <w:top w:val="none" w:sz="0" w:space="0" w:color="auto"/>
            <w:left w:val="none" w:sz="0" w:space="0" w:color="auto"/>
            <w:bottom w:val="none" w:sz="0" w:space="0" w:color="auto"/>
            <w:right w:val="none" w:sz="0" w:space="0" w:color="auto"/>
          </w:divBdr>
        </w:div>
        <w:div w:id="1912501946">
          <w:marLeft w:val="0"/>
          <w:marRight w:val="0"/>
          <w:marTop w:val="0"/>
          <w:marBottom w:val="0"/>
          <w:divBdr>
            <w:top w:val="none" w:sz="0" w:space="0" w:color="auto"/>
            <w:left w:val="none" w:sz="0" w:space="0" w:color="auto"/>
            <w:bottom w:val="none" w:sz="0" w:space="0" w:color="auto"/>
            <w:right w:val="none" w:sz="0" w:space="0" w:color="auto"/>
          </w:divBdr>
        </w:div>
        <w:div w:id="1861115986">
          <w:marLeft w:val="0"/>
          <w:marRight w:val="0"/>
          <w:marTop w:val="0"/>
          <w:marBottom w:val="0"/>
          <w:divBdr>
            <w:top w:val="none" w:sz="0" w:space="0" w:color="auto"/>
            <w:left w:val="none" w:sz="0" w:space="0" w:color="auto"/>
            <w:bottom w:val="none" w:sz="0" w:space="0" w:color="auto"/>
            <w:right w:val="none" w:sz="0" w:space="0" w:color="auto"/>
          </w:divBdr>
        </w:div>
      </w:divsChild>
    </w:div>
    <w:div w:id="1199078872">
      <w:bodyDiv w:val="1"/>
      <w:marLeft w:val="0"/>
      <w:marRight w:val="0"/>
      <w:marTop w:val="0"/>
      <w:marBottom w:val="0"/>
      <w:divBdr>
        <w:top w:val="none" w:sz="0" w:space="0" w:color="auto"/>
        <w:left w:val="none" w:sz="0" w:space="0" w:color="auto"/>
        <w:bottom w:val="none" w:sz="0" w:space="0" w:color="auto"/>
        <w:right w:val="none" w:sz="0" w:space="0" w:color="auto"/>
      </w:divBdr>
    </w:div>
    <w:div w:id="1464930294">
      <w:bodyDiv w:val="1"/>
      <w:marLeft w:val="0"/>
      <w:marRight w:val="0"/>
      <w:marTop w:val="0"/>
      <w:marBottom w:val="0"/>
      <w:divBdr>
        <w:top w:val="none" w:sz="0" w:space="0" w:color="auto"/>
        <w:left w:val="none" w:sz="0" w:space="0" w:color="auto"/>
        <w:bottom w:val="none" w:sz="0" w:space="0" w:color="auto"/>
        <w:right w:val="none" w:sz="0" w:space="0" w:color="auto"/>
      </w:divBdr>
    </w:div>
    <w:div w:id="1537156706">
      <w:bodyDiv w:val="1"/>
      <w:marLeft w:val="0"/>
      <w:marRight w:val="0"/>
      <w:marTop w:val="0"/>
      <w:marBottom w:val="0"/>
      <w:divBdr>
        <w:top w:val="none" w:sz="0" w:space="0" w:color="auto"/>
        <w:left w:val="none" w:sz="0" w:space="0" w:color="auto"/>
        <w:bottom w:val="none" w:sz="0" w:space="0" w:color="auto"/>
        <w:right w:val="none" w:sz="0" w:space="0" w:color="auto"/>
      </w:divBdr>
    </w:div>
    <w:div w:id="21434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ravors.brandenburg.de/verwaltungsvorschriften/rs_20_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ermig-berlin.de/materialien/Stolpersteine.pdf"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C0FFC-0E5A-451D-9167-927AAF80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9486</Words>
  <Characters>59768</Characters>
  <Application>Microsoft Office Word</Application>
  <DocSecurity>0</DocSecurity>
  <Lines>498</Lines>
  <Paragraphs>138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69116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2021-04-12T09:18:00Z</dcterms:created>
  <dcterms:modified xsi:type="dcterms:W3CDTF">2021-04-12T09:18:00Z</dcterms:modified>
</cp:coreProperties>
</file>